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0D38" w:rsidRPr="003C41C6" w:rsidRDefault="00120D38" w:rsidP="00120D38">
      <w:pPr>
        <w:spacing w:after="0" w:line="240" w:lineRule="auto"/>
        <w:jc w:val="center"/>
        <w:rPr>
          <w:rFonts w:ascii="Times New Roman" w:hAnsi="Times New Roman"/>
          <w:b/>
          <w:sz w:val="28"/>
          <w:szCs w:val="28"/>
        </w:rPr>
      </w:pPr>
      <w:r w:rsidRPr="003C41C6">
        <w:rPr>
          <w:rFonts w:ascii="Times New Roman" w:hAnsi="Times New Roman"/>
          <w:b/>
          <w:sz w:val="28"/>
          <w:szCs w:val="28"/>
        </w:rPr>
        <w:t>МІНІСТЕРСТВО ОСВІТИ І НАУКИ УКРАЇНИ</w:t>
      </w:r>
    </w:p>
    <w:p w:rsidR="00120D38" w:rsidRPr="003C41C6" w:rsidRDefault="00120D38" w:rsidP="00120D38">
      <w:pPr>
        <w:spacing w:after="0" w:line="240" w:lineRule="auto"/>
        <w:jc w:val="center"/>
        <w:rPr>
          <w:rFonts w:ascii="Times New Roman" w:hAnsi="Times New Roman"/>
          <w:b/>
          <w:sz w:val="28"/>
          <w:szCs w:val="28"/>
        </w:rPr>
      </w:pPr>
      <w:r w:rsidRPr="003C41C6">
        <w:rPr>
          <w:rFonts w:ascii="Times New Roman" w:hAnsi="Times New Roman"/>
          <w:b/>
          <w:sz w:val="28"/>
          <w:szCs w:val="28"/>
        </w:rPr>
        <w:t>Глухівський національний педагогічний університет імені Олександра Довженка</w:t>
      </w:r>
    </w:p>
    <w:p w:rsidR="00120D38" w:rsidRDefault="00120D38" w:rsidP="00120D38">
      <w:pPr>
        <w:spacing w:after="0" w:line="240" w:lineRule="auto"/>
        <w:jc w:val="both"/>
        <w:rPr>
          <w:rFonts w:ascii="Times New Roman" w:hAnsi="Times New Roman"/>
          <w:sz w:val="28"/>
          <w:szCs w:val="28"/>
        </w:rPr>
      </w:pPr>
    </w:p>
    <w:p w:rsidR="00120D38" w:rsidRPr="003C41C6" w:rsidRDefault="00120D38" w:rsidP="00120D38">
      <w:pPr>
        <w:spacing w:after="0" w:line="240" w:lineRule="auto"/>
        <w:jc w:val="right"/>
        <w:rPr>
          <w:rFonts w:ascii="Times New Roman" w:hAnsi="Times New Roman"/>
          <w:sz w:val="28"/>
          <w:szCs w:val="28"/>
        </w:rPr>
      </w:pPr>
      <w:r w:rsidRPr="003C41C6">
        <w:rPr>
          <w:rFonts w:ascii="Times New Roman" w:hAnsi="Times New Roman"/>
          <w:b/>
          <w:sz w:val="28"/>
          <w:szCs w:val="28"/>
        </w:rPr>
        <w:t xml:space="preserve">Кафедра </w:t>
      </w:r>
      <w:r w:rsidRPr="003C41C6">
        <w:rPr>
          <w:rFonts w:ascii="Times New Roman" w:hAnsi="Times New Roman"/>
          <w:sz w:val="28"/>
          <w:szCs w:val="28"/>
          <w:lang w:eastAsia="uk-UA"/>
        </w:rPr>
        <w:t>теорії і методики викладання природничих дисциплін</w:t>
      </w:r>
    </w:p>
    <w:p w:rsidR="00120D38" w:rsidRPr="003C41C6" w:rsidRDefault="00120D38" w:rsidP="00120D38">
      <w:pPr>
        <w:spacing w:after="0" w:line="240" w:lineRule="auto"/>
        <w:jc w:val="both"/>
        <w:rPr>
          <w:rFonts w:ascii="Times New Roman" w:hAnsi="Times New Roman"/>
          <w:sz w:val="28"/>
          <w:szCs w:val="28"/>
        </w:rPr>
      </w:pPr>
    </w:p>
    <w:p w:rsidR="00120D38" w:rsidRPr="003C41C6" w:rsidRDefault="00120D38" w:rsidP="00120D38">
      <w:pPr>
        <w:spacing w:after="0" w:line="240" w:lineRule="auto"/>
        <w:jc w:val="center"/>
        <w:rPr>
          <w:rFonts w:ascii="Times New Roman" w:hAnsi="Times New Roman"/>
          <w:sz w:val="28"/>
          <w:szCs w:val="28"/>
        </w:rPr>
      </w:pPr>
    </w:p>
    <w:p w:rsidR="00120D38" w:rsidRPr="003C41C6" w:rsidRDefault="00120D38" w:rsidP="00120D38">
      <w:pPr>
        <w:spacing w:after="0" w:line="240" w:lineRule="auto"/>
        <w:jc w:val="center"/>
        <w:rPr>
          <w:rFonts w:ascii="Times New Roman" w:hAnsi="Times New Roman"/>
          <w:b/>
          <w:sz w:val="28"/>
          <w:szCs w:val="28"/>
        </w:rPr>
      </w:pPr>
      <w:r w:rsidRPr="003C41C6">
        <w:rPr>
          <w:rFonts w:ascii="Times New Roman" w:hAnsi="Times New Roman"/>
          <w:b/>
          <w:sz w:val="28"/>
          <w:szCs w:val="28"/>
        </w:rPr>
        <w:t>МАГІСТЕРСЬКА</w:t>
      </w:r>
      <w:r>
        <w:rPr>
          <w:rFonts w:ascii="Times New Roman" w:hAnsi="Times New Roman"/>
          <w:b/>
          <w:sz w:val="28"/>
          <w:szCs w:val="28"/>
        </w:rPr>
        <w:t xml:space="preserve"> </w:t>
      </w:r>
      <w:r w:rsidRPr="003C41C6">
        <w:rPr>
          <w:rFonts w:ascii="Times New Roman" w:hAnsi="Times New Roman"/>
          <w:b/>
          <w:sz w:val="28"/>
          <w:szCs w:val="28"/>
        </w:rPr>
        <w:t>РОБОТА</w:t>
      </w:r>
    </w:p>
    <w:p w:rsidR="00120D38" w:rsidRPr="0087271F" w:rsidRDefault="00120D38" w:rsidP="00120D38">
      <w:pPr>
        <w:spacing w:after="0" w:line="240" w:lineRule="auto"/>
        <w:ind w:firstLine="709"/>
        <w:jc w:val="center"/>
        <w:rPr>
          <w:rFonts w:ascii="Times New Roman" w:hAnsi="Times New Roman"/>
          <w:b/>
          <w:color w:val="000000"/>
          <w:sz w:val="28"/>
          <w:szCs w:val="28"/>
        </w:rPr>
      </w:pPr>
      <w:r w:rsidRPr="0087271F">
        <w:rPr>
          <w:rFonts w:ascii="Times New Roman" w:hAnsi="Times New Roman"/>
          <w:b/>
          <w:color w:val="000000"/>
          <w:sz w:val="28"/>
          <w:szCs w:val="28"/>
        </w:rPr>
        <w:t>Тема:</w:t>
      </w:r>
    </w:p>
    <w:p w:rsidR="00120D38" w:rsidRPr="00120D38" w:rsidRDefault="00120D38" w:rsidP="00120D38">
      <w:pPr>
        <w:spacing w:after="0" w:line="240" w:lineRule="auto"/>
        <w:ind w:firstLine="709"/>
        <w:jc w:val="center"/>
        <w:rPr>
          <w:rFonts w:ascii="Times New Roman" w:hAnsi="Times New Roman"/>
          <w:b/>
          <w:color w:val="000000"/>
          <w:sz w:val="28"/>
          <w:szCs w:val="28"/>
          <w:lang w:val="uk-UA"/>
        </w:rPr>
      </w:pPr>
      <w:r w:rsidRPr="003C41C6">
        <w:rPr>
          <w:rFonts w:ascii="Times New Roman" w:hAnsi="Times New Roman"/>
          <w:b/>
          <w:color w:val="000000"/>
          <w:sz w:val="28"/>
          <w:szCs w:val="28"/>
        </w:rPr>
        <w:t xml:space="preserve"> «</w:t>
      </w:r>
      <w:r>
        <w:rPr>
          <w:rFonts w:ascii="Times New Roman" w:hAnsi="Times New Roman"/>
          <w:b/>
          <w:color w:val="000000"/>
          <w:sz w:val="28"/>
          <w:szCs w:val="28"/>
          <w:lang w:val="uk-UA"/>
        </w:rPr>
        <w:t xml:space="preserve">Формування умінь і навичок </w:t>
      </w:r>
      <w:proofErr w:type="gramStart"/>
      <w:r>
        <w:rPr>
          <w:rFonts w:ascii="Times New Roman" w:hAnsi="Times New Roman"/>
          <w:b/>
          <w:color w:val="000000"/>
          <w:sz w:val="28"/>
          <w:szCs w:val="28"/>
          <w:lang w:val="uk-UA"/>
        </w:rPr>
        <w:t>проф</w:t>
      </w:r>
      <w:proofErr w:type="gramEnd"/>
      <w:r>
        <w:rPr>
          <w:rFonts w:ascii="Times New Roman" w:hAnsi="Times New Roman"/>
          <w:b/>
          <w:color w:val="000000"/>
          <w:sz w:val="28"/>
          <w:szCs w:val="28"/>
          <w:lang w:val="uk-UA"/>
        </w:rPr>
        <w:t>ілактики порушень зорового аналізатора в учнів 8 класу</w:t>
      </w:r>
      <w:r w:rsidRPr="003C41C6">
        <w:rPr>
          <w:rFonts w:ascii="Times New Roman" w:hAnsi="Times New Roman"/>
          <w:b/>
          <w:color w:val="000000"/>
          <w:sz w:val="28"/>
          <w:szCs w:val="28"/>
        </w:rPr>
        <w:t>»</w:t>
      </w:r>
    </w:p>
    <w:p w:rsidR="00120D38" w:rsidRPr="00352F02" w:rsidRDefault="00120D38" w:rsidP="00120D38">
      <w:pPr>
        <w:spacing w:after="0" w:line="240" w:lineRule="auto"/>
        <w:jc w:val="both"/>
        <w:rPr>
          <w:rFonts w:ascii="Times New Roman" w:hAnsi="Times New Roman"/>
          <w:sz w:val="28"/>
          <w:szCs w:val="28"/>
        </w:rPr>
      </w:pPr>
    </w:p>
    <w:p w:rsidR="00120D38" w:rsidRPr="003C41C6" w:rsidRDefault="00120D38" w:rsidP="00120D38">
      <w:pPr>
        <w:spacing w:after="0" w:line="240" w:lineRule="auto"/>
        <w:ind w:left="4678" w:hanging="9"/>
        <w:jc w:val="both"/>
        <w:rPr>
          <w:rFonts w:ascii="Times New Roman" w:hAnsi="Times New Roman"/>
          <w:sz w:val="28"/>
          <w:szCs w:val="28"/>
        </w:rPr>
      </w:pPr>
      <w:r>
        <w:rPr>
          <w:rFonts w:ascii="Times New Roman" w:hAnsi="Times New Roman"/>
          <w:b/>
          <w:sz w:val="28"/>
          <w:szCs w:val="28"/>
        </w:rPr>
        <w:t>Викона</w:t>
      </w:r>
      <w:r>
        <w:rPr>
          <w:rFonts w:ascii="Times New Roman" w:hAnsi="Times New Roman"/>
          <w:b/>
          <w:sz w:val="28"/>
          <w:szCs w:val="28"/>
          <w:lang w:val="uk-UA"/>
        </w:rPr>
        <w:t>ла</w:t>
      </w:r>
      <w:r w:rsidRPr="003C41C6">
        <w:rPr>
          <w:rFonts w:ascii="Times New Roman" w:hAnsi="Times New Roman"/>
          <w:b/>
          <w:sz w:val="28"/>
          <w:szCs w:val="28"/>
        </w:rPr>
        <w:t>:</w:t>
      </w:r>
      <w:r>
        <w:rPr>
          <w:rFonts w:ascii="Times New Roman" w:hAnsi="Times New Roman"/>
          <w:sz w:val="28"/>
          <w:szCs w:val="28"/>
        </w:rPr>
        <w:t xml:space="preserve">  </w:t>
      </w:r>
    </w:p>
    <w:p w:rsidR="00120D38" w:rsidRPr="003C41C6" w:rsidRDefault="00120D38" w:rsidP="00120D38">
      <w:pPr>
        <w:spacing w:after="0" w:line="240" w:lineRule="auto"/>
        <w:ind w:left="4678"/>
        <w:jc w:val="both"/>
        <w:rPr>
          <w:rFonts w:ascii="Times New Roman" w:hAnsi="Times New Roman"/>
          <w:sz w:val="28"/>
          <w:szCs w:val="28"/>
          <w:lang w:eastAsia="uk-UA"/>
        </w:rPr>
      </w:pPr>
      <w:r w:rsidRPr="003C41C6">
        <w:rPr>
          <w:rFonts w:ascii="Times New Roman" w:hAnsi="Times New Roman"/>
          <w:sz w:val="28"/>
          <w:szCs w:val="28"/>
          <w:lang w:eastAsia="uk-UA"/>
        </w:rPr>
        <w:t>студент</w:t>
      </w:r>
      <w:r>
        <w:rPr>
          <w:rFonts w:ascii="Times New Roman" w:hAnsi="Times New Roman"/>
          <w:sz w:val="28"/>
          <w:szCs w:val="28"/>
          <w:lang w:val="uk-UA" w:eastAsia="uk-UA"/>
        </w:rPr>
        <w:t>ки</w:t>
      </w:r>
      <w:r w:rsidRPr="003C41C6">
        <w:rPr>
          <w:rFonts w:ascii="Times New Roman" w:hAnsi="Times New Roman"/>
          <w:sz w:val="28"/>
          <w:szCs w:val="28"/>
          <w:lang w:eastAsia="uk-UA"/>
        </w:rPr>
        <w:t xml:space="preserve"> 6</w:t>
      </w:r>
      <w:r>
        <w:rPr>
          <w:rFonts w:ascii="Times New Roman" w:hAnsi="Times New Roman"/>
          <w:sz w:val="28"/>
          <w:szCs w:val="28"/>
          <w:lang w:eastAsia="uk-UA"/>
        </w:rPr>
        <w:t>2</w:t>
      </w:r>
      <w:r w:rsidRPr="003C41C6">
        <w:rPr>
          <w:rFonts w:ascii="Times New Roman" w:hAnsi="Times New Roman"/>
          <w:sz w:val="28"/>
          <w:szCs w:val="28"/>
          <w:lang w:eastAsia="uk-UA"/>
        </w:rPr>
        <w:t>М-Б групи</w:t>
      </w:r>
    </w:p>
    <w:p w:rsidR="00120D38" w:rsidRPr="003C41C6" w:rsidRDefault="00120D38" w:rsidP="00120D38">
      <w:pPr>
        <w:spacing w:after="0" w:line="240" w:lineRule="auto"/>
        <w:ind w:left="4678"/>
        <w:jc w:val="both"/>
        <w:rPr>
          <w:rFonts w:ascii="Times New Roman" w:hAnsi="Times New Roman"/>
          <w:sz w:val="28"/>
          <w:szCs w:val="28"/>
          <w:lang w:eastAsia="uk-UA"/>
        </w:rPr>
      </w:pPr>
      <w:proofErr w:type="gramStart"/>
      <w:r w:rsidRPr="003C41C6">
        <w:rPr>
          <w:rFonts w:ascii="Times New Roman" w:hAnsi="Times New Roman"/>
          <w:sz w:val="28"/>
          <w:szCs w:val="28"/>
          <w:lang w:eastAsia="uk-UA"/>
        </w:rPr>
        <w:t>Спец</w:t>
      </w:r>
      <w:proofErr w:type="gramEnd"/>
      <w:r w:rsidRPr="003C41C6">
        <w:rPr>
          <w:rFonts w:ascii="Times New Roman" w:hAnsi="Times New Roman"/>
          <w:sz w:val="28"/>
          <w:szCs w:val="28"/>
          <w:lang w:eastAsia="uk-UA"/>
        </w:rPr>
        <w:t>іальності 014 Середня освіта</w:t>
      </w:r>
    </w:p>
    <w:p w:rsidR="00120D38" w:rsidRPr="003C41C6" w:rsidRDefault="00120D38" w:rsidP="00120D38">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ОПП</w:t>
      </w:r>
      <w:r w:rsidRPr="003C41C6">
        <w:rPr>
          <w:rFonts w:ascii="Times New Roman" w:hAnsi="Times New Roman"/>
          <w:sz w:val="28"/>
          <w:szCs w:val="28"/>
          <w:lang w:eastAsia="uk-UA"/>
        </w:rPr>
        <w:t xml:space="preserve"> </w:t>
      </w:r>
      <w:r>
        <w:rPr>
          <w:rFonts w:ascii="Times New Roman" w:hAnsi="Times New Roman"/>
          <w:sz w:val="28"/>
          <w:szCs w:val="28"/>
          <w:lang w:eastAsia="uk-UA"/>
        </w:rPr>
        <w:t>«</w:t>
      </w:r>
      <w:r w:rsidRPr="003C41C6">
        <w:rPr>
          <w:rFonts w:ascii="Times New Roman" w:hAnsi="Times New Roman"/>
          <w:sz w:val="28"/>
          <w:szCs w:val="28"/>
          <w:lang w:eastAsia="uk-UA"/>
        </w:rPr>
        <w:t>Середня освіта (Біологія та здоров’я людини</w:t>
      </w:r>
      <w:r>
        <w:rPr>
          <w:rFonts w:ascii="Times New Roman" w:hAnsi="Times New Roman"/>
          <w:sz w:val="28"/>
          <w:szCs w:val="28"/>
          <w:lang w:eastAsia="uk-UA"/>
        </w:rPr>
        <w:t xml:space="preserve"> та природознавство</w:t>
      </w:r>
      <w:r w:rsidRPr="003C41C6">
        <w:rPr>
          <w:rFonts w:ascii="Times New Roman" w:hAnsi="Times New Roman"/>
          <w:sz w:val="28"/>
          <w:szCs w:val="28"/>
          <w:lang w:eastAsia="uk-UA"/>
        </w:rPr>
        <w:t>)</w:t>
      </w:r>
      <w:r>
        <w:rPr>
          <w:rFonts w:ascii="Times New Roman" w:hAnsi="Times New Roman"/>
          <w:sz w:val="28"/>
          <w:szCs w:val="28"/>
          <w:lang w:eastAsia="uk-UA"/>
        </w:rPr>
        <w:t>»</w:t>
      </w:r>
    </w:p>
    <w:p w:rsidR="00120D38" w:rsidRDefault="00120D38" w:rsidP="00120D38">
      <w:pPr>
        <w:spacing w:after="0" w:line="240" w:lineRule="auto"/>
        <w:ind w:left="4678"/>
        <w:jc w:val="both"/>
        <w:rPr>
          <w:rFonts w:ascii="Times New Roman" w:hAnsi="Times New Roman"/>
          <w:sz w:val="28"/>
          <w:szCs w:val="28"/>
          <w:lang w:val="uk-UA" w:eastAsia="uk-UA"/>
        </w:rPr>
      </w:pPr>
      <w:r>
        <w:rPr>
          <w:rFonts w:ascii="Times New Roman" w:hAnsi="Times New Roman"/>
          <w:sz w:val="28"/>
          <w:szCs w:val="28"/>
          <w:lang w:val="uk-UA" w:eastAsia="uk-UA"/>
        </w:rPr>
        <w:t>Карпун Олена Степанівна</w:t>
      </w:r>
    </w:p>
    <w:p w:rsidR="00120D38" w:rsidRPr="00120D38" w:rsidRDefault="00120D38" w:rsidP="00120D38">
      <w:pPr>
        <w:spacing w:after="0" w:line="240" w:lineRule="auto"/>
        <w:ind w:left="4678"/>
        <w:jc w:val="both"/>
        <w:rPr>
          <w:rFonts w:ascii="Times New Roman" w:hAnsi="Times New Roman"/>
          <w:sz w:val="28"/>
          <w:szCs w:val="28"/>
          <w:lang w:val="uk-UA"/>
        </w:rPr>
      </w:pPr>
    </w:p>
    <w:p w:rsidR="00120D38" w:rsidRPr="003C41C6" w:rsidRDefault="00120D38" w:rsidP="00120D38">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Науковий керівник:</w:t>
      </w:r>
    </w:p>
    <w:p w:rsidR="00120D38" w:rsidRPr="003C41C6" w:rsidRDefault="00DE4DD3" w:rsidP="00120D38">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д.</w:t>
      </w:r>
      <w:r>
        <w:rPr>
          <w:rFonts w:ascii="Times New Roman" w:hAnsi="Times New Roman"/>
          <w:sz w:val="28"/>
          <w:szCs w:val="28"/>
          <w:lang w:val="uk-UA" w:eastAsia="uk-UA"/>
        </w:rPr>
        <w:t>с</w:t>
      </w:r>
      <w:r w:rsidR="00120D38">
        <w:rPr>
          <w:rFonts w:ascii="Times New Roman" w:hAnsi="Times New Roman"/>
          <w:sz w:val="28"/>
          <w:szCs w:val="28"/>
          <w:lang w:eastAsia="uk-UA"/>
        </w:rPr>
        <w:t xml:space="preserve">.н., </w:t>
      </w:r>
      <w:proofErr w:type="gramStart"/>
      <w:r w:rsidR="00120D38">
        <w:rPr>
          <w:rFonts w:ascii="Times New Roman" w:hAnsi="Times New Roman"/>
          <w:sz w:val="28"/>
          <w:szCs w:val="28"/>
          <w:lang w:eastAsia="uk-UA"/>
        </w:rPr>
        <w:t>к.б</w:t>
      </w:r>
      <w:proofErr w:type="gramEnd"/>
      <w:r w:rsidR="00120D38">
        <w:rPr>
          <w:rFonts w:ascii="Times New Roman" w:hAnsi="Times New Roman"/>
          <w:sz w:val="28"/>
          <w:szCs w:val="28"/>
          <w:lang w:eastAsia="uk-UA"/>
        </w:rPr>
        <w:t>.н., профес</w:t>
      </w:r>
      <w:r w:rsidR="00120D38" w:rsidRPr="003C41C6">
        <w:rPr>
          <w:rFonts w:ascii="Times New Roman" w:hAnsi="Times New Roman"/>
          <w:sz w:val="28"/>
          <w:szCs w:val="28"/>
          <w:lang w:eastAsia="uk-UA"/>
        </w:rPr>
        <w:t>ор</w:t>
      </w:r>
    </w:p>
    <w:p w:rsidR="00120D38" w:rsidRPr="00120D38" w:rsidRDefault="00120D38" w:rsidP="00120D38">
      <w:pPr>
        <w:spacing w:after="0" w:line="240" w:lineRule="auto"/>
        <w:ind w:left="4678"/>
        <w:jc w:val="both"/>
        <w:rPr>
          <w:rFonts w:ascii="Times New Roman" w:hAnsi="Times New Roman"/>
          <w:sz w:val="28"/>
          <w:szCs w:val="28"/>
          <w:lang w:val="uk-UA" w:eastAsia="uk-UA"/>
        </w:rPr>
      </w:pPr>
      <w:r>
        <w:rPr>
          <w:rFonts w:ascii="Times New Roman" w:hAnsi="Times New Roman"/>
          <w:sz w:val="28"/>
          <w:szCs w:val="28"/>
          <w:lang w:val="uk-UA" w:eastAsia="uk-UA"/>
        </w:rPr>
        <w:t>Горшкова Лідія Михайлівна</w:t>
      </w:r>
    </w:p>
    <w:p w:rsidR="00120D38" w:rsidRPr="003C41C6" w:rsidRDefault="00120D38" w:rsidP="00120D38">
      <w:pPr>
        <w:spacing w:after="0" w:line="240" w:lineRule="auto"/>
        <w:ind w:left="4678"/>
        <w:jc w:val="both"/>
        <w:rPr>
          <w:rFonts w:ascii="Times New Roman" w:hAnsi="Times New Roman"/>
          <w:sz w:val="28"/>
          <w:szCs w:val="28"/>
        </w:rPr>
      </w:pP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 xml:space="preserve">Допущено до захисту </w:t>
      </w: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 20___р.</w:t>
      </w:r>
    </w:p>
    <w:p w:rsidR="00120D38" w:rsidRPr="003C41C6" w:rsidRDefault="00120D38" w:rsidP="00120D38">
      <w:pPr>
        <w:spacing w:after="0" w:line="240" w:lineRule="auto"/>
        <w:ind w:left="4678"/>
        <w:jc w:val="both"/>
        <w:rPr>
          <w:rFonts w:ascii="Times New Roman" w:hAnsi="Times New Roman"/>
          <w:sz w:val="28"/>
          <w:szCs w:val="28"/>
        </w:rPr>
      </w:pPr>
    </w:p>
    <w:p w:rsidR="00120D38" w:rsidRPr="003C41C6" w:rsidRDefault="00120D38" w:rsidP="00120D38">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Завідувач кафедри</w:t>
      </w: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120D38" w:rsidRPr="003C41C6" w:rsidRDefault="00120D38" w:rsidP="00120D38">
      <w:pPr>
        <w:spacing w:after="0" w:line="240" w:lineRule="auto"/>
        <w:ind w:left="4678"/>
        <w:jc w:val="center"/>
        <w:rPr>
          <w:rFonts w:ascii="Times New Roman" w:hAnsi="Times New Roman"/>
          <w:sz w:val="28"/>
          <w:szCs w:val="28"/>
        </w:rPr>
      </w:pPr>
      <w:r w:rsidRPr="003C41C6">
        <w:rPr>
          <w:rFonts w:ascii="Times New Roman" w:hAnsi="Times New Roman"/>
          <w:szCs w:val="28"/>
        </w:rPr>
        <w:t>(</w:t>
      </w:r>
      <w:proofErr w:type="gramStart"/>
      <w:r w:rsidRPr="003C41C6">
        <w:rPr>
          <w:rFonts w:ascii="Times New Roman" w:hAnsi="Times New Roman"/>
          <w:szCs w:val="28"/>
        </w:rPr>
        <w:t>п</w:t>
      </w:r>
      <w:proofErr w:type="gramEnd"/>
      <w:r w:rsidRPr="003C41C6">
        <w:rPr>
          <w:rFonts w:ascii="Times New Roman" w:hAnsi="Times New Roman"/>
          <w:szCs w:val="28"/>
        </w:rPr>
        <w:t>ідпис) (ініціали, прізвище)</w:t>
      </w:r>
    </w:p>
    <w:p w:rsidR="00120D38" w:rsidRPr="003C41C6" w:rsidRDefault="00120D38" w:rsidP="00120D38">
      <w:pPr>
        <w:spacing w:after="0" w:line="240" w:lineRule="auto"/>
        <w:ind w:left="4678"/>
        <w:jc w:val="both"/>
        <w:rPr>
          <w:rFonts w:ascii="Times New Roman" w:hAnsi="Times New Roman"/>
          <w:sz w:val="28"/>
          <w:szCs w:val="28"/>
        </w:rPr>
      </w:pP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Дата захисту: «</w:t>
      </w:r>
      <w:r>
        <w:rPr>
          <w:rFonts w:ascii="Times New Roman" w:hAnsi="Times New Roman"/>
          <w:sz w:val="28"/>
          <w:szCs w:val="28"/>
        </w:rPr>
        <w:t>___» _________ 20__ р.</w:t>
      </w:r>
    </w:p>
    <w:p w:rsidR="00120D38" w:rsidRPr="003C41C6" w:rsidRDefault="00120D38" w:rsidP="00120D38">
      <w:pPr>
        <w:spacing w:after="0" w:line="240" w:lineRule="auto"/>
        <w:ind w:left="4678"/>
        <w:jc w:val="both"/>
        <w:rPr>
          <w:rFonts w:ascii="Times New Roman" w:hAnsi="Times New Roman"/>
          <w:sz w:val="28"/>
          <w:szCs w:val="28"/>
        </w:rPr>
      </w:pP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Оцінка_______________________</w:t>
      </w:r>
    </w:p>
    <w:p w:rsidR="00120D38" w:rsidRPr="003C41C6" w:rsidRDefault="00120D38" w:rsidP="00120D38">
      <w:pPr>
        <w:spacing w:after="0" w:line="240" w:lineRule="auto"/>
        <w:ind w:left="4678"/>
        <w:jc w:val="both"/>
        <w:rPr>
          <w:rFonts w:ascii="Times New Roman" w:hAnsi="Times New Roman"/>
          <w:sz w:val="28"/>
          <w:szCs w:val="28"/>
        </w:rPr>
      </w:pPr>
      <w:proofErr w:type="gramStart"/>
      <w:r w:rsidRPr="003C41C6">
        <w:rPr>
          <w:rFonts w:ascii="Times New Roman" w:hAnsi="Times New Roman"/>
          <w:sz w:val="28"/>
          <w:szCs w:val="28"/>
        </w:rPr>
        <w:t>П</w:t>
      </w:r>
      <w:proofErr w:type="gramEnd"/>
      <w:r w:rsidRPr="003C41C6">
        <w:rPr>
          <w:rFonts w:ascii="Times New Roman" w:hAnsi="Times New Roman"/>
          <w:sz w:val="28"/>
          <w:szCs w:val="28"/>
        </w:rPr>
        <w:t>ідписи членів ЕК:</w:t>
      </w: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120D38" w:rsidRPr="003C41C6"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120D38" w:rsidRPr="00352F02"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120D38" w:rsidRPr="00352F02"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120D38" w:rsidRPr="00352F02" w:rsidRDefault="00120D38" w:rsidP="00120D38">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120D38" w:rsidRDefault="00120D38" w:rsidP="00120D38">
      <w:pPr>
        <w:spacing w:after="0" w:line="240" w:lineRule="auto"/>
        <w:jc w:val="both"/>
        <w:rPr>
          <w:rFonts w:ascii="Times New Roman" w:hAnsi="Times New Roman"/>
          <w:sz w:val="28"/>
          <w:szCs w:val="28"/>
        </w:rPr>
      </w:pPr>
    </w:p>
    <w:p w:rsidR="00120D38" w:rsidRPr="00352F02" w:rsidRDefault="00120D38" w:rsidP="00120D38">
      <w:pPr>
        <w:spacing w:after="0" w:line="240" w:lineRule="auto"/>
        <w:jc w:val="both"/>
        <w:rPr>
          <w:rFonts w:ascii="Times New Roman" w:hAnsi="Times New Roman"/>
          <w:sz w:val="28"/>
          <w:szCs w:val="28"/>
        </w:rPr>
      </w:pPr>
    </w:p>
    <w:p w:rsidR="00120D38" w:rsidRPr="007C77CB" w:rsidRDefault="00120D38" w:rsidP="00120D38">
      <w:pPr>
        <w:spacing w:after="0" w:line="240" w:lineRule="auto"/>
        <w:jc w:val="center"/>
        <w:rPr>
          <w:rFonts w:ascii="Times New Roman" w:hAnsi="Times New Roman"/>
          <w:b/>
          <w:sz w:val="28"/>
          <w:szCs w:val="28"/>
        </w:rPr>
      </w:pPr>
      <w:r w:rsidRPr="003C41C6">
        <w:rPr>
          <w:rFonts w:ascii="Times New Roman" w:hAnsi="Times New Roman"/>
          <w:b/>
          <w:sz w:val="28"/>
          <w:szCs w:val="28"/>
        </w:rPr>
        <w:t>Глухів 2021</w:t>
      </w:r>
      <w:r>
        <w:rPr>
          <w:rFonts w:ascii="Times New Roman" w:hAnsi="Times New Roman"/>
          <w:b/>
          <w:sz w:val="28"/>
          <w:szCs w:val="28"/>
        </w:rPr>
        <w:t xml:space="preserve"> </w:t>
      </w:r>
      <w:r w:rsidRPr="003C41C6">
        <w:rPr>
          <w:rFonts w:ascii="Times New Roman" w:hAnsi="Times New Roman"/>
          <w:b/>
          <w:sz w:val="28"/>
          <w:szCs w:val="28"/>
        </w:rPr>
        <w:t>р.</w:t>
      </w:r>
    </w:p>
    <w:p w:rsidR="00A81887" w:rsidRDefault="00A81887" w:rsidP="00120D38">
      <w:pPr>
        <w:spacing w:line="360" w:lineRule="auto"/>
        <w:rPr>
          <w:rFonts w:ascii="Times New Roman" w:hAnsi="Times New Roman" w:cs="Times New Roman"/>
          <w:b/>
          <w:sz w:val="28"/>
          <w:szCs w:val="28"/>
          <w:lang w:val="uk-UA"/>
        </w:rPr>
      </w:pPr>
    </w:p>
    <w:p w:rsidR="00C922F3" w:rsidRPr="00A81887" w:rsidRDefault="00C922F3" w:rsidP="003F5CC0">
      <w:pPr>
        <w:spacing w:line="360" w:lineRule="auto"/>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lastRenderedPageBreak/>
        <w:t>ЗМІСТ</w:t>
      </w:r>
    </w:p>
    <w:p w:rsidR="001E72A7" w:rsidRPr="00A81887" w:rsidRDefault="00C922F3"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ВСТУП</w:t>
      </w:r>
      <w:r w:rsidR="000220DC" w:rsidRPr="00A81887">
        <w:rPr>
          <w:rFonts w:ascii="Times New Roman" w:hAnsi="Times New Roman" w:cs="Times New Roman"/>
          <w:b/>
          <w:sz w:val="28"/>
          <w:szCs w:val="28"/>
          <w:lang w:val="uk-UA"/>
        </w:rPr>
        <w:t>…………………………………………………………</w:t>
      </w:r>
      <w:r w:rsidR="0044771E">
        <w:rPr>
          <w:rFonts w:ascii="Times New Roman" w:hAnsi="Times New Roman" w:cs="Times New Roman"/>
          <w:b/>
          <w:sz w:val="28"/>
          <w:szCs w:val="28"/>
          <w:lang w:val="uk-UA"/>
        </w:rPr>
        <w:t>………………….4</w:t>
      </w:r>
    </w:p>
    <w:p w:rsidR="00C922F3" w:rsidRPr="00A81887" w:rsidRDefault="00C922F3" w:rsidP="003F5CC0">
      <w:pPr>
        <w:spacing w:after="0" w:line="360" w:lineRule="auto"/>
        <w:ind w:right="-108"/>
        <w:jc w:val="both"/>
        <w:rPr>
          <w:rFonts w:ascii="Times New Roman" w:hAnsi="Times New Roman" w:cs="Times New Roman"/>
          <w:b/>
          <w:sz w:val="28"/>
          <w:szCs w:val="28"/>
          <w:lang w:val="uk-UA"/>
        </w:rPr>
      </w:pPr>
      <w:r w:rsidRPr="00A81887">
        <w:rPr>
          <w:rFonts w:ascii="Times New Roman" w:hAnsi="Times New Roman" w:cs="Times New Roman"/>
          <w:b/>
          <w:sz w:val="28"/>
          <w:szCs w:val="28"/>
          <w:lang w:val="uk-UA"/>
        </w:rPr>
        <w:t>РОЗДІЛ 1. АНАТОМО-ФІЗІОЛОГІЧНІ О</w:t>
      </w:r>
      <w:r w:rsidR="00A67692" w:rsidRPr="00A81887">
        <w:rPr>
          <w:rFonts w:ascii="Times New Roman" w:hAnsi="Times New Roman" w:cs="Times New Roman"/>
          <w:b/>
          <w:sz w:val="28"/>
          <w:szCs w:val="28"/>
          <w:lang w:val="uk-UA"/>
        </w:rPr>
        <w:t>СОБЛИВОСТІ ЗОРОВОГО АНАЛІЗАТОРА</w:t>
      </w:r>
      <w:r w:rsidR="000220DC" w:rsidRPr="00A81887">
        <w:rPr>
          <w:rFonts w:ascii="Times New Roman" w:hAnsi="Times New Roman" w:cs="Times New Roman"/>
          <w:b/>
          <w:sz w:val="28"/>
          <w:szCs w:val="28"/>
          <w:lang w:val="uk-UA"/>
        </w:rPr>
        <w:t>……………………………………………………………</w:t>
      </w:r>
      <w:r w:rsidR="006141FD">
        <w:rPr>
          <w:rFonts w:ascii="Times New Roman" w:hAnsi="Times New Roman" w:cs="Times New Roman"/>
          <w:b/>
          <w:sz w:val="28"/>
          <w:szCs w:val="28"/>
          <w:lang w:val="uk-UA"/>
        </w:rPr>
        <w:t>……...7</w:t>
      </w:r>
    </w:p>
    <w:p w:rsidR="00C922F3" w:rsidRPr="00A81887" w:rsidRDefault="00C922F3"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1.1.Будова зорового аналізатора та його функціональний стан</w:t>
      </w:r>
      <w:r w:rsidR="000220DC" w:rsidRPr="00A81887">
        <w:rPr>
          <w:rFonts w:ascii="Times New Roman" w:hAnsi="Times New Roman" w:cs="Times New Roman"/>
          <w:sz w:val="28"/>
          <w:szCs w:val="28"/>
          <w:lang w:val="uk-UA"/>
        </w:rPr>
        <w:t>……</w:t>
      </w:r>
      <w:r w:rsidR="006141FD">
        <w:rPr>
          <w:rFonts w:ascii="Times New Roman" w:hAnsi="Times New Roman" w:cs="Times New Roman"/>
          <w:sz w:val="28"/>
          <w:szCs w:val="28"/>
          <w:lang w:val="uk-UA"/>
        </w:rPr>
        <w:t>…………..7</w:t>
      </w:r>
    </w:p>
    <w:p w:rsidR="00C922F3" w:rsidRPr="00A81887" w:rsidRDefault="00C922F3" w:rsidP="003F5CC0">
      <w:pPr>
        <w:tabs>
          <w:tab w:val="left" w:pos="851"/>
        </w:tabs>
        <w:spacing w:line="360" w:lineRule="auto"/>
        <w:ind w:left="851"/>
        <w:rPr>
          <w:rFonts w:ascii="Times New Roman" w:hAnsi="Times New Roman" w:cs="Times New Roman"/>
          <w:sz w:val="28"/>
          <w:szCs w:val="28"/>
          <w:lang w:val="uk-UA"/>
        </w:rPr>
      </w:pPr>
      <w:r w:rsidRPr="00A81887">
        <w:rPr>
          <w:rFonts w:ascii="Times New Roman" w:hAnsi="Times New Roman" w:cs="Times New Roman"/>
          <w:sz w:val="28"/>
          <w:szCs w:val="28"/>
          <w:lang w:val="uk-UA"/>
        </w:rPr>
        <w:t>1.1.1. Оптична система зорового аналізатора</w:t>
      </w:r>
      <w:r w:rsidR="000220DC" w:rsidRPr="00A81887">
        <w:rPr>
          <w:rFonts w:ascii="Times New Roman" w:hAnsi="Times New Roman" w:cs="Times New Roman"/>
          <w:sz w:val="28"/>
          <w:szCs w:val="28"/>
          <w:lang w:val="uk-UA"/>
        </w:rPr>
        <w:t>……………</w:t>
      </w:r>
      <w:r w:rsidR="006141FD">
        <w:rPr>
          <w:rFonts w:ascii="Times New Roman" w:hAnsi="Times New Roman" w:cs="Times New Roman"/>
          <w:sz w:val="28"/>
          <w:szCs w:val="28"/>
          <w:lang w:val="uk-UA"/>
        </w:rPr>
        <w:t>…………….16</w:t>
      </w:r>
    </w:p>
    <w:p w:rsidR="00C922F3" w:rsidRDefault="00C922F3" w:rsidP="003F5CC0">
      <w:pPr>
        <w:tabs>
          <w:tab w:val="left" w:pos="851"/>
        </w:tabs>
        <w:spacing w:line="360" w:lineRule="auto"/>
        <w:ind w:left="851"/>
        <w:rPr>
          <w:rFonts w:ascii="Times New Roman" w:hAnsi="Times New Roman" w:cs="Times New Roman"/>
          <w:sz w:val="28"/>
          <w:szCs w:val="28"/>
          <w:lang w:val="uk-UA"/>
        </w:rPr>
      </w:pPr>
      <w:r w:rsidRPr="00A81887">
        <w:rPr>
          <w:rFonts w:ascii="Times New Roman" w:hAnsi="Times New Roman" w:cs="Times New Roman"/>
          <w:sz w:val="28"/>
          <w:szCs w:val="28"/>
          <w:lang w:val="uk-UA"/>
        </w:rPr>
        <w:t>1.1.2. Акомодація</w:t>
      </w:r>
      <w:r w:rsidR="000220DC" w:rsidRPr="00A81887">
        <w:rPr>
          <w:rFonts w:ascii="Times New Roman" w:hAnsi="Times New Roman" w:cs="Times New Roman"/>
          <w:sz w:val="28"/>
          <w:szCs w:val="28"/>
          <w:lang w:val="uk-UA"/>
        </w:rPr>
        <w:t>………………………………………</w:t>
      </w:r>
      <w:r w:rsidR="006141FD">
        <w:rPr>
          <w:rFonts w:ascii="Times New Roman" w:hAnsi="Times New Roman" w:cs="Times New Roman"/>
          <w:sz w:val="28"/>
          <w:szCs w:val="28"/>
          <w:lang w:val="uk-UA"/>
        </w:rPr>
        <w:t>………………...20</w:t>
      </w:r>
    </w:p>
    <w:p w:rsidR="00DE4DD3" w:rsidRPr="00A81887" w:rsidRDefault="00DE4DD3" w:rsidP="003F5CC0">
      <w:pPr>
        <w:tabs>
          <w:tab w:val="left" w:pos="851"/>
        </w:tabs>
        <w:spacing w:line="360" w:lineRule="auto"/>
        <w:ind w:left="851"/>
        <w:rPr>
          <w:rFonts w:ascii="Times New Roman" w:hAnsi="Times New Roman" w:cs="Times New Roman"/>
          <w:sz w:val="28"/>
          <w:szCs w:val="28"/>
          <w:lang w:val="uk-UA"/>
        </w:rPr>
      </w:pPr>
      <w:r>
        <w:rPr>
          <w:rFonts w:ascii="Times New Roman" w:hAnsi="Times New Roman" w:cs="Times New Roman"/>
          <w:sz w:val="28"/>
          <w:szCs w:val="28"/>
          <w:lang w:val="uk-UA"/>
        </w:rPr>
        <w:t>1.1.3 Рефракція………………………………………………………….</w:t>
      </w:r>
      <w:r w:rsidR="00D84A15">
        <w:rPr>
          <w:rFonts w:ascii="Times New Roman" w:hAnsi="Times New Roman" w:cs="Times New Roman"/>
          <w:sz w:val="28"/>
          <w:szCs w:val="28"/>
          <w:lang w:val="uk-UA"/>
        </w:rPr>
        <w:t xml:space="preserve">  22</w:t>
      </w:r>
    </w:p>
    <w:p w:rsidR="00E03B4F" w:rsidRPr="00A81887" w:rsidRDefault="00E03B4F"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1.2. Види</w:t>
      </w:r>
      <w:r w:rsidRPr="00A81887">
        <w:rPr>
          <w:rFonts w:ascii="Times New Roman" w:hAnsi="Times New Roman" w:cs="Times New Roman"/>
          <w:sz w:val="28"/>
          <w:szCs w:val="28"/>
        </w:rPr>
        <w:t xml:space="preserve"> порушень зорової функції та причини їх виникнення</w:t>
      </w:r>
      <w:r w:rsidR="000220DC" w:rsidRPr="00A81887">
        <w:rPr>
          <w:rFonts w:ascii="Times New Roman" w:hAnsi="Times New Roman" w:cs="Times New Roman"/>
          <w:sz w:val="28"/>
          <w:szCs w:val="28"/>
          <w:lang w:val="uk-UA"/>
        </w:rPr>
        <w:t>……</w:t>
      </w:r>
      <w:r w:rsidR="00B66C24">
        <w:rPr>
          <w:rFonts w:ascii="Times New Roman" w:hAnsi="Times New Roman" w:cs="Times New Roman"/>
          <w:sz w:val="28"/>
          <w:szCs w:val="28"/>
          <w:lang w:val="uk-UA"/>
        </w:rPr>
        <w:t>………..2</w:t>
      </w:r>
      <w:r w:rsidR="00D84A15">
        <w:rPr>
          <w:rFonts w:ascii="Times New Roman" w:hAnsi="Times New Roman" w:cs="Times New Roman"/>
          <w:sz w:val="28"/>
          <w:szCs w:val="28"/>
          <w:lang w:val="uk-UA"/>
        </w:rPr>
        <w:t>4</w:t>
      </w:r>
    </w:p>
    <w:p w:rsidR="00E03B4F" w:rsidRPr="00A81887" w:rsidRDefault="00E03B4F"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1.3. Гігієна зору у школярів середніх класів</w:t>
      </w:r>
      <w:r w:rsidR="000220DC" w:rsidRPr="00A81887">
        <w:rPr>
          <w:rFonts w:ascii="Times New Roman" w:hAnsi="Times New Roman" w:cs="Times New Roman"/>
          <w:sz w:val="28"/>
          <w:szCs w:val="28"/>
          <w:lang w:val="uk-UA"/>
        </w:rPr>
        <w:t>………………</w:t>
      </w:r>
      <w:r w:rsidR="00D84A15">
        <w:rPr>
          <w:rFonts w:ascii="Times New Roman" w:hAnsi="Times New Roman" w:cs="Times New Roman"/>
          <w:sz w:val="28"/>
          <w:szCs w:val="28"/>
          <w:lang w:val="uk-UA"/>
        </w:rPr>
        <w:t>…………………...29</w:t>
      </w:r>
    </w:p>
    <w:p w:rsidR="00E03B4F" w:rsidRPr="00A81887" w:rsidRDefault="00E03B4F" w:rsidP="003F5CC0">
      <w:pPr>
        <w:spacing w:line="360" w:lineRule="auto"/>
        <w:ind w:left="851"/>
        <w:rPr>
          <w:rFonts w:ascii="Times New Roman" w:hAnsi="Times New Roman" w:cs="Times New Roman"/>
          <w:sz w:val="28"/>
          <w:szCs w:val="28"/>
          <w:lang w:val="uk-UA"/>
        </w:rPr>
      </w:pPr>
      <w:r w:rsidRPr="00A81887">
        <w:rPr>
          <w:rFonts w:ascii="Times New Roman" w:hAnsi="Times New Roman" w:cs="Times New Roman"/>
          <w:sz w:val="28"/>
          <w:szCs w:val="28"/>
          <w:lang w:val="uk-UA"/>
        </w:rPr>
        <w:t>1.3.1. Гігієна та профілактика зору</w:t>
      </w:r>
      <w:r w:rsidR="000220DC" w:rsidRPr="00A81887">
        <w:rPr>
          <w:rFonts w:ascii="Times New Roman" w:hAnsi="Times New Roman" w:cs="Times New Roman"/>
          <w:sz w:val="28"/>
          <w:szCs w:val="28"/>
          <w:lang w:val="uk-UA"/>
        </w:rPr>
        <w:t>…………………</w:t>
      </w:r>
      <w:r w:rsidR="00D84A15">
        <w:rPr>
          <w:rFonts w:ascii="Times New Roman" w:hAnsi="Times New Roman" w:cs="Times New Roman"/>
          <w:sz w:val="28"/>
          <w:szCs w:val="28"/>
          <w:lang w:val="uk-UA"/>
        </w:rPr>
        <w:t>…………………..29</w:t>
      </w:r>
    </w:p>
    <w:p w:rsidR="00E03B4F" w:rsidRPr="00A81887" w:rsidRDefault="00E03B4F" w:rsidP="003F5CC0">
      <w:pPr>
        <w:spacing w:line="360" w:lineRule="auto"/>
        <w:ind w:left="851"/>
        <w:rPr>
          <w:rFonts w:ascii="Times New Roman" w:hAnsi="Times New Roman" w:cs="Times New Roman"/>
          <w:sz w:val="28"/>
          <w:szCs w:val="28"/>
          <w:lang w:val="uk-UA"/>
        </w:rPr>
      </w:pPr>
      <w:r w:rsidRPr="00A81887">
        <w:rPr>
          <w:rFonts w:ascii="Times New Roman" w:hAnsi="Times New Roman" w:cs="Times New Roman"/>
          <w:sz w:val="28"/>
          <w:szCs w:val="28"/>
          <w:lang w:val="uk-UA"/>
        </w:rPr>
        <w:t>1.3.2. Організація занять, які порешкоджають порушенню зору</w:t>
      </w:r>
      <w:r w:rsidR="000220DC" w:rsidRPr="00A81887">
        <w:rPr>
          <w:rFonts w:ascii="Times New Roman" w:hAnsi="Times New Roman" w:cs="Times New Roman"/>
          <w:sz w:val="28"/>
          <w:szCs w:val="28"/>
          <w:lang w:val="uk-UA"/>
        </w:rPr>
        <w:t>…</w:t>
      </w:r>
      <w:r w:rsidR="00D84A15">
        <w:rPr>
          <w:rFonts w:ascii="Times New Roman" w:hAnsi="Times New Roman" w:cs="Times New Roman"/>
          <w:sz w:val="28"/>
          <w:szCs w:val="28"/>
          <w:lang w:val="uk-UA"/>
        </w:rPr>
        <w:t>….34</w:t>
      </w:r>
    </w:p>
    <w:p w:rsidR="00E03B4F" w:rsidRPr="00A81887" w:rsidRDefault="00E03B4F"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РОЗДІЛ ІІ. МАТЕРІАЛИ ТА МЕТОДИ ДОСЛІДЖЕННЯ</w:t>
      </w:r>
      <w:r w:rsidR="000220DC" w:rsidRPr="00A81887">
        <w:rPr>
          <w:rFonts w:ascii="Times New Roman" w:hAnsi="Times New Roman" w:cs="Times New Roman"/>
          <w:b/>
          <w:sz w:val="28"/>
          <w:szCs w:val="28"/>
          <w:lang w:val="uk-UA"/>
        </w:rPr>
        <w:t>…………</w:t>
      </w:r>
      <w:r w:rsidR="006141FD">
        <w:rPr>
          <w:rFonts w:ascii="Times New Roman" w:hAnsi="Times New Roman" w:cs="Times New Roman"/>
          <w:b/>
          <w:sz w:val="28"/>
          <w:szCs w:val="28"/>
          <w:lang w:val="uk-UA"/>
        </w:rPr>
        <w:t>…….</w:t>
      </w:r>
      <w:r w:rsidR="00D84A15">
        <w:rPr>
          <w:rFonts w:ascii="Times New Roman" w:hAnsi="Times New Roman" w:cs="Times New Roman"/>
          <w:b/>
          <w:sz w:val="28"/>
          <w:szCs w:val="28"/>
          <w:lang w:val="uk-UA"/>
        </w:rPr>
        <w:t>37</w:t>
      </w:r>
    </w:p>
    <w:p w:rsidR="00E03B4F" w:rsidRPr="00A81887" w:rsidRDefault="00E03B4F"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2.1.  Матеріали дослідження</w:t>
      </w:r>
      <w:r w:rsidR="000220DC" w:rsidRPr="00A81887">
        <w:rPr>
          <w:rFonts w:ascii="Times New Roman" w:hAnsi="Times New Roman" w:cs="Times New Roman"/>
          <w:sz w:val="28"/>
          <w:szCs w:val="28"/>
          <w:lang w:val="uk-UA"/>
        </w:rPr>
        <w:t>………………………</w:t>
      </w:r>
      <w:r w:rsidR="0052181B">
        <w:rPr>
          <w:rFonts w:ascii="Times New Roman" w:hAnsi="Times New Roman" w:cs="Times New Roman"/>
          <w:sz w:val="28"/>
          <w:szCs w:val="28"/>
          <w:lang w:val="uk-UA"/>
        </w:rPr>
        <w:t>…………………………….37</w:t>
      </w:r>
    </w:p>
    <w:p w:rsidR="00E03B4F" w:rsidRPr="00A81887" w:rsidRDefault="00246D14"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2.2. Методи</w:t>
      </w:r>
      <w:r w:rsidR="00E03B4F" w:rsidRPr="00A81887">
        <w:rPr>
          <w:rFonts w:ascii="Times New Roman" w:hAnsi="Times New Roman" w:cs="Times New Roman"/>
          <w:sz w:val="28"/>
          <w:szCs w:val="28"/>
          <w:lang w:val="uk-UA"/>
        </w:rPr>
        <w:t xml:space="preserve"> дослідження порушень зорового аналізатора в учнів</w:t>
      </w:r>
      <w:r w:rsidR="0052181B">
        <w:rPr>
          <w:rFonts w:ascii="Times New Roman" w:hAnsi="Times New Roman" w:cs="Times New Roman"/>
          <w:sz w:val="28"/>
          <w:szCs w:val="28"/>
          <w:lang w:val="uk-UA"/>
        </w:rPr>
        <w:t>…………..37</w:t>
      </w:r>
    </w:p>
    <w:p w:rsidR="00246D14" w:rsidRPr="00A81887" w:rsidRDefault="00246D14"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2.3. Організація дослідження</w:t>
      </w:r>
      <w:r w:rsidR="000220DC" w:rsidRPr="00A81887">
        <w:rPr>
          <w:rFonts w:ascii="Times New Roman" w:hAnsi="Times New Roman" w:cs="Times New Roman"/>
          <w:sz w:val="28"/>
          <w:szCs w:val="28"/>
          <w:lang w:val="uk-UA"/>
        </w:rPr>
        <w:t>……………………………</w:t>
      </w:r>
      <w:r w:rsidR="0052181B">
        <w:rPr>
          <w:rFonts w:ascii="Times New Roman" w:hAnsi="Times New Roman" w:cs="Times New Roman"/>
          <w:sz w:val="28"/>
          <w:szCs w:val="28"/>
          <w:lang w:val="uk-UA"/>
        </w:rPr>
        <w:t>………………………47</w:t>
      </w:r>
    </w:p>
    <w:p w:rsidR="00246D14" w:rsidRPr="00A81887" w:rsidRDefault="00246D14"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 xml:space="preserve">РОЗДІЛ ІІІ. ДОСЛІДЖЕННЯ ПОРУШЕНЬ ЗОРОВОГО АНАЛІЗАТОРА В </w:t>
      </w:r>
      <w:r w:rsidR="00A67692" w:rsidRPr="00A81887">
        <w:rPr>
          <w:rFonts w:ascii="Times New Roman" w:hAnsi="Times New Roman" w:cs="Times New Roman"/>
          <w:b/>
          <w:sz w:val="28"/>
          <w:szCs w:val="28"/>
          <w:lang w:val="uk-UA"/>
        </w:rPr>
        <w:t>УЧНІВ СЕРЕДНЬОГО ШКІЛЬНОГО ВІКУ</w:t>
      </w:r>
      <w:r w:rsidR="000220DC" w:rsidRPr="00A81887">
        <w:rPr>
          <w:rFonts w:ascii="Times New Roman" w:hAnsi="Times New Roman" w:cs="Times New Roman"/>
          <w:b/>
          <w:sz w:val="28"/>
          <w:szCs w:val="28"/>
          <w:lang w:val="uk-UA"/>
        </w:rPr>
        <w:t>…………………………….</w:t>
      </w:r>
      <w:r w:rsidR="0052181B">
        <w:rPr>
          <w:rFonts w:ascii="Times New Roman" w:hAnsi="Times New Roman" w:cs="Times New Roman"/>
          <w:b/>
          <w:sz w:val="28"/>
          <w:szCs w:val="28"/>
          <w:lang w:val="uk-UA"/>
        </w:rPr>
        <w:t>49</w:t>
      </w:r>
    </w:p>
    <w:p w:rsidR="00246D14" w:rsidRPr="00A81887" w:rsidRDefault="00246D14" w:rsidP="003F5CC0">
      <w:pPr>
        <w:spacing w:after="0" w:line="360" w:lineRule="auto"/>
        <w:ind w:right="-108"/>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3.1. Результати дослідження гостроти зору в учнів 8 класу</w:t>
      </w:r>
      <w:r w:rsidR="000220DC" w:rsidRPr="00A81887">
        <w:rPr>
          <w:rFonts w:ascii="Times New Roman" w:hAnsi="Times New Roman" w:cs="Times New Roman"/>
          <w:sz w:val="28"/>
          <w:szCs w:val="28"/>
          <w:lang w:val="uk-UA"/>
        </w:rPr>
        <w:t>…………………</w:t>
      </w:r>
      <w:r w:rsidR="0052181B">
        <w:rPr>
          <w:rFonts w:ascii="Times New Roman" w:hAnsi="Times New Roman" w:cs="Times New Roman"/>
          <w:sz w:val="28"/>
          <w:szCs w:val="28"/>
          <w:lang w:val="uk-UA"/>
        </w:rPr>
        <w:t>49</w:t>
      </w:r>
    </w:p>
    <w:p w:rsidR="00246D14" w:rsidRPr="00A81887" w:rsidRDefault="00246D14" w:rsidP="003F5CC0">
      <w:pPr>
        <w:spacing w:after="0" w:line="360" w:lineRule="auto"/>
        <w:ind w:right="-108"/>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3.2. Дослідження порушень зорового аналізатора з визначення кольоросприйняття</w:t>
      </w:r>
      <w:r w:rsidR="000220DC" w:rsidRPr="00A81887">
        <w:rPr>
          <w:rFonts w:ascii="Times New Roman" w:hAnsi="Times New Roman" w:cs="Times New Roman"/>
          <w:sz w:val="28"/>
          <w:szCs w:val="28"/>
          <w:lang w:val="uk-UA"/>
        </w:rPr>
        <w:t>………………………</w:t>
      </w:r>
      <w:r w:rsidR="0052181B">
        <w:rPr>
          <w:rFonts w:ascii="Times New Roman" w:hAnsi="Times New Roman" w:cs="Times New Roman"/>
          <w:sz w:val="28"/>
          <w:szCs w:val="28"/>
          <w:lang w:val="uk-UA"/>
        </w:rPr>
        <w:t>……………………………………….50</w:t>
      </w:r>
    </w:p>
    <w:p w:rsidR="00246D14" w:rsidRPr="00A81887" w:rsidRDefault="00246D14" w:rsidP="003F5CC0">
      <w:pPr>
        <w:spacing w:after="0" w:line="360" w:lineRule="auto"/>
        <w:ind w:right="-108"/>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3.3. Дослідження сліпої плями на сітківці ока в учнів середніх класів</w:t>
      </w:r>
      <w:r w:rsidR="000220DC" w:rsidRPr="00A81887">
        <w:rPr>
          <w:rFonts w:ascii="Times New Roman" w:hAnsi="Times New Roman" w:cs="Times New Roman"/>
          <w:sz w:val="28"/>
          <w:szCs w:val="28"/>
          <w:lang w:val="uk-UA"/>
        </w:rPr>
        <w:t>…….</w:t>
      </w:r>
      <w:r w:rsidR="00B40DE6">
        <w:rPr>
          <w:rFonts w:ascii="Times New Roman" w:hAnsi="Times New Roman" w:cs="Times New Roman"/>
          <w:sz w:val="28"/>
          <w:szCs w:val="28"/>
          <w:lang w:val="uk-UA"/>
        </w:rPr>
        <w:t>51</w:t>
      </w:r>
    </w:p>
    <w:p w:rsidR="00246D14" w:rsidRPr="00A81887" w:rsidRDefault="00246D14" w:rsidP="003F5CC0">
      <w:pPr>
        <w:spacing w:line="360" w:lineRule="auto"/>
        <w:rPr>
          <w:rFonts w:ascii="Times New Roman" w:hAnsi="Times New Roman" w:cs="Times New Roman"/>
          <w:sz w:val="28"/>
          <w:szCs w:val="28"/>
          <w:lang w:val="uk-UA"/>
        </w:rPr>
      </w:pPr>
      <w:r w:rsidRPr="00A81887">
        <w:rPr>
          <w:rFonts w:ascii="Times New Roman" w:hAnsi="Times New Roman" w:cs="Times New Roman"/>
          <w:sz w:val="28"/>
          <w:szCs w:val="28"/>
          <w:lang w:val="uk-UA"/>
        </w:rPr>
        <w:t>3.4. Методичні рекомендації щодо профілактики порушень зору в учнів середнього шкільного віку</w:t>
      </w:r>
      <w:r w:rsidR="000220DC" w:rsidRPr="00A81887">
        <w:rPr>
          <w:rFonts w:ascii="Times New Roman" w:hAnsi="Times New Roman" w:cs="Times New Roman"/>
          <w:sz w:val="28"/>
          <w:szCs w:val="28"/>
          <w:lang w:val="uk-UA"/>
        </w:rPr>
        <w:t>……………………………………………</w:t>
      </w:r>
      <w:r w:rsidR="00B40DE6">
        <w:rPr>
          <w:rFonts w:ascii="Times New Roman" w:hAnsi="Times New Roman" w:cs="Times New Roman"/>
          <w:sz w:val="28"/>
          <w:szCs w:val="28"/>
          <w:lang w:val="uk-UA"/>
        </w:rPr>
        <w:t>………...52</w:t>
      </w:r>
    </w:p>
    <w:p w:rsidR="00A67692" w:rsidRPr="00A81887" w:rsidRDefault="00B40DE6" w:rsidP="003F5C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3.5 </w:t>
      </w:r>
      <w:r w:rsidR="00A67692" w:rsidRPr="00A81887">
        <w:rPr>
          <w:rFonts w:ascii="Times New Roman" w:hAnsi="Times New Roman" w:cs="Times New Roman"/>
          <w:sz w:val="28"/>
          <w:szCs w:val="28"/>
        </w:rPr>
        <w:t xml:space="preserve"> Експериментальне обґрунтування змісту і технології попередження порушень зору</w:t>
      </w:r>
      <w:r w:rsidR="0039267F">
        <w:rPr>
          <w:rFonts w:ascii="Times New Roman" w:hAnsi="Times New Roman" w:cs="Times New Roman"/>
          <w:sz w:val="28"/>
          <w:szCs w:val="28"/>
        </w:rPr>
        <w:t xml:space="preserve"> </w:t>
      </w:r>
      <w:r w:rsidR="0039267F">
        <w:rPr>
          <w:rFonts w:ascii="Times New Roman" w:hAnsi="Times New Roman" w:cs="Times New Roman"/>
          <w:sz w:val="28"/>
          <w:szCs w:val="28"/>
          <w:lang w:val="uk-UA"/>
        </w:rPr>
        <w:t>в учн</w:t>
      </w:r>
      <w:r w:rsidR="00A67692" w:rsidRPr="00A81887">
        <w:rPr>
          <w:rFonts w:ascii="Times New Roman" w:hAnsi="Times New Roman" w:cs="Times New Roman"/>
          <w:sz w:val="28"/>
          <w:szCs w:val="28"/>
        </w:rPr>
        <w:t>ів</w:t>
      </w:r>
      <w:r w:rsidR="0039267F">
        <w:rPr>
          <w:rFonts w:ascii="Times New Roman" w:hAnsi="Times New Roman" w:cs="Times New Roman"/>
          <w:sz w:val="28"/>
          <w:szCs w:val="28"/>
          <w:lang w:val="uk-UA"/>
        </w:rPr>
        <w:t>…...</w:t>
      </w:r>
      <w:r w:rsidR="000220DC" w:rsidRPr="00A81887">
        <w:rPr>
          <w:rFonts w:ascii="Times New Roman" w:hAnsi="Times New Roman" w:cs="Times New Roman"/>
          <w:sz w:val="28"/>
          <w:szCs w:val="28"/>
          <w:lang w:val="uk-UA"/>
        </w:rPr>
        <w:t>…………………………………</w:t>
      </w:r>
      <w:r>
        <w:rPr>
          <w:rFonts w:ascii="Times New Roman" w:hAnsi="Times New Roman" w:cs="Times New Roman"/>
          <w:sz w:val="28"/>
          <w:szCs w:val="28"/>
          <w:lang w:val="uk-UA"/>
        </w:rPr>
        <w:t>……………………58</w:t>
      </w:r>
    </w:p>
    <w:p w:rsidR="00A67692" w:rsidRPr="00A81887" w:rsidRDefault="00A67692"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ВИСНОВКИ</w:t>
      </w:r>
      <w:r w:rsidR="000220DC" w:rsidRPr="00A81887">
        <w:rPr>
          <w:rFonts w:ascii="Times New Roman" w:hAnsi="Times New Roman" w:cs="Times New Roman"/>
          <w:b/>
          <w:sz w:val="28"/>
          <w:szCs w:val="28"/>
          <w:lang w:val="uk-UA"/>
        </w:rPr>
        <w:t>……………………………………………………</w:t>
      </w:r>
      <w:r w:rsidR="0052181B">
        <w:rPr>
          <w:rFonts w:ascii="Times New Roman" w:hAnsi="Times New Roman" w:cs="Times New Roman"/>
          <w:b/>
          <w:sz w:val="28"/>
          <w:szCs w:val="28"/>
          <w:lang w:val="uk-UA"/>
        </w:rPr>
        <w:t>………………..</w:t>
      </w:r>
      <w:r w:rsidR="00B40DE6">
        <w:rPr>
          <w:rFonts w:ascii="Times New Roman" w:hAnsi="Times New Roman" w:cs="Times New Roman"/>
          <w:b/>
          <w:sz w:val="28"/>
          <w:szCs w:val="28"/>
          <w:lang w:val="uk-UA"/>
        </w:rPr>
        <w:t>61</w:t>
      </w:r>
    </w:p>
    <w:p w:rsidR="00A67692" w:rsidRPr="00A81887" w:rsidRDefault="00A67692"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СПИСОК ВИКОРИСТАНОЇ ЛІТЕРАТУРИ</w:t>
      </w:r>
      <w:r w:rsidR="000220DC" w:rsidRPr="00A81887">
        <w:rPr>
          <w:rFonts w:ascii="Times New Roman" w:hAnsi="Times New Roman" w:cs="Times New Roman"/>
          <w:b/>
          <w:sz w:val="28"/>
          <w:szCs w:val="28"/>
          <w:lang w:val="uk-UA"/>
        </w:rPr>
        <w:t>………………………</w:t>
      </w:r>
      <w:r w:rsidR="0052181B">
        <w:rPr>
          <w:rFonts w:ascii="Times New Roman" w:hAnsi="Times New Roman" w:cs="Times New Roman"/>
          <w:b/>
          <w:sz w:val="28"/>
          <w:szCs w:val="28"/>
          <w:lang w:val="uk-UA"/>
        </w:rPr>
        <w:t>……….</w:t>
      </w:r>
      <w:r w:rsidR="00B40DE6">
        <w:rPr>
          <w:rFonts w:ascii="Times New Roman" w:hAnsi="Times New Roman" w:cs="Times New Roman"/>
          <w:b/>
          <w:sz w:val="28"/>
          <w:szCs w:val="28"/>
          <w:lang w:val="uk-UA"/>
        </w:rPr>
        <w:t>63</w:t>
      </w:r>
    </w:p>
    <w:p w:rsidR="00A67692" w:rsidRPr="00A81887" w:rsidRDefault="00A67692"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ДОДАТКИ</w:t>
      </w:r>
    </w:p>
    <w:p w:rsidR="00A67692" w:rsidRPr="00A81887" w:rsidRDefault="00A67692" w:rsidP="003F5CC0">
      <w:pPr>
        <w:spacing w:line="360" w:lineRule="auto"/>
        <w:rPr>
          <w:rFonts w:ascii="Times New Roman" w:hAnsi="Times New Roman" w:cs="Times New Roman"/>
          <w:sz w:val="28"/>
          <w:szCs w:val="28"/>
          <w:lang w:val="uk-UA"/>
        </w:rPr>
      </w:pPr>
    </w:p>
    <w:p w:rsidR="00A67692" w:rsidRPr="00A81887" w:rsidRDefault="00A67692"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3F5CC0">
      <w:pPr>
        <w:spacing w:line="360" w:lineRule="auto"/>
        <w:jc w:val="both"/>
        <w:rPr>
          <w:rFonts w:ascii="Times New Roman" w:hAnsi="Times New Roman" w:cs="Times New Roman"/>
          <w:sz w:val="28"/>
          <w:szCs w:val="28"/>
          <w:lang w:val="uk-UA"/>
        </w:rPr>
      </w:pPr>
    </w:p>
    <w:p w:rsidR="00856D9B" w:rsidRPr="00A81887" w:rsidRDefault="00856D9B" w:rsidP="0056473D">
      <w:pPr>
        <w:spacing w:line="360" w:lineRule="auto"/>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t>ВСТУП</w:t>
      </w:r>
    </w:p>
    <w:p w:rsidR="0056473D" w:rsidRPr="00A81887" w:rsidRDefault="0056473D" w:rsidP="003F5CC0">
      <w:pPr>
        <w:spacing w:line="360" w:lineRule="auto"/>
        <w:rPr>
          <w:rFonts w:ascii="Times New Roman" w:hAnsi="Times New Roman" w:cs="Times New Roman"/>
          <w:b/>
          <w:sz w:val="28"/>
          <w:szCs w:val="28"/>
          <w:lang w:val="uk-UA"/>
        </w:rPr>
      </w:pPr>
    </w:p>
    <w:p w:rsidR="0056473D" w:rsidRPr="00A81887" w:rsidRDefault="0056473D" w:rsidP="00991232">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b/>
          <w:sz w:val="28"/>
          <w:szCs w:val="28"/>
          <w:lang w:val="uk-UA"/>
        </w:rPr>
        <w:t>Актуальність.</w:t>
      </w:r>
      <w:r w:rsidRPr="00A81887">
        <w:rPr>
          <w:rFonts w:ascii="Times New Roman" w:hAnsi="Times New Roman" w:cs="Times New Roman"/>
          <w:sz w:val="28"/>
          <w:szCs w:val="28"/>
          <w:lang w:val="uk-UA"/>
        </w:rPr>
        <w:t xml:space="preserve"> Життя людини - постійна та активна взаємодія з навколишнім середовищем, яка неможлива без складних і досконалих органів чуття, найважливішим з яких є зір. Підраховано, що 95% інформації про зовнішній світ ми отримуємо завдяки зору. </w:t>
      </w:r>
    </w:p>
    <w:p w:rsidR="0056473D" w:rsidRPr="00A81887" w:rsidRDefault="0056473D" w:rsidP="00991232">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В даний час різке скорочення рухової активності сучасних школярів та збільшення зорових навантажень призвели до серйозних захворювань та </w:t>
      </w:r>
      <w:r w:rsidRPr="00A81887">
        <w:rPr>
          <w:rFonts w:ascii="Times New Roman" w:hAnsi="Times New Roman" w:cs="Times New Roman"/>
          <w:sz w:val="28"/>
          <w:szCs w:val="28"/>
          <w:lang w:val="uk-UA"/>
        </w:rPr>
        <w:lastRenderedPageBreak/>
        <w:t>порушень зору. Аналіз науково-методичної літератури щодо проблеми профілактики порушень зору показав, що досить глибоко вивчено причини виникнення зорових розладів, розроблено шляхи їх попередження та корекції при дотриманні основ гігієни, режиму дня, правильного харчування, оздоровлення та загартовування організму.</w:t>
      </w:r>
    </w:p>
    <w:p w:rsidR="0056473D" w:rsidRPr="00A81887" w:rsidRDefault="0056473D" w:rsidP="00991232">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Протиріччя, що виникають між педагогічними програмами, де спостерігається відсутність профілактики порушень зору в умовах зростаючих зорових навантажень та внесеними у зміст засобів фізкультурно-оздоровчої діяльності спрямованих на профілактику та корекцію порушення зору у діт</w:t>
      </w:r>
      <w:r w:rsidR="00991232" w:rsidRPr="00A81887">
        <w:rPr>
          <w:rFonts w:ascii="Times New Roman" w:hAnsi="Times New Roman" w:cs="Times New Roman"/>
          <w:sz w:val="28"/>
          <w:szCs w:val="28"/>
          <w:lang w:val="uk-UA"/>
        </w:rPr>
        <w:t>ей середнього</w:t>
      </w:r>
      <w:r w:rsidRPr="00A81887">
        <w:rPr>
          <w:rFonts w:ascii="Times New Roman" w:hAnsi="Times New Roman" w:cs="Times New Roman"/>
          <w:sz w:val="28"/>
          <w:szCs w:val="28"/>
          <w:lang w:val="uk-UA"/>
        </w:rPr>
        <w:t xml:space="preserve"> шкільного віку. </w:t>
      </w:r>
    </w:p>
    <w:p w:rsidR="0056473D" w:rsidRPr="00A81887" w:rsidRDefault="0056473D" w:rsidP="00991232">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Однак до нашого часу немає педагогічних програм, вкладених у попередження порушень зору школяр</w:t>
      </w:r>
      <w:r w:rsidR="00991232" w:rsidRPr="00A81887">
        <w:rPr>
          <w:rFonts w:ascii="Times New Roman" w:hAnsi="Times New Roman" w:cs="Times New Roman"/>
          <w:sz w:val="28"/>
          <w:szCs w:val="28"/>
          <w:lang w:val="uk-UA"/>
        </w:rPr>
        <w:t>ів як навчального дня, де зорове навантаження особливо велике</w:t>
      </w:r>
      <w:r w:rsidRPr="00A81887">
        <w:rPr>
          <w:rFonts w:ascii="Times New Roman" w:hAnsi="Times New Roman" w:cs="Times New Roman"/>
          <w:sz w:val="28"/>
          <w:szCs w:val="28"/>
          <w:lang w:val="uk-UA"/>
        </w:rPr>
        <w:t>. Спостерігається відсутність профілактики порушень зору у програмах з фізичного виховання, що нині діють, що є недотриманням гігієнічних вимог у процесі навчання школярів у сучасних загальноосвітніх установах в умовах зростаючих зорових навантажень.</w:t>
      </w:r>
      <w:r w:rsidR="00991232"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rPr>
        <w:t>Найбільш частими формами порушень зору в дитячому віці є короткозорість, далекозорість, астигматизм і косоокість. школярів є актуальным.</w:t>
      </w:r>
    </w:p>
    <w:p w:rsidR="0056473D" w:rsidRPr="00A81887" w:rsidRDefault="0056473D" w:rsidP="00991232">
      <w:pPr>
        <w:spacing w:line="360" w:lineRule="auto"/>
        <w:ind w:firstLine="709"/>
        <w:jc w:val="both"/>
        <w:rPr>
          <w:rFonts w:ascii="Times New Roman" w:hAnsi="Times New Roman" w:cs="Times New Roman"/>
          <w:sz w:val="28"/>
          <w:szCs w:val="28"/>
          <w:lang w:val="uk-UA"/>
        </w:rPr>
      </w:pPr>
    </w:p>
    <w:p w:rsidR="0056473D" w:rsidRPr="00A81887" w:rsidRDefault="0056473D" w:rsidP="00991232">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Проблема дослідження полягає у пошуку ефективних засобів у профілактиці порушень зор</w:t>
      </w:r>
      <w:r w:rsidR="00991232" w:rsidRPr="00A81887">
        <w:rPr>
          <w:rFonts w:ascii="Times New Roman" w:hAnsi="Times New Roman" w:cs="Times New Roman"/>
          <w:sz w:val="28"/>
          <w:szCs w:val="28"/>
          <w:lang w:val="uk-UA"/>
        </w:rPr>
        <w:t>ового аналізатора в дітей середнього</w:t>
      </w:r>
      <w:r w:rsidRPr="00A81887">
        <w:rPr>
          <w:rFonts w:ascii="Times New Roman" w:hAnsi="Times New Roman" w:cs="Times New Roman"/>
          <w:sz w:val="28"/>
          <w:szCs w:val="28"/>
          <w:lang w:val="uk-UA"/>
        </w:rPr>
        <w:t xml:space="preserve"> шкільного віку.</w:t>
      </w:r>
    </w:p>
    <w:p w:rsidR="00991232" w:rsidRPr="00A81887" w:rsidRDefault="00991232" w:rsidP="00991232">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Вищевказане дозволяє стверджувати, що</w:t>
      </w:r>
      <w:r w:rsidR="0095134E">
        <w:rPr>
          <w:rFonts w:ascii="Times New Roman" w:hAnsi="Times New Roman"/>
          <w:sz w:val="28"/>
          <w:szCs w:val="28"/>
          <w:lang w:val="uk-UA"/>
        </w:rPr>
        <w:t xml:space="preserve"> обрана нами тема курсового проє</w:t>
      </w:r>
      <w:r w:rsidRPr="00A81887">
        <w:rPr>
          <w:rFonts w:ascii="Times New Roman" w:hAnsi="Times New Roman"/>
          <w:sz w:val="28"/>
          <w:szCs w:val="28"/>
          <w:lang w:val="uk-UA"/>
        </w:rPr>
        <w:t>кту «</w:t>
      </w:r>
      <w:r w:rsidR="0095134E" w:rsidRPr="0095134E">
        <w:rPr>
          <w:rFonts w:ascii="Times New Roman" w:hAnsi="Times New Roman"/>
          <w:b/>
          <w:sz w:val="28"/>
          <w:szCs w:val="28"/>
          <w:lang w:val="uk-UA"/>
        </w:rPr>
        <w:t xml:space="preserve">Формування умінь і навичок </w:t>
      </w:r>
      <w:r w:rsidR="0095134E">
        <w:rPr>
          <w:rFonts w:ascii="Times New Roman" w:hAnsi="Times New Roman"/>
          <w:b/>
          <w:sz w:val="28"/>
          <w:szCs w:val="28"/>
          <w:lang w:val="uk-UA"/>
        </w:rPr>
        <w:t>п</w:t>
      </w:r>
      <w:r w:rsidRPr="0095134E">
        <w:rPr>
          <w:rFonts w:ascii="Times New Roman" w:hAnsi="Times New Roman"/>
          <w:b/>
          <w:sz w:val="28"/>
          <w:szCs w:val="28"/>
          <w:lang w:val="uk-UA"/>
        </w:rPr>
        <w:t>рофілактика</w:t>
      </w:r>
      <w:r w:rsidRPr="00A81887">
        <w:rPr>
          <w:rFonts w:ascii="Times New Roman" w:hAnsi="Times New Roman"/>
          <w:b/>
          <w:sz w:val="28"/>
          <w:szCs w:val="28"/>
          <w:lang w:val="uk-UA"/>
        </w:rPr>
        <w:t xml:space="preserve"> порушень зорового аналізатора </w:t>
      </w:r>
      <w:r w:rsidR="0095134E">
        <w:rPr>
          <w:rFonts w:ascii="Times New Roman" w:hAnsi="Times New Roman"/>
          <w:b/>
          <w:sz w:val="28"/>
          <w:szCs w:val="28"/>
          <w:lang w:val="uk-UA"/>
        </w:rPr>
        <w:t xml:space="preserve">в </w:t>
      </w:r>
      <w:r w:rsidRPr="00A81887">
        <w:rPr>
          <w:rFonts w:ascii="Times New Roman" w:hAnsi="Times New Roman"/>
          <w:b/>
          <w:sz w:val="28"/>
          <w:szCs w:val="28"/>
          <w:lang w:val="uk-UA"/>
        </w:rPr>
        <w:t>учнів</w:t>
      </w:r>
      <w:r w:rsidR="0095134E">
        <w:rPr>
          <w:rFonts w:ascii="Times New Roman" w:hAnsi="Times New Roman"/>
          <w:b/>
          <w:sz w:val="28"/>
          <w:szCs w:val="28"/>
          <w:lang w:val="uk-UA"/>
        </w:rPr>
        <w:t xml:space="preserve"> 8 класу</w:t>
      </w:r>
      <w:r w:rsidRPr="00A81887">
        <w:rPr>
          <w:rFonts w:ascii="Times New Roman" w:hAnsi="Times New Roman"/>
          <w:sz w:val="28"/>
          <w:szCs w:val="28"/>
          <w:lang w:val="uk-UA"/>
        </w:rPr>
        <w:t>» є своєчасною й актуальною.</w:t>
      </w:r>
    </w:p>
    <w:p w:rsidR="00991232" w:rsidRPr="00A81887" w:rsidRDefault="00991232" w:rsidP="00991232">
      <w:pPr>
        <w:spacing w:after="0" w:line="360" w:lineRule="auto"/>
        <w:ind w:firstLine="540"/>
        <w:jc w:val="both"/>
        <w:rPr>
          <w:rFonts w:ascii="Times New Roman" w:hAnsi="Times New Roman"/>
          <w:sz w:val="28"/>
          <w:szCs w:val="28"/>
          <w:lang w:val="uk-UA"/>
        </w:rPr>
      </w:pPr>
      <w:r w:rsidRPr="00A81887">
        <w:rPr>
          <w:rFonts w:ascii="Times New Roman" w:hAnsi="Times New Roman"/>
          <w:b/>
          <w:sz w:val="28"/>
          <w:szCs w:val="28"/>
          <w:lang w:val="uk-UA"/>
        </w:rPr>
        <w:t xml:space="preserve">Мета дослідження: </w:t>
      </w:r>
      <w:r w:rsidRPr="00A81887">
        <w:rPr>
          <w:rFonts w:ascii="Times New Roman" w:hAnsi="Times New Roman"/>
          <w:sz w:val="28"/>
          <w:szCs w:val="28"/>
          <w:lang w:val="uk-UA"/>
        </w:rPr>
        <w:t>проаналізувати порушення зорового аналізатора в учнів середнього шкільного віку та розробити методичні рекомендації щодо їх профілактики.</w:t>
      </w:r>
    </w:p>
    <w:p w:rsidR="00991232" w:rsidRPr="00A81887" w:rsidRDefault="00991232" w:rsidP="00991232">
      <w:pPr>
        <w:spacing w:after="0" w:line="360" w:lineRule="auto"/>
        <w:ind w:firstLine="540"/>
        <w:jc w:val="both"/>
        <w:rPr>
          <w:rFonts w:ascii="Times New Roman" w:hAnsi="Times New Roman"/>
          <w:sz w:val="28"/>
          <w:szCs w:val="28"/>
          <w:lang w:val="uk-UA"/>
        </w:rPr>
      </w:pPr>
      <w:r w:rsidRPr="00A81887">
        <w:rPr>
          <w:rFonts w:ascii="Times New Roman" w:hAnsi="Times New Roman"/>
          <w:sz w:val="28"/>
          <w:szCs w:val="28"/>
          <w:lang w:val="uk-UA"/>
        </w:rPr>
        <w:lastRenderedPageBreak/>
        <w:t>Тема і мета дозволили визначити</w:t>
      </w:r>
      <w:r w:rsidRPr="00A81887">
        <w:rPr>
          <w:rFonts w:ascii="Times New Roman" w:hAnsi="Times New Roman"/>
          <w:b/>
          <w:sz w:val="28"/>
          <w:szCs w:val="28"/>
          <w:lang w:val="uk-UA"/>
        </w:rPr>
        <w:t xml:space="preserve"> завдання дослідження :</w:t>
      </w:r>
    </w:p>
    <w:p w:rsidR="00991232" w:rsidRPr="00A81887" w:rsidRDefault="00991232" w:rsidP="00991232">
      <w:pPr>
        <w:pStyle w:val="a4"/>
        <w:numPr>
          <w:ilvl w:val="0"/>
          <w:numId w:val="11"/>
        </w:numPr>
        <w:tabs>
          <w:tab w:val="clear" w:pos="720"/>
        </w:tabs>
        <w:spacing w:after="0" w:line="360" w:lineRule="auto"/>
        <w:ind w:left="0" w:firstLine="540"/>
        <w:jc w:val="both"/>
        <w:rPr>
          <w:rFonts w:ascii="Times New Roman" w:hAnsi="Times New Roman"/>
          <w:sz w:val="28"/>
          <w:szCs w:val="28"/>
          <w:lang w:val="uk-UA"/>
        </w:rPr>
      </w:pPr>
      <w:r w:rsidRPr="00A81887">
        <w:rPr>
          <w:rFonts w:ascii="Times New Roman" w:hAnsi="Times New Roman"/>
          <w:sz w:val="28"/>
          <w:szCs w:val="28"/>
          <w:lang w:val="uk-UA"/>
        </w:rPr>
        <w:t>На основі аналізу науково-методичної літератури конкретизувати особливості функціонування зорового аналізатора.</w:t>
      </w:r>
    </w:p>
    <w:p w:rsidR="00991232" w:rsidRPr="00A81887" w:rsidRDefault="00991232" w:rsidP="00991232">
      <w:pPr>
        <w:pStyle w:val="a4"/>
        <w:numPr>
          <w:ilvl w:val="0"/>
          <w:numId w:val="11"/>
        </w:numPr>
        <w:tabs>
          <w:tab w:val="clear" w:pos="720"/>
        </w:tabs>
        <w:spacing w:after="0" w:line="360" w:lineRule="auto"/>
        <w:ind w:left="0" w:firstLine="540"/>
        <w:jc w:val="both"/>
        <w:rPr>
          <w:rFonts w:ascii="Times New Roman" w:hAnsi="Times New Roman"/>
          <w:sz w:val="28"/>
          <w:szCs w:val="28"/>
          <w:lang w:val="uk-UA"/>
        </w:rPr>
      </w:pPr>
      <w:r w:rsidRPr="00A81887">
        <w:rPr>
          <w:rFonts w:ascii="Times New Roman" w:hAnsi="Times New Roman"/>
          <w:sz w:val="28"/>
          <w:szCs w:val="28"/>
          <w:lang w:val="uk-UA"/>
        </w:rPr>
        <w:t>Уточнити види порушень зорового аналізатора, їх причини та наслідки.</w:t>
      </w:r>
    </w:p>
    <w:p w:rsidR="00991232" w:rsidRPr="00A81887" w:rsidRDefault="00991232" w:rsidP="00991232">
      <w:pPr>
        <w:numPr>
          <w:ilvl w:val="0"/>
          <w:numId w:val="11"/>
        </w:numPr>
        <w:tabs>
          <w:tab w:val="clear" w:pos="720"/>
        </w:tabs>
        <w:spacing w:after="0" w:line="360" w:lineRule="auto"/>
        <w:ind w:left="0" w:firstLine="540"/>
        <w:jc w:val="both"/>
        <w:rPr>
          <w:rFonts w:ascii="Times New Roman" w:hAnsi="Times New Roman"/>
          <w:sz w:val="28"/>
          <w:szCs w:val="28"/>
          <w:lang w:val="uk-UA"/>
        </w:rPr>
      </w:pPr>
      <w:r w:rsidRPr="00A81887">
        <w:rPr>
          <w:rFonts w:ascii="Times New Roman" w:hAnsi="Times New Roman"/>
          <w:sz w:val="28"/>
          <w:szCs w:val="28"/>
          <w:lang w:val="uk-UA"/>
        </w:rPr>
        <w:t>Відібрати та описати методики для виявлення порушень функціонального стану зорового аналізатора учнів середнього шкільного віку.</w:t>
      </w:r>
    </w:p>
    <w:p w:rsidR="00991232" w:rsidRPr="00A81887" w:rsidRDefault="00991232" w:rsidP="00991232">
      <w:pPr>
        <w:numPr>
          <w:ilvl w:val="0"/>
          <w:numId w:val="11"/>
        </w:numPr>
        <w:tabs>
          <w:tab w:val="clear" w:pos="720"/>
        </w:tabs>
        <w:spacing w:after="0" w:line="360" w:lineRule="auto"/>
        <w:ind w:left="0" w:firstLine="540"/>
        <w:jc w:val="both"/>
        <w:rPr>
          <w:rFonts w:ascii="Times New Roman" w:hAnsi="Times New Roman"/>
          <w:sz w:val="28"/>
          <w:szCs w:val="28"/>
          <w:lang w:val="uk-UA"/>
        </w:rPr>
      </w:pPr>
      <w:r w:rsidRPr="00A81887">
        <w:rPr>
          <w:rFonts w:ascii="Times New Roman" w:hAnsi="Times New Roman"/>
          <w:sz w:val="28"/>
          <w:szCs w:val="28"/>
          <w:lang w:val="uk-UA"/>
        </w:rPr>
        <w:t>Дослідити наявний стан зорового аналізатора учнів середнього шкільного віку за допомогою відібраних методик.</w:t>
      </w:r>
    </w:p>
    <w:p w:rsidR="00991232" w:rsidRPr="00A81887" w:rsidRDefault="00991232" w:rsidP="00991232">
      <w:pPr>
        <w:numPr>
          <w:ilvl w:val="0"/>
          <w:numId w:val="11"/>
        </w:numPr>
        <w:tabs>
          <w:tab w:val="clear" w:pos="720"/>
        </w:tabs>
        <w:spacing w:after="0" w:line="360" w:lineRule="auto"/>
        <w:ind w:left="0" w:firstLine="540"/>
        <w:jc w:val="both"/>
        <w:rPr>
          <w:rFonts w:ascii="Times New Roman" w:hAnsi="Times New Roman"/>
          <w:sz w:val="28"/>
          <w:szCs w:val="28"/>
          <w:lang w:val="uk-UA"/>
        </w:rPr>
      </w:pPr>
      <w:r w:rsidRPr="00A81887">
        <w:rPr>
          <w:rFonts w:ascii="Times New Roman" w:hAnsi="Times New Roman"/>
          <w:sz w:val="28"/>
          <w:szCs w:val="28"/>
          <w:lang w:val="uk-UA"/>
        </w:rPr>
        <w:t>Розробити методичні рекомендації для профілактики попередження зорових розладів в учнів середнього шкільного віку.</w:t>
      </w:r>
    </w:p>
    <w:p w:rsidR="00991232" w:rsidRPr="00A81887" w:rsidRDefault="00991232" w:rsidP="00991232">
      <w:pPr>
        <w:spacing w:after="0" w:line="360" w:lineRule="auto"/>
        <w:ind w:firstLine="540"/>
        <w:jc w:val="both"/>
        <w:rPr>
          <w:rFonts w:ascii="Times New Roman" w:hAnsi="Times New Roman"/>
          <w:sz w:val="28"/>
          <w:szCs w:val="28"/>
          <w:lang w:val="uk-UA"/>
        </w:rPr>
      </w:pPr>
      <w:r w:rsidRPr="00A81887">
        <w:rPr>
          <w:rFonts w:ascii="Times New Roman" w:hAnsi="Times New Roman"/>
          <w:b/>
          <w:sz w:val="28"/>
          <w:szCs w:val="28"/>
          <w:lang w:val="uk-UA"/>
        </w:rPr>
        <w:t>Об’єкт дослідження:</w:t>
      </w:r>
      <w:r w:rsidRPr="00A81887">
        <w:rPr>
          <w:rFonts w:ascii="Times New Roman" w:hAnsi="Times New Roman"/>
          <w:sz w:val="28"/>
          <w:szCs w:val="28"/>
          <w:lang w:val="uk-UA"/>
        </w:rPr>
        <w:t xml:space="preserve"> учні середнього шкільного віку (13-15років) Великорублівської загальноосвітньої школи І-ІІІ ступенів (Котелевського району, Полтавської області).</w:t>
      </w:r>
    </w:p>
    <w:p w:rsidR="00991232" w:rsidRPr="00A81887" w:rsidRDefault="00991232" w:rsidP="00991232">
      <w:pPr>
        <w:spacing w:after="0" w:line="360" w:lineRule="auto"/>
        <w:ind w:firstLine="540"/>
        <w:jc w:val="both"/>
        <w:rPr>
          <w:rFonts w:ascii="Times New Roman" w:hAnsi="Times New Roman"/>
          <w:sz w:val="28"/>
          <w:szCs w:val="28"/>
          <w:lang w:val="uk-UA"/>
        </w:rPr>
      </w:pPr>
      <w:r w:rsidRPr="00A81887">
        <w:rPr>
          <w:rFonts w:ascii="Times New Roman" w:hAnsi="Times New Roman"/>
          <w:b/>
          <w:sz w:val="28"/>
          <w:szCs w:val="28"/>
          <w:lang w:val="uk-UA"/>
        </w:rPr>
        <w:t xml:space="preserve">Предмет дослідження: </w:t>
      </w:r>
      <w:r w:rsidRPr="00A81887">
        <w:rPr>
          <w:rFonts w:ascii="Times New Roman" w:hAnsi="Times New Roman"/>
          <w:sz w:val="28"/>
          <w:szCs w:val="28"/>
          <w:lang w:val="uk-UA"/>
        </w:rPr>
        <w:t>профілактика порушень зорового аналізатора в дітей загальноосвітнього закладу.</w:t>
      </w:r>
    </w:p>
    <w:p w:rsidR="00991232" w:rsidRPr="00A81887" w:rsidRDefault="00991232" w:rsidP="00991232">
      <w:pPr>
        <w:spacing w:after="0" w:line="360" w:lineRule="auto"/>
        <w:ind w:firstLine="540"/>
        <w:jc w:val="both"/>
        <w:rPr>
          <w:rFonts w:ascii="Times New Roman" w:hAnsi="Times New Roman"/>
          <w:sz w:val="28"/>
          <w:szCs w:val="28"/>
          <w:lang w:val="uk-UA" w:eastAsia="ru-RU"/>
        </w:rPr>
      </w:pPr>
      <w:r w:rsidRPr="00A81887">
        <w:rPr>
          <w:rFonts w:ascii="Times New Roman" w:hAnsi="Times New Roman"/>
          <w:b/>
          <w:sz w:val="28"/>
          <w:szCs w:val="28"/>
          <w:lang w:val="uk-UA" w:eastAsia="ru-RU"/>
        </w:rPr>
        <w:t xml:space="preserve">Практичне значення курсової роботи </w:t>
      </w:r>
      <w:r w:rsidRPr="00A81887">
        <w:rPr>
          <w:rFonts w:ascii="Times New Roman" w:hAnsi="Times New Roman"/>
          <w:sz w:val="28"/>
          <w:szCs w:val="28"/>
          <w:lang w:val="uk-UA" w:eastAsia="ru-RU"/>
        </w:rPr>
        <w:t>полягає в тому, що одержані результати дослідження можуть використовуватися як батьками так і вчителями задля профілактики порушень зорового аналізатора учнів середнього шкільного віку.</w:t>
      </w:r>
    </w:p>
    <w:p w:rsidR="00991232" w:rsidRPr="00A81887" w:rsidRDefault="00991232" w:rsidP="00991232">
      <w:pPr>
        <w:spacing w:after="0" w:line="360" w:lineRule="auto"/>
        <w:ind w:firstLine="540"/>
        <w:jc w:val="both"/>
        <w:rPr>
          <w:rFonts w:ascii="Times New Roman" w:hAnsi="Times New Roman"/>
          <w:sz w:val="28"/>
          <w:szCs w:val="28"/>
          <w:lang w:val="uk-UA" w:eastAsia="ru-RU"/>
        </w:rPr>
      </w:pPr>
      <w:r w:rsidRPr="00A81887">
        <w:rPr>
          <w:rFonts w:ascii="Times New Roman" w:hAnsi="Times New Roman"/>
          <w:b/>
          <w:sz w:val="28"/>
          <w:szCs w:val="28"/>
          <w:lang w:val="uk-UA" w:eastAsia="ru-RU"/>
        </w:rPr>
        <w:t xml:space="preserve">Структура роботи. </w:t>
      </w:r>
      <w:r w:rsidRPr="00A81887">
        <w:rPr>
          <w:rFonts w:ascii="Times New Roman" w:hAnsi="Times New Roman"/>
          <w:sz w:val="28"/>
          <w:szCs w:val="28"/>
          <w:lang w:val="uk-UA" w:eastAsia="ru-RU"/>
        </w:rPr>
        <w:t>Магістерська робота складається зі вступу, чотирьох розділів, висновків, списку використаної літератури (</w:t>
      </w:r>
      <w:r w:rsidR="00B66C24">
        <w:rPr>
          <w:rFonts w:ascii="Times New Roman" w:hAnsi="Times New Roman"/>
          <w:sz w:val="28"/>
          <w:szCs w:val="28"/>
          <w:lang w:val="uk-UA" w:eastAsia="ru-RU"/>
        </w:rPr>
        <w:t xml:space="preserve"> 31 </w:t>
      </w:r>
      <w:r w:rsidRPr="00A81887">
        <w:rPr>
          <w:rFonts w:ascii="Times New Roman" w:hAnsi="Times New Roman"/>
          <w:sz w:val="28"/>
          <w:szCs w:val="28"/>
          <w:lang w:val="uk-UA" w:eastAsia="ru-RU"/>
        </w:rPr>
        <w:t>найменувань) та додатки. Робота містить</w:t>
      </w:r>
      <w:r w:rsidR="00B66C24">
        <w:rPr>
          <w:rFonts w:ascii="Times New Roman" w:hAnsi="Times New Roman"/>
          <w:sz w:val="28"/>
          <w:szCs w:val="28"/>
          <w:lang w:val="uk-UA" w:eastAsia="ru-RU"/>
        </w:rPr>
        <w:t xml:space="preserve"> 10 </w:t>
      </w:r>
      <w:r w:rsidRPr="00A81887">
        <w:rPr>
          <w:rFonts w:ascii="Times New Roman" w:hAnsi="Times New Roman"/>
          <w:sz w:val="28"/>
          <w:szCs w:val="28"/>
          <w:lang w:val="uk-UA" w:eastAsia="ru-RU"/>
        </w:rPr>
        <w:t xml:space="preserve">рисунків, </w:t>
      </w:r>
      <w:r w:rsidR="00B66C24">
        <w:rPr>
          <w:rFonts w:ascii="Times New Roman" w:hAnsi="Times New Roman"/>
          <w:sz w:val="28"/>
          <w:szCs w:val="28"/>
          <w:lang w:val="uk-UA" w:eastAsia="ru-RU"/>
        </w:rPr>
        <w:t xml:space="preserve"> 5 </w:t>
      </w:r>
      <w:r w:rsidRPr="00A81887">
        <w:rPr>
          <w:rFonts w:ascii="Times New Roman" w:hAnsi="Times New Roman"/>
          <w:sz w:val="28"/>
          <w:szCs w:val="28"/>
          <w:lang w:val="uk-UA" w:eastAsia="ru-RU"/>
        </w:rPr>
        <w:t xml:space="preserve">таблиць. Загальний обсяг роботи </w:t>
      </w:r>
      <w:r w:rsidR="00003EFA">
        <w:rPr>
          <w:rFonts w:ascii="Times New Roman" w:hAnsi="Times New Roman"/>
          <w:sz w:val="28"/>
          <w:szCs w:val="28"/>
          <w:lang w:val="uk-UA" w:eastAsia="ru-RU"/>
        </w:rPr>
        <w:t xml:space="preserve">69 </w:t>
      </w:r>
      <w:r w:rsidRPr="00A81887">
        <w:rPr>
          <w:rFonts w:ascii="Times New Roman" w:hAnsi="Times New Roman"/>
          <w:sz w:val="28"/>
          <w:szCs w:val="28"/>
          <w:lang w:val="uk-UA" w:eastAsia="ru-RU"/>
        </w:rPr>
        <w:t>сторінок.</w:t>
      </w:r>
    </w:p>
    <w:p w:rsidR="0056473D" w:rsidRPr="00A81887" w:rsidRDefault="0056473D" w:rsidP="003F5CC0">
      <w:pPr>
        <w:spacing w:line="360" w:lineRule="auto"/>
        <w:rPr>
          <w:rFonts w:ascii="Times New Roman" w:hAnsi="Times New Roman" w:cs="Times New Roman"/>
          <w:b/>
          <w:sz w:val="28"/>
          <w:szCs w:val="28"/>
          <w:lang w:val="uk-UA"/>
        </w:rPr>
      </w:pPr>
    </w:p>
    <w:p w:rsidR="0056473D" w:rsidRPr="00A81887" w:rsidRDefault="0056473D" w:rsidP="003F5CC0">
      <w:pPr>
        <w:spacing w:line="360" w:lineRule="auto"/>
        <w:rPr>
          <w:rFonts w:ascii="Times New Roman" w:hAnsi="Times New Roman" w:cs="Times New Roman"/>
          <w:b/>
          <w:sz w:val="28"/>
          <w:szCs w:val="28"/>
          <w:lang w:val="uk-UA"/>
        </w:rPr>
      </w:pPr>
    </w:p>
    <w:p w:rsidR="0056473D" w:rsidRPr="00A81887" w:rsidRDefault="0056473D" w:rsidP="003F5CC0">
      <w:pPr>
        <w:spacing w:line="360" w:lineRule="auto"/>
        <w:rPr>
          <w:rFonts w:ascii="Times New Roman" w:hAnsi="Times New Roman" w:cs="Times New Roman"/>
          <w:b/>
          <w:sz w:val="28"/>
          <w:szCs w:val="28"/>
          <w:lang w:val="uk-UA"/>
        </w:rPr>
      </w:pPr>
    </w:p>
    <w:p w:rsidR="0056473D" w:rsidRPr="00A81887" w:rsidRDefault="0056473D"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C72775" w:rsidRPr="00A81887" w:rsidRDefault="00C72775" w:rsidP="003F5CC0">
      <w:pPr>
        <w:spacing w:line="360" w:lineRule="auto"/>
        <w:rPr>
          <w:rFonts w:ascii="Times New Roman" w:hAnsi="Times New Roman" w:cs="Times New Roman"/>
          <w:b/>
          <w:sz w:val="28"/>
          <w:szCs w:val="28"/>
          <w:lang w:val="uk-UA"/>
        </w:rPr>
      </w:pPr>
    </w:p>
    <w:p w:rsidR="0056473D" w:rsidRPr="00A81887" w:rsidRDefault="0056473D" w:rsidP="003F5CC0">
      <w:pPr>
        <w:spacing w:line="360" w:lineRule="auto"/>
        <w:rPr>
          <w:rFonts w:ascii="Times New Roman" w:hAnsi="Times New Roman" w:cs="Times New Roman"/>
          <w:b/>
          <w:sz w:val="28"/>
          <w:szCs w:val="28"/>
          <w:lang w:val="uk-UA"/>
        </w:rPr>
      </w:pPr>
    </w:p>
    <w:p w:rsidR="00856D9B" w:rsidRPr="00A81887" w:rsidRDefault="00856D9B" w:rsidP="00C120BD">
      <w:pPr>
        <w:spacing w:after="0" w:line="360" w:lineRule="auto"/>
        <w:ind w:right="-108"/>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t>РОЗДІЛ 1. АНАТОМО-ФІЗІОЛОГІЧНІ ОСОБЛИВОСТІ ЗОРОВОГО АНАЛІЗАТОРА</w:t>
      </w:r>
    </w:p>
    <w:p w:rsidR="00351E18" w:rsidRPr="00A81887" w:rsidRDefault="00351E18" w:rsidP="003F5CC0">
      <w:pPr>
        <w:spacing w:line="360" w:lineRule="auto"/>
        <w:rPr>
          <w:rFonts w:ascii="Times New Roman" w:hAnsi="Times New Roman" w:cs="Times New Roman"/>
          <w:b/>
          <w:sz w:val="28"/>
          <w:szCs w:val="28"/>
          <w:lang w:val="uk-UA"/>
        </w:rPr>
      </w:pPr>
    </w:p>
    <w:p w:rsidR="009F0574" w:rsidRDefault="00856D9B"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1.1.Будова зорового аналізатора та його функціональний стан</w:t>
      </w:r>
    </w:p>
    <w:p w:rsidR="00047B00" w:rsidRPr="00047B00" w:rsidRDefault="00047B00" w:rsidP="003F5CC0">
      <w:pPr>
        <w:spacing w:line="360" w:lineRule="auto"/>
        <w:rPr>
          <w:rFonts w:ascii="Times New Roman" w:hAnsi="Times New Roman" w:cs="Times New Roman"/>
          <w:b/>
          <w:sz w:val="28"/>
          <w:szCs w:val="28"/>
          <w:lang w:val="uk-UA"/>
        </w:rPr>
      </w:pP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Життя усіх живих організмів</w:t>
      </w:r>
      <w:r w:rsidR="00BC63A7">
        <w:rPr>
          <w:rFonts w:ascii="Times New Roman" w:hAnsi="Times New Roman" w:cs="Times New Roman"/>
          <w:sz w:val="28"/>
          <w:szCs w:val="28"/>
          <w:lang w:val="uk-UA"/>
        </w:rPr>
        <w:t xml:space="preserve"> неможливе без інформації про н</w:t>
      </w:r>
      <w:r w:rsidR="00BC63A7">
        <w:rPr>
          <w:rFonts w:ascii="Times New Roman" w:hAnsi="Times New Roman" w:cs="Times New Roman"/>
          <w:sz w:val="28"/>
          <w:szCs w:val="28"/>
          <w:lang w:val="en-US"/>
        </w:rPr>
        <w:t>a</w:t>
      </w:r>
      <w:r w:rsidR="00BC63A7">
        <w:rPr>
          <w:rFonts w:ascii="Times New Roman" w:hAnsi="Times New Roman" w:cs="Times New Roman"/>
          <w:sz w:val="28"/>
          <w:szCs w:val="28"/>
          <w:lang w:val="uk-UA"/>
        </w:rPr>
        <w:t>вколишнє середовище для з</w:t>
      </w:r>
      <w:r w:rsidR="00BC63A7">
        <w:rPr>
          <w:rFonts w:ascii="Times New Roman" w:hAnsi="Times New Roman" w:cs="Times New Roman"/>
          <w:sz w:val="28"/>
          <w:szCs w:val="28"/>
          <w:lang w:val="en-US"/>
        </w:rPr>
        <w:t>a</w:t>
      </w:r>
      <w:r w:rsidRPr="00A81887">
        <w:rPr>
          <w:rFonts w:ascii="Times New Roman" w:hAnsi="Times New Roman" w:cs="Times New Roman"/>
          <w:sz w:val="28"/>
          <w:szCs w:val="28"/>
          <w:lang w:val="uk-UA"/>
        </w:rPr>
        <w:t xml:space="preserve">доволення їхніх потреб, а </w:t>
      </w:r>
      <w:r w:rsidR="00BC63A7">
        <w:rPr>
          <w:rFonts w:ascii="Times New Roman" w:hAnsi="Times New Roman" w:cs="Times New Roman"/>
          <w:sz w:val="28"/>
          <w:szCs w:val="28"/>
          <w:lang w:val="uk-UA"/>
        </w:rPr>
        <w:t>також орієнтації у просторі й ч</w:t>
      </w:r>
      <w:r w:rsidR="00BC63A7">
        <w:rPr>
          <w:rFonts w:ascii="Times New Roman" w:hAnsi="Times New Roman" w:cs="Times New Roman"/>
          <w:sz w:val="28"/>
          <w:szCs w:val="28"/>
          <w:lang w:val="en-US"/>
        </w:rPr>
        <w:t>a</w:t>
      </w:r>
      <w:r w:rsidRPr="00A81887">
        <w:rPr>
          <w:rFonts w:ascii="Times New Roman" w:hAnsi="Times New Roman" w:cs="Times New Roman"/>
          <w:sz w:val="28"/>
          <w:szCs w:val="28"/>
          <w:lang w:val="uk-UA"/>
        </w:rPr>
        <w:t xml:space="preserve">сі. Таку можливість забезпечують органи чуття. Органами чуттів називають комплекс специфічних рецепторів, нервів та допоміжних </w:t>
      </w:r>
      <w:r w:rsidRPr="00A81887">
        <w:rPr>
          <w:rFonts w:ascii="Times New Roman" w:hAnsi="Times New Roman" w:cs="Times New Roman"/>
          <w:sz w:val="28"/>
          <w:szCs w:val="28"/>
          <w:lang w:val="uk-UA"/>
        </w:rPr>
        <w:lastRenderedPageBreak/>
        <w:t>утворів, які сприймають зовнішні подразнення і передають їх до центральної нервової системи у вигляді нервового імпульсу.</w:t>
      </w:r>
    </w:p>
    <w:p w:rsidR="009254B0" w:rsidRPr="00A81887" w:rsidRDefault="00DB0C94"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До органів чуття</w:t>
      </w:r>
      <w:r w:rsidR="009254B0" w:rsidRPr="00A81887">
        <w:rPr>
          <w:rFonts w:ascii="Times New Roman" w:hAnsi="Times New Roman" w:cs="Times New Roman"/>
          <w:sz w:val="28"/>
          <w:szCs w:val="28"/>
          <w:lang w:val="uk-UA"/>
        </w:rPr>
        <w:t xml:space="preserve"> належать органи зору, слуху, рівноваги, нюху, смаку та дотику.</w:t>
      </w:r>
    </w:p>
    <w:p w:rsidR="009254B0" w:rsidRPr="00A81887" w:rsidRDefault="00BC63A7" w:rsidP="003F5CC0">
      <w:pPr>
        <w:spacing w:after="0" w:line="360" w:lineRule="auto"/>
        <w:ind w:firstLine="880"/>
        <w:jc w:val="both"/>
        <w:rPr>
          <w:rFonts w:ascii="Times New Roman" w:hAnsi="Times New Roman" w:cs="Times New Roman"/>
          <w:sz w:val="28"/>
          <w:szCs w:val="28"/>
          <w:lang w:val="uk-UA"/>
        </w:rPr>
      </w:pPr>
      <w:r>
        <w:rPr>
          <w:rFonts w:ascii="Times New Roman" w:hAnsi="Times New Roman" w:cs="Times New Roman"/>
          <w:b/>
          <w:sz w:val="28"/>
          <w:szCs w:val="28"/>
          <w:lang w:val="uk-UA"/>
        </w:rPr>
        <w:t>Зоровий аналіз</w:t>
      </w:r>
      <w:r>
        <w:rPr>
          <w:rFonts w:ascii="Times New Roman" w:hAnsi="Times New Roman" w:cs="Times New Roman"/>
          <w:b/>
          <w:sz w:val="28"/>
          <w:szCs w:val="28"/>
          <w:lang w:val="en-US"/>
        </w:rPr>
        <w:t>a</w:t>
      </w:r>
      <w:r w:rsidR="009254B0" w:rsidRPr="00A81887">
        <w:rPr>
          <w:rFonts w:ascii="Times New Roman" w:hAnsi="Times New Roman" w:cs="Times New Roman"/>
          <w:b/>
          <w:sz w:val="28"/>
          <w:szCs w:val="28"/>
          <w:lang w:val="uk-UA"/>
        </w:rPr>
        <w:t>тор</w:t>
      </w:r>
      <w:r w:rsidR="009254B0" w:rsidRPr="00A81887">
        <w:rPr>
          <w:rFonts w:ascii="Times New Roman" w:hAnsi="Times New Roman" w:cs="Times New Roman"/>
          <w:sz w:val="28"/>
          <w:szCs w:val="28"/>
          <w:lang w:val="uk-UA"/>
        </w:rPr>
        <w:t xml:space="preserve"> </w:t>
      </w:r>
      <w:r w:rsidR="009254B0" w:rsidRPr="00A81887">
        <w:rPr>
          <w:rFonts w:ascii="Times New Roman" w:hAnsi="Times New Roman" w:cs="Times New Roman"/>
          <w:sz w:val="28"/>
          <w:szCs w:val="28"/>
        </w:rPr>
        <w:t xml:space="preserve">– </w:t>
      </w:r>
      <w:r w:rsidR="00ED60B7">
        <w:rPr>
          <w:rFonts w:ascii="Times New Roman" w:hAnsi="Times New Roman" w:cs="Times New Roman"/>
          <w:sz w:val="28"/>
          <w:szCs w:val="28"/>
          <w:lang w:val="uk-UA"/>
        </w:rPr>
        <w:t>це</w:t>
      </w:r>
      <w:r w:rsidR="009254B0" w:rsidRPr="00A81887">
        <w:rPr>
          <w:rFonts w:ascii="Times New Roman" w:hAnsi="Times New Roman" w:cs="Times New Roman"/>
          <w:sz w:val="28"/>
          <w:szCs w:val="28"/>
          <w:lang w:val="uk-UA"/>
        </w:rPr>
        <w:t xml:space="preserve"> система</w:t>
      </w:r>
      <w:r w:rsidR="00ED60B7">
        <w:rPr>
          <w:rFonts w:ascii="Times New Roman" w:hAnsi="Times New Roman" w:cs="Times New Roman"/>
          <w:sz w:val="28"/>
          <w:szCs w:val="28"/>
          <w:lang w:val="uk-UA"/>
        </w:rPr>
        <w:t xml:space="preserve"> до складу якої входять:</w:t>
      </w:r>
    </w:p>
    <w:p w:rsidR="009254B0" w:rsidRPr="00A81887" w:rsidRDefault="00ED60B7" w:rsidP="003F5CC0">
      <w:pPr>
        <w:spacing w:after="0" w:line="360" w:lineRule="auto"/>
        <w:ind w:firstLine="8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очне яблуко</w:t>
      </w:r>
      <w:r w:rsidR="009254B0" w:rsidRPr="00A81887">
        <w:rPr>
          <w:rFonts w:ascii="Times New Roman" w:hAnsi="Times New Roman" w:cs="Times New Roman"/>
          <w:sz w:val="28"/>
          <w:szCs w:val="28"/>
          <w:lang w:val="uk-UA"/>
        </w:rPr>
        <w:t xml:space="preserve">; </w:t>
      </w:r>
    </w:p>
    <w:p w:rsidR="009254B0" w:rsidRPr="00ED60B7" w:rsidRDefault="009254B0" w:rsidP="00ED60B7">
      <w:pPr>
        <w:pStyle w:val="a4"/>
        <w:numPr>
          <w:ilvl w:val="0"/>
          <w:numId w:val="17"/>
        </w:numPr>
        <w:spacing w:after="0" w:line="360" w:lineRule="auto"/>
        <w:jc w:val="both"/>
        <w:rPr>
          <w:rFonts w:ascii="Times New Roman" w:hAnsi="Times New Roman"/>
          <w:sz w:val="28"/>
          <w:szCs w:val="28"/>
          <w:lang w:val="uk-UA"/>
        </w:rPr>
      </w:pPr>
      <w:r w:rsidRPr="00ED60B7">
        <w:rPr>
          <w:rFonts w:ascii="Times New Roman" w:hAnsi="Times New Roman"/>
          <w:sz w:val="28"/>
          <w:szCs w:val="28"/>
          <w:lang w:val="uk-UA"/>
        </w:rPr>
        <w:t>п</w:t>
      </w:r>
      <w:r w:rsidR="00ED60B7" w:rsidRPr="00ED60B7">
        <w:rPr>
          <w:rFonts w:ascii="Times New Roman" w:hAnsi="Times New Roman"/>
          <w:sz w:val="28"/>
          <w:szCs w:val="28"/>
          <w:lang w:val="uk-UA"/>
        </w:rPr>
        <w:t>ридатковий апарат (повіки</w:t>
      </w:r>
      <w:r w:rsidRPr="00ED60B7">
        <w:rPr>
          <w:rFonts w:ascii="Times New Roman" w:hAnsi="Times New Roman"/>
          <w:sz w:val="28"/>
          <w:szCs w:val="28"/>
          <w:lang w:val="uk-UA"/>
        </w:rPr>
        <w:t xml:space="preserve"> , слізні залози,</w:t>
      </w:r>
      <w:r w:rsidR="00ED60B7" w:rsidRPr="00ED60B7">
        <w:rPr>
          <w:rFonts w:ascii="Times New Roman" w:hAnsi="Times New Roman"/>
          <w:sz w:val="28"/>
          <w:szCs w:val="28"/>
          <w:lang w:val="uk-UA"/>
        </w:rPr>
        <w:t xml:space="preserve"> кон'юнктива,</w:t>
      </w:r>
      <w:r w:rsidRPr="00ED60B7">
        <w:rPr>
          <w:rFonts w:ascii="Times New Roman" w:hAnsi="Times New Roman"/>
          <w:sz w:val="28"/>
          <w:szCs w:val="28"/>
          <w:lang w:val="uk-UA"/>
        </w:rPr>
        <w:t xml:space="preserve"> , окоруховий апарат</w:t>
      </w:r>
      <w:r w:rsidR="00ED60B7" w:rsidRPr="00ED60B7">
        <w:rPr>
          <w:rFonts w:ascii="Times New Roman" w:hAnsi="Times New Roman"/>
          <w:sz w:val="28"/>
          <w:szCs w:val="28"/>
          <w:lang w:val="uk-UA"/>
        </w:rPr>
        <w:t>, сльозовідвідні шляхи</w:t>
      </w:r>
      <w:r w:rsidRPr="00ED60B7">
        <w:rPr>
          <w:rFonts w:ascii="Times New Roman" w:hAnsi="Times New Roman"/>
          <w:sz w:val="28"/>
          <w:szCs w:val="28"/>
          <w:lang w:val="uk-UA"/>
        </w:rPr>
        <w:t xml:space="preserve">); </w:t>
      </w:r>
    </w:p>
    <w:p w:rsidR="00ED60B7" w:rsidRPr="00ED60B7" w:rsidRDefault="00ED60B7" w:rsidP="00ED60B7">
      <w:pPr>
        <w:pStyle w:val="a4"/>
        <w:numPr>
          <w:ilvl w:val="0"/>
          <w:numId w:val="17"/>
        </w:numPr>
        <w:spacing w:after="0" w:line="360" w:lineRule="auto"/>
        <w:jc w:val="both"/>
        <w:rPr>
          <w:rFonts w:ascii="Times New Roman" w:hAnsi="Times New Roman"/>
          <w:sz w:val="28"/>
          <w:szCs w:val="28"/>
          <w:lang w:val="uk-UA"/>
        </w:rPr>
      </w:pPr>
      <w:r w:rsidRPr="00ED60B7">
        <w:rPr>
          <w:rFonts w:ascii="Times New Roman" w:hAnsi="Times New Roman"/>
          <w:sz w:val="28"/>
          <w:szCs w:val="28"/>
          <w:lang w:val="uk-UA"/>
        </w:rPr>
        <w:t xml:space="preserve">зорові шляхи </w:t>
      </w:r>
      <w:r w:rsidR="009254B0" w:rsidRPr="00ED60B7">
        <w:rPr>
          <w:rFonts w:ascii="Times New Roman" w:hAnsi="Times New Roman"/>
          <w:sz w:val="28"/>
          <w:szCs w:val="28"/>
          <w:lang w:val="uk-UA"/>
        </w:rPr>
        <w:t>(зорові нерви, хіазма, зорові тракти, зорові центри – зовнішні колінчаті тіла);</w:t>
      </w:r>
    </w:p>
    <w:p w:rsidR="009254B0" w:rsidRPr="00A81887" w:rsidRDefault="00ED60B7" w:rsidP="003F5CC0">
      <w:pPr>
        <w:spacing w:after="0" w:line="360" w:lineRule="auto"/>
        <w:ind w:firstLine="8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центральний нейрон </w:t>
      </w:r>
      <w:r w:rsidR="009254B0" w:rsidRPr="00A81887">
        <w:rPr>
          <w:rFonts w:ascii="Times New Roman" w:hAnsi="Times New Roman" w:cs="Times New Roman"/>
          <w:sz w:val="28"/>
          <w:szCs w:val="28"/>
          <w:lang w:val="uk-UA"/>
        </w:rPr>
        <w:t>(пучок Граціоле);</w:t>
      </w:r>
    </w:p>
    <w:p w:rsidR="009254B0" w:rsidRPr="00A81887" w:rsidRDefault="00ED60B7" w:rsidP="003F5CC0">
      <w:pPr>
        <w:spacing w:after="0" w:line="360" w:lineRule="auto"/>
        <w:ind w:firstLine="8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зоровий центр </w:t>
      </w:r>
      <w:r w:rsidR="009254B0" w:rsidRPr="00A81887">
        <w:rPr>
          <w:rFonts w:ascii="Times New Roman" w:hAnsi="Times New Roman" w:cs="Times New Roman"/>
          <w:sz w:val="28"/>
          <w:szCs w:val="28"/>
          <w:lang w:val="uk-UA"/>
        </w:rPr>
        <w:t>(потиличні долі головного мозку)</w:t>
      </w:r>
      <w:r w:rsidR="000F13AF" w:rsidRPr="00A81887">
        <w:rPr>
          <w:rFonts w:ascii="Times New Roman" w:hAnsi="Times New Roman" w:cs="Times New Roman"/>
          <w:sz w:val="28"/>
          <w:szCs w:val="28"/>
        </w:rPr>
        <w:t xml:space="preserve"> [5]</w:t>
      </w:r>
      <w:r w:rsidR="009254B0" w:rsidRPr="00A81887">
        <w:rPr>
          <w:rFonts w:ascii="Times New Roman" w:hAnsi="Times New Roman" w:cs="Times New Roman"/>
          <w:sz w:val="28"/>
          <w:szCs w:val="28"/>
          <w:lang w:val="uk-UA"/>
        </w:rPr>
        <w:t xml:space="preserve">. </w:t>
      </w:r>
    </w:p>
    <w:p w:rsidR="00C72775" w:rsidRPr="00A81887" w:rsidRDefault="00C72775" w:rsidP="00DB0C94">
      <w:pPr>
        <w:spacing w:after="0" w:line="360" w:lineRule="auto"/>
        <w:jc w:val="center"/>
        <w:rPr>
          <w:rFonts w:ascii="Times New Roman" w:hAnsi="Times New Roman" w:cs="Times New Roman"/>
          <w:sz w:val="28"/>
          <w:szCs w:val="28"/>
          <w:lang w:val="uk-UA"/>
        </w:rPr>
      </w:pPr>
    </w:p>
    <w:p w:rsidR="00C72775" w:rsidRPr="00A81887" w:rsidRDefault="00C72775" w:rsidP="00DB0C94">
      <w:pPr>
        <w:spacing w:after="0" w:line="360" w:lineRule="auto"/>
        <w:jc w:val="center"/>
        <w:rPr>
          <w:rFonts w:ascii="Times New Roman" w:hAnsi="Times New Roman" w:cs="Times New Roman"/>
          <w:sz w:val="28"/>
          <w:szCs w:val="28"/>
          <w:lang w:val="uk-UA"/>
        </w:rPr>
      </w:pPr>
    </w:p>
    <w:p w:rsidR="00C72775" w:rsidRPr="00A81887" w:rsidRDefault="00C72775"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8A6F50" w:rsidRPr="00A81887" w:rsidRDefault="008A6F50" w:rsidP="00DB0C94">
      <w:pPr>
        <w:spacing w:after="0" w:line="360" w:lineRule="auto"/>
        <w:jc w:val="center"/>
        <w:rPr>
          <w:rFonts w:ascii="Times New Roman" w:hAnsi="Times New Roman" w:cs="Times New Roman"/>
          <w:sz w:val="28"/>
          <w:szCs w:val="28"/>
          <w:lang w:val="uk-UA"/>
        </w:rPr>
      </w:pPr>
    </w:p>
    <w:p w:rsidR="00C72775" w:rsidRPr="00A81887" w:rsidRDefault="00C72775" w:rsidP="00DB0C94">
      <w:pPr>
        <w:spacing w:after="0" w:line="360" w:lineRule="auto"/>
        <w:jc w:val="center"/>
        <w:rPr>
          <w:rFonts w:ascii="Times New Roman" w:hAnsi="Times New Roman" w:cs="Times New Roman"/>
          <w:sz w:val="28"/>
          <w:szCs w:val="28"/>
          <w:lang w:val="uk-UA"/>
        </w:rPr>
      </w:pPr>
      <w:r w:rsidRPr="00A81887">
        <w:rPr>
          <w:rFonts w:ascii="Times New Roman" w:hAnsi="Times New Roman" w:cs="Times New Roman"/>
          <w:noProof/>
          <w:sz w:val="28"/>
          <w:szCs w:val="28"/>
          <w:lang w:eastAsia="ru-RU"/>
        </w:rPr>
        <w:lastRenderedPageBreak/>
        <w:drawing>
          <wp:inline distT="0" distB="0" distL="0" distR="0">
            <wp:extent cx="5490830" cy="5149806"/>
            <wp:effectExtent l="38100" t="0" r="1462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8A6F50" w:rsidRPr="00A81887" w:rsidRDefault="008A6F50" w:rsidP="008A6F50">
      <w:pPr>
        <w:spacing w:after="0" w:line="360" w:lineRule="auto"/>
        <w:jc w:val="center"/>
        <w:rPr>
          <w:rFonts w:ascii="Times New Roman" w:hAnsi="Times New Roman" w:cs="Times New Roman"/>
          <w:sz w:val="28"/>
          <w:szCs w:val="28"/>
          <w:lang w:val="uk-UA"/>
        </w:rPr>
      </w:pPr>
      <w:r w:rsidRPr="00A81887">
        <w:rPr>
          <w:rFonts w:ascii="Times New Roman" w:hAnsi="Times New Roman" w:cs="Times New Roman"/>
          <w:sz w:val="28"/>
          <w:szCs w:val="28"/>
          <w:lang w:val="uk-UA"/>
        </w:rPr>
        <w:t>Рис.</w:t>
      </w:r>
      <w:r w:rsidR="00A81887">
        <w:rPr>
          <w:rFonts w:ascii="Times New Roman" w:hAnsi="Times New Roman" w:cs="Times New Roman"/>
          <w:sz w:val="28"/>
          <w:szCs w:val="28"/>
          <w:lang w:val="uk-UA"/>
        </w:rPr>
        <w:t>1.</w:t>
      </w:r>
      <w:r w:rsidRPr="00A81887">
        <w:rPr>
          <w:rFonts w:ascii="Times New Roman" w:hAnsi="Times New Roman" w:cs="Times New Roman"/>
          <w:sz w:val="28"/>
          <w:szCs w:val="28"/>
          <w:lang w:val="uk-UA"/>
        </w:rPr>
        <w:t xml:space="preserve"> Класифікація структур зорового аналізатора</w:t>
      </w:r>
    </w:p>
    <w:p w:rsidR="00BD36FD" w:rsidRPr="00317055" w:rsidRDefault="00317055" w:rsidP="00317055">
      <w:pPr>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BD36FD" w:rsidRPr="00317055">
        <w:rPr>
          <w:rFonts w:ascii="Times New Roman" w:hAnsi="Times New Roman" w:cs="Times New Roman"/>
          <w:b/>
          <w:i/>
          <w:sz w:val="28"/>
          <w:szCs w:val="28"/>
        </w:rPr>
        <w:t>Очне яблуко</w:t>
      </w:r>
      <w:r w:rsidR="00BD36FD" w:rsidRPr="00317055">
        <w:rPr>
          <w:rFonts w:ascii="Times New Roman" w:hAnsi="Times New Roman" w:cs="Times New Roman"/>
          <w:sz w:val="28"/>
          <w:szCs w:val="28"/>
        </w:rPr>
        <w:t xml:space="preserve"> знаходиться в кістковому утворенні - орбіті. Має еліптичну форму, діаметр близько 22-24 мм, маса 7-8 г. Форма і розміри очного яблука визначаються фіброзною оболонкою (склера і рогівка). Він захищає очне яблуко від зовнішніх подразників.</w:t>
      </w:r>
    </w:p>
    <w:p w:rsidR="00BD36FD" w:rsidRPr="00317055" w:rsidRDefault="00BD36FD" w:rsidP="00317055">
      <w:pPr>
        <w:jc w:val="both"/>
        <w:rPr>
          <w:rFonts w:ascii="Times New Roman" w:hAnsi="Times New Roman" w:cs="Times New Roman"/>
          <w:sz w:val="28"/>
          <w:szCs w:val="28"/>
        </w:rPr>
      </w:pPr>
      <w:r w:rsidRPr="00317055">
        <w:rPr>
          <w:rFonts w:ascii="Times New Roman" w:hAnsi="Times New Roman" w:cs="Times New Roman"/>
          <w:sz w:val="28"/>
          <w:szCs w:val="28"/>
        </w:rPr>
        <w:t>Очне яблуко складається з трьох оболонок: фіброзної, судинної, сітківки.</w:t>
      </w:r>
    </w:p>
    <w:p w:rsidR="00DB0C94" w:rsidRPr="00A81887" w:rsidRDefault="00DB0C94" w:rsidP="003F5CC0">
      <w:pPr>
        <w:spacing w:after="0" w:line="360" w:lineRule="auto"/>
        <w:ind w:firstLine="880"/>
        <w:jc w:val="both"/>
        <w:rPr>
          <w:rFonts w:ascii="Times New Roman" w:hAnsi="Times New Roman" w:cs="Times New Roman"/>
          <w:sz w:val="28"/>
          <w:szCs w:val="28"/>
          <w:lang w:val="uk-UA"/>
        </w:rPr>
      </w:pP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sz w:val="28"/>
          <w:szCs w:val="28"/>
          <w:lang w:val="uk-UA"/>
        </w:rPr>
        <w:t>І. Фіброзна оболонка очного яблука</w:t>
      </w:r>
      <w:r w:rsidRPr="00A81887">
        <w:rPr>
          <w:rFonts w:ascii="Times New Roman" w:hAnsi="Times New Roman" w:cs="Times New Roman"/>
          <w:sz w:val="28"/>
          <w:szCs w:val="28"/>
          <w:lang w:val="uk-UA"/>
        </w:rPr>
        <w:t xml:space="preserve"> –  зовнішня міцна оболонка, яка виконує захисну функцію. Вона складається зі склери й рогівки.</w:t>
      </w:r>
    </w:p>
    <w:p w:rsidR="000F13AF" w:rsidRPr="0095134E" w:rsidRDefault="009254B0" w:rsidP="003F5CC0">
      <w:pPr>
        <w:spacing w:after="0" w:line="360" w:lineRule="auto"/>
        <w:ind w:firstLine="880"/>
        <w:jc w:val="both"/>
        <w:rPr>
          <w:rFonts w:ascii="Times New Roman" w:hAnsi="Times New Roman" w:cs="Times New Roman"/>
          <w:sz w:val="28"/>
          <w:szCs w:val="28"/>
        </w:rPr>
      </w:pPr>
      <w:r w:rsidRPr="00A81887">
        <w:rPr>
          <w:rFonts w:ascii="Times New Roman" w:hAnsi="Times New Roman" w:cs="Times New Roman"/>
          <w:b/>
          <w:i/>
          <w:sz w:val="28"/>
          <w:szCs w:val="28"/>
          <w:lang w:val="uk-UA"/>
        </w:rPr>
        <w:t>Склера</w:t>
      </w:r>
      <w:r w:rsidR="00A81887">
        <w:rPr>
          <w:rFonts w:ascii="Times New Roman" w:hAnsi="Times New Roman" w:cs="Times New Roman"/>
          <w:sz w:val="28"/>
          <w:szCs w:val="28"/>
          <w:lang w:val="uk-UA"/>
        </w:rPr>
        <w:t xml:space="preserve"> (білкова оболонка) (рис. 2</w:t>
      </w:r>
      <w:r w:rsidRPr="00A81887">
        <w:rPr>
          <w:rFonts w:ascii="Times New Roman" w:hAnsi="Times New Roman" w:cs="Times New Roman"/>
          <w:sz w:val="28"/>
          <w:szCs w:val="28"/>
          <w:lang w:val="uk-UA"/>
        </w:rPr>
        <w:t xml:space="preserve">), її утворюють щільні переплетені колагенові волокна та невелика кількість еластичних волокон, які разом складають власну речовину склери. З обох боків власна речовина вкрита тонким шаром пухкої сполучної тканини: зовнішня поверхня вкрита </w:t>
      </w:r>
      <w:r w:rsidRPr="00A81887">
        <w:rPr>
          <w:rFonts w:ascii="Times New Roman" w:hAnsi="Times New Roman" w:cs="Times New Roman"/>
          <w:sz w:val="28"/>
          <w:szCs w:val="28"/>
          <w:lang w:val="uk-UA"/>
        </w:rPr>
        <w:lastRenderedPageBreak/>
        <w:t xml:space="preserve">епісклеральною пластинкою, а внутрішня поверхня – темною пластинкою склери, яка має жовтуватий колір через наявність у ній пігменту. Та ділянка склери, крізь яку проходять пучки волокон зорового нерва, зветься решітчастою пластинкою. Товщина якої в різних ділянках очного яблука неоднакова (у межах 0,5–1,2 мм). </w:t>
      </w:r>
      <w:r w:rsidRPr="00A81887">
        <w:rPr>
          <w:rFonts w:ascii="Times New Roman" w:hAnsi="Times New Roman" w:cs="Times New Roman"/>
          <w:sz w:val="28"/>
          <w:szCs w:val="28"/>
        </w:rPr>
        <w:t>Склера здорових</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 xml:space="preserve">очей </w:t>
      </w:r>
      <w:proofErr w:type="gramStart"/>
      <w:r w:rsidRPr="00A81887">
        <w:rPr>
          <w:rFonts w:ascii="Times New Roman" w:hAnsi="Times New Roman" w:cs="Times New Roman"/>
          <w:sz w:val="28"/>
          <w:szCs w:val="28"/>
        </w:rPr>
        <w:t>п</w:t>
      </w:r>
      <w:proofErr w:type="gramEnd"/>
      <w:r w:rsidRPr="00A81887">
        <w:rPr>
          <w:rFonts w:ascii="Times New Roman" w:hAnsi="Times New Roman" w:cs="Times New Roman"/>
          <w:sz w:val="28"/>
          <w:szCs w:val="28"/>
        </w:rPr>
        <w:t>ісля завершення росту очного яблука (у юнаків – 20</w:t>
      </w:r>
      <w:r w:rsidRPr="00A81887">
        <w:rPr>
          <w:rFonts w:ascii="Times New Roman" w:hAnsi="Times New Roman" w:cs="Times New Roman"/>
          <w:sz w:val="28"/>
          <w:szCs w:val="28"/>
          <w:lang w:val="uk-UA"/>
        </w:rPr>
        <w:t>-</w:t>
      </w:r>
      <w:r w:rsidRPr="00A81887">
        <w:rPr>
          <w:rFonts w:ascii="Times New Roman" w:hAnsi="Times New Roman" w:cs="Times New Roman"/>
          <w:sz w:val="28"/>
          <w:szCs w:val="28"/>
        </w:rPr>
        <w:t>22 роки, у дівчат – 18 років) практично нерозтяжна</w:t>
      </w:r>
      <w:r w:rsidR="000F13AF" w:rsidRPr="00A81887">
        <w:rPr>
          <w:rFonts w:ascii="Times New Roman" w:hAnsi="Times New Roman" w:cs="Times New Roman"/>
          <w:sz w:val="28"/>
          <w:szCs w:val="28"/>
        </w:rPr>
        <w:t xml:space="preserve"> [12]</w:t>
      </w:r>
      <w:r w:rsidRPr="00A81887">
        <w:rPr>
          <w:rFonts w:ascii="Times New Roman" w:hAnsi="Times New Roman" w:cs="Times New Roman"/>
          <w:sz w:val="28"/>
          <w:szCs w:val="28"/>
        </w:rPr>
        <w:t xml:space="preserve">. </w:t>
      </w:r>
    </w:p>
    <w:p w:rsidR="000F13AF" w:rsidRPr="0095134E" w:rsidRDefault="000F13AF" w:rsidP="003F5CC0">
      <w:pPr>
        <w:spacing w:after="0" w:line="360" w:lineRule="auto"/>
        <w:ind w:firstLine="880"/>
        <w:jc w:val="both"/>
        <w:rPr>
          <w:rFonts w:ascii="Times New Roman" w:hAnsi="Times New Roman" w:cs="Times New Roman"/>
          <w:sz w:val="28"/>
          <w:szCs w:val="28"/>
        </w:rPr>
      </w:pPr>
    </w:p>
    <w:p w:rsidR="009254B0" w:rsidRPr="00A81887" w:rsidRDefault="009254B0" w:rsidP="003F5CC0">
      <w:pPr>
        <w:spacing w:after="0" w:line="360" w:lineRule="auto"/>
        <w:ind w:firstLine="880"/>
        <w:jc w:val="both"/>
        <w:rPr>
          <w:rFonts w:ascii="Times New Roman" w:hAnsi="Times New Roman" w:cs="Times New Roman"/>
          <w:noProof/>
          <w:sz w:val="28"/>
          <w:szCs w:val="28"/>
          <w:lang w:val="uk-UA"/>
        </w:rPr>
      </w:pPr>
      <w:r w:rsidRPr="00A81887">
        <w:rPr>
          <w:rFonts w:ascii="Times New Roman" w:hAnsi="Times New Roman" w:cs="Times New Roman"/>
          <w:noProof/>
          <w:sz w:val="28"/>
          <w:szCs w:val="28"/>
          <w:lang w:eastAsia="ru-RU"/>
        </w:rPr>
        <w:drawing>
          <wp:inline distT="0" distB="0" distL="0" distR="0">
            <wp:extent cx="5403555" cy="2987749"/>
            <wp:effectExtent l="19050" t="0" r="6645" b="0"/>
            <wp:docPr id="1" name="Рисунок 0" descr="sobol-8-bio-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sobol-8-bio-226.jpg"/>
                    <pic:cNvPicPr>
                      <a:picLocks noChangeAspect="1" noChangeArrowheads="1"/>
                    </pic:cNvPicPr>
                  </pic:nvPicPr>
                  <pic:blipFill>
                    <a:blip r:embed="rId12" cstate="print"/>
                    <a:stretch>
                      <a:fillRect/>
                    </a:stretch>
                  </pic:blipFill>
                  <pic:spPr bwMode="auto">
                    <a:xfrm>
                      <a:off x="0" y="0"/>
                      <a:ext cx="5409098" cy="2990814"/>
                    </a:xfrm>
                    <a:prstGeom prst="rect">
                      <a:avLst/>
                    </a:prstGeom>
                    <a:noFill/>
                    <a:ln w="9525">
                      <a:noFill/>
                      <a:miter lim="800000"/>
                      <a:headEnd/>
                      <a:tailEnd/>
                    </a:ln>
                  </pic:spPr>
                </pic:pic>
              </a:graphicData>
            </a:graphic>
          </wp:inline>
        </w:drawing>
      </w:r>
    </w:p>
    <w:p w:rsidR="00891472" w:rsidRPr="00891472" w:rsidRDefault="00891472" w:rsidP="00891472">
      <w:pPr>
        <w:spacing w:after="100" w:afterAutospacing="1" w:line="360" w:lineRule="auto"/>
        <w:ind w:firstLine="880"/>
        <w:jc w:val="center"/>
        <w:rPr>
          <w:rFonts w:ascii="Times New Roman" w:hAnsi="Times New Roman" w:cs="Times New Roman"/>
          <w:sz w:val="28"/>
          <w:szCs w:val="28"/>
          <w:lang w:val="uk-UA"/>
        </w:rPr>
      </w:pPr>
      <w:r w:rsidRPr="00A81887">
        <w:rPr>
          <w:rFonts w:ascii="Times New Roman" w:hAnsi="Times New Roman" w:cs="Times New Roman"/>
          <w:sz w:val="28"/>
          <w:szCs w:val="28"/>
          <w:lang w:val="uk-UA"/>
        </w:rPr>
        <w:t>Рис.</w:t>
      </w:r>
      <w:r w:rsidRPr="00891472">
        <w:rPr>
          <w:rFonts w:ascii="Times New Roman" w:hAnsi="Times New Roman" w:cs="Times New Roman"/>
          <w:sz w:val="28"/>
          <w:szCs w:val="28"/>
          <w:lang w:val="uk-UA"/>
        </w:rPr>
        <w:t xml:space="preserve">2 </w:t>
      </w:r>
      <w:r>
        <w:rPr>
          <w:rFonts w:ascii="Times New Roman" w:hAnsi="Times New Roman" w:cs="Times New Roman"/>
          <w:sz w:val="28"/>
          <w:szCs w:val="28"/>
          <w:lang w:val="uk-UA"/>
        </w:rPr>
        <w:t>Будов</w:t>
      </w:r>
      <w:r>
        <w:rPr>
          <w:rFonts w:ascii="Times New Roman" w:hAnsi="Times New Roman" w:cs="Times New Roman"/>
          <w:sz w:val="28"/>
          <w:szCs w:val="28"/>
          <w:lang w:val="en-US"/>
        </w:rPr>
        <w:t>a</w:t>
      </w:r>
      <w:r w:rsidRPr="00891472">
        <w:rPr>
          <w:rFonts w:ascii="Times New Roman" w:hAnsi="Times New Roman" w:cs="Times New Roman"/>
          <w:sz w:val="28"/>
          <w:szCs w:val="28"/>
          <w:lang w:val="uk-UA"/>
        </w:rPr>
        <w:t xml:space="preserve"> </w:t>
      </w:r>
      <w:r>
        <w:rPr>
          <w:rFonts w:ascii="Times New Roman" w:hAnsi="Times New Roman" w:cs="Times New Roman"/>
          <w:sz w:val="28"/>
          <w:szCs w:val="28"/>
          <w:lang w:val="uk-UA"/>
        </w:rPr>
        <w:t>очного яблук</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людини</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i/>
          <w:sz w:val="28"/>
          <w:szCs w:val="28"/>
          <w:lang w:val="uk-UA"/>
        </w:rPr>
        <w:t>Рогівка</w:t>
      </w:r>
      <w:r w:rsidRPr="00A81887">
        <w:rPr>
          <w:rFonts w:ascii="Times New Roman" w:hAnsi="Times New Roman" w:cs="Times New Roman"/>
          <w:i/>
          <w:sz w:val="28"/>
          <w:szCs w:val="28"/>
          <w:lang w:val="uk-UA"/>
        </w:rPr>
        <w:t xml:space="preserve"> </w:t>
      </w:r>
      <w:r w:rsidRPr="00A81887">
        <w:rPr>
          <w:rFonts w:ascii="Times New Roman" w:hAnsi="Times New Roman" w:cs="Times New Roman"/>
          <w:sz w:val="28"/>
          <w:szCs w:val="28"/>
          <w:lang w:val="uk-UA"/>
        </w:rPr>
        <w:t>є передньою частиною фіброзної оболонки. Вона прозора і має сферичну форму, завдяки чому виконує роль оптичної лінзи. Товщина рогівки – 0,6–1,0 мм, розмір – 11–12 мм, оптична сила – в середньому 42,0 дптр.</w:t>
      </w:r>
    </w:p>
    <w:p w:rsidR="009254B0"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Основну масу рогівки складає її власна речовина. Ця речовина – безсудинне утворення і побудована з паралельних рядів колагенових волокон та основної речовини, що містить сульфітовані глікозаміноглюкани і обумовлює прозорість рогівки. Хвороби рогівки проявляються в її помутнінні (набряк, інфільтрат, рубець).</w:t>
      </w:r>
    </w:p>
    <w:p w:rsidR="00317055" w:rsidRPr="00317055" w:rsidRDefault="00317055" w:rsidP="00317055">
      <w:pPr>
        <w:spacing w:line="360" w:lineRule="auto"/>
        <w:jc w:val="both"/>
        <w:rPr>
          <w:rFonts w:ascii="Times New Roman" w:hAnsi="Times New Roman" w:cs="Times New Roman"/>
          <w:sz w:val="28"/>
          <w:szCs w:val="28"/>
        </w:rPr>
      </w:pPr>
      <w:r w:rsidRPr="00317055">
        <w:rPr>
          <w:rFonts w:ascii="Times New Roman" w:hAnsi="Times New Roman" w:cs="Times New Roman"/>
          <w:b/>
          <w:i/>
          <w:sz w:val="28"/>
          <w:szCs w:val="28"/>
        </w:rPr>
        <w:lastRenderedPageBreak/>
        <w:t>ІІ. Судинна оболонка</w:t>
      </w:r>
      <w:r w:rsidRPr="00317055">
        <w:rPr>
          <w:rFonts w:ascii="Times New Roman" w:hAnsi="Times New Roman" w:cs="Times New Roman"/>
          <w:sz w:val="28"/>
          <w:szCs w:val="28"/>
        </w:rPr>
        <w:t xml:space="preserve"> представлена ​​щільним сплетінням ворсинчастих кровоносних судин і має темне забарвлення через наявного в ній </w:t>
      </w:r>
      <w:proofErr w:type="gramStart"/>
      <w:r w:rsidRPr="00317055">
        <w:rPr>
          <w:rFonts w:ascii="Times New Roman" w:hAnsi="Times New Roman" w:cs="Times New Roman"/>
          <w:sz w:val="28"/>
          <w:szCs w:val="28"/>
        </w:rPr>
        <w:t>п</w:t>
      </w:r>
      <w:proofErr w:type="gramEnd"/>
      <w:r w:rsidRPr="00317055">
        <w:rPr>
          <w:rFonts w:ascii="Times New Roman" w:hAnsi="Times New Roman" w:cs="Times New Roman"/>
          <w:sz w:val="28"/>
          <w:szCs w:val="28"/>
        </w:rPr>
        <w:t xml:space="preserve">ігменту. Ця оболонка складається з райдужної оболонки, судинної оболонки та циліарного </w:t>
      </w:r>
      <w:proofErr w:type="gramStart"/>
      <w:r w:rsidRPr="00317055">
        <w:rPr>
          <w:rFonts w:ascii="Times New Roman" w:hAnsi="Times New Roman" w:cs="Times New Roman"/>
          <w:sz w:val="28"/>
          <w:szCs w:val="28"/>
        </w:rPr>
        <w:t>тіла</w:t>
      </w:r>
      <w:proofErr w:type="gramEnd"/>
      <w:r w:rsidRPr="00317055">
        <w:rPr>
          <w:rFonts w:ascii="Times New Roman" w:hAnsi="Times New Roman" w:cs="Times New Roman"/>
          <w:sz w:val="28"/>
          <w:szCs w:val="28"/>
        </w:rPr>
        <w:t>.</w:t>
      </w:r>
    </w:p>
    <w:p w:rsidR="00317055" w:rsidRPr="00317055" w:rsidRDefault="00317055" w:rsidP="00317055">
      <w:pPr>
        <w:spacing w:after="0" w:line="360" w:lineRule="auto"/>
        <w:jc w:val="both"/>
        <w:rPr>
          <w:rFonts w:ascii="Times New Roman" w:hAnsi="Times New Roman" w:cs="Times New Roman"/>
          <w:sz w:val="28"/>
          <w:szCs w:val="28"/>
          <w:lang w:val="uk-UA"/>
        </w:rPr>
      </w:pPr>
      <w:r w:rsidRPr="00317055">
        <w:rPr>
          <w:rFonts w:ascii="Times New Roman" w:hAnsi="Times New Roman" w:cs="Times New Roman"/>
          <w:b/>
          <w:i/>
          <w:sz w:val="28"/>
          <w:szCs w:val="28"/>
        </w:rPr>
        <w:t>Райдужка</w:t>
      </w:r>
      <w:r w:rsidRPr="00317055">
        <w:rPr>
          <w:rFonts w:ascii="Times New Roman" w:hAnsi="Times New Roman" w:cs="Times New Roman"/>
          <w:sz w:val="28"/>
          <w:szCs w:val="28"/>
        </w:rPr>
        <w:t xml:space="preserve"> - це передня частина судинного тракту. Круглий </w:t>
      </w:r>
      <w:proofErr w:type="gramStart"/>
      <w:r w:rsidRPr="00317055">
        <w:rPr>
          <w:rFonts w:ascii="Times New Roman" w:hAnsi="Times New Roman" w:cs="Times New Roman"/>
          <w:sz w:val="28"/>
          <w:szCs w:val="28"/>
        </w:rPr>
        <w:t>отв</w:t>
      </w:r>
      <w:proofErr w:type="gramEnd"/>
      <w:r w:rsidRPr="00317055">
        <w:rPr>
          <w:rFonts w:ascii="Times New Roman" w:hAnsi="Times New Roman" w:cs="Times New Roman"/>
          <w:sz w:val="28"/>
          <w:szCs w:val="28"/>
        </w:rPr>
        <w:t xml:space="preserve">ір в райдужній оболонці (зіниці) грає роль діафрагми ока. Основна функція цієї оболонки – регулювати кількість </w:t>
      </w:r>
      <w:proofErr w:type="gramStart"/>
      <w:r w:rsidRPr="00317055">
        <w:rPr>
          <w:rFonts w:ascii="Times New Roman" w:hAnsi="Times New Roman" w:cs="Times New Roman"/>
          <w:sz w:val="28"/>
          <w:szCs w:val="28"/>
        </w:rPr>
        <w:t>св</w:t>
      </w:r>
      <w:proofErr w:type="gramEnd"/>
      <w:r w:rsidRPr="00317055">
        <w:rPr>
          <w:rFonts w:ascii="Times New Roman" w:hAnsi="Times New Roman" w:cs="Times New Roman"/>
          <w:sz w:val="28"/>
          <w:szCs w:val="28"/>
        </w:rPr>
        <w:t xml:space="preserve">ітла, що потрапляє в око. Зміна форми зіниці </w:t>
      </w:r>
      <w:proofErr w:type="gramStart"/>
      <w:r w:rsidRPr="00317055">
        <w:rPr>
          <w:rFonts w:ascii="Times New Roman" w:hAnsi="Times New Roman" w:cs="Times New Roman"/>
          <w:sz w:val="28"/>
          <w:szCs w:val="28"/>
        </w:rPr>
        <w:t>св</w:t>
      </w:r>
      <w:proofErr w:type="gramEnd"/>
      <w:r w:rsidRPr="00317055">
        <w:rPr>
          <w:rFonts w:ascii="Times New Roman" w:hAnsi="Times New Roman" w:cs="Times New Roman"/>
          <w:sz w:val="28"/>
          <w:szCs w:val="28"/>
        </w:rPr>
        <w:t>ідчить про запалення райдужної оболонки або порушення симпатичної та парасимпатичної іннервації [12].</w:t>
      </w:r>
    </w:p>
    <w:p w:rsidR="00317055" w:rsidRPr="00317055" w:rsidRDefault="00317055" w:rsidP="00317055">
      <w:pPr>
        <w:spacing w:line="360" w:lineRule="auto"/>
        <w:jc w:val="both"/>
        <w:rPr>
          <w:rFonts w:ascii="Times New Roman" w:hAnsi="Times New Roman" w:cs="Times New Roman"/>
          <w:color w:val="000000" w:themeColor="text1"/>
          <w:sz w:val="28"/>
          <w:szCs w:val="28"/>
        </w:rPr>
      </w:pPr>
      <w:r w:rsidRPr="00317055">
        <w:rPr>
          <w:rFonts w:ascii="Times New Roman" w:hAnsi="Times New Roman" w:cs="Times New Roman"/>
          <w:b/>
          <w:i/>
          <w:color w:val="000000" w:themeColor="text1"/>
          <w:sz w:val="28"/>
          <w:szCs w:val="28"/>
        </w:rPr>
        <w:t>Судинна оболонка або власне судинна оболонка</w:t>
      </w:r>
      <w:r w:rsidRPr="00317055">
        <w:rPr>
          <w:rFonts w:ascii="Times New Roman" w:hAnsi="Times New Roman" w:cs="Times New Roman"/>
          <w:color w:val="000000" w:themeColor="text1"/>
          <w:sz w:val="28"/>
          <w:szCs w:val="28"/>
        </w:rPr>
        <w:t xml:space="preserve"> - складається з судин </w:t>
      </w:r>
      <w:proofErr w:type="gramStart"/>
      <w:r w:rsidRPr="00317055">
        <w:rPr>
          <w:rFonts w:ascii="Times New Roman" w:hAnsi="Times New Roman" w:cs="Times New Roman"/>
          <w:color w:val="000000" w:themeColor="text1"/>
          <w:sz w:val="28"/>
          <w:szCs w:val="28"/>
        </w:rPr>
        <w:t>р</w:t>
      </w:r>
      <w:proofErr w:type="gramEnd"/>
      <w:r w:rsidRPr="00317055">
        <w:rPr>
          <w:rFonts w:ascii="Times New Roman" w:hAnsi="Times New Roman" w:cs="Times New Roman"/>
          <w:color w:val="000000" w:themeColor="text1"/>
          <w:sz w:val="28"/>
          <w:szCs w:val="28"/>
        </w:rPr>
        <w:t xml:space="preserve">ізного розміру і виконує трофічну функцію. Захворювання судинної оболонки зазвичай </w:t>
      </w:r>
      <w:proofErr w:type="gramStart"/>
      <w:r w:rsidRPr="00317055">
        <w:rPr>
          <w:rFonts w:ascii="Times New Roman" w:hAnsi="Times New Roman" w:cs="Times New Roman"/>
          <w:color w:val="000000" w:themeColor="text1"/>
          <w:sz w:val="28"/>
          <w:szCs w:val="28"/>
        </w:rPr>
        <w:t>пов’язан</w:t>
      </w:r>
      <w:proofErr w:type="gramEnd"/>
      <w:r w:rsidRPr="00317055">
        <w:rPr>
          <w:rFonts w:ascii="Times New Roman" w:hAnsi="Times New Roman" w:cs="Times New Roman"/>
          <w:color w:val="000000" w:themeColor="text1"/>
          <w:sz w:val="28"/>
          <w:szCs w:val="28"/>
        </w:rPr>
        <w:t xml:space="preserve">і із захворюваннями сітківки ока. </w:t>
      </w:r>
      <w:proofErr w:type="gramStart"/>
      <w:r w:rsidRPr="00317055">
        <w:rPr>
          <w:rFonts w:ascii="Times New Roman" w:hAnsi="Times New Roman" w:cs="Times New Roman"/>
          <w:color w:val="000000" w:themeColor="text1"/>
          <w:sz w:val="28"/>
          <w:szCs w:val="28"/>
        </w:rPr>
        <w:t>Вони</w:t>
      </w:r>
      <w:proofErr w:type="gramEnd"/>
      <w:r w:rsidRPr="00317055">
        <w:rPr>
          <w:rFonts w:ascii="Times New Roman" w:hAnsi="Times New Roman" w:cs="Times New Roman"/>
          <w:color w:val="000000" w:themeColor="text1"/>
          <w:sz w:val="28"/>
          <w:szCs w:val="28"/>
        </w:rPr>
        <w:t xml:space="preserve"> проявляються в порушенні кровопостачання, дистрофії, запаленні.</w:t>
      </w:r>
    </w:p>
    <w:p w:rsidR="00317055" w:rsidRPr="00317055" w:rsidRDefault="00317055" w:rsidP="00317055">
      <w:pPr>
        <w:spacing w:line="360" w:lineRule="auto"/>
        <w:jc w:val="both"/>
        <w:rPr>
          <w:rFonts w:ascii="Times New Roman" w:hAnsi="Times New Roman" w:cs="Times New Roman"/>
          <w:color w:val="000000" w:themeColor="text1"/>
          <w:sz w:val="28"/>
          <w:szCs w:val="28"/>
        </w:rPr>
      </w:pPr>
      <w:r w:rsidRPr="00317055">
        <w:rPr>
          <w:rFonts w:ascii="Times New Roman" w:hAnsi="Times New Roman" w:cs="Times New Roman"/>
          <w:b/>
          <w:i/>
          <w:color w:val="000000" w:themeColor="text1"/>
          <w:sz w:val="28"/>
          <w:szCs w:val="28"/>
        </w:rPr>
        <w:t>Циліарне тіло.</w:t>
      </w:r>
      <w:r w:rsidRPr="00317055">
        <w:rPr>
          <w:rFonts w:ascii="Times New Roman" w:hAnsi="Times New Roman" w:cs="Times New Roman"/>
          <w:color w:val="000000" w:themeColor="text1"/>
          <w:sz w:val="28"/>
          <w:szCs w:val="28"/>
        </w:rPr>
        <w:t xml:space="preserve"> Волокна циліарного </w:t>
      </w:r>
      <w:proofErr w:type="gramStart"/>
      <w:r w:rsidRPr="00317055">
        <w:rPr>
          <w:rFonts w:ascii="Times New Roman" w:hAnsi="Times New Roman" w:cs="Times New Roman"/>
          <w:color w:val="000000" w:themeColor="text1"/>
          <w:sz w:val="28"/>
          <w:szCs w:val="28"/>
        </w:rPr>
        <w:t>тіла</w:t>
      </w:r>
      <w:proofErr w:type="gramEnd"/>
      <w:r w:rsidRPr="00317055">
        <w:rPr>
          <w:rFonts w:ascii="Times New Roman" w:hAnsi="Times New Roman" w:cs="Times New Roman"/>
          <w:color w:val="000000" w:themeColor="text1"/>
          <w:sz w:val="28"/>
          <w:szCs w:val="28"/>
        </w:rPr>
        <w:t xml:space="preserve"> утримують кришталик за райдужною оболонкою усередині зіниці. Напруга м’язів циліарного тіла і еластичність кришталика змінюють їх форму і, таким чином, їх оптичні характеристики. Це житло. Циліарне тіло виробляє водянисту </w:t>
      </w:r>
      <w:proofErr w:type="gramStart"/>
      <w:r w:rsidRPr="00317055">
        <w:rPr>
          <w:rFonts w:ascii="Times New Roman" w:hAnsi="Times New Roman" w:cs="Times New Roman"/>
          <w:color w:val="000000" w:themeColor="text1"/>
          <w:sz w:val="28"/>
          <w:szCs w:val="28"/>
        </w:rPr>
        <w:t>р</w:t>
      </w:r>
      <w:proofErr w:type="gramEnd"/>
      <w:r w:rsidRPr="00317055">
        <w:rPr>
          <w:rFonts w:ascii="Times New Roman" w:hAnsi="Times New Roman" w:cs="Times New Roman"/>
          <w:color w:val="000000" w:themeColor="text1"/>
          <w:sz w:val="28"/>
          <w:szCs w:val="28"/>
        </w:rPr>
        <w:t xml:space="preserve">ідину, яка заповнює передню камеру очного яблука (простір між задньою поверхнею рогівки та передньою поверхнею райдужки та кришталика). Внутрішньоочна </w:t>
      </w:r>
      <w:proofErr w:type="gramStart"/>
      <w:r w:rsidRPr="00317055">
        <w:rPr>
          <w:rFonts w:ascii="Times New Roman" w:hAnsi="Times New Roman" w:cs="Times New Roman"/>
          <w:color w:val="000000" w:themeColor="text1"/>
          <w:sz w:val="28"/>
          <w:szCs w:val="28"/>
        </w:rPr>
        <w:t>р</w:t>
      </w:r>
      <w:proofErr w:type="gramEnd"/>
      <w:r w:rsidRPr="00317055">
        <w:rPr>
          <w:rFonts w:ascii="Times New Roman" w:hAnsi="Times New Roman" w:cs="Times New Roman"/>
          <w:color w:val="000000" w:themeColor="text1"/>
          <w:sz w:val="28"/>
          <w:szCs w:val="28"/>
        </w:rPr>
        <w:t xml:space="preserve">ідина забезпечує трофіку кришталика, який не має судин. Зниження вироблення водянистої вологи або утримання потоку з кута передньої камери через шлеммов канал призводить до </w:t>
      </w:r>
      <w:proofErr w:type="gramStart"/>
      <w:r w:rsidRPr="00317055">
        <w:rPr>
          <w:rFonts w:ascii="Times New Roman" w:hAnsi="Times New Roman" w:cs="Times New Roman"/>
          <w:color w:val="000000" w:themeColor="text1"/>
          <w:sz w:val="28"/>
          <w:szCs w:val="28"/>
        </w:rPr>
        <w:t>п</w:t>
      </w:r>
      <w:proofErr w:type="gramEnd"/>
      <w:r w:rsidRPr="00317055">
        <w:rPr>
          <w:rFonts w:ascii="Times New Roman" w:hAnsi="Times New Roman" w:cs="Times New Roman"/>
          <w:color w:val="000000" w:themeColor="text1"/>
          <w:sz w:val="28"/>
          <w:szCs w:val="28"/>
        </w:rPr>
        <w:t xml:space="preserve">ідвищення внутрішньоочного тиску (основний прояв глаукоми). Кількість </w:t>
      </w:r>
      <w:proofErr w:type="gramStart"/>
      <w:r w:rsidRPr="00317055">
        <w:rPr>
          <w:rFonts w:ascii="Times New Roman" w:hAnsi="Times New Roman" w:cs="Times New Roman"/>
          <w:color w:val="000000" w:themeColor="text1"/>
          <w:sz w:val="28"/>
          <w:szCs w:val="28"/>
        </w:rPr>
        <w:t>р</w:t>
      </w:r>
      <w:proofErr w:type="gramEnd"/>
      <w:r w:rsidRPr="00317055">
        <w:rPr>
          <w:rFonts w:ascii="Times New Roman" w:hAnsi="Times New Roman" w:cs="Times New Roman"/>
          <w:color w:val="000000" w:themeColor="text1"/>
          <w:sz w:val="28"/>
          <w:szCs w:val="28"/>
        </w:rPr>
        <w:t>ідини, що утворюється і зливається, повинна бути збалансована.</w:t>
      </w:r>
    </w:p>
    <w:p w:rsidR="00317055" w:rsidRPr="00317055" w:rsidRDefault="00317055" w:rsidP="00317055">
      <w:pPr>
        <w:spacing w:after="0" w:line="360" w:lineRule="auto"/>
        <w:ind w:firstLine="880"/>
        <w:jc w:val="both"/>
        <w:rPr>
          <w:rFonts w:ascii="Times New Roman" w:hAnsi="Times New Roman" w:cs="Times New Roman"/>
          <w:sz w:val="28"/>
          <w:szCs w:val="28"/>
        </w:rPr>
      </w:pPr>
      <w:r w:rsidRPr="00317055">
        <w:rPr>
          <w:rFonts w:ascii="Times New Roman" w:hAnsi="Times New Roman" w:cs="Times New Roman"/>
          <w:b/>
          <w:i/>
          <w:sz w:val="28"/>
          <w:szCs w:val="28"/>
        </w:rPr>
        <w:t xml:space="preserve">III. Внутрішня оболонка очного яблука або сітківки </w:t>
      </w:r>
      <w:r w:rsidRPr="00317055">
        <w:rPr>
          <w:rFonts w:ascii="Times New Roman" w:hAnsi="Times New Roman" w:cs="Times New Roman"/>
          <w:sz w:val="28"/>
          <w:szCs w:val="28"/>
        </w:rPr>
        <w:t xml:space="preserve">безперервно прилягає до внутрішньої частини судинної оболонки. Він сприймає </w:t>
      </w:r>
      <w:proofErr w:type="gramStart"/>
      <w:r w:rsidRPr="00317055">
        <w:rPr>
          <w:rFonts w:ascii="Times New Roman" w:hAnsi="Times New Roman" w:cs="Times New Roman"/>
          <w:sz w:val="28"/>
          <w:szCs w:val="28"/>
        </w:rPr>
        <w:t>св</w:t>
      </w:r>
      <w:proofErr w:type="gramEnd"/>
      <w:r w:rsidRPr="00317055">
        <w:rPr>
          <w:rFonts w:ascii="Times New Roman" w:hAnsi="Times New Roman" w:cs="Times New Roman"/>
          <w:sz w:val="28"/>
          <w:szCs w:val="28"/>
        </w:rPr>
        <w:t xml:space="preserve">ітлове подразнення і перетворює його в нервовий імпульс, який через зорові шляхи досягає потиличної частки кори головного мозку, де створюється зоровий </w:t>
      </w:r>
      <w:r w:rsidRPr="00317055">
        <w:rPr>
          <w:rFonts w:ascii="Times New Roman" w:hAnsi="Times New Roman" w:cs="Times New Roman"/>
          <w:sz w:val="28"/>
          <w:szCs w:val="28"/>
        </w:rPr>
        <w:lastRenderedPageBreak/>
        <w:t>образ. Сітківка складається з 10 гістологічних шарі</w:t>
      </w:r>
      <w:proofErr w:type="gramStart"/>
      <w:r w:rsidRPr="00317055">
        <w:rPr>
          <w:rFonts w:ascii="Times New Roman" w:hAnsi="Times New Roman" w:cs="Times New Roman"/>
          <w:sz w:val="28"/>
          <w:szCs w:val="28"/>
        </w:rPr>
        <w:t>в</w:t>
      </w:r>
      <w:proofErr w:type="gramEnd"/>
      <w:r w:rsidRPr="00317055">
        <w:rPr>
          <w:rFonts w:ascii="Times New Roman" w:hAnsi="Times New Roman" w:cs="Times New Roman"/>
          <w:sz w:val="28"/>
          <w:szCs w:val="28"/>
        </w:rPr>
        <w:t>, а нервові клітини представлені трьома нейронами:</w:t>
      </w:r>
    </w:p>
    <w:p w:rsidR="00317055" w:rsidRPr="00317055" w:rsidRDefault="00317055" w:rsidP="00317055">
      <w:pPr>
        <w:spacing w:after="0" w:line="360" w:lineRule="auto"/>
        <w:ind w:firstLine="880"/>
        <w:jc w:val="both"/>
        <w:rPr>
          <w:rFonts w:ascii="Times New Roman" w:hAnsi="Times New Roman" w:cs="Times New Roman"/>
          <w:sz w:val="28"/>
          <w:szCs w:val="28"/>
        </w:rPr>
      </w:pPr>
      <w:r w:rsidRPr="00317055">
        <w:rPr>
          <w:rFonts w:ascii="Times New Roman" w:hAnsi="Times New Roman" w:cs="Times New Roman"/>
          <w:sz w:val="28"/>
          <w:szCs w:val="28"/>
        </w:rPr>
        <w:t>- перший нейрон - палички і колбочки;</w:t>
      </w:r>
    </w:p>
    <w:p w:rsidR="00317055" w:rsidRPr="00317055" w:rsidRDefault="00317055" w:rsidP="00317055">
      <w:pPr>
        <w:spacing w:after="0" w:line="360" w:lineRule="auto"/>
        <w:ind w:firstLine="880"/>
        <w:jc w:val="both"/>
        <w:rPr>
          <w:rFonts w:ascii="Times New Roman" w:hAnsi="Times New Roman" w:cs="Times New Roman"/>
          <w:sz w:val="28"/>
          <w:szCs w:val="28"/>
        </w:rPr>
      </w:pPr>
      <w:r w:rsidRPr="00317055">
        <w:rPr>
          <w:rFonts w:ascii="Times New Roman" w:hAnsi="Times New Roman" w:cs="Times New Roman"/>
          <w:sz w:val="28"/>
          <w:szCs w:val="28"/>
        </w:rPr>
        <w:t xml:space="preserve">  - другий нейрон - біполярні клітини, що з'єднують клітини першого і третього нейроні</w:t>
      </w:r>
      <w:proofErr w:type="gramStart"/>
      <w:r w:rsidRPr="00317055">
        <w:rPr>
          <w:rFonts w:ascii="Times New Roman" w:hAnsi="Times New Roman" w:cs="Times New Roman"/>
          <w:sz w:val="28"/>
          <w:szCs w:val="28"/>
        </w:rPr>
        <w:t>в</w:t>
      </w:r>
      <w:proofErr w:type="gramEnd"/>
      <w:r w:rsidRPr="00317055">
        <w:rPr>
          <w:rFonts w:ascii="Times New Roman" w:hAnsi="Times New Roman" w:cs="Times New Roman"/>
          <w:sz w:val="28"/>
          <w:szCs w:val="28"/>
        </w:rPr>
        <w:t>;</w:t>
      </w:r>
    </w:p>
    <w:p w:rsidR="00317055" w:rsidRPr="00317055" w:rsidRDefault="00317055" w:rsidP="00317055">
      <w:pPr>
        <w:spacing w:after="0" w:line="360" w:lineRule="auto"/>
        <w:ind w:firstLine="880"/>
        <w:jc w:val="both"/>
        <w:rPr>
          <w:rFonts w:ascii="Times New Roman" w:hAnsi="Times New Roman" w:cs="Times New Roman"/>
          <w:sz w:val="28"/>
          <w:szCs w:val="28"/>
        </w:rPr>
      </w:pPr>
      <w:r w:rsidRPr="00317055">
        <w:rPr>
          <w:rFonts w:ascii="Times New Roman" w:hAnsi="Times New Roman" w:cs="Times New Roman"/>
          <w:sz w:val="28"/>
          <w:szCs w:val="28"/>
        </w:rPr>
        <w:t>- третій нейрон - гангліозні клітини.</w:t>
      </w:r>
    </w:p>
    <w:p w:rsidR="009254B0" w:rsidRPr="00A81887" w:rsidRDefault="00317055" w:rsidP="00317055">
      <w:pPr>
        <w:spacing w:after="0" w:line="360" w:lineRule="auto"/>
        <w:ind w:firstLine="880"/>
        <w:jc w:val="both"/>
        <w:rPr>
          <w:rFonts w:ascii="Times New Roman" w:hAnsi="Times New Roman" w:cs="Times New Roman"/>
          <w:sz w:val="28"/>
          <w:szCs w:val="28"/>
          <w:lang w:val="uk-UA"/>
        </w:rPr>
      </w:pPr>
      <w:r w:rsidRPr="00317055">
        <w:rPr>
          <w:rFonts w:ascii="Times New Roman" w:hAnsi="Times New Roman" w:cs="Times New Roman"/>
          <w:sz w:val="28"/>
          <w:szCs w:val="28"/>
        </w:rPr>
        <w:t>Розрізняють 2 основні частини внутрішньої оболонки: зорову і сліпу</w:t>
      </w:r>
      <w:r w:rsidR="000F13AF" w:rsidRPr="00A81887">
        <w:rPr>
          <w:rFonts w:ascii="Times New Roman" w:hAnsi="Times New Roman" w:cs="Times New Roman"/>
          <w:sz w:val="28"/>
          <w:szCs w:val="28"/>
        </w:rPr>
        <w:t xml:space="preserve"> [15]</w:t>
      </w:r>
      <w:r w:rsidR="009254B0" w:rsidRPr="00A81887">
        <w:rPr>
          <w:rFonts w:ascii="Times New Roman" w:hAnsi="Times New Roman" w:cs="Times New Roman"/>
          <w:sz w:val="28"/>
          <w:szCs w:val="28"/>
          <w:lang w:val="uk-UA"/>
        </w:rPr>
        <w:t>.</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i/>
          <w:sz w:val="28"/>
          <w:szCs w:val="28"/>
          <w:lang w:val="uk-UA"/>
        </w:rPr>
        <w:t xml:space="preserve">1.Зорова частина сітківки </w:t>
      </w:r>
      <w:r w:rsidRPr="00A81887">
        <w:rPr>
          <w:rFonts w:ascii="Times New Roman" w:hAnsi="Times New Roman" w:cs="Times New Roman"/>
          <w:sz w:val="28"/>
          <w:szCs w:val="28"/>
          <w:lang w:val="uk-UA"/>
        </w:rPr>
        <w:t>є найважливішою функціональною частиною сітківки. Вона займає її більшу задню частину і містить світлочутливі елементи (палички та колбочки), які трансформують енергію фотона світла у нервовий імпульс.</w:t>
      </w:r>
    </w:p>
    <w:p w:rsidR="009254B0" w:rsidRPr="00A81887" w:rsidRDefault="009254B0" w:rsidP="003F5CC0">
      <w:pPr>
        <w:spacing w:after="0" w:line="360" w:lineRule="auto"/>
        <w:ind w:firstLine="990"/>
        <w:jc w:val="both"/>
        <w:rPr>
          <w:rFonts w:ascii="Times New Roman" w:hAnsi="Times New Roman" w:cs="Times New Roman"/>
          <w:sz w:val="28"/>
          <w:szCs w:val="28"/>
          <w:lang w:val="uk-UA"/>
        </w:rPr>
      </w:pPr>
      <w:r w:rsidRPr="00A81887">
        <w:rPr>
          <w:rFonts w:ascii="Times New Roman" w:hAnsi="Times New Roman" w:cs="Times New Roman"/>
          <w:b/>
          <w:i/>
          <w:sz w:val="28"/>
          <w:szCs w:val="28"/>
          <w:lang w:val="uk-UA"/>
        </w:rPr>
        <w:t xml:space="preserve">2.Сліпа частина сітківки </w:t>
      </w:r>
      <w:r w:rsidRPr="00A81887">
        <w:rPr>
          <w:rFonts w:ascii="Times New Roman" w:hAnsi="Times New Roman" w:cs="Times New Roman"/>
          <w:sz w:val="28"/>
          <w:szCs w:val="28"/>
          <w:lang w:val="uk-UA"/>
        </w:rPr>
        <w:t>не сприймає світлові подразнення. Вона займає передні відділи внутрішньої оболонки, вистеляючи зсередини війкову та радужну частини судинної оболонки.</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Сітківка має власну систему кровоносних судин сітківки, яка бере початок від центральної артерії сітківки. Центральна артерія сітківки виходить із товщі зорового нерва і з’являється на внутрішній поверхні сітківки у заглибленні диска.</w:t>
      </w:r>
    </w:p>
    <w:p w:rsidR="009254B0" w:rsidRPr="00A81887" w:rsidRDefault="009254B0" w:rsidP="003F5CC0">
      <w:pPr>
        <w:spacing w:after="0" w:line="360" w:lineRule="auto"/>
        <w:ind w:firstLine="77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Ядро очного яблука складається з світлозаломлюючих середовищ, які заповнюють його камери. Стан ядра очного яблука впливає на якість зображення, що потрапляє на сітківку. Є </w:t>
      </w:r>
      <w:r w:rsidRPr="00A81887">
        <w:rPr>
          <w:rFonts w:ascii="Times New Roman" w:hAnsi="Times New Roman" w:cs="Times New Roman"/>
          <w:b/>
          <w:sz w:val="28"/>
          <w:szCs w:val="28"/>
          <w:lang w:val="uk-UA"/>
        </w:rPr>
        <w:t>три камери очного яблука</w:t>
      </w:r>
      <w:r w:rsidRPr="00A81887">
        <w:rPr>
          <w:rFonts w:ascii="Times New Roman" w:hAnsi="Times New Roman" w:cs="Times New Roman"/>
          <w:sz w:val="28"/>
          <w:szCs w:val="28"/>
          <w:lang w:val="uk-UA"/>
        </w:rPr>
        <w:t>: передню, задню та зазадню.</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i/>
          <w:sz w:val="28"/>
          <w:szCs w:val="28"/>
          <w:lang w:val="uk-UA"/>
        </w:rPr>
        <w:t xml:space="preserve">1.Передня камера </w:t>
      </w:r>
      <w:r w:rsidRPr="00A81887">
        <w:rPr>
          <w:rFonts w:ascii="Times New Roman" w:hAnsi="Times New Roman" w:cs="Times New Roman"/>
          <w:sz w:val="28"/>
          <w:szCs w:val="28"/>
          <w:lang w:val="uk-UA"/>
        </w:rPr>
        <w:t>розміщена між задньою поверхнею рогівки та передньою поверхнею райдужки. Ця камера заповнена водянистою вологою.</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i/>
          <w:sz w:val="28"/>
          <w:szCs w:val="28"/>
          <w:lang w:val="uk-UA"/>
        </w:rPr>
        <w:t>2.Задня камера</w:t>
      </w:r>
      <w:r w:rsidRPr="00A81887">
        <w:rPr>
          <w:rFonts w:ascii="Times New Roman" w:hAnsi="Times New Roman" w:cs="Times New Roman"/>
          <w:sz w:val="28"/>
          <w:szCs w:val="28"/>
          <w:lang w:val="uk-UA"/>
        </w:rPr>
        <w:t xml:space="preserve"> розміщена між задньою поверхнею райдужки та передньою поверхнею склистого тіла. Вона заповнена водянистою вологою та кришталиком.</w:t>
      </w:r>
    </w:p>
    <w:p w:rsidR="009254B0" w:rsidRPr="00A81887" w:rsidRDefault="009254B0" w:rsidP="003F5CC0">
      <w:pPr>
        <w:spacing w:after="0" w:line="360" w:lineRule="auto"/>
        <w:ind w:firstLine="880"/>
        <w:jc w:val="both"/>
        <w:rPr>
          <w:rFonts w:ascii="Times New Roman" w:hAnsi="Times New Roman" w:cs="Times New Roman"/>
          <w:b/>
          <w:i/>
          <w:sz w:val="28"/>
          <w:szCs w:val="28"/>
          <w:lang w:val="uk-UA"/>
        </w:rPr>
      </w:pPr>
      <w:r w:rsidRPr="00A81887">
        <w:rPr>
          <w:rFonts w:ascii="Times New Roman" w:hAnsi="Times New Roman" w:cs="Times New Roman"/>
          <w:b/>
          <w:i/>
          <w:sz w:val="28"/>
          <w:szCs w:val="28"/>
          <w:lang w:val="uk-UA"/>
        </w:rPr>
        <w:t xml:space="preserve">3.Ззазадня (склиста) камера </w:t>
      </w:r>
      <w:r w:rsidRPr="00A81887">
        <w:rPr>
          <w:rFonts w:ascii="Times New Roman" w:hAnsi="Times New Roman" w:cs="Times New Roman"/>
          <w:sz w:val="28"/>
          <w:szCs w:val="28"/>
          <w:lang w:val="uk-UA"/>
        </w:rPr>
        <w:t>є найбільшою камерою очного яблука, що займає його задню частину і заповнена склистим тілом.</w:t>
      </w:r>
    </w:p>
    <w:p w:rsidR="009254B0" w:rsidRPr="00A81887" w:rsidRDefault="009254B0" w:rsidP="003F5CC0">
      <w:pPr>
        <w:spacing w:after="0" w:line="360" w:lineRule="auto"/>
        <w:ind w:firstLine="770"/>
        <w:jc w:val="both"/>
        <w:rPr>
          <w:rFonts w:ascii="Times New Roman" w:hAnsi="Times New Roman" w:cs="Times New Roman"/>
          <w:sz w:val="28"/>
          <w:szCs w:val="28"/>
          <w:lang w:val="uk-UA"/>
        </w:rPr>
      </w:pPr>
      <w:r w:rsidRPr="00A81887">
        <w:rPr>
          <w:rFonts w:ascii="Times New Roman" w:hAnsi="Times New Roman" w:cs="Times New Roman"/>
          <w:b/>
          <w:sz w:val="28"/>
          <w:szCs w:val="28"/>
          <w:lang w:val="uk-UA"/>
        </w:rPr>
        <w:lastRenderedPageBreak/>
        <w:t xml:space="preserve">Водяниста волога </w:t>
      </w:r>
      <w:r w:rsidRPr="00A81887">
        <w:rPr>
          <w:rFonts w:ascii="Times New Roman" w:hAnsi="Times New Roman" w:cs="Times New Roman"/>
          <w:sz w:val="28"/>
          <w:szCs w:val="28"/>
          <w:lang w:val="uk-UA"/>
        </w:rPr>
        <w:t>– це прозора рідина. Вона на 98% складається з води, що містить в основному хлорид натрію та глікопротеїни. Водяниста волога заповнює передню та задню камери очного яблука</w:t>
      </w:r>
      <w:r w:rsidR="000F13AF" w:rsidRPr="0095134E">
        <w:rPr>
          <w:rFonts w:ascii="Times New Roman" w:hAnsi="Times New Roman" w:cs="Times New Roman"/>
          <w:sz w:val="28"/>
          <w:szCs w:val="28"/>
        </w:rPr>
        <w:t xml:space="preserve"> [2]</w:t>
      </w:r>
      <w:r w:rsidRPr="00A81887">
        <w:rPr>
          <w:rFonts w:ascii="Times New Roman" w:hAnsi="Times New Roman" w:cs="Times New Roman"/>
          <w:sz w:val="28"/>
          <w:szCs w:val="28"/>
          <w:lang w:val="uk-UA"/>
        </w:rPr>
        <w:t xml:space="preserve">. </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sz w:val="28"/>
          <w:szCs w:val="28"/>
        </w:rPr>
        <w:t xml:space="preserve">Кришталик відноситься до прозорих середовищ ока. </w:t>
      </w:r>
      <w:r w:rsidRPr="00A81887">
        <w:rPr>
          <w:rFonts w:ascii="Times New Roman" w:hAnsi="Times New Roman" w:cs="Times New Roman"/>
          <w:b/>
          <w:sz w:val="28"/>
          <w:szCs w:val="28"/>
        </w:rPr>
        <w:t>Кришталик</w:t>
      </w:r>
      <w:r w:rsidRPr="00A81887">
        <w:rPr>
          <w:rFonts w:ascii="Times New Roman" w:hAnsi="Times New Roman" w:cs="Times New Roman"/>
          <w:b/>
          <w:sz w:val="28"/>
          <w:szCs w:val="28"/>
          <w:lang w:val="uk-UA"/>
        </w:rPr>
        <w:t xml:space="preserve"> </w:t>
      </w:r>
      <w:r w:rsidRPr="00A81887">
        <w:rPr>
          <w:rFonts w:ascii="Times New Roman" w:hAnsi="Times New Roman" w:cs="Times New Roman"/>
          <w:sz w:val="28"/>
          <w:szCs w:val="28"/>
        </w:rPr>
        <w:t xml:space="preserve">– </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це двояковипукле прозоре</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еластичне утворення</w:t>
      </w:r>
      <w:r w:rsidRPr="00A81887">
        <w:rPr>
          <w:rFonts w:ascii="Times New Roman" w:hAnsi="Times New Roman" w:cs="Times New Roman"/>
          <w:sz w:val="28"/>
          <w:szCs w:val="28"/>
          <w:lang w:val="uk-UA"/>
        </w:rPr>
        <w:t xml:space="preserve">, діаметром 9-10мм, завтовшки близько </w:t>
      </w:r>
      <w:smartTag w:uri="urn:schemas-microsoft-com:office:smarttags" w:element="metricconverter">
        <w:smartTagPr>
          <w:attr w:name="ProductID" w:val="4 мм"/>
        </w:smartTagPr>
        <w:r w:rsidRPr="00A81887">
          <w:rPr>
            <w:rFonts w:ascii="Times New Roman" w:hAnsi="Times New Roman" w:cs="Times New Roman"/>
            <w:sz w:val="28"/>
            <w:szCs w:val="28"/>
            <w:lang w:val="uk-UA"/>
          </w:rPr>
          <w:t>4 мм</w:t>
        </w:r>
      </w:smartTag>
      <w:r w:rsidRPr="00A81887">
        <w:rPr>
          <w:rFonts w:ascii="Times New Roman" w:hAnsi="Times New Roman" w:cs="Times New Roman"/>
          <w:sz w:val="28"/>
          <w:szCs w:val="28"/>
          <w:lang w:val="uk-UA"/>
        </w:rPr>
        <w:t>.</w:t>
      </w:r>
      <w:r w:rsidRPr="00A81887">
        <w:rPr>
          <w:rFonts w:ascii="Times New Roman" w:hAnsi="Times New Roman" w:cs="Times New Roman"/>
          <w:sz w:val="28"/>
          <w:szCs w:val="28"/>
        </w:rPr>
        <w:t xml:space="preserve"> Оптична сила складає 16</w:t>
      </w:r>
      <w:r w:rsidRPr="00A81887">
        <w:rPr>
          <w:rFonts w:ascii="Times New Roman" w:hAnsi="Times New Roman" w:cs="Times New Roman"/>
          <w:sz w:val="28"/>
          <w:szCs w:val="28"/>
          <w:lang w:val="uk-UA"/>
        </w:rPr>
        <w:t>-</w:t>
      </w:r>
      <w:r w:rsidRPr="00A81887">
        <w:rPr>
          <w:rFonts w:ascii="Times New Roman" w:hAnsi="Times New Roman" w:cs="Times New Roman"/>
          <w:sz w:val="28"/>
          <w:szCs w:val="28"/>
        </w:rPr>
        <w:t>18 дптр.</w:t>
      </w:r>
      <w:r w:rsidRPr="00A81887">
        <w:rPr>
          <w:rFonts w:ascii="Times New Roman" w:hAnsi="Times New Roman" w:cs="Times New Roman"/>
          <w:sz w:val="28"/>
          <w:szCs w:val="28"/>
          <w:lang w:val="uk-UA"/>
        </w:rPr>
        <w:t xml:space="preserve"> Він є активним світло заломлюючим елементом ядра очного яблука. Розташований у задній камері ока і фіксований війковим пояском до війкового тіла.</w:t>
      </w:r>
    </w:p>
    <w:p w:rsidR="009254B0" w:rsidRPr="00A81887" w:rsidRDefault="009254B0" w:rsidP="003F5CC0">
      <w:pPr>
        <w:spacing w:after="0" w:line="360" w:lineRule="auto"/>
        <w:ind w:firstLine="880"/>
        <w:jc w:val="both"/>
        <w:rPr>
          <w:rFonts w:ascii="Times New Roman" w:hAnsi="Times New Roman" w:cs="Times New Roman"/>
          <w:b/>
          <w:i/>
          <w:sz w:val="28"/>
          <w:szCs w:val="28"/>
          <w:lang w:val="uk-UA"/>
        </w:rPr>
      </w:pPr>
      <w:r w:rsidRPr="00A81887">
        <w:rPr>
          <w:rFonts w:ascii="Times New Roman" w:hAnsi="Times New Roman" w:cs="Times New Roman"/>
          <w:b/>
          <w:i/>
          <w:sz w:val="28"/>
          <w:szCs w:val="28"/>
          <w:lang w:val="uk-UA"/>
        </w:rPr>
        <w:t xml:space="preserve">Передня поверхня </w:t>
      </w:r>
      <w:r w:rsidRPr="00A81887">
        <w:rPr>
          <w:rFonts w:ascii="Times New Roman" w:hAnsi="Times New Roman" w:cs="Times New Roman"/>
          <w:sz w:val="28"/>
          <w:szCs w:val="28"/>
          <w:lang w:val="uk-UA"/>
        </w:rPr>
        <w:t>кришталика менш опукла за його</w:t>
      </w:r>
      <w:r w:rsidRPr="00A81887">
        <w:rPr>
          <w:rFonts w:ascii="Times New Roman" w:hAnsi="Times New Roman" w:cs="Times New Roman"/>
          <w:b/>
          <w:i/>
          <w:sz w:val="28"/>
          <w:szCs w:val="28"/>
          <w:lang w:val="uk-UA"/>
        </w:rPr>
        <w:t xml:space="preserve"> задню поверхню.</w:t>
      </w:r>
      <w:r w:rsidRPr="00A81887">
        <w:rPr>
          <w:rFonts w:ascii="Times New Roman" w:hAnsi="Times New Roman" w:cs="Times New Roman"/>
          <w:sz w:val="28"/>
          <w:szCs w:val="28"/>
          <w:lang w:val="uk-UA"/>
        </w:rPr>
        <w:t xml:space="preserve"> На цих поверхнях виділяють найбільш виступаючі точки кришталика: </w:t>
      </w:r>
      <w:r w:rsidRPr="00A81887">
        <w:rPr>
          <w:rFonts w:ascii="Times New Roman" w:hAnsi="Times New Roman" w:cs="Times New Roman"/>
          <w:b/>
          <w:i/>
          <w:sz w:val="28"/>
          <w:szCs w:val="28"/>
          <w:lang w:val="uk-UA"/>
        </w:rPr>
        <w:t xml:space="preserve">передній полюс </w:t>
      </w:r>
      <w:r w:rsidRPr="00A81887">
        <w:rPr>
          <w:rFonts w:ascii="Times New Roman" w:hAnsi="Times New Roman" w:cs="Times New Roman"/>
          <w:sz w:val="28"/>
          <w:szCs w:val="28"/>
          <w:lang w:val="uk-UA"/>
        </w:rPr>
        <w:t>та</w:t>
      </w:r>
      <w:r w:rsidRPr="00A81887">
        <w:rPr>
          <w:rFonts w:ascii="Times New Roman" w:hAnsi="Times New Roman" w:cs="Times New Roman"/>
          <w:b/>
          <w:i/>
          <w:sz w:val="28"/>
          <w:szCs w:val="28"/>
          <w:lang w:val="uk-UA"/>
        </w:rPr>
        <w:t xml:space="preserve"> задній полюс</w:t>
      </w:r>
      <w:r w:rsidRPr="00A81887">
        <w:rPr>
          <w:rFonts w:ascii="Times New Roman" w:hAnsi="Times New Roman" w:cs="Times New Roman"/>
          <w:sz w:val="28"/>
          <w:szCs w:val="28"/>
          <w:lang w:val="uk-UA"/>
        </w:rPr>
        <w:t xml:space="preserve">. Лінія яка з’єднує передній та задній полюси, зветься </w:t>
      </w:r>
      <w:r w:rsidRPr="00A81887">
        <w:rPr>
          <w:rFonts w:ascii="Times New Roman" w:hAnsi="Times New Roman" w:cs="Times New Roman"/>
          <w:b/>
          <w:i/>
          <w:sz w:val="28"/>
          <w:szCs w:val="28"/>
          <w:lang w:val="uk-UA"/>
        </w:rPr>
        <w:t>віссю</w:t>
      </w:r>
      <w:r w:rsidRPr="00A81887">
        <w:rPr>
          <w:rFonts w:ascii="Times New Roman" w:hAnsi="Times New Roman" w:cs="Times New Roman"/>
          <w:sz w:val="28"/>
          <w:szCs w:val="28"/>
          <w:lang w:val="uk-UA"/>
        </w:rPr>
        <w:t xml:space="preserve"> кришталика. Край кришталика, на якому сходяться його передня та задня поверхні, зветься </w:t>
      </w:r>
      <w:r w:rsidRPr="00A81887">
        <w:rPr>
          <w:rFonts w:ascii="Times New Roman" w:hAnsi="Times New Roman" w:cs="Times New Roman"/>
          <w:b/>
          <w:i/>
          <w:sz w:val="28"/>
          <w:szCs w:val="28"/>
          <w:lang w:val="uk-UA"/>
        </w:rPr>
        <w:t>екватором.</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В основі кришталика лежить прозора та безбарвна </w:t>
      </w:r>
      <w:r w:rsidRPr="00A81887">
        <w:rPr>
          <w:rFonts w:ascii="Times New Roman" w:hAnsi="Times New Roman" w:cs="Times New Roman"/>
          <w:b/>
          <w:i/>
          <w:sz w:val="28"/>
          <w:szCs w:val="28"/>
          <w:lang w:val="uk-UA"/>
        </w:rPr>
        <w:t>речовина кришталика</w:t>
      </w:r>
      <w:r w:rsidRPr="00A81887">
        <w:rPr>
          <w:rFonts w:ascii="Times New Roman" w:hAnsi="Times New Roman" w:cs="Times New Roman"/>
          <w:sz w:val="28"/>
          <w:szCs w:val="28"/>
          <w:lang w:val="uk-UA"/>
        </w:rPr>
        <w:t xml:space="preserve">, яка не містить судин та нервів. Ця речовина заповнена волокнами кришталика, які побудовані шестигранних тяжів епітеліальних клітин, завдовжки 2,5 – 12 мкм і завдовжки до </w:t>
      </w:r>
      <w:smartTag w:uri="urn:schemas-microsoft-com:office:smarttags" w:element="metricconverter">
        <w:smartTagPr>
          <w:attr w:name="ProductID" w:val="1 см"/>
        </w:smartTagPr>
        <w:r w:rsidRPr="00A81887">
          <w:rPr>
            <w:rFonts w:ascii="Times New Roman" w:hAnsi="Times New Roman" w:cs="Times New Roman"/>
            <w:sz w:val="28"/>
            <w:szCs w:val="28"/>
            <w:lang w:val="uk-UA"/>
          </w:rPr>
          <w:t>1 см</w:t>
        </w:r>
      </w:smartTag>
      <w:r w:rsidRPr="00A81887">
        <w:rPr>
          <w:rFonts w:ascii="Times New Roman" w:hAnsi="Times New Roman" w:cs="Times New Roman"/>
          <w:sz w:val="28"/>
          <w:szCs w:val="28"/>
          <w:lang w:val="uk-UA"/>
        </w:rPr>
        <w:t xml:space="preserve">. Окремі волокна у підлітковому віці з’єднуються своїми кінцями, утворюючи в цих місцях мікроскопічні трикінцеві зірки, так звані </w:t>
      </w:r>
      <w:r w:rsidRPr="00A81887">
        <w:rPr>
          <w:rFonts w:ascii="Times New Roman" w:hAnsi="Times New Roman" w:cs="Times New Roman"/>
          <w:b/>
          <w:i/>
          <w:sz w:val="28"/>
          <w:szCs w:val="28"/>
          <w:lang w:val="uk-UA"/>
        </w:rPr>
        <w:t>промені кришталика</w:t>
      </w:r>
      <w:r w:rsidRPr="00A81887">
        <w:rPr>
          <w:rFonts w:ascii="Times New Roman" w:hAnsi="Times New Roman" w:cs="Times New Roman"/>
          <w:sz w:val="28"/>
          <w:szCs w:val="28"/>
          <w:lang w:val="uk-UA"/>
        </w:rPr>
        <w:t xml:space="preserve"> (мал. 2). </w:t>
      </w:r>
    </w:p>
    <w:p w:rsidR="009254B0" w:rsidRPr="00A81887" w:rsidRDefault="009254B0" w:rsidP="003F5CC0">
      <w:pPr>
        <w:spacing w:after="0" w:line="360" w:lineRule="auto"/>
        <w:jc w:val="center"/>
        <w:rPr>
          <w:rFonts w:ascii="Times New Roman" w:hAnsi="Times New Roman" w:cs="Times New Roman"/>
          <w:sz w:val="28"/>
          <w:szCs w:val="28"/>
          <w:lang w:val="uk-UA"/>
        </w:rPr>
      </w:pPr>
      <w:r w:rsidRPr="00A81887">
        <w:rPr>
          <w:rFonts w:ascii="Times New Roman" w:hAnsi="Times New Roman" w:cs="Times New Roman"/>
          <w:noProof/>
          <w:sz w:val="28"/>
          <w:szCs w:val="28"/>
          <w:lang w:eastAsia="ru-RU"/>
        </w:rPr>
        <w:drawing>
          <wp:inline distT="0" distB="0" distL="0" distR="0">
            <wp:extent cx="1847850" cy="1590675"/>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srcRect/>
                    <a:stretch>
                      <a:fillRect/>
                    </a:stretch>
                  </pic:blipFill>
                  <pic:spPr bwMode="auto">
                    <a:xfrm>
                      <a:off x="0" y="0"/>
                      <a:ext cx="1847850" cy="1590675"/>
                    </a:xfrm>
                    <a:prstGeom prst="rect">
                      <a:avLst/>
                    </a:prstGeom>
                    <a:noFill/>
                    <a:ln w="9525">
                      <a:noFill/>
                      <a:miter lim="800000"/>
                      <a:headEnd/>
                      <a:tailEnd/>
                    </a:ln>
                  </pic:spPr>
                </pic:pic>
              </a:graphicData>
            </a:graphic>
          </wp:inline>
        </w:drawing>
      </w:r>
    </w:p>
    <w:p w:rsidR="009254B0" w:rsidRPr="00A81887" w:rsidRDefault="009254B0" w:rsidP="003F5CC0">
      <w:pPr>
        <w:spacing w:after="0" w:line="360" w:lineRule="auto"/>
        <w:jc w:val="center"/>
        <w:rPr>
          <w:rFonts w:ascii="Times New Roman" w:hAnsi="Times New Roman" w:cs="Times New Roman"/>
          <w:sz w:val="28"/>
          <w:szCs w:val="28"/>
          <w:lang w:val="uk-UA"/>
        </w:rPr>
      </w:pPr>
    </w:p>
    <w:p w:rsidR="009254B0" w:rsidRPr="00A81887" w:rsidRDefault="00891472" w:rsidP="003F5CC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w:t>
      </w:r>
      <w:r w:rsidR="009254B0" w:rsidRPr="00A81887">
        <w:rPr>
          <w:rFonts w:ascii="Times New Roman" w:hAnsi="Times New Roman" w:cs="Times New Roman"/>
          <w:b/>
          <w:sz w:val="28"/>
          <w:szCs w:val="28"/>
          <w:lang w:val="uk-UA"/>
        </w:rPr>
        <w:t>. Речовина кришталика: 1-волокна кришталика; 2-промені кришталика</w:t>
      </w:r>
    </w:p>
    <w:p w:rsidR="009254B0" w:rsidRPr="00A81887" w:rsidRDefault="009254B0" w:rsidP="003F5CC0">
      <w:pPr>
        <w:spacing w:after="0" w:line="360" w:lineRule="auto"/>
        <w:jc w:val="center"/>
        <w:rPr>
          <w:rFonts w:ascii="Times New Roman" w:hAnsi="Times New Roman" w:cs="Times New Roman"/>
          <w:sz w:val="28"/>
          <w:szCs w:val="28"/>
          <w:lang w:val="uk-UA"/>
        </w:rPr>
      </w:pPr>
    </w:p>
    <w:p w:rsidR="009254B0" w:rsidRPr="00A81887" w:rsidRDefault="009254B0" w:rsidP="003F5CC0">
      <w:pPr>
        <w:spacing w:after="0" w:line="360" w:lineRule="auto"/>
        <w:ind w:firstLine="77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lastRenderedPageBreak/>
        <w:t>Склисте тіло, заповнює ззазадню камеру очного яблука. Воно прозове, має желеподібну консистенцію, позбавлене судин та нервів. Склисте тіло складається з тонких, переплетених між собою колагенових волокон склистої строми та склистої вологи, розміщеної між цими волокнами.</w:t>
      </w:r>
    </w:p>
    <w:p w:rsidR="009254B0" w:rsidRPr="00472B16" w:rsidRDefault="00472B16" w:rsidP="00472B16">
      <w:pPr>
        <w:spacing w:after="0" w:line="360" w:lineRule="auto"/>
        <w:ind w:firstLine="770"/>
        <w:jc w:val="both"/>
        <w:rPr>
          <w:rFonts w:ascii="Times New Roman" w:hAnsi="Times New Roman" w:cs="Times New Roman"/>
          <w:sz w:val="28"/>
          <w:szCs w:val="28"/>
        </w:rPr>
      </w:pPr>
      <w:r w:rsidRPr="00472B16">
        <w:rPr>
          <w:rFonts w:ascii="Times New Roman" w:hAnsi="Times New Roman" w:cs="Times New Roman"/>
          <w:sz w:val="28"/>
          <w:szCs w:val="28"/>
        </w:rPr>
        <w:t xml:space="preserve">Передня оболонка склоподібного </w:t>
      </w:r>
      <w:proofErr w:type="gramStart"/>
      <w:r w:rsidRPr="00472B16">
        <w:rPr>
          <w:rFonts w:ascii="Times New Roman" w:hAnsi="Times New Roman" w:cs="Times New Roman"/>
          <w:sz w:val="28"/>
          <w:szCs w:val="28"/>
        </w:rPr>
        <w:t>тіла</w:t>
      </w:r>
      <w:proofErr w:type="gramEnd"/>
      <w:r w:rsidRPr="00472B16">
        <w:rPr>
          <w:rFonts w:ascii="Times New Roman" w:hAnsi="Times New Roman" w:cs="Times New Roman"/>
          <w:sz w:val="28"/>
          <w:szCs w:val="28"/>
        </w:rPr>
        <w:t xml:space="preserve"> межує із задньою поверхнею кришталика. </w:t>
      </w:r>
      <w:proofErr w:type="gramStart"/>
      <w:r w:rsidRPr="00472B16">
        <w:rPr>
          <w:rFonts w:ascii="Times New Roman" w:hAnsi="Times New Roman" w:cs="Times New Roman"/>
          <w:sz w:val="28"/>
          <w:szCs w:val="28"/>
        </w:rPr>
        <w:t>З</w:t>
      </w:r>
      <w:proofErr w:type="gramEnd"/>
      <w:r w:rsidRPr="00472B16">
        <w:rPr>
          <w:rFonts w:ascii="Times New Roman" w:hAnsi="Times New Roman" w:cs="Times New Roman"/>
          <w:sz w:val="28"/>
          <w:szCs w:val="28"/>
        </w:rPr>
        <w:t xml:space="preserve"> віком еластичність кришталика зменшується. Це стає помітно з 40-45 років і означа</w:t>
      </w:r>
      <w:proofErr w:type="gramStart"/>
      <w:r w:rsidRPr="00472B16">
        <w:rPr>
          <w:rFonts w:ascii="Times New Roman" w:hAnsi="Times New Roman" w:cs="Times New Roman"/>
          <w:sz w:val="28"/>
          <w:szCs w:val="28"/>
        </w:rPr>
        <w:t>є,</w:t>
      </w:r>
      <w:proofErr w:type="gramEnd"/>
      <w:r w:rsidRPr="00472B16">
        <w:rPr>
          <w:rFonts w:ascii="Times New Roman" w:hAnsi="Times New Roman" w:cs="Times New Roman"/>
          <w:sz w:val="28"/>
          <w:szCs w:val="28"/>
        </w:rPr>
        <w:t xml:space="preserve"> що для роботи на близькій відстані потрібно використовувати окуляри. Патологія кришталика проявляється помутнінням (катаракта), зміною положення (вивих, </w:t>
      </w:r>
      <w:proofErr w:type="gramStart"/>
      <w:r w:rsidRPr="00472B16">
        <w:rPr>
          <w:rFonts w:ascii="Times New Roman" w:hAnsi="Times New Roman" w:cs="Times New Roman"/>
          <w:sz w:val="28"/>
          <w:szCs w:val="28"/>
        </w:rPr>
        <w:t>п</w:t>
      </w:r>
      <w:proofErr w:type="gramEnd"/>
      <w:r w:rsidRPr="00472B16">
        <w:rPr>
          <w:rFonts w:ascii="Times New Roman" w:hAnsi="Times New Roman" w:cs="Times New Roman"/>
          <w:sz w:val="28"/>
          <w:szCs w:val="28"/>
        </w:rPr>
        <w:t xml:space="preserve">ідвивих)  </w:t>
      </w:r>
      <w:r w:rsidR="000F13AF" w:rsidRPr="00A81887">
        <w:rPr>
          <w:rFonts w:ascii="Times New Roman" w:hAnsi="Times New Roman" w:cs="Times New Roman"/>
          <w:sz w:val="28"/>
          <w:szCs w:val="28"/>
        </w:rPr>
        <w:t>[12]</w:t>
      </w:r>
      <w:r w:rsidR="009254B0" w:rsidRPr="00A81887">
        <w:rPr>
          <w:rFonts w:ascii="Times New Roman" w:hAnsi="Times New Roman" w:cs="Times New Roman"/>
          <w:sz w:val="28"/>
          <w:szCs w:val="28"/>
        </w:rPr>
        <w:t xml:space="preserve">. </w:t>
      </w:r>
    </w:p>
    <w:p w:rsidR="009254B0" w:rsidRDefault="009254B0" w:rsidP="00472B16">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sz w:val="28"/>
          <w:szCs w:val="28"/>
          <w:lang w:val="uk-UA"/>
        </w:rPr>
        <w:t>Додаткові структури ока</w:t>
      </w:r>
      <w:r w:rsidRPr="00A81887">
        <w:rPr>
          <w:rFonts w:ascii="Times New Roman" w:hAnsi="Times New Roman" w:cs="Times New Roman"/>
          <w:sz w:val="28"/>
          <w:szCs w:val="28"/>
          <w:lang w:val="uk-UA"/>
        </w:rPr>
        <w:t xml:space="preserve">. </w:t>
      </w:r>
      <w:r w:rsidRPr="00A81887">
        <w:rPr>
          <w:rFonts w:ascii="Times New Roman" w:hAnsi="Times New Roman" w:cs="Times New Roman"/>
          <w:b/>
          <w:i/>
          <w:sz w:val="28"/>
          <w:szCs w:val="28"/>
          <w:lang w:val="uk-UA"/>
        </w:rPr>
        <w:t>Повіки</w:t>
      </w:r>
      <w:r w:rsidRPr="00A81887">
        <w:rPr>
          <w:rFonts w:ascii="Times New Roman" w:hAnsi="Times New Roman" w:cs="Times New Roman"/>
          <w:sz w:val="28"/>
          <w:szCs w:val="28"/>
          <w:lang w:val="uk-UA"/>
        </w:rPr>
        <w:t xml:space="preserve"> – це складки шкіри, які прикривають очне яблуко середу. Вони виконують захисну функцію, захищають очне яблуко від висихання, попадання на його поверхню часток пилу, дозують інтенсивність світла, що потрапляє на очне яблуко. </w:t>
      </w:r>
    </w:p>
    <w:p w:rsidR="00472B16" w:rsidRPr="00472B16" w:rsidRDefault="00472B16" w:rsidP="00472B16">
      <w:pPr>
        <w:spacing w:after="0" w:line="360" w:lineRule="auto"/>
        <w:ind w:firstLine="880"/>
        <w:jc w:val="both"/>
        <w:rPr>
          <w:rFonts w:ascii="Times New Roman" w:hAnsi="Times New Roman" w:cs="Times New Roman"/>
          <w:sz w:val="28"/>
          <w:szCs w:val="28"/>
          <w:lang w:val="uk-UA"/>
        </w:rPr>
      </w:pPr>
      <w:r w:rsidRPr="00472B16">
        <w:rPr>
          <w:rFonts w:ascii="Times New Roman" w:hAnsi="Times New Roman" w:cs="Times New Roman"/>
          <w:sz w:val="28"/>
          <w:szCs w:val="28"/>
          <w:lang w:val="uk-UA"/>
        </w:rPr>
        <w:t>Шкіра повік тонка, підшкірно-жирового шару немає, підшкірна клітковина пухка. Цим пояснюється легке виникнення набряку і кровотечі при безпосередньому пошкодженні століття або патологічних процесах поблизу. У товщі хряща повік велика кількість сальних залоз. Порушення їх функції може бути причиною ячменю, халязіона, блефариту.</w:t>
      </w:r>
    </w:p>
    <w:p w:rsidR="00472B16" w:rsidRPr="00A81887" w:rsidRDefault="00472B16" w:rsidP="00472B16">
      <w:pPr>
        <w:spacing w:after="0" w:line="360" w:lineRule="auto"/>
        <w:ind w:firstLine="880"/>
        <w:jc w:val="both"/>
        <w:rPr>
          <w:rFonts w:ascii="Times New Roman" w:hAnsi="Times New Roman" w:cs="Times New Roman"/>
          <w:sz w:val="28"/>
          <w:szCs w:val="28"/>
          <w:lang w:val="uk-UA"/>
        </w:rPr>
      </w:pPr>
      <w:r w:rsidRPr="00472B16">
        <w:rPr>
          <w:rFonts w:ascii="Times New Roman" w:hAnsi="Times New Roman" w:cs="Times New Roman"/>
          <w:b/>
          <w:i/>
          <w:sz w:val="28"/>
          <w:szCs w:val="28"/>
          <w:lang w:val="uk-UA"/>
        </w:rPr>
        <w:t>Кон'юнктива</w:t>
      </w:r>
      <w:r w:rsidRPr="00472B16">
        <w:rPr>
          <w:rFonts w:ascii="Times New Roman" w:hAnsi="Times New Roman" w:cs="Times New Roman"/>
          <w:sz w:val="28"/>
          <w:szCs w:val="28"/>
          <w:lang w:val="uk-UA"/>
        </w:rPr>
        <w:t xml:space="preserve"> - це сполучна слизова оболонка рожевого кольору, яка покриває задню поверхню повік і передню поверхню склери очного яблука аж до рогівки. У місці переходу кон’юнктиви від повік до очного яблука утворюються склепіння (верхнє і нижнє).</w:t>
      </w:r>
    </w:p>
    <w:p w:rsidR="009254B0" w:rsidRPr="00A81887" w:rsidRDefault="009254B0" w:rsidP="003F5CC0">
      <w:pPr>
        <w:spacing w:after="0" w:line="360" w:lineRule="auto"/>
        <w:ind w:firstLine="770"/>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Над верхньою повікою вздовж нижнього краю чола розміщений валок шкіри, вкритий волоссям –</w:t>
      </w:r>
      <w:r w:rsidRPr="00A81887">
        <w:rPr>
          <w:rFonts w:ascii="Times New Roman" w:hAnsi="Times New Roman" w:cs="Times New Roman"/>
          <w:b/>
          <w:sz w:val="28"/>
          <w:szCs w:val="28"/>
          <w:lang w:val="uk-UA"/>
        </w:rPr>
        <w:t xml:space="preserve"> брова</w:t>
      </w:r>
      <w:r w:rsidRPr="00A81887">
        <w:rPr>
          <w:rFonts w:ascii="Times New Roman" w:hAnsi="Times New Roman" w:cs="Times New Roman"/>
          <w:sz w:val="28"/>
          <w:szCs w:val="28"/>
          <w:lang w:val="uk-UA"/>
        </w:rPr>
        <w:t>. Брова виконує захисну функцію, спрямовуючи струмочки потових  та дощових крапель з поверхні чола в обхід очної щілини.</w:t>
      </w:r>
    </w:p>
    <w:p w:rsidR="009254B0" w:rsidRPr="00A81887" w:rsidRDefault="009254B0" w:rsidP="003F5CC0">
      <w:pPr>
        <w:spacing w:after="0" w:line="360" w:lineRule="auto"/>
        <w:ind w:firstLine="880"/>
        <w:jc w:val="both"/>
        <w:rPr>
          <w:rFonts w:ascii="Times New Roman" w:hAnsi="Times New Roman" w:cs="Times New Roman"/>
          <w:sz w:val="28"/>
          <w:szCs w:val="28"/>
          <w:lang w:val="uk-UA"/>
        </w:rPr>
      </w:pPr>
      <w:r w:rsidRPr="00A81887">
        <w:rPr>
          <w:rFonts w:ascii="Times New Roman" w:hAnsi="Times New Roman" w:cs="Times New Roman"/>
          <w:b/>
          <w:i/>
          <w:sz w:val="28"/>
          <w:szCs w:val="28"/>
          <w:lang w:val="uk-UA"/>
        </w:rPr>
        <w:t>Слізні органи</w:t>
      </w:r>
      <w:r w:rsidRPr="00A81887">
        <w:rPr>
          <w:rFonts w:ascii="Times New Roman" w:hAnsi="Times New Roman" w:cs="Times New Roman"/>
          <w:sz w:val="28"/>
          <w:szCs w:val="28"/>
          <w:lang w:val="uk-UA"/>
        </w:rPr>
        <w:t xml:space="preserve"> складаються:</w:t>
      </w:r>
    </w:p>
    <w:p w:rsidR="009254B0" w:rsidRPr="00A81887" w:rsidRDefault="009254B0" w:rsidP="003F5CC0">
      <w:pPr>
        <w:spacing w:after="0" w:line="360" w:lineRule="auto"/>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 – зі слізної залози та додаткових слізних залоз, які є сльозопродукуючими;</w:t>
      </w:r>
    </w:p>
    <w:p w:rsidR="009254B0" w:rsidRPr="00A81887" w:rsidRDefault="009254B0" w:rsidP="003F5CC0">
      <w:pPr>
        <w:spacing w:after="0" w:line="360" w:lineRule="auto"/>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 – зі сльозовідвідних шляхів.</w:t>
      </w:r>
    </w:p>
    <w:p w:rsidR="009254B0" w:rsidRPr="00A81887" w:rsidRDefault="009254B0" w:rsidP="003F5CC0">
      <w:pPr>
        <w:spacing w:after="0" w:line="360" w:lineRule="auto"/>
        <w:ind w:firstLine="880"/>
        <w:jc w:val="both"/>
        <w:rPr>
          <w:rFonts w:ascii="Times New Roman" w:hAnsi="Times New Roman" w:cs="Times New Roman"/>
          <w:b/>
          <w:i/>
          <w:sz w:val="28"/>
          <w:szCs w:val="28"/>
          <w:lang w:val="uk-UA"/>
        </w:rPr>
      </w:pPr>
      <w:r w:rsidRPr="00A81887">
        <w:rPr>
          <w:rFonts w:ascii="Times New Roman" w:hAnsi="Times New Roman" w:cs="Times New Roman"/>
          <w:sz w:val="28"/>
          <w:szCs w:val="28"/>
          <w:lang w:val="uk-UA"/>
        </w:rPr>
        <w:lastRenderedPageBreak/>
        <w:t>Слізна залоза – це складна альвеолярно-трубчаста залоза серозного типу, розташована у верх</w:t>
      </w:r>
      <w:r w:rsidR="00A81887">
        <w:rPr>
          <w:rFonts w:ascii="Times New Roman" w:hAnsi="Times New Roman" w:cs="Times New Roman"/>
          <w:sz w:val="28"/>
          <w:szCs w:val="28"/>
          <w:lang w:val="uk-UA"/>
        </w:rPr>
        <w:t>ньозовнішній частині орбіти (Рис</w:t>
      </w:r>
      <w:r w:rsidRPr="00A81887">
        <w:rPr>
          <w:rFonts w:ascii="Times New Roman" w:hAnsi="Times New Roman" w:cs="Times New Roman"/>
          <w:sz w:val="28"/>
          <w:szCs w:val="28"/>
          <w:lang w:val="uk-UA"/>
        </w:rPr>
        <w:t>. 3). Сльозовідвідна система починається слізними точками, далі йдуть слізні канальці, слізний міхур і слізноносовий канал, що відкривається під нижню носову раковину. Сльоза постійно зволожує рогівку та кон'юнктиву.</w:t>
      </w:r>
      <w:r w:rsidRPr="00A81887">
        <w:rPr>
          <w:rFonts w:ascii="Times New Roman" w:hAnsi="Times New Roman" w:cs="Times New Roman"/>
          <w:b/>
          <w:i/>
          <w:sz w:val="28"/>
          <w:szCs w:val="28"/>
          <w:lang w:val="uk-UA"/>
        </w:rPr>
        <w:t xml:space="preserve"> </w:t>
      </w:r>
    </w:p>
    <w:p w:rsidR="009254B0" w:rsidRPr="00A81887" w:rsidRDefault="009254B0" w:rsidP="003F5CC0">
      <w:pPr>
        <w:spacing w:after="0" w:line="360" w:lineRule="auto"/>
        <w:jc w:val="center"/>
        <w:rPr>
          <w:rFonts w:ascii="Times New Roman" w:hAnsi="Times New Roman" w:cs="Times New Roman"/>
          <w:b/>
          <w:i/>
          <w:sz w:val="28"/>
          <w:szCs w:val="28"/>
          <w:lang w:val="uk-UA"/>
        </w:rPr>
      </w:pPr>
      <w:r w:rsidRPr="00A81887">
        <w:rPr>
          <w:rFonts w:ascii="Times New Roman" w:hAnsi="Times New Roman" w:cs="Times New Roman"/>
          <w:b/>
          <w:i/>
          <w:noProof/>
          <w:sz w:val="28"/>
          <w:szCs w:val="28"/>
          <w:lang w:eastAsia="ru-RU"/>
        </w:rPr>
        <w:drawing>
          <wp:inline distT="0" distB="0" distL="0" distR="0">
            <wp:extent cx="4362450" cy="2647950"/>
            <wp:effectExtent l="19050" t="0" r="0" b="0"/>
            <wp:docPr id="3" name="Рисунок 3" descr="image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image016.png"/>
                    <pic:cNvPicPr>
                      <a:picLocks noChangeAspect="1" noChangeArrowheads="1"/>
                    </pic:cNvPicPr>
                  </pic:nvPicPr>
                  <pic:blipFill>
                    <a:blip r:embed="rId14" cstate="print"/>
                    <a:srcRect/>
                    <a:stretch>
                      <a:fillRect/>
                    </a:stretch>
                  </pic:blipFill>
                  <pic:spPr bwMode="auto">
                    <a:xfrm>
                      <a:off x="0" y="0"/>
                      <a:ext cx="4362450" cy="2647950"/>
                    </a:xfrm>
                    <a:prstGeom prst="rect">
                      <a:avLst/>
                    </a:prstGeom>
                    <a:noFill/>
                    <a:ln w="9525">
                      <a:noFill/>
                      <a:miter lim="800000"/>
                      <a:headEnd/>
                      <a:tailEnd/>
                    </a:ln>
                  </pic:spPr>
                </pic:pic>
              </a:graphicData>
            </a:graphic>
          </wp:inline>
        </w:drawing>
      </w:r>
    </w:p>
    <w:p w:rsidR="009254B0" w:rsidRPr="00A81887" w:rsidRDefault="00A81887" w:rsidP="003F5CC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w:t>
      </w:r>
      <w:r w:rsidR="009254B0" w:rsidRPr="00A81887">
        <w:rPr>
          <w:rFonts w:ascii="Times New Roman" w:hAnsi="Times New Roman" w:cs="Times New Roman"/>
          <w:b/>
          <w:sz w:val="28"/>
          <w:szCs w:val="28"/>
          <w:lang w:val="uk-UA"/>
        </w:rPr>
        <w:t>.3. Слізний апарат ока</w:t>
      </w:r>
    </w:p>
    <w:p w:rsidR="009254B0" w:rsidRPr="00A81887" w:rsidRDefault="009254B0" w:rsidP="003F5CC0">
      <w:pPr>
        <w:spacing w:after="0" w:line="360" w:lineRule="auto"/>
        <w:jc w:val="center"/>
        <w:rPr>
          <w:rFonts w:ascii="Times New Roman" w:hAnsi="Times New Roman" w:cs="Times New Roman"/>
          <w:sz w:val="28"/>
          <w:szCs w:val="28"/>
          <w:lang w:val="uk-UA"/>
        </w:rPr>
      </w:pP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472B16">
        <w:rPr>
          <w:rFonts w:ascii="Times New Roman" w:hAnsi="Times New Roman" w:cs="Times New Roman"/>
          <w:b/>
          <w:i/>
          <w:sz w:val="28"/>
          <w:szCs w:val="28"/>
          <w:lang w:val="uk-UA"/>
        </w:rPr>
        <w:t xml:space="preserve">М'язовий апарат </w:t>
      </w:r>
      <w:r w:rsidRPr="00321348">
        <w:rPr>
          <w:rFonts w:ascii="Times New Roman" w:hAnsi="Times New Roman" w:cs="Times New Roman"/>
          <w:sz w:val="28"/>
          <w:szCs w:val="28"/>
          <w:lang w:val="uk-UA"/>
        </w:rPr>
        <w:t>забезпечує рух очних яблук. Він складається з 4 прямих і 2 косих окорухових м’язів, м’яза, що піднімає верхню повіку, і орбітального м’яза, який бере участь у змиканні орбіти [5].</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Іннервація м'язів очного яблука:</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 прямі м'язи (верхні, нижні, внутрішні) і м'яз, що піднімає верхню повіку, - окоруховий нерв;</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 зовнішній прямий м'яз - відвідний нерв;</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 верхній косий м'яз - блоковий нерв</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Візуальні функції. Зір - це п'ять зорових функцій:</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1) центральний зір;</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2) сприйняття кольору;</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3) периферичний зір;</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4) сприйняття світла (сутінковий зір);</w:t>
      </w:r>
    </w:p>
    <w:p w:rsidR="00472B16" w:rsidRPr="00321348" w:rsidRDefault="00472B16" w:rsidP="00472B16">
      <w:pPr>
        <w:spacing w:after="0" w:line="360" w:lineRule="auto"/>
        <w:ind w:left="30" w:firstLine="74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5) бінокулярний зір.</w:t>
      </w:r>
    </w:p>
    <w:p w:rsidR="00321348" w:rsidRDefault="00321348" w:rsidP="00472B16">
      <w:pPr>
        <w:spacing w:after="0" w:line="360" w:lineRule="auto"/>
        <w:ind w:left="30" w:firstLine="740"/>
        <w:jc w:val="both"/>
        <w:rPr>
          <w:rFonts w:ascii="Times New Roman" w:hAnsi="Times New Roman" w:cs="Times New Roman"/>
          <w:sz w:val="28"/>
          <w:szCs w:val="28"/>
          <w:lang w:val="uk-UA"/>
        </w:rPr>
      </w:pPr>
      <w:r>
        <w:rPr>
          <w:rFonts w:ascii="Times New Roman" w:hAnsi="Times New Roman" w:cs="Times New Roman"/>
          <w:b/>
          <w:i/>
          <w:sz w:val="28"/>
          <w:szCs w:val="28"/>
          <w:lang w:val="uk-UA"/>
        </w:rPr>
        <w:lastRenderedPageBreak/>
        <w:t>Центральний</w:t>
      </w:r>
      <w:r w:rsidR="00472B16" w:rsidRPr="00472B16">
        <w:rPr>
          <w:rFonts w:ascii="Times New Roman" w:hAnsi="Times New Roman" w:cs="Times New Roman"/>
          <w:b/>
          <w:i/>
          <w:sz w:val="28"/>
          <w:szCs w:val="28"/>
          <w:lang w:val="uk-UA"/>
        </w:rPr>
        <w:t xml:space="preserve"> зір </w:t>
      </w:r>
      <w:r w:rsidR="00472B16" w:rsidRPr="00321348">
        <w:rPr>
          <w:rFonts w:ascii="Times New Roman" w:hAnsi="Times New Roman" w:cs="Times New Roman"/>
          <w:sz w:val="28"/>
          <w:szCs w:val="28"/>
          <w:lang w:val="uk-UA"/>
        </w:rPr>
        <w:t>забезпечує чітке бачення предметів, що характеризується гостротою зору, яка залежить від мінімальної відстані між двома точками, які око сприймає окремо. У XVIII ст. Астроном Гук зазначив, що дві зірки в телескоп можна побачити лише під кутом не менше 1 градуса. Саме кут зору в 1 градус вважається його нормальною гостротою і приймається за рівну одиницю (візус = 1,0). На сітківці це значення відповідає площі 0,004 мм2 - це приблизно діаметр колбочки ока (0,003-0,004 мм2). Тільки якщо зображення падає на два конуси, відокремлені один від одного третиною, забезпечує роздільне сприйняття двох точок. Точну гостроту зору можна визначити за його мінімальним кутом для даного ока, тобто мінімальною відстанню між двома точками, на якій вони сприймаються окремо.</w:t>
      </w:r>
    </w:p>
    <w:p w:rsidR="00321348" w:rsidRP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b/>
          <w:i/>
          <w:sz w:val="28"/>
          <w:szCs w:val="28"/>
          <w:lang w:val="uk-UA"/>
        </w:rPr>
        <w:t xml:space="preserve">Сприйняття кольору. </w:t>
      </w:r>
      <w:r w:rsidRPr="00321348">
        <w:rPr>
          <w:rFonts w:ascii="Times New Roman" w:hAnsi="Times New Roman" w:cs="Times New Roman"/>
          <w:sz w:val="28"/>
          <w:szCs w:val="28"/>
          <w:lang w:val="uk-UA"/>
        </w:rPr>
        <w:t>За допомогою сприйняття кольору ми маємо можливість сприймати все розмаїття фарб природи. Зазвичай око сприймає три основні кольори спектра: зелений, червоний, синій і має здатність розрізняти близько 160 різних відтінків. Все різноманіття кольорів створюється шляхом змішування трьох основних кольорів. До ахроматичних кольорів належать білий, сірий, чорний, у яких людське око розрізняє до 300 різних відтінків. Усі ахроматичні кольори характеризуються яскравістю, тобто ступенем її наближення до білого. Хроматичні кольори характеризуються колірним тоном, яскравістю та насиченістю.</w:t>
      </w:r>
    </w:p>
    <w:p w:rsidR="00321348" w:rsidRP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Існує три групи кольорів:</w:t>
      </w:r>
    </w:p>
    <w:p w:rsidR="00321348" w:rsidRP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1) довгохвильові – червоні та оранжеві;</w:t>
      </w:r>
    </w:p>
    <w:p w:rsidR="00321348" w:rsidRP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2) середньохвильова - жовта і зелена;</w:t>
      </w:r>
    </w:p>
    <w:p w:rsidR="00321348" w:rsidRP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3) короткохвильові – блакитні, сині та фіолетові.</w:t>
      </w:r>
    </w:p>
    <w:p w:rsid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Поза хроматичної частини спектра невидимі неозброєним оком довгохвильове - інфрачервоне і короткохвильове - ультрафіолетове випромінювання. Через вроджені особливості або захворювання один з цих кольорів при сприйнятті оком може випасти. Люди, які сприймають три основні, є трихромати.</w:t>
      </w:r>
    </w:p>
    <w:p w:rsidR="00321348" w:rsidRP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b/>
          <w:i/>
          <w:sz w:val="28"/>
          <w:szCs w:val="28"/>
          <w:lang w:val="uk-UA"/>
        </w:rPr>
        <w:lastRenderedPageBreak/>
        <w:t>Периферичний зір</w:t>
      </w:r>
      <w:r w:rsidRPr="00321348">
        <w:rPr>
          <w:rFonts w:ascii="Times New Roman" w:hAnsi="Times New Roman" w:cs="Times New Roman"/>
          <w:sz w:val="28"/>
          <w:szCs w:val="28"/>
          <w:lang w:val="uk-UA"/>
        </w:rPr>
        <w:t xml:space="preserve"> дозволяє орієнтуватися в просторі. Він вимірюється величиною поля зору (простору, який бачить нерухоме око).</w:t>
      </w:r>
    </w:p>
    <w:p w:rsidR="00321348" w:rsidRDefault="00321348" w:rsidP="00321348">
      <w:pPr>
        <w:spacing w:after="0" w:line="360" w:lineRule="auto"/>
        <w:ind w:left="30" w:firstLine="850"/>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Поле зору — це сукупність усіх точок простору, які сприймаються нерухомим оком. Кожне око має поле зору, обмежене частинами обличчя, які його оточують – спинкою носа і бровами. Залежно від будови і розташування цих частин у різних людей поле зору може бути різним.</w:t>
      </w:r>
    </w:p>
    <w:p w:rsidR="00321348" w:rsidRPr="00321348" w:rsidRDefault="00321348" w:rsidP="00321348">
      <w:pPr>
        <w:spacing w:line="360" w:lineRule="auto"/>
        <w:rPr>
          <w:rFonts w:ascii="Times New Roman" w:hAnsi="Times New Roman" w:cs="Times New Roman"/>
          <w:sz w:val="28"/>
          <w:szCs w:val="28"/>
          <w:lang w:val="uk-UA"/>
        </w:rPr>
      </w:pPr>
      <w:r w:rsidRPr="00321348">
        <w:rPr>
          <w:rFonts w:ascii="Times New Roman" w:hAnsi="Times New Roman" w:cs="Times New Roman"/>
          <w:b/>
          <w:i/>
          <w:sz w:val="28"/>
          <w:szCs w:val="28"/>
          <w:lang w:val="uk-UA"/>
        </w:rPr>
        <w:t>Сприйняття світу (сутінковий зір)</w:t>
      </w:r>
      <w:r w:rsidRPr="00321348">
        <w:rPr>
          <w:rFonts w:ascii="Times New Roman" w:hAnsi="Times New Roman" w:cs="Times New Roman"/>
          <w:sz w:val="28"/>
          <w:szCs w:val="28"/>
          <w:lang w:val="uk-UA"/>
        </w:rPr>
        <w:t xml:space="preserve"> дає можливість бачити при слабкому освітленні та в сутінках. У сутінках ми не розрізняємо кольори. Порушення сутінкового зору можуть бути вродженими або набутими. Це захворювання називається гемералопія. Сприйняття світла забезпечується нейрорецепторами сітківки.</w:t>
      </w:r>
    </w:p>
    <w:p w:rsidR="009F0574" w:rsidRPr="00A81887" w:rsidRDefault="00321348" w:rsidP="00321348">
      <w:pPr>
        <w:spacing w:line="360" w:lineRule="auto"/>
        <w:rPr>
          <w:rFonts w:ascii="Times New Roman" w:hAnsi="Times New Roman" w:cs="Times New Roman"/>
          <w:sz w:val="28"/>
          <w:szCs w:val="28"/>
          <w:lang w:val="uk-UA"/>
        </w:rPr>
      </w:pPr>
      <w:r w:rsidRPr="00321348">
        <w:rPr>
          <w:rFonts w:ascii="Times New Roman" w:hAnsi="Times New Roman" w:cs="Times New Roman"/>
          <w:b/>
          <w:i/>
          <w:sz w:val="28"/>
          <w:szCs w:val="28"/>
          <w:lang w:val="uk-UA"/>
        </w:rPr>
        <w:t>Бінокулярний зір –</w:t>
      </w:r>
      <w:r w:rsidRPr="00321348">
        <w:rPr>
          <w:rFonts w:ascii="Times New Roman" w:hAnsi="Times New Roman" w:cs="Times New Roman"/>
          <w:sz w:val="28"/>
          <w:szCs w:val="28"/>
          <w:lang w:val="uk-UA"/>
        </w:rPr>
        <w:t xml:space="preserve"> це зір двома очима, який у порівнянні з монокулярним, тобто одним оком, дає більш виражене відчуття глибини простору. При погляді на об’єкт обома очима його зображення може потрапити на симетричні точки сітківки, збудження яких об’єднуються в одне ціле в кортикальному кінці аналізатора, що призводить до сприйняття зображення [12].</w:t>
      </w:r>
    </w:p>
    <w:p w:rsidR="00856D9B" w:rsidRPr="00A81887" w:rsidRDefault="00856D9B" w:rsidP="003F5CC0">
      <w:pPr>
        <w:pStyle w:val="a4"/>
        <w:numPr>
          <w:ilvl w:val="2"/>
          <w:numId w:val="4"/>
        </w:numPr>
        <w:tabs>
          <w:tab w:val="left" w:pos="851"/>
        </w:tabs>
        <w:spacing w:line="360" w:lineRule="auto"/>
        <w:rPr>
          <w:rFonts w:ascii="Times New Roman" w:hAnsi="Times New Roman"/>
          <w:b/>
          <w:sz w:val="28"/>
          <w:szCs w:val="28"/>
          <w:lang w:val="uk-UA"/>
        </w:rPr>
      </w:pPr>
      <w:r w:rsidRPr="00A81887">
        <w:rPr>
          <w:rFonts w:ascii="Times New Roman" w:hAnsi="Times New Roman"/>
          <w:b/>
          <w:sz w:val="28"/>
          <w:szCs w:val="28"/>
          <w:lang w:val="uk-UA"/>
        </w:rPr>
        <w:t>Оптична система зорового аналізатора</w:t>
      </w:r>
    </w:p>
    <w:p w:rsidR="009254B0" w:rsidRPr="00A81887" w:rsidRDefault="009254B0" w:rsidP="003F5CC0">
      <w:pPr>
        <w:tabs>
          <w:tab w:val="left" w:pos="851"/>
        </w:tabs>
        <w:spacing w:line="360" w:lineRule="auto"/>
        <w:rPr>
          <w:rFonts w:ascii="Times New Roman" w:hAnsi="Times New Roman" w:cs="Times New Roman"/>
          <w:sz w:val="28"/>
          <w:szCs w:val="28"/>
          <w:lang w:val="uk-UA"/>
        </w:rPr>
      </w:pPr>
    </w:p>
    <w:p w:rsidR="00321348" w:rsidRPr="00321348" w:rsidRDefault="00321348" w:rsidP="00321348">
      <w:pPr>
        <w:tabs>
          <w:tab w:val="left" w:pos="851"/>
        </w:tabs>
        <w:spacing w:line="360" w:lineRule="auto"/>
        <w:ind w:firstLine="851"/>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Око можна розглядати як оптичний пристрій, схожий на камеру. З кожної точки об’єктива камери падає різний промінь світла. Промені проходять крізь об’єктив і зливаються у відповідній точці на фотодошці. Те ж саме відбувається з оком, що дуже складно. Щоб досягти сітківки, промінь повинен пройти через кілька заломлюючих поверхонь - рогівку, водянисту вологи та кришталик.</w:t>
      </w:r>
    </w:p>
    <w:p w:rsidR="002F5514" w:rsidRPr="00A81887" w:rsidRDefault="00321348" w:rsidP="00321348">
      <w:pPr>
        <w:tabs>
          <w:tab w:val="left" w:pos="851"/>
        </w:tabs>
        <w:spacing w:line="360" w:lineRule="auto"/>
        <w:ind w:firstLine="851"/>
        <w:jc w:val="both"/>
        <w:rPr>
          <w:rFonts w:ascii="Times New Roman" w:hAnsi="Times New Roman" w:cs="Times New Roman"/>
          <w:sz w:val="28"/>
          <w:szCs w:val="28"/>
          <w:lang w:val="uk-UA"/>
        </w:rPr>
      </w:pPr>
      <w:r w:rsidRPr="00321348">
        <w:rPr>
          <w:rFonts w:ascii="Times New Roman" w:hAnsi="Times New Roman" w:cs="Times New Roman"/>
          <w:sz w:val="28"/>
          <w:szCs w:val="28"/>
          <w:lang w:val="uk-UA"/>
        </w:rPr>
        <w:t xml:space="preserve">Зміна напрямку світлових променів під час їх проходження через оптичну систему ока. Тому промінь багато разів змінює напрямок, і його дуже важко слідувати. Для простоти була розрахована модель ока, в якій </w:t>
      </w:r>
      <w:r w:rsidRPr="00321348">
        <w:rPr>
          <w:rFonts w:ascii="Times New Roman" w:hAnsi="Times New Roman" w:cs="Times New Roman"/>
          <w:sz w:val="28"/>
          <w:szCs w:val="28"/>
          <w:lang w:val="uk-UA"/>
        </w:rPr>
        <w:lastRenderedPageBreak/>
        <w:t>опукла поверхня дає загальний ефект заломлення променів по всій складній оптичній системі ока. Використовуючи цю модель, можна легко побудувати зображення об’єкта, видимого на сітківці, враховуючи, що промені, що падають перпендикулярно поверхні, не заломлюються і перетинаються в центрі кривизни. Для цього проводять прямі лінії від окремих точок об’єкта, що проходять через центр кривизни і йдуть до сітківки. З правого боку поля промені падають на ліву сторону сітківки, зліва направо, зверху вниз, знизу вгору сітківки. Світлові промені, що потрапляють в око, проходять через кілька заломлюючих середовищ, перш ніж досягти сітківки. До них відносяться рогівка, водна речовина передньої і задньої камер ока, кришталик і склоподібне тіло. Кожне з цих середовищ має свій коефіцієнт заломлення. Сила заломлення виражається в діоптріях (D).</w:t>
      </w:r>
      <w:r w:rsidR="00C3144E" w:rsidRPr="00A81887">
        <w:rPr>
          <w:rFonts w:ascii="Times New Roman" w:hAnsi="Times New Roman" w:cs="Times New Roman"/>
          <w:sz w:val="28"/>
          <w:szCs w:val="28"/>
          <w:lang w:val="uk-UA"/>
        </w:rPr>
        <w:t>Одна діоптрія</w:t>
      </w:r>
      <w:r w:rsidR="009254B0" w:rsidRPr="00A81887">
        <w:rPr>
          <w:rFonts w:ascii="Times New Roman" w:hAnsi="Times New Roman" w:cs="Times New Roman"/>
          <w:sz w:val="28"/>
          <w:szCs w:val="28"/>
          <w:lang w:val="uk-UA"/>
        </w:rPr>
        <w:t xml:space="preserve"> - заломлююча сила лінзи з фокусною ві</w:t>
      </w:r>
      <w:r w:rsidR="00C3144E" w:rsidRPr="00A81887">
        <w:rPr>
          <w:rFonts w:ascii="Times New Roman" w:hAnsi="Times New Roman" w:cs="Times New Roman"/>
          <w:sz w:val="28"/>
          <w:szCs w:val="28"/>
          <w:lang w:val="uk-UA"/>
        </w:rPr>
        <w:t>дстанню 1 м. Заломлююча сила ока</w:t>
      </w:r>
      <w:r w:rsidR="009254B0" w:rsidRPr="00A81887">
        <w:rPr>
          <w:rFonts w:ascii="Times New Roman" w:hAnsi="Times New Roman" w:cs="Times New Roman"/>
          <w:sz w:val="28"/>
          <w:szCs w:val="28"/>
          <w:lang w:val="uk-UA"/>
        </w:rPr>
        <w:t xml:space="preserve"> в цілому дорівнює 59 Д при розгляді далеких предметів і 70,5 Д при розгляді близьких </w:t>
      </w:r>
      <w:r w:rsidR="00C3144E" w:rsidRPr="00A81887">
        <w:rPr>
          <w:rFonts w:ascii="Times New Roman" w:hAnsi="Times New Roman" w:cs="Times New Roman"/>
          <w:sz w:val="28"/>
          <w:szCs w:val="28"/>
          <w:lang w:val="uk-UA"/>
        </w:rPr>
        <w:t xml:space="preserve">предметів. </w:t>
      </w:r>
    </w:p>
    <w:p w:rsidR="009254B0" w:rsidRPr="00A81887" w:rsidRDefault="009254B0" w:rsidP="002F5514">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Зображення на сітківці виходить дійсним, зменшеним і зворотним. Дитина в перші місяці після народження плутає верх і низ предмета. Якщо дитині </w:t>
      </w:r>
      <w:r w:rsidR="00C3144E" w:rsidRPr="00A81887">
        <w:rPr>
          <w:rFonts w:ascii="Times New Roman" w:hAnsi="Times New Roman" w:cs="Times New Roman"/>
          <w:sz w:val="28"/>
          <w:szCs w:val="28"/>
          <w:lang w:val="uk-UA"/>
        </w:rPr>
        <w:t>показати запалену свічку, то вона</w:t>
      </w:r>
      <w:r w:rsidRPr="00A81887">
        <w:rPr>
          <w:rFonts w:ascii="Times New Roman" w:hAnsi="Times New Roman" w:cs="Times New Roman"/>
          <w:sz w:val="28"/>
          <w:szCs w:val="28"/>
          <w:lang w:val="uk-UA"/>
        </w:rPr>
        <w:t>, намагаючись схопити полум'я, протягне руку не до верхнього, а до нижнього кінця свічки. Та обставина, що ми бачимо зображення не в перевернутому зображенні, а в їх природному вигляді, пояснюється життєвим досвідом та взаємодією аналізаторів</w:t>
      </w:r>
      <w:r w:rsidR="000F13AF" w:rsidRPr="00A81887">
        <w:rPr>
          <w:rFonts w:ascii="Times New Roman" w:hAnsi="Times New Roman" w:cs="Times New Roman"/>
          <w:sz w:val="28"/>
          <w:szCs w:val="28"/>
        </w:rPr>
        <w:t xml:space="preserve"> [12]</w:t>
      </w:r>
      <w:r w:rsidRPr="00A81887">
        <w:rPr>
          <w:rFonts w:ascii="Times New Roman" w:hAnsi="Times New Roman" w:cs="Times New Roman"/>
          <w:sz w:val="28"/>
          <w:szCs w:val="28"/>
          <w:lang w:val="uk-UA"/>
        </w:rPr>
        <w:t>.</w:t>
      </w:r>
    </w:p>
    <w:p w:rsidR="00206828" w:rsidRPr="00A81887" w:rsidRDefault="00206828" w:rsidP="00206828">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Око людини має добре розвинену кровоносну та нервову сітку. Вся артеріальна кров надходить в очне яблуко по очній артерії – гілки внутрішньої сонної артерії. Очна артерія віддає наступні гілки, що йдуть до очного яблука: </w:t>
      </w:r>
    </w:p>
    <w:p w:rsidR="00206828" w:rsidRPr="00A81887" w:rsidRDefault="00206828" w:rsidP="00206828">
      <w:pPr>
        <w:tabs>
          <w:tab w:val="left" w:pos="851"/>
        </w:tabs>
        <w:spacing w:line="360" w:lineRule="auto"/>
        <w:ind w:firstLine="851"/>
        <w:jc w:val="both"/>
        <w:rPr>
          <w:rFonts w:ascii="Times New Roman" w:hAnsi="Times New Roman" w:cs="Times New Roman"/>
          <w:sz w:val="28"/>
          <w:szCs w:val="28"/>
          <w:lang w:val="uk-UA"/>
        </w:rPr>
      </w:pPr>
    </w:p>
    <w:p w:rsidR="00206828" w:rsidRPr="00A81887" w:rsidRDefault="00206828" w:rsidP="00206828">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 xml:space="preserve">центральна артерія сітківки, яка забезпечує кровопостачання внутрішніх шарів сітківки; </w:t>
      </w:r>
    </w:p>
    <w:p w:rsidR="0002793F" w:rsidRPr="00A81887" w:rsidRDefault="00206828" w:rsidP="0002793F">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lastRenderedPageBreak/>
        <w:t xml:space="preserve">задні короткі циліарні артерії (кількістю 6-12), що дихотомічно розгалужуються в хоріоїдеї і забезпечують її кров'ю; </w:t>
      </w:r>
    </w:p>
    <w:p w:rsidR="0002793F" w:rsidRPr="00A81887" w:rsidRDefault="0002793F" w:rsidP="0002793F">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задні довгі циліарні артерії ( кількістю 2 шт), які проходять у супрасоріоїдальному просторі до циліарного тіла;</w:t>
      </w:r>
    </w:p>
    <w:p w:rsidR="0002793F" w:rsidRPr="00A81887" w:rsidRDefault="00206828" w:rsidP="0002793F">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передні циліарні артерії (4-6) відходять ві</w:t>
      </w:r>
      <w:r w:rsidR="0002793F" w:rsidRPr="00A81887">
        <w:rPr>
          <w:rFonts w:ascii="Times New Roman" w:hAnsi="Times New Roman"/>
          <w:sz w:val="28"/>
          <w:szCs w:val="28"/>
          <w:lang w:val="uk-UA"/>
        </w:rPr>
        <w:t>д м'язових гілок очної артерії.</w:t>
      </w:r>
    </w:p>
    <w:p w:rsidR="0002793F" w:rsidRPr="00A81887" w:rsidRDefault="00206828"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t xml:space="preserve">Від нього в радіальному напрямку відходять судини, що формують навколо зіниці мале артеріальне коло райдужної оболонки. За рахунок задніх довгих і передніх циліарних артерій кров'ю постачаються райдужка та циліарне тіло, утворюється перикорнеальна мережа судин, що бере участь у харчуванні рогової оболонки. Єдине кровопостачання створює передумови для одночасного запалення райдужної оболонки і циліарного тіла, в той час як хоріоїдити зазвичай протікають ізольовано. </w:t>
      </w:r>
    </w:p>
    <w:p w:rsidR="009254B0" w:rsidRPr="00A81887" w:rsidRDefault="0002793F" w:rsidP="006A4CE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Відтік крові з очного яблука здійснюється по вортикозним (вирімним) венам, переднім циліарним венам і центральній вені сітківки. Вортикозні вени збирають кров від увеального тракту і залишають очне яблуко, косо пронизуючи склеру поблизу екватора ока. Передні циліарні вени та центральна вена сітківки відводять кров із басейнів однойменних артерій.</w:t>
      </w:r>
    </w:p>
    <w:p w:rsidR="0002793F" w:rsidRPr="00A81887" w:rsidRDefault="0002793F" w:rsidP="006A4CE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Очне яблуко має чутливу, симпатичну і парасимпатичну іннервацію.  Чутлива іннервація забезпечується очним нервом (I гілкою трійчастого нерва), який в порожнині орбіти віддає 3 гілки:</w:t>
      </w:r>
    </w:p>
    <w:p w:rsidR="0002793F" w:rsidRPr="00A81887" w:rsidRDefault="0002793F" w:rsidP="006A4CE0">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 xml:space="preserve"> сльозовий і надочниковий нерви, які не мають відношення до іннервації очного яблука; вузла.</w:t>
      </w:r>
    </w:p>
    <w:p w:rsidR="0002793F" w:rsidRPr="00A81887" w:rsidRDefault="0002793F" w:rsidP="0002793F">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 xml:space="preserve">носоресничний нерв віддає 3-4 довгі циліарні нерви, які проходять безпосередньо в очне яблуко, а також бере участь у формуванні циліарного вузла. </w:t>
      </w:r>
    </w:p>
    <w:p w:rsidR="0002793F" w:rsidRPr="00A81887" w:rsidRDefault="006A4CE0" w:rsidP="006A4CE0">
      <w:pPr>
        <w:tabs>
          <w:tab w:val="left" w:pos="851"/>
        </w:tabs>
        <w:spacing w:line="360" w:lineRule="auto"/>
        <w:ind w:firstLine="851"/>
        <w:rPr>
          <w:rFonts w:ascii="Times New Roman" w:hAnsi="Times New Roman" w:cs="Times New Roman"/>
          <w:sz w:val="28"/>
          <w:szCs w:val="28"/>
          <w:lang w:val="uk-UA"/>
        </w:rPr>
      </w:pPr>
      <w:r w:rsidRPr="00A81887">
        <w:rPr>
          <w:rFonts w:ascii="Times New Roman" w:hAnsi="Times New Roman" w:cs="Times New Roman"/>
          <w:sz w:val="28"/>
          <w:szCs w:val="28"/>
          <w:lang w:val="uk-UA"/>
        </w:rPr>
        <w:t>Цилі</w:t>
      </w:r>
      <w:r w:rsidR="0002793F" w:rsidRPr="00A81887">
        <w:rPr>
          <w:rFonts w:ascii="Times New Roman" w:hAnsi="Times New Roman" w:cs="Times New Roman"/>
          <w:sz w:val="28"/>
          <w:szCs w:val="28"/>
          <w:lang w:val="uk-UA"/>
        </w:rPr>
        <w:t xml:space="preserve">арний вузол розташований в 7-10 мм від заднього полюса очного яблука і прилягає до зорового нерва. Циліарний вузол має три корінці: </w:t>
      </w:r>
    </w:p>
    <w:p w:rsidR="0002793F" w:rsidRPr="00A81887" w:rsidRDefault="0002793F" w:rsidP="006A4CE0">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lastRenderedPageBreak/>
        <w:t>чутливий (від носовійчастого нерва);</w:t>
      </w:r>
    </w:p>
    <w:p w:rsidR="0002793F" w:rsidRPr="00A81887" w:rsidRDefault="0002793F" w:rsidP="006A4CE0">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парасимпатичний (волокна йдуть разом з окоруховим нервом);</w:t>
      </w:r>
    </w:p>
    <w:p w:rsidR="002578A5" w:rsidRPr="00A81887" w:rsidRDefault="0002793F" w:rsidP="006A4CE0">
      <w:pPr>
        <w:pStyle w:val="a4"/>
        <w:numPr>
          <w:ilvl w:val="0"/>
          <w:numId w:val="10"/>
        </w:numPr>
        <w:tabs>
          <w:tab w:val="left" w:pos="851"/>
        </w:tabs>
        <w:spacing w:line="360" w:lineRule="auto"/>
        <w:jc w:val="both"/>
        <w:rPr>
          <w:rFonts w:ascii="Times New Roman" w:hAnsi="Times New Roman"/>
          <w:sz w:val="28"/>
          <w:szCs w:val="28"/>
          <w:lang w:val="uk-UA"/>
        </w:rPr>
      </w:pPr>
      <w:r w:rsidRPr="00A81887">
        <w:rPr>
          <w:rFonts w:ascii="Times New Roman" w:hAnsi="Times New Roman"/>
          <w:sz w:val="28"/>
          <w:szCs w:val="28"/>
          <w:lang w:val="uk-UA"/>
        </w:rPr>
        <w:t>симпатичний (з волокон шийного симпатичного сплетення). Від циліарного вузла відходять до очного яблука 4-6 коротких циліарних нервів. До них приєднуються симпатичні волокна, що йдуть до дилататора зіниці (вони не заходять в циліарний вузол)</w:t>
      </w:r>
      <w:r w:rsidR="000F13AF" w:rsidRPr="00A81887">
        <w:rPr>
          <w:rFonts w:ascii="Times New Roman" w:hAnsi="Times New Roman"/>
          <w:sz w:val="28"/>
          <w:szCs w:val="28"/>
        </w:rPr>
        <w:t xml:space="preserve"> [5]</w:t>
      </w:r>
      <w:r w:rsidRPr="00A81887">
        <w:rPr>
          <w:rFonts w:ascii="Times New Roman" w:hAnsi="Times New Roman"/>
          <w:sz w:val="28"/>
          <w:szCs w:val="28"/>
          <w:lang w:val="uk-UA"/>
        </w:rPr>
        <w:t xml:space="preserve">. </w:t>
      </w:r>
    </w:p>
    <w:p w:rsidR="0002793F" w:rsidRPr="00A81887" w:rsidRDefault="0002793F"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t>Таким чином, короткі циліарні нерви змішані, на відміну від довгих циліарних нервів, що несуть лише чутливі волокна.</w:t>
      </w:r>
    </w:p>
    <w:p w:rsidR="002578A5" w:rsidRPr="00A81887" w:rsidRDefault="002578A5"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t>Короткі та довгі циліарні нерви підходять до заднього полюса ока, проходять повз склеру та йдуть у супрахороїдальному просторі до циліарного тіла. Тут вони віддають чутливі гілки до райдужки, рогівки та циліарного тіла. Єдність іннервації зазначених відділів ока обумовлює формування при пошкодженні будь-якого з них єдиного симтомокомплексу - рогівкового синдрому (сльозотечі, світлобоязні та блефароспазму). Від довгих циліарних нервів також відходять симпатичні та парасимпатичні гілки до м'язів зіниці та циліарного тіла.</w:t>
      </w:r>
    </w:p>
    <w:p w:rsidR="002578A5" w:rsidRPr="00A81887" w:rsidRDefault="002578A5"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t>Зорові шляхи складаються із зорових нервів, зорового перехреста, зорових трактів, а також підкіркових та кіркових зорових центрів (рис. 2.5).</w:t>
      </w:r>
    </w:p>
    <w:p w:rsidR="002578A5" w:rsidRPr="00A81887" w:rsidRDefault="002578A5"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t>Зоровий нерв ( II пара черепно-мозкових нервів) формується з аксонів гангліозних нейронів сітківки. На очному дні диск зорового нерва має всього 1,5 мм у діаметрі і зумовлює фізіологічну скотому - сліпу пляму. Залишаючи очне яблуко, зоровий нерв отримує мозкові оболонки і виходить з очної ямки в порожнину черепа через канал зорового нерва.</w:t>
      </w:r>
    </w:p>
    <w:p w:rsidR="002578A5" w:rsidRPr="00A81887" w:rsidRDefault="002578A5"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t>Зоровий перехрест (хіазму) формується при перетині внутрішніх половин зорових нервів. При цьому утворюються зорові тракти, які містять волокна від зовнішніх відділів сітківки однойменного ока та волокна, що йдуть від внутрішньої половини сітківки протилежного ока.</w:t>
      </w:r>
    </w:p>
    <w:p w:rsidR="002578A5" w:rsidRPr="00A81887" w:rsidRDefault="002578A5" w:rsidP="006A4CE0">
      <w:pPr>
        <w:tabs>
          <w:tab w:val="left" w:pos="851"/>
        </w:tabs>
        <w:spacing w:line="360" w:lineRule="auto"/>
        <w:ind w:firstLine="851"/>
        <w:jc w:val="both"/>
        <w:rPr>
          <w:rFonts w:ascii="Times New Roman" w:hAnsi="Times New Roman"/>
          <w:sz w:val="28"/>
          <w:szCs w:val="28"/>
          <w:lang w:val="uk-UA"/>
        </w:rPr>
      </w:pPr>
      <w:r w:rsidRPr="00A81887">
        <w:rPr>
          <w:rFonts w:ascii="Times New Roman" w:hAnsi="Times New Roman"/>
          <w:sz w:val="28"/>
          <w:szCs w:val="28"/>
          <w:lang w:val="uk-UA"/>
        </w:rPr>
        <w:lastRenderedPageBreak/>
        <w:t>Підкіркові зорові центри розташовані у зовнішніх колінчастих тілах, де закінчуються аксони гангліозних клітин. Волокна центрального нейрона через заднє стегно внутрішньої капсули і пучок Граціоли йдуть до клітин кори потиличної частки в області борозни шпори (кірковий відділ зорового аналізатора)</w:t>
      </w:r>
      <w:r w:rsidR="000F13AF" w:rsidRPr="00A81887">
        <w:rPr>
          <w:rFonts w:ascii="Times New Roman" w:hAnsi="Times New Roman"/>
          <w:sz w:val="28"/>
          <w:szCs w:val="28"/>
          <w:lang w:val="uk-UA"/>
        </w:rPr>
        <w:t xml:space="preserve"> [12]</w:t>
      </w:r>
      <w:r w:rsidRPr="00A81887">
        <w:rPr>
          <w:rFonts w:ascii="Times New Roman" w:hAnsi="Times New Roman"/>
          <w:sz w:val="28"/>
          <w:szCs w:val="28"/>
          <w:lang w:val="uk-UA"/>
        </w:rPr>
        <w:t>.</w:t>
      </w:r>
    </w:p>
    <w:p w:rsidR="002578A5" w:rsidRPr="00A81887" w:rsidRDefault="002578A5" w:rsidP="002578A5">
      <w:pPr>
        <w:tabs>
          <w:tab w:val="left" w:pos="851"/>
        </w:tabs>
        <w:spacing w:line="360" w:lineRule="auto"/>
        <w:rPr>
          <w:rFonts w:ascii="Times New Roman" w:hAnsi="Times New Roman"/>
          <w:sz w:val="28"/>
          <w:szCs w:val="28"/>
          <w:lang w:val="uk-UA"/>
        </w:rPr>
      </w:pPr>
    </w:p>
    <w:p w:rsidR="00856D9B" w:rsidRPr="00A81887" w:rsidRDefault="00856D9B" w:rsidP="003F5CC0">
      <w:pPr>
        <w:pStyle w:val="a4"/>
        <w:numPr>
          <w:ilvl w:val="2"/>
          <w:numId w:val="4"/>
        </w:numPr>
        <w:tabs>
          <w:tab w:val="left" w:pos="851"/>
        </w:tabs>
        <w:spacing w:line="360" w:lineRule="auto"/>
        <w:rPr>
          <w:rFonts w:ascii="Times New Roman" w:hAnsi="Times New Roman"/>
          <w:b/>
          <w:sz w:val="28"/>
          <w:szCs w:val="28"/>
          <w:lang w:val="uk-UA"/>
        </w:rPr>
      </w:pPr>
      <w:r w:rsidRPr="00A81887">
        <w:rPr>
          <w:rFonts w:ascii="Times New Roman" w:hAnsi="Times New Roman"/>
          <w:b/>
          <w:sz w:val="28"/>
          <w:szCs w:val="28"/>
          <w:lang w:val="uk-UA"/>
        </w:rPr>
        <w:t>Акомодація</w:t>
      </w:r>
    </w:p>
    <w:p w:rsidR="00C3144E" w:rsidRPr="00A81887" w:rsidRDefault="00C3144E" w:rsidP="003F5CC0">
      <w:pPr>
        <w:tabs>
          <w:tab w:val="left" w:pos="851"/>
        </w:tabs>
        <w:spacing w:line="360" w:lineRule="auto"/>
        <w:rPr>
          <w:rFonts w:ascii="Times New Roman" w:hAnsi="Times New Roman" w:cs="Times New Roman"/>
          <w:sz w:val="28"/>
          <w:szCs w:val="28"/>
          <w:lang w:val="uk-UA"/>
        </w:rPr>
      </w:pPr>
    </w:p>
    <w:p w:rsidR="00C3144E" w:rsidRPr="00A81887"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Око не може одночасно однаково чітко бачити предмети, що знаходяться на різній відстані від ока. Для чіткого бачення предмета необхідно, щоб промені після заломлення фокусувалися на сітківці ока. При фіксуванні очима далекого предмета близький предмет видно нечітко і навпаки. Це залежить від ходу світлових променів від предмета і їх заломлення оптичною системою ока. Коли ми дивимося на далекі предмети (А), їх зображення (а) сфокусовано на сітківці і їх видно чітко. Зате зображення (б) близьких предметів (Б) при цьому видно розпливчасто, так як промені від</w:t>
      </w:r>
      <w:r w:rsidR="00923816" w:rsidRPr="00A81887">
        <w:rPr>
          <w:rFonts w:ascii="Times New Roman" w:hAnsi="Times New Roman" w:cs="Times New Roman"/>
          <w:sz w:val="28"/>
          <w:szCs w:val="28"/>
          <w:lang w:val="uk-UA"/>
        </w:rPr>
        <w:t xml:space="preserve"> них збираються за сітківкою (ри</w:t>
      </w:r>
      <w:r w:rsidR="00A81887">
        <w:rPr>
          <w:rFonts w:ascii="Times New Roman" w:hAnsi="Times New Roman" w:cs="Times New Roman"/>
          <w:sz w:val="28"/>
          <w:szCs w:val="28"/>
          <w:lang w:val="uk-UA"/>
        </w:rPr>
        <w:t>с.4</w:t>
      </w:r>
      <w:r w:rsidRPr="00A81887">
        <w:rPr>
          <w:rFonts w:ascii="Times New Roman" w:hAnsi="Times New Roman" w:cs="Times New Roman"/>
          <w:sz w:val="28"/>
          <w:szCs w:val="28"/>
          <w:lang w:val="uk-UA"/>
        </w:rPr>
        <w:t xml:space="preserve">). </w:t>
      </w:r>
    </w:p>
    <w:p w:rsidR="00080AD6" w:rsidRPr="00A81887" w:rsidRDefault="00080AD6" w:rsidP="003F5CC0">
      <w:pPr>
        <w:tabs>
          <w:tab w:val="left" w:pos="851"/>
        </w:tabs>
        <w:spacing w:line="360" w:lineRule="auto"/>
        <w:jc w:val="center"/>
        <w:rPr>
          <w:rFonts w:ascii="Times New Roman" w:hAnsi="Times New Roman" w:cs="Times New Roman"/>
          <w:sz w:val="28"/>
          <w:szCs w:val="28"/>
          <w:lang w:val="uk-UA"/>
        </w:rPr>
      </w:pPr>
      <w:r w:rsidRPr="00A81887">
        <w:rPr>
          <w:rFonts w:ascii="Times New Roman" w:hAnsi="Times New Roman" w:cs="Times New Roman"/>
          <w:noProof/>
          <w:sz w:val="28"/>
          <w:szCs w:val="28"/>
          <w:lang w:eastAsia="ru-RU"/>
        </w:rPr>
        <w:drawing>
          <wp:inline distT="0" distB="0" distL="0" distR="0">
            <wp:extent cx="3098054" cy="1014908"/>
            <wp:effectExtent l="19050" t="0" r="7096" b="0"/>
            <wp:docPr id="4" name="Рисунок 1" descr="D:\зоровий аналізатор\6.4.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зоровий аналізатор\6.4.4.3.gif"/>
                    <pic:cNvPicPr>
                      <a:picLocks noChangeAspect="1" noChangeArrowheads="1"/>
                    </pic:cNvPicPr>
                  </pic:nvPicPr>
                  <pic:blipFill>
                    <a:blip r:embed="rId15" cstate="print"/>
                    <a:srcRect/>
                    <a:stretch>
                      <a:fillRect/>
                    </a:stretch>
                  </pic:blipFill>
                  <pic:spPr bwMode="auto">
                    <a:xfrm>
                      <a:off x="0" y="0"/>
                      <a:ext cx="3100552" cy="1015726"/>
                    </a:xfrm>
                    <a:prstGeom prst="rect">
                      <a:avLst/>
                    </a:prstGeom>
                    <a:noFill/>
                    <a:ln w="9525">
                      <a:noFill/>
                      <a:miter lim="800000"/>
                      <a:headEnd/>
                      <a:tailEnd/>
                    </a:ln>
                  </pic:spPr>
                </pic:pic>
              </a:graphicData>
            </a:graphic>
          </wp:inline>
        </w:drawing>
      </w:r>
    </w:p>
    <w:p w:rsidR="00080AD6" w:rsidRPr="00A81887" w:rsidRDefault="00080AD6" w:rsidP="003F5CC0">
      <w:pPr>
        <w:spacing w:after="0" w:line="360" w:lineRule="auto"/>
        <w:jc w:val="center"/>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bCs/>
          <w:sz w:val="28"/>
          <w:szCs w:val="28"/>
          <w:shd w:val="clear" w:color="auto" w:fill="FFFFFF"/>
          <w:lang w:eastAsia="ru-RU"/>
        </w:rPr>
        <w:t>Р</w:t>
      </w:r>
      <w:r w:rsidR="00A81887">
        <w:rPr>
          <w:rFonts w:ascii="Times New Roman" w:eastAsia="Times New Roman" w:hAnsi="Times New Roman" w:cs="Times New Roman"/>
          <w:bCs/>
          <w:sz w:val="28"/>
          <w:szCs w:val="28"/>
          <w:shd w:val="clear" w:color="auto" w:fill="FFFFFF"/>
          <w:lang w:eastAsia="ru-RU"/>
        </w:rPr>
        <w:t xml:space="preserve">ис. </w:t>
      </w:r>
      <w:r w:rsidR="00A81887">
        <w:rPr>
          <w:rFonts w:ascii="Times New Roman" w:eastAsia="Times New Roman" w:hAnsi="Times New Roman" w:cs="Times New Roman"/>
          <w:bCs/>
          <w:sz w:val="28"/>
          <w:szCs w:val="28"/>
          <w:shd w:val="clear" w:color="auto" w:fill="FFFFFF"/>
          <w:lang w:val="uk-UA" w:eastAsia="ru-RU"/>
        </w:rPr>
        <w:t>4</w:t>
      </w:r>
      <w:r w:rsidR="009D403D" w:rsidRPr="00A81887">
        <w:rPr>
          <w:rFonts w:ascii="Times New Roman" w:eastAsia="Times New Roman" w:hAnsi="Times New Roman" w:cs="Times New Roman"/>
          <w:bCs/>
          <w:sz w:val="28"/>
          <w:szCs w:val="28"/>
          <w:shd w:val="clear" w:color="auto" w:fill="FFFFFF"/>
          <w:lang w:eastAsia="ru-RU"/>
        </w:rPr>
        <w:t>. Схема ход</w:t>
      </w:r>
      <w:r w:rsidR="009D403D" w:rsidRPr="00A81887">
        <w:rPr>
          <w:rFonts w:ascii="Times New Roman" w:eastAsia="Times New Roman" w:hAnsi="Times New Roman" w:cs="Times New Roman"/>
          <w:bCs/>
          <w:sz w:val="28"/>
          <w:szCs w:val="28"/>
          <w:shd w:val="clear" w:color="auto" w:fill="FFFFFF"/>
          <w:lang w:val="uk-UA" w:eastAsia="ru-RU"/>
        </w:rPr>
        <w:t>у</w:t>
      </w:r>
      <w:r w:rsidRPr="00A81887">
        <w:rPr>
          <w:rFonts w:ascii="Times New Roman" w:eastAsia="Times New Roman" w:hAnsi="Times New Roman" w:cs="Times New Roman"/>
          <w:bCs/>
          <w:sz w:val="28"/>
          <w:szCs w:val="28"/>
          <w:shd w:val="clear" w:color="auto" w:fill="FFFFFF"/>
          <w:lang w:eastAsia="ru-RU"/>
        </w:rPr>
        <w:t> </w:t>
      </w:r>
      <w:r w:rsidR="009D403D" w:rsidRPr="00A81887">
        <w:rPr>
          <w:rFonts w:ascii="Times New Roman" w:eastAsia="Times New Roman" w:hAnsi="Times New Roman" w:cs="Times New Roman"/>
          <w:bCs/>
          <w:sz w:val="28"/>
          <w:szCs w:val="28"/>
          <w:shd w:val="clear" w:color="auto" w:fill="FFFFFF"/>
          <w:lang w:val="uk-UA" w:eastAsia="ru-RU"/>
        </w:rPr>
        <w:t>променів</w:t>
      </w:r>
      <w:r w:rsidRPr="00A81887">
        <w:rPr>
          <w:rFonts w:ascii="Times New Roman" w:eastAsia="Times New Roman" w:hAnsi="Times New Roman" w:cs="Times New Roman"/>
          <w:bCs/>
          <w:sz w:val="28"/>
          <w:szCs w:val="28"/>
          <w:lang w:eastAsia="ru-RU"/>
        </w:rPr>
        <w:t xml:space="preserve"> </w:t>
      </w:r>
      <w:proofErr w:type="gramStart"/>
      <w:r w:rsidR="009D403D" w:rsidRPr="00A81887">
        <w:rPr>
          <w:rFonts w:ascii="Times New Roman" w:eastAsia="Times New Roman" w:hAnsi="Times New Roman" w:cs="Times New Roman"/>
          <w:bCs/>
          <w:sz w:val="28"/>
          <w:szCs w:val="28"/>
          <w:lang w:val="uk-UA" w:eastAsia="ru-RU"/>
        </w:rPr>
        <w:t>в</w:t>
      </w:r>
      <w:proofErr w:type="gramEnd"/>
      <w:r w:rsidR="009D403D" w:rsidRPr="00A81887">
        <w:rPr>
          <w:rFonts w:ascii="Times New Roman" w:eastAsia="Times New Roman" w:hAnsi="Times New Roman" w:cs="Times New Roman"/>
          <w:bCs/>
          <w:sz w:val="28"/>
          <w:szCs w:val="28"/>
          <w:lang w:val="uk-UA" w:eastAsia="ru-RU"/>
        </w:rPr>
        <w:t>ід</w:t>
      </w:r>
      <w:r w:rsidR="009D403D" w:rsidRPr="00A81887">
        <w:rPr>
          <w:rFonts w:ascii="Times New Roman" w:eastAsia="Times New Roman" w:hAnsi="Times New Roman" w:cs="Times New Roman"/>
          <w:bCs/>
          <w:sz w:val="28"/>
          <w:szCs w:val="28"/>
          <w:lang w:eastAsia="ru-RU"/>
        </w:rPr>
        <w:t xml:space="preserve"> близ</w:t>
      </w:r>
      <w:r w:rsidR="009D403D" w:rsidRPr="00A81887">
        <w:rPr>
          <w:rFonts w:ascii="Times New Roman" w:eastAsia="Times New Roman" w:hAnsi="Times New Roman" w:cs="Times New Roman"/>
          <w:bCs/>
          <w:sz w:val="28"/>
          <w:szCs w:val="28"/>
          <w:lang w:val="uk-UA" w:eastAsia="ru-RU"/>
        </w:rPr>
        <w:t>ької</w:t>
      </w:r>
      <w:r w:rsidRPr="00A81887">
        <w:rPr>
          <w:rFonts w:ascii="Times New Roman" w:eastAsia="Times New Roman" w:hAnsi="Times New Roman" w:cs="Times New Roman"/>
          <w:bCs/>
          <w:sz w:val="28"/>
          <w:szCs w:val="28"/>
          <w:lang w:eastAsia="ru-RU"/>
        </w:rPr>
        <w:t xml:space="preserve"> (Б) </w:t>
      </w:r>
      <w:r w:rsidR="009D403D" w:rsidRPr="00A81887">
        <w:rPr>
          <w:rFonts w:ascii="Times New Roman" w:eastAsia="Times New Roman" w:hAnsi="Times New Roman" w:cs="Times New Roman"/>
          <w:bCs/>
          <w:sz w:val="28"/>
          <w:szCs w:val="28"/>
          <w:lang w:val="uk-UA" w:eastAsia="ru-RU"/>
        </w:rPr>
        <w:t>і</w:t>
      </w:r>
    </w:p>
    <w:p w:rsidR="00080AD6" w:rsidRPr="00A81887" w:rsidRDefault="009D403D" w:rsidP="003F5CC0">
      <w:pPr>
        <w:spacing w:before="100" w:beforeAutospacing="1" w:after="100" w:afterAutospacing="1" w:line="360" w:lineRule="auto"/>
        <w:jc w:val="center"/>
        <w:rPr>
          <w:rFonts w:ascii="Times New Roman" w:eastAsia="Times New Roman" w:hAnsi="Times New Roman" w:cs="Times New Roman"/>
          <w:sz w:val="28"/>
          <w:szCs w:val="28"/>
          <w:lang w:eastAsia="ru-RU"/>
        </w:rPr>
      </w:pPr>
      <w:r w:rsidRPr="00A81887">
        <w:rPr>
          <w:rFonts w:ascii="Times New Roman" w:eastAsia="Times New Roman" w:hAnsi="Times New Roman" w:cs="Times New Roman"/>
          <w:bCs/>
          <w:sz w:val="28"/>
          <w:szCs w:val="28"/>
          <w:lang w:eastAsia="ru-RU"/>
        </w:rPr>
        <w:t> дал</w:t>
      </w:r>
      <w:r w:rsidRPr="00A81887">
        <w:rPr>
          <w:rFonts w:ascii="Times New Roman" w:eastAsia="Times New Roman" w:hAnsi="Times New Roman" w:cs="Times New Roman"/>
          <w:bCs/>
          <w:sz w:val="28"/>
          <w:szCs w:val="28"/>
          <w:lang w:val="uk-UA" w:eastAsia="ru-RU"/>
        </w:rPr>
        <w:t>екої</w:t>
      </w:r>
      <w:r w:rsidRPr="00A81887">
        <w:rPr>
          <w:rFonts w:ascii="Times New Roman" w:eastAsia="Times New Roman" w:hAnsi="Times New Roman" w:cs="Times New Roman"/>
          <w:bCs/>
          <w:sz w:val="28"/>
          <w:szCs w:val="28"/>
          <w:lang w:eastAsia="ru-RU"/>
        </w:rPr>
        <w:t xml:space="preserve"> (А)</w:t>
      </w:r>
      <w:r w:rsidRPr="00A81887">
        <w:rPr>
          <w:rFonts w:ascii="Times New Roman" w:eastAsia="Times New Roman" w:hAnsi="Times New Roman" w:cs="Times New Roman"/>
          <w:bCs/>
          <w:sz w:val="28"/>
          <w:szCs w:val="28"/>
          <w:lang w:val="uk-UA" w:eastAsia="ru-RU"/>
        </w:rPr>
        <w:t xml:space="preserve"> </w:t>
      </w:r>
      <w:r w:rsidRPr="00A81887">
        <w:rPr>
          <w:rFonts w:ascii="Times New Roman" w:eastAsia="Times New Roman" w:hAnsi="Times New Roman" w:cs="Times New Roman"/>
          <w:bCs/>
          <w:sz w:val="28"/>
          <w:szCs w:val="28"/>
          <w:lang w:eastAsia="ru-RU"/>
        </w:rPr>
        <w:t>точ</w:t>
      </w:r>
      <w:r w:rsidRPr="00A81887">
        <w:rPr>
          <w:rFonts w:ascii="Times New Roman" w:eastAsia="Times New Roman" w:hAnsi="Times New Roman" w:cs="Times New Roman"/>
          <w:bCs/>
          <w:sz w:val="28"/>
          <w:szCs w:val="28"/>
          <w:lang w:val="uk-UA" w:eastAsia="ru-RU"/>
        </w:rPr>
        <w:t>ки</w:t>
      </w:r>
      <w:r w:rsidR="00080AD6" w:rsidRPr="00A81887">
        <w:rPr>
          <w:rFonts w:ascii="Times New Roman" w:eastAsia="Times New Roman" w:hAnsi="Times New Roman" w:cs="Times New Roman"/>
          <w:bCs/>
          <w:sz w:val="28"/>
          <w:szCs w:val="28"/>
          <w:lang w:eastAsia="ru-RU"/>
        </w:rPr>
        <w:t xml:space="preserve"> предмета</w:t>
      </w:r>
    </w:p>
    <w:p w:rsidR="00C3144E" w:rsidRPr="00A81887"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Пристосування ока до ясного бачення предметів, вилучених на різну відстань від ока, називають акомодацією (accomodatio - пристосування). В </w:t>
      </w:r>
      <w:r w:rsidRPr="00A81887">
        <w:rPr>
          <w:rFonts w:ascii="Times New Roman" w:hAnsi="Times New Roman" w:cs="Times New Roman"/>
          <w:sz w:val="28"/>
          <w:szCs w:val="28"/>
          <w:lang w:val="uk-UA"/>
        </w:rPr>
        <w:lastRenderedPageBreak/>
        <w:t xml:space="preserve">основі механізму акомодації лежить скорочення війкових м'язів, які змінюють кривизну кришталика і, отже, його здатність заломлення. </w:t>
      </w:r>
    </w:p>
    <w:p w:rsidR="00C3144E" w:rsidRPr="00A81887"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Промені від далеких предметів йдуть паралельним пучком (рис. 60, А), для їх заломлення та фокусування на сітківці кришталик повинен мати не</w:t>
      </w:r>
      <w:r w:rsidR="009133AF" w:rsidRPr="00A81887">
        <w:rPr>
          <w:rFonts w:ascii="Times New Roman" w:hAnsi="Times New Roman" w:cs="Times New Roman"/>
          <w:sz w:val="28"/>
          <w:szCs w:val="28"/>
          <w:lang w:val="uk-UA"/>
        </w:rPr>
        <w:t>велику здатність заломлення</w:t>
      </w:r>
      <w:r w:rsidRPr="00A81887">
        <w:rPr>
          <w:rFonts w:ascii="Times New Roman" w:hAnsi="Times New Roman" w:cs="Times New Roman"/>
          <w:sz w:val="28"/>
          <w:szCs w:val="28"/>
          <w:lang w:val="uk-UA"/>
        </w:rPr>
        <w:t>, то</w:t>
      </w:r>
      <w:r w:rsidR="009133AF" w:rsidRPr="00A81887">
        <w:rPr>
          <w:rFonts w:ascii="Times New Roman" w:hAnsi="Times New Roman" w:cs="Times New Roman"/>
          <w:sz w:val="28"/>
          <w:szCs w:val="28"/>
          <w:lang w:val="uk-UA"/>
        </w:rPr>
        <w:t>му при погляді вдалину війковий</w:t>
      </w:r>
      <w:r w:rsidRPr="00A81887">
        <w:rPr>
          <w:rFonts w:ascii="Times New Roman" w:hAnsi="Times New Roman" w:cs="Times New Roman"/>
          <w:sz w:val="28"/>
          <w:szCs w:val="28"/>
          <w:lang w:val="uk-UA"/>
        </w:rPr>
        <w:t xml:space="preserve"> м'я</w:t>
      </w:r>
      <w:r w:rsidR="009133AF" w:rsidRPr="00A81887">
        <w:rPr>
          <w:rFonts w:ascii="Times New Roman" w:hAnsi="Times New Roman" w:cs="Times New Roman"/>
          <w:sz w:val="28"/>
          <w:szCs w:val="28"/>
          <w:lang w:val="uk-UA"/>
        </w:rPr>
        <w:t>з розслаблений, волокна</w:t>
      </w:r>
      <w:r w:rsidRPr="00A81887">
        <w:rPr>
          <w:rFonts w:ascii="Times New Roman" w:hAnsi="Times New Roman" w:cs="Times New Roman"/>
          <w:sz w:val="28"/>
          <w:szCs w:val="28"/>
          <w:lang w:val="uk-UA"/>
        </w:rPr>
        <w:t xml:space="preserve"> зв'язки натягнуті, розтягують капсулу кришталика, викликаючи його сплощення і зменшення заломлюючої сили. В результаті промені від далеких предметів фокусуються на сітківці. </w:t>
      </w:r>
    </w:p>
    <w:p w:rsidR="009D403D" w:rsidRPr="00A81887"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Промені від близьких предметів пад</w:t>
      </w:r>
      <w:r w:rsidR="009133AF" w:rsidRPr="00A81887">
        <w:rPr>
          <w:rFonts w:ascii="Times New Roman" w:hAnsi="Times New Roman" w:cs="Times New Roman"/>
          <w:sz w:val="28"/>
          <w:szCs w:val="28"/>
          <w:lang w:val="uk-UA"/>
        </w:rPr>
        <w:t>ають на око розбіжним пучком (ри</w:t>
      </w:r>
      <w:r w:rsidRPr="00A81887">
        <w:rPr>
          <w:rFonts w:ascii="Times New Roman" w:hAnsi="Times New Roman" w:cs="Times New Roman"/>
          <w:sz w:val="28"/>
          <w:szCs w:val="28"/>
          <w:lang w:val="uk-UA"/>
        </w:rPr>
        <w:t>с.60. Б) для їх заломлення та фокусування на сітківці необхідна велика заломлююча сила кришталика. Рефлекторно відбувається скорочення війкового м'яз</w:t>
      </w:r>
      <w:r w:rsidR="00047511" w:rsidRPr="00A81887">
        <w:rPr>
          <w:rFonts w:ascii="Times New Roman" w:hAnsi="Times New Roman" w:cs="Times New Roman"/>
          <w:sz w:val="28"/>
          <w:szCs w:val="28"/>
          <w:lang w:val="uk-UA"/>
        </w:rPr>
        <w:t>а, розслаблення волокон</w:t>
      </w:r>
      <w:r w:rsidRPr="00A81887">
        <w:rPr>
          <w:rFonts w:ascii="Times New Roman" w:hAnsi="Times New Roman" w:cs="Times New Roman"/>
          <w:sz w:val="28"/>
          <w:szCs w:val="28"/>
          <w:lang w:val="uk-UA"/>
        </w:rPr>
        <w:t xml:space="preserve"> зв'язки, зменшення натягу капсули кришталика.</w:t>
      </w:r>
      <w:r w:rsidR="00047511"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rPr>
        <w:t>Кришталик завдяки своїй еластичності стає більш опуклим, його заломлююча сила збільшується, промені фокусуються на сітківці. Скорочення війкового м'яза починається при знаходженні предмета на відстані 65 м від ока. У міру наближення предмета до ока скорочення посилюються і доходять до межі, коли чітке бачення предмета стає неможливим</w:t>
      </w:r>
      <w:r w:rsidR="000F13AF" w:rsidRPr="00A81887">
        <w:rPr>
          <w:rFonts w:ascii="Times New Roman" w:hAnsi="Times New Roman" w:cs="Times New Roman"/>
          <w:sz w:val="28"/>
          <w:szCs w:val="28"/>
        </w:rPr>
        <w:t xml:space="preserve"> [15]</w:t>
      </w:r>
      <w:r w:rsidRPr="00A81887">
        <w:rPr>
          <w:rFonts w:ascii="Times New Roman" w:hAnsi="Times New Roman" w:cs="Times New Roman"/>
          <w:sz w:val="28"/>
          <w:szCs w:val="28"/>
          <w:lang w:val="uk-UA"/>
        </w:rPr>
        <w:t xml:space="preserve">. </w:t>
      </w:r>
    </w:p>
    <w:p w:rsidR="00C3144E" w:rsidRPr="00A81887" w:rsidRDefault="00047511"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Війчасті м'язи є акомодаційними і інервуються парасимпатичними</w:t>
      </w:r>
      <w:r w:rsidR="00C3144E" w:rsidRPr="00A81887">
        <w:rPr>
          <w:rFonts w:ascii="Times New Roman" w:hAnsi="Times New Roman" w:cs="Times New Roman"/>
          <w:sz w:val="28"/>
          <w:szCs w:val="28"/>
          <w:lang w:val="uk-UA"/>
        </w:rPr>
        <w:t xml:space="preserve"> волокнами окорухового нерва. Введення в око атропіну викликає порушення </w:t>
      </w:r>
      <w:r w:rsidRPr="00A81887">
        <w:rPr>
          <w:rFonts w:ascii="Times New Roman" w:hAnsi="Times New Roman" w:cs="Times New Roman"/>
          <w:sz w:val="28"/>
          <w:szCs w:val="28"/>
          <w:lang w:val="uk-UA"/>
        </w:rPr>
        <w:t>передачі збудження до м'яза, воно</w:t>
      </w:r>
      <w:r w:rsidR="00C3144E" w:rsidRPr="00A81887">
        <w:rPr>
          <w:rFonts w:ascii="Times New Roman" w:hAnsi="Times New Roman" w:cs="Times New Roman"/>
          <w:sz w:val="28"/>
          <w:szCs w:val="28"/>
          <w:lang w:val="uk-UA"/>
        </w:rPr>
        <w:t xml:space="preserve"> розслабляється, і близький предмет видно неч</w:t>
      </w:r>
      <w:r w:rsidRPr="00A81887">
        <w:rPr>
          <w:rFonts w:ascii="Times New Roman" w:hAnsi="Times New Roman" w:cs="Times New Roman"/>
          <w:sz w:val="28"/>
          <w:szCs w:val="28"/>
          <w:lang w:val="uk-UA"/>
        </w:rPr>
        <w:t>ітко. Навпаки, парасимпатоміметичні</w:t>
      </w:r>
      <w:r w:rsidR="00C3144E" w:rsidRPr="00A81887">
        <w:rPr>
          <w:rFonts w:ascii="Times New Roman" w:hAnsi="Times New Roman" w:cs="Times New Roman"/>
          <w:sz w:val="28"/>
          <w:szCs w:val="28"/>
          <w:lang w:val="uk-UA"/>
        </w:rPr>
        <w:t xml:space="preserve"> речовини - пілокарпін і езерін - викликають скорочення цього м'яза, в результаті нечітко видно далекі предмети. </w:t>
      </w:r>
    </w:p>
    <w:p w:rsidR="00047511" w:rsidRPr="00A81887" w:rsidRDefault="00047511"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 Акомодаці</w:t>
      </w:r>
      <w:r w:rsidR="00C3144E" w:rsidRPr="00A81887">
        <w:rPr>
          <w:rFonts w:ascii="Times New Roman" w:hAnsi="Times New Roman" w:cs="Times New Roman"/>
          <w:sz w:val="28"/>
          <w:szCs w:val="28"/>
          <w:lang w:val="uk-UA"/>
        </w:rPr>
        <w:t xml:space="preserve">я завжди супроводжується зміною величини зіниці, при погляді вдалину зіниця розширюється, поблизу - звужується. При напруженому розгляданні близько розташованих дрібних предметів </w:t>
      </w:r>
      <w:r w:rsidR="00C3144E" w:rsidRPr="00A81887">
        <w:rPr>
          <w:rFonts w:ascii="Times New Roman" w:hAnsi="Times New Roman" w:cs="Times New Roman"/>
          <w:sz w:val="28"/>
          <w:szCs w:val="28"/>
          <w:lang w:val="uk-UA"/>
        </w:rPr>
        <w:lastRenderedPageBreak/>
        <w:t xml:space="preserve">(вишиванні, читанні книги з дрібним шрифтом) зіниці довго залишаються звуженими, навіть при відносно слабкому освітленні. </w:t>
      </w:r>
    </w:p>
    <w:p w:rsidR="00C3144E" w:rsidRPr="00A81887"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Межі</w:t>
      </w:r>
      <w:r w:rsidR="00080AD6" w:rsidRPr="00A81887">
        <w:rPr>
          <w:rFonts w:ascii="Times New Roman" w:hAnsi="Times New Roman" w:cs="Times New Roman"/>
          <w:sz w:val="28"/>
          <w:szCs w:val="28"/>
          <w:lang w:val="uk-UA"/>
        </w:rPr>
        <w:t xml:space="preserve"> акомодації визначаються далекою і найближчою</w:t>
      </w:r>
      <w:r w:rsidRPr="00A81887">
        <w:rPr>
          <w:rFonts w:ascii="Times New Roman" w:hAnsi="Times New Roman" w:cs="Times New Roman"/>
          <w:sz w:val="28"/>
          <w:szCs w:val="28"/>
          <w:lang w:val="uk-UA"/>
        </w:rPr>
        <w:t xml:space="preserve"> точками ясного бачення Для нормального ока дальня точка ясного бачення (максимальна відстань, на якому предмет ще чітко видно) знаходиться в нескінченності. Далекі предмети очей розглядає без напруги акомодації, тобто без скорочення війкового м'яза. </w:t>
      </w:r>
    </w:p>
    <w:p w:rsidR="00C3144E" w:rsidRPr="00A81887"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Найближча точка ясного бачення (мінімальна відстань в</w:t>
      </w:r>
      <w:r w:rsidR="00080AD6" w:rsidRPr="00A81887">
        <w:rPr>
          <w:rFonts w:ascii="Times New Roman" w:hAnsi="Times New Roman" w:cs="Times New Roman"/>
          <w:sz w:val="28"/>
          <w:szCs w:val="28"/>
          <w:lang w:val="uk-UA"/>
        </w:rPr>
        <w:t xml:space="preserve">ід предмета до ока, на якому </w:t>
      </w:r>
      <w:r w:rsidRPr="00A81887">
        <w:rPr>
          <w:rFonts w:ascii="Times New Roman" w:hAnsi="Times New Roman" w:cs="Times New Roman"/>
          <w:sz w:val="28"/>
          <w:szCs w:val="28"/>
          <w:lang w:val="uk-UA"/>
        </w:rPr>
        <w:t xml:space="preserve"> ще чітко видно) знаходиться у молодої людини на відстані 10 см від ока.</w:t>
      </w:r>
      <w:r w:rsidR="00080AD6"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rPr>
        <w:t>У дітей кришталик має більшу еластичність і, незважаю</w:t>
      </w:r>
      <w:r w:rsidR="00080AD6" w:rsidRPr="00A81887">
        <w:rPr>
          <w:rFonts w:ascii="Times New Roman" w:hAnsi="Times New Roman" w:cs="Times New Roman"/>
          <w:sz w:val="28"/>
          <w:szCs w:val="28"/>
          <w:lang w:val="uk-UA"/>
        </w:rPr>
        <w:t>чи на природну далекозорість ока</w:t>
      </w:r>
      <w:r w:rsidRPr="00A81887">
        <w:rPr>
          <w:rFonts w:ascii="Times New Roman" w:hAnsi="Times New Roman" w:cs="Times New Roman"/>
          <w:sz w:val="28"/>
          <w:szCs w:val="28"/>
          <w:lang w:val="uk-UA"/>
        </w:rPr>
        <w:t xml:space="preserve">, найближча точка ясного бачення у них знаходиться на відстані 5-6 см. </w:t>
      </w:r>
    </w:p>
    <w:p w:rsidR="00C3144E" w:rsidRDefault="00C3144E" w:rsidP="003F5CC0">
      <w:pPr>
        <w:tabs>
          <w:tab w:val="left" w:pos="851"/>
        </w:tabs>
        <w:spacing w:line="360" w:lineRule="auto"/>
        <w:ind w:firstLine="851"/>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З віком еластичність кришталика знижується і при з</w:t>
      </w:r>
      <w:r w:rsidR="00080AD6" w:rsidRPr="00A81887">
        <w:rPr>
          <w:rFonts w:ascii="Times New Roman" w:hAnsi="Times New Roman" w:cs="Times New Roman"/>
          <w:sz w:val="28"/>
          <w:szCs w:val="28"/>
          <w:lang w:val="uk-UA"/>
        </w:rPr>
        <w:t>меншенні натягу волокон</w:t>
      </w:r>
      <w:r w:rsidRPr="00A81887">
        <w:rPr>
          <w:rFonts w:ascii="Times New Roman" w:hAnsi="Times New Roman" w:cs="Times New Roman"/>
          <w:sz w:val="28"/>
          <w:szCs w:val="28"/>
          <w:lang w:val="uk-UA"/>
        </w:rPr>
        <w:t xml:space="preserve"> зв'язок його кривизна не змінюється, або збільшується незначно. Тому найближча точка ясного бачення відсувається від ока (в 45 років вона знаходиться на відстані 30-33 см, в 70 років - 100 - 120 см). Це зниження здатності ак</w:t>
      </w:r>
      <w:r w:rsidR="00080AD6" w:rsidRPr="00A81887">
        <w:rPr>
          <w:rFonts w:ascii="Times New Roman" w:hAnsi="Times New Roman" w:cs="Times New Roman"/>
          <w:sz w:val="28"/>
          <w:szCs w:val="28"/>
          <w:lang w:val="uk-UA"/>
        </w:rPr>
        <w:t>омодації ока називається віковою далекозорістю, або пресбіопією</w:t>
      </w:r>
      <w:r w:rsidRPr="00A81887">
        <w:rPr>
          <w:rFonts w:ascii="Times New Roman" w:hAnsi="Times New Roman" w:cs="Times New Roman"/>
          <w:sz w:val="28"/>
          <w:szCs w:val="28"/>
          <w:lang w:val="uk-UA"/>
        </w:rPr>
        <w:t>. Люди похилого віку змушені користуватися окулярами з двоопуклими лінзами.</w:t>
      </w:r>
    </w:p>
    <w:p w:rsidR="00D84A15" w:rsidRDefault="00D84A15" w:rsidP="003F5CC0">
      <w:pPr>
        <w:tabs>
          <w:tab w:val="left" w:pos="851"/>
        </w:tabs>
        <w:spacing w:line="360" w:lineRule="auto"/>
        <w:ind w:firstLine="851"/>
        <w:jc w:val="both"/>
        <w:rPr>
          <w:rFonts w:ascii="Times New Roman" w:hAnsi="Times New Roman" w:cs="Times New Roman"/>
          <w:sz w:val="28"/>
          <w:szCs w:val="28"/>
          <w:lang w:val="uk-UA"/>
        </w:rPr>
      </w:pPr>
    </w:p>
    <w:p w:rsidR="00D84A15" w:rsidRPr="00764364" w:rsidRDefault="00D84A15" w:rsidP="00D84A15">
      <w:pPr>
        <w:pStyle w:val="a3"/>
        <w:spacing w:after="0" w:line="360" w:lineRule="auto"/>
        <w:ind w:firstLine="880"/>
        <w:jc w:val="both"/>
        <w:rPr>
          <w:b/>
          <w:sz w:val="28"/>
          <w:szCs w:val="28"/>
          <w:lang w:val="uk-UA"/>
        </w:rPr>
      </w:pPr>
      <w:r>
        <w:rPr>
          <w:b/>
          <w:sz w:val="28"/>
          <w:szCs w:val="28"/>
          <w:lang w:val="uk-UA"/>
        </w:rPr>
        <w:t>1.1.3 Рефракція</w:t>
      </w:r>
    </w:p>
    <w:p w:rsidR="00D84A15" w:rsidRPr="00DE4DD3" w:rsidRDefault="009E3AC8" w:rsidP="009E3AC8">
      <w:pPr>
        <w:pStyle w:val="a3"/>
        <w:spacing w:line="360" w:lineRule="auto"/>
        <w:ind w:firstLine="880"/>
        <w:jc w:val="both"/>
        <w:rPr>
          <w:sz w:val="28"/>
          <w:szCs w:val="28"/>
          <w:lang w:val="uk-UA"/>
        </w:rPr>
      </w:pPr>
      <w:r>
        <w:rPr>
          <w:sz w:val="28"/>
          <w:szCs w:val="28"/>
        </w:rPr>
        <w:t xml:space="preserve">Рефракція — це процес </w:t>
      </w:r>
      <w:r>
        <w:rPr>
          <w:sz w:val="28"/>
          <w:szCs w:val="28"/>
          <w:lang w:val="uk-UA"/>
        </w:rPr>
        <w:t xml:space="preserve">заломлення </w:t>
      </w:r>
      <w:r w:rsidR="00D84A15">
        <w:rPr>
          <w:sz w:val="28"/>
          <w:szCs w:val="28"/>
          <w:lang w:val="uk-UA"/>
        </w:rPr>
        <w:t xml:space="preserve">променів </w:t>
      </w:r>
      <w:proofErr w:type="gramStart"/>
      <w:r w:rsidR="00D84A15">
        <w:rPr>
          <w:sz w:val="28"/>
          <w:szCs w:val="28"/>
          <w:lang w:val="uk-UA"/>
        </w:rPr>
        <w:t>св</w:t>
      </w:r>
      <w:proofErr w:type="gramEnd"/>
      <w:r w:rsidR="00D84A15">
        <w:rPr>
          <w:sz w:val="28"/>
          <w:szCs w:val="28"/>
          <w:lang w:val="uk-UA"/>
        </w:rPr>
        <w:t xml:space="preserve">ітла </w:t>
      </w:r>
      <w:r w:rsidR="00D84A15" w:rsidRPr="00DE4DD3">
        <w:rPr>
          <w:sz w:val="28"/>
          <w:szCs w:val="28"/>
        </w:rPr>
        <w:t>оптичної системи очей. Силою преломлення називають</w:t>
      </w:r>
      <w:r w:rsidR="00D84A15">
        <w:rPr>
          <w:sz w:val="28"/>
          <w:szCs w:val="28"/>
          <w:lang w:val="uk-UA"/>
        </w:rPr>
        <w:t xml:space="preserve"> таку</w:t>
      </w:r>
      <w:r w:rsidR="00D84A15" w:rsidRPr="00DE4DD3">
        <w:rPr>
          <w:sz w:val="28"/>
          <w:szCs w:val="28"/>
        </w:rPr>
        <w:t xml:space="preserve"> величину, яка залежить від </w:t>
      </w:r>
      <w:proofErr w:type="gramStart"/>
      <w:r w:rsidR="00D84A15" w:rsidRPr="00DE4DD3">
        <w:rPr>
          <w:sz w:val="28"/>
          <w:szCs w:val="28"/>
        </w:rPr>
        <w:t>крив</w:t>
      </w:r>
      <w:proofErr w:type="gramEnd"/>
      <w:r w:rsidR="00D84A15" w:rsidRPr="00DE4DD3">
        <w:rPr>
          <w:sz w:val="28"/>
          <w:szCs w:val="28"/>
        </w:rPr>
        <w:t xml:space="preserve">ізни хрусталика і роговиці очі, а також від </w:t>
      </w:r>
      <w:r w:rsidR="00D84A15">
        <w:rPr>
          <w:sz w:val="28"/>
          <w:szCs w:val="28"/>
          <w:lang w:val="uk-UA"/>
        </w:rPr>
        <w:t xml:space="preserve">відстані </w:t>
      </w:r>
      <w:r w:rsidR="00D84A15" w:rsidRPr="00DE4DD3">
        <w:rPr>
          <w:sz w:val="28"/>
          <w:szCs w:val="28"/>
        </w:rPr>
        <w:t>між ними.</w:t>
      </w:r>
    </w:p>
    <w:p w:rsidR="00D84A15" w:rsidRDefault="00D84A15" w:rsidP="00D84A15">
      <w:pPr>
        <w:pStyle w:val="a3"/>
        <w:spacing w:after="0" w:line="360" w:lineRule="auto"/>
        <w:ind w:firstLine="880"/>
        <w:jc w:val="both"/>
        <w:rPr>
          <w:sz w:val="28"/>
          <w:szCs w:val="28"/>
          <w:lang w:val="uk-UA"/>
        </w:rPr>
      </w:pPr>
      <w:r w:rsidRPr="00764364">
        <w:rPr>
          <w:sz w:val="28"/>
          <w:szCs w:val="28"/>
          <w:lang w:val="uk-UA"/>
        </w:rPr>
        <w:t xml:space="preserve">Світлопреломлення, необхідне для нашого зору, </w:t>
      </w:r>
      <w:r>
        <w:rPr>
          <w:sz w:val="28"/>
          <w:szCs w:val="28"/>
          <w:lang w:val="uk-UA"/>
        </w:rPr>
        <w:t xml:space="preserve">воно </w:t>
      </w:r>
      <w:r w:rsidRPr="00764364">
        <w:rPr>
          <w:sz w:val="28"/>
          <w:szCs w:val="28"/>
          <w:lang w:val="uk-UA"/>
        </w:rPr>
        <w:t>забезпечує складну систему різних частин очей: хрусталика, рог</w:t>
      </w:r>
      <w:r>
        <w:rPr>
          <w:sz w:val="28"/>
          <w:szCs w:val="28"/>
          <w:lang w:val="uk-UA"/>
        </w:rPr>
        <w:t>івки, скловидного тіла</w:t>
      </w:r>
      <w:r w:rsidRPr="00764364">
        <w:rPr>
          <w:sz w:val="28"/>
          <w:szCs w:val="28"/>
          <w:lang w:val="uk-UA"/>
        </w:rPr>
        <w:t xml:space="preserve">. </w:t>
      </w:r>
      <w:r>
        <w:rPr>
          <w:sz w:val="28"/>
          <w:szCs w:val="28"/>
          <w:lang w:val="uk-UA"/>
        </w:rPr>
        <w:lastRenderedPageBreak/>
        <w:t>Промінь світла потрапляє в очі і на</w:t>
      </w:r>
      <w:r w:rsidRPr="00764364">
        <w:rPr>
          <w:sz w:val="28"/>
          <w:szCs w:val="28"/>
          <w:lang w:val="uk-UA"/>
        </w:rPr>
        <w:t xml:space="preserve"> шляху до с</w:t>
      </w:r>
      <w:r>
        <w:rPr>
          <w:sz w:val="28"/>
          <w:szCs w:val="28"/>
          <w:lang w:val="uk-UA"/>
        </w:rPr>
        <w:t>ітчастої</w:t>
      </w:r>
      <w:r w:rsidRPr="00764364">
        <w:rPr>
          <w:sz w:val="28"/>
          <w:szCs w:val="28"/>
          <w:lang w:val="uk-UA"/>
        </w:rPr>
        <w:t xml:space="preserve"> оболонки зустрічає чотири основні преломляючі поверхні — </w:t>
      </w:r>
      <w:r>
        <w:rPr>
          <w:sz w:val="28"/>
          <w:szCs w:val="28"/>
          <w:lang w:val="uk-UA"/>
        </w:rPr>
        <w:t>задні і передні частини рогівки</w:t>
      </w:r>
      <w:r w:rsidRPr="00764364">
        <w:rPr>
          <w:sz w:val="28"/>
          <w:szCs w:val="28"/>
          <w:lang w:val="uk-UA"/>
        </w:rPr>
        <w:t>, а також хрусталика.</w:t>
      </w:r>
    </w:p>
    <w:p w:rsidR="00D84A15" w:rsidRPr="00DE4DD3" w:rsidRDefault="00D84A15" w:rsidP="00D84A15">
      <w:pPr>
        <w:pStyle w:val="a3"/>
        <w:spacing w:after="0" w:line="360" w:lineRule="auto"/>
        <w:ind w:firstLine="880"/>
        <w:jc w:val="both"/>
        <w:rPr>
          <w:sz w:val="28"/>
          <w:szCs w:val="28"/>
        </w:rPr>
      </w:pPr>
      <w:r>
        <w:rPr>
          <w:sz w:val="28"/>
          <w:szCs w:val="28"/>
        </w:rPr>
        <w:t>Величина прело</w:t>
      </w:r>
      <w:r>
        <w:rPr>
          <w:sz w:val="28"/>
          <w:szCs w:val="28"/>
          <w:lang w:val="uk-UA"/>
        </w:rPr>
        <w:t>млюючої</w:t>
      </w:r>
      <w:r>
        <w:rPr>
          <w:sz w:val="28"/>
          <w:szCs w:val="28"/>
        </w:rPr>
        <w:t xml:space="preserve"> сили </w:t>
      </w:r>
      <w:r w:rsidRPr="00DE4DD3">
        <w:rPr>
          <w:sz w:val="28"/>
          <w:szCs w:val="28"/>
        </w:rPr>
        <w:t xml:space="preserve"> — приблизно 59,92 діоптрій. Діоптрія — це </w:t>
      </w:r>
      <w:proofErr w:type="gramStart"/>
      <w:r w:rsidRPr="00DE4DD3">
        <w:rPr>
          <w:sz w:val="28"/>
          <w:szCs w:val="28"/>
        </w:rPr>
        <w:t>спец</w:t>
      </w:r>
      <w:proofErr w:type="gramEnd"/>
      <w:r w:rsidRPr="00DE4DD3">
        <w:rPr>
          <w:sz w:val="28"/>
          <w:szCs w:val="28"/>
        </w:rPr>
        <w:t>іальна одиниця виміру преломляючої сили, яка допомагає визначити необхідні для корекції зору стекла або лінзи. Вид рефракції залежить від довжини осі очей —</w:t>
      </w:r>
      <w:r>
        <w:rPr>
          <w:sz w:val="28"/>
          <w:szCs w:val="28"/>
          <w:lang w:val="uk-UA"/>
        </w:rPr>
        <w:t xml:space="preserve"> відстані від рогівки </w:t>
      </w:r>
      <w:r>
        <w:rPr>
          <w:sz w:val="28"/>
          <w:szCs w:val="28"/>
        </w:rPr>
        <w:t>до макули (жовто</w:t>
      </w:r>
      <w:r>
        <w:rPr>
          <w:sz w:val="28"/>
          <w:szCs w:val="28"/>
          <w:lang w:val="uk-UA"/>
        </w:rPr>
        <w:t xml:space="preserve">ї плями </w:t>
      </w:r>
      <w:proofErr w:type="gramStart"/>
      <w:r>
        <w:rPr>
          <w:sz w:val="28"/>
          <w:szCs w:val="28"/>
          <w:lang w:val="uk-UA"/>
        </w:rPr>
        <w:t>на</w:t>
      </w:r>
      <w:proofErr w:type="gramEnd"/>
      <w:r>
        <w:rPr>
          <w:sz w:val="28"/>
          <w:szCs w:val="28"/>
          <w:lang w:val="uk-UA"/>
        </w:rPr>
        <w:t xml:space="preserve"> сітківці</w:t>
      </w:r>
      <w:r w:rsidRPr="00DE4DD3">
        <w:rPr>
          <w:sz w:val="28"/>
          <w:szCs w:val="28"/>
        </w:rPr>
        <w:t>).</w:t>
      </w:r>
    </w:p>
    <w:p w:rsidR="00D84A15" w:rsidRPr="00764364" w:rsidRDefault="00D84A15" w:rsidP="00D84A15">
      <w:pPr>
        <w:pStyle w:val="a3"/>
        <w:spacing w:after="0" w:line="360" w:lineRule="auto"/>
        <w:jc w:val="both"/>
        <w:rPr>
          <w:sz w:val="28"/>
          <w:szCs w:val="28"/>
          <w:lang w:val="uk-UA"/>
        </w:rPr>
      </w:pPr>
      <w:r>
        <w:rPr>
          <w:sz w:val="28"/>
          <w:szCs w:val="28"/>
          <w:lang w:val="uk-UA"/>
        </w:rPr>
        <w:t xml:space="preserve">     </w:t>
      </w:r>
      <w:r w:rsidRPr="00764364">
        <w:rPr>
          <w:sz w:val="28"/>
          <w:szCs w:val="28"/>
          <w:lang w:val="uk-UA"/>
        </w:rPr>
        <w:t>Види рефракції ока</w:t>
      </w:r>
    </w:p>
    <w:p w:rsidR="00D84A15" w:rsidRPr="00764364" w:rsidRDefault="00D84A15" w:rsidP="00D84A15">
      <w:pPr>
        <w:pStyle w:val="a3"/>
        <w:spacing w:after="0" w:line="360" w:lineRule="auto"/>
        <w:jc w:val="both"/>
        <w:rPr>
          <w:sz w:val="28"/>
          <w:szCs w:val="28"/>
          <w:lang w:val="uk-UA"/>
        </w:rPr>
      </w:pPr>
      <w:r w:rsidRPr="00764364">
        <w:rPr>
          <w:sz w:val="28"/>
          <w:szCs w:val="28"/>
          <w:lang w:val="uk-UA"/>
        </w:rPr>
        <w:t>Іс</w:t>
      </w:r>
      <w:r>
        <w:rPr>
          <w:sz w:val="28"/>
          <w:szCs w:val="28"/>
          <w:lang w:val="uk-UA"/>
        </w:rPr>
        <w:t>нують різні види рефракції ока:</w:t>
      </w:r>
    </w:p>
    <w:p w:rsidR="00D84A15" w:rsidRPr="00764364" w:rsidRDefault="009E3AC8" w:rsidP="00D84A15">
      <w:pPr>
        <w:pStyle w:val="a3"/>
        <w:numPr>
          <w:ilvl w:val="0"/>
          <w:numId w:val="15"/>
        </w:numPr>
        <w:spacing w:after="0" w:line="360" w:lineRule="auto"/>
        <w:jc w:val="both"/>
        <w:rPr>
          <w:sz w:val="28"/>
          <w:szCs w:val="28"/>
          <w:lang w:val="uk-UA"/>
        </w:rPr>
      </w:pPr>
      <w:r>
        <w:rPr>
          <w:sz w:val="28"/>
          <w:szCs w:val="28"/>
          <w:lang w:val="uk-UA"/>
        </w:rPr>
        <w:t>Е</w:t>
      </w:r>
      <w:r w:rsidR="00D84A15" w:rsidRPr="00764364">
        <w:rPr>
          <w:sz w:val="28"/>
          <w:szCs w:val="28"/>
          <w:lang w:val="uk-UA"/>
        </w:rPr>
        <w:t xml:space="preserve">метропія </w:t>
      </w:r>
      <w:r>
        <w:rPr>
          <w:sz w:val="28"/>
          <w:szCs w:val="28"/>
          <w:lang w:val="uk-UA"/>
        </w:rPr>
        <w:t>– нормальна рефракція, або ще називають ідельною ; люди з е</w:t>
      </w:r>
      <w:r w:rsidR="00D84A15" w:rsidRPr="00764364">
        <w:rPr>
          <w:sz w:val="28"/>
          <w:szCs w:val="28"/>
          <w:lang w:val="uk-UA"/>
        </w:rPr>
        <w:t>метропією добре бачать і поблизу, і вдалині. Фокусування зображення відбувається в область жовтої плями сітківки.</w:t>
      </w:r>
    </w:p>
    <w:p w:rsidR="00D84A15" w:rsidRDefault="00D84A15" w:rsidP="00003EFA">
      <w:pPr>
        <w:pStyle w:val="a3"/>
        <w:numPr>
          <w:ilvl w:val="0"/>
          <w:numId w:val="15"/>
        </w:numPr>
        <w:spacing w:after="120" w:afterAutospacing="0" w:line="360" w:lineRule="auto"/>
        <w:ind w:left="113"/>
        <w:jc w:val="both"/>
        <w:rPr>
          <w:sz w:val="28"/>
          <w:szCs w:val="28"/>
          <w:lang w:val="uk-UA"/>
        </w:rPr>
      </w:pPr>
      <w:r>
        <w:rPr>
          <w:sz w:val="28"/>
          <w:szCs w:val="28"/>
          <w:lang w:val="uk-UA"/>
        </w:rPr>
        <w:t xml:space="preserve">Гіперметропія </w:t>
      </w:r>
      <w:r w:rsidRPr="00764364">
        <w:rPr>
          <w:sz w:val="28"/>
          <w:szCs w:val="28"/>
          <w:lang w:val="uk-UA"/>
        </w:rPr>
        <w:t xml:space="preserve">(дальнозоркість) - слабка рефракція, яка характеризується тим, що задній фокус заломлених променів розташовується за сітківкою ока; люди з цим типом рефракції добре бачать предмети вдалині, але погано </w:t>
      </w:r>
      <w:r w:rsidR="009E3AC8">
        <w:rPr>
          <w:sz w:val="28"/>
          <w:szCs w:val="28"/>
          <w:lang w:val="uk-UA"/>
        </w:rPr>
        <w:t>–</w:t>
      </w:r>
      <w:r w:rsidRPr="00764364">
        <w:rPr>
          <w:sz w:val="28"/>
          <w:szCs w:val="28"/>
          <w:lang w:val="uk-UA"/>
        </w:rPr>
        <w:t xml:space="preserve"> поблизу</w:t>
      </w:r>
      <w:r w:rsidR="009E3AC8">
        <w:rPr>
          <w:sz w:val="28"/>
          <w:szCs w:val="28"/>
          <w:lang w:val="uk-UA"/>
        </w:rPr>
        <w:t>.</w:t>
      </w:r>
    </w:p>
    <w:p w:rsidR="009E3AC8" w:rsidRPr="00764364" w:rsidRDefault="009E3AC8" w:rsidP="00003EFA">
      <w:pPr>
        <w:pStyle w:val="a3"/>
        <w:spacing w:after="120" w:afterAutospacing="0" w:line="360" w:lineRule="auto"/>
        <w:ind w:left="113"/>
        <w:jc w:val="both"/>
        <w:rPr>
          <w:sz w:val="28"/>
          <w:szCs w:val="28"/>
          <w:lang w:val="uk-UA"/>
        </w:rPr>
      </w:pPr>
      <w:r>
        <w:rPr>
          <w:sz w:val="28"/>
          <w:szCs w:val="28"/>
          <w:lang w:val="uk-UA"/>
        </w:rPr>
        <w:t>Є три рівні гіперметрії: слабка (до 2,0 дптр), середня (2</w:t>
      </w:r>
      <w:r w:rsidR="00003EFA">
        <w:rPr>
          <w:sz w:val="28"/>
          <w:szCs w:val="28"/>
          <w:lang w:val="uk-UA"/>
        </w:rPr>
        <w:t>, 25 – 5,0 дптр) та висока (більше 5,0 дптр).</w:t>
      </w:r>
    </w:p>
    <w:p w:rsidR="00D84A15" w:rsidRDefault="00D84A15" w:rsidP="00D84A15">
      <w:pPr>
        <w:pStyle w:val="a3"/>
        <w:numPr>
          <w:ilvl w:val="0"/>
          <w:numId w:val="15"/>
        </w:numPr>
        <w:spacing w:after="0" w:line="360" w:lineRule="auto"/>
        <w:jc w:val="both"/>
        <w:rPr>
          <w:sz w:val="28"/>
          <w:szCs w:val="28"/>
          <w:lang w:val="uk-UA"/>
        </w:rPr>
      </w:pPr>
      <w:r>
        <w:rPr>
          <w:sz w:val="28"/>
          <w:szCs w:val="28"/>
          <w:lang w:val="uk-UA"/>
        </w:rPr>
        <w:t xml:space="preserve">Міопія </w:t>
      </w:r>
      <w:r w:rsidRPr="00764364">
        <w:rPr>
          <w:sz w:val="28"/>
          <w:szCs w:val="28"/>
          <w:lang w:val="uk-UA"/>
        </w:rPr>
        <w:t>(близорукість) - сильна рефракція; виникає, коли фокус усієї оптичної системи розташовується перед сітківкою ока, але не досягає жовтої плями; при міопії зір поблизу краще, ніж у далечінь.</w:t>
      </w:r>
    </w:p>
    <w:p w:rsidR="009E3AC8" w:rsidRPr="009E3AC8" w:rsidRDefault="009E3AC8" w:rsidP="009E3AC8">
      <w:pPr>
        <w:pStyle w:val="a3"/>
        <w:spacing w:after="0" w:line="360" w:lineRule="auto"/>
        <w:ind w:left="360"/>
        <w:jc w:val="both"/>
        <w:rPr>
          <w:sz w:val="28"/>
          <w:szCs w:val="28"/>
          <w:lang w:val="uk-UA"/>
        </w:rPr>
      </w:pPr>
      <w:r>
        <w:rPr>
          <w:sz w:val="28"/>
          <w:szCs w:val="28"/>
          <w:lang w:val="uk-UA"/>
        </w:rPr>
        <w:t xml:space="preserve">     </w:t>
      </w:r>
      <w:r w:rsidRPr="009E3AC8">
        <w:rPr>
          <w:sz w:val="28"/>
          <w:szCs w:val="28"/>
          <w:lang w:val="uk-UA"/>
        </w:rPr>
        <w:t>При міопії можливі зміни очного дна у вигляді конусів (при слабкій та середній міопії), а при міопії високого ступеня – міопічних стафілом, плям Фукса (дистрофічні зміни в макулі), крововиливів у сітківку та скляне тіло, дегенеративних змін сітківки та її від</w:t>
      </w:r>
    </w:p>
    <w:p w:rsidR="009E3AC8" w:rsidRDefault="009E3AC8" w:rsidP="009E3AC8">
      <w:pPr>
        <w:pStyle w:val="a3"/>
        <w:spacing w:after="0" w:line="360" w:lineRule="auto"/>
        <w:ind w:left="360"/>
        <w:jc w:val="both"/>
        <w:rPr>
          <w:sz w:val="28"/>
          <w:szCs w:val="28"/>
          <w:lang w:val="uk-UA"/>
        </w:rPr>
      </w:pPr>
      <w:r w:rsidRPr="009E3AC8">
        <w:rPr>
          <w:sz w:val="28"/>
          <w:szCs w:val="28"/>
          <w:lang w:val="uk-UA"/>
        </w:rPr>
        <w:lastRenderedPageBreak/>
        <w:t>Міопію високого ступеня з дистрофічними змінами на очному дні ще називають високою ускладненою міопією чи міопічною хворобою.</w:t>
      </w:r>
    </w:p>
    <w:p w:rsidR="00D84A15" w:rsidRPr="00B66C24" w:rsidRDefault="00D84A15" w:rsidP="00D84A15">
      <w:pPr>
        <w:pStyle w:val="a3"/>
        <w:spacing w:after="0" w:line="360" w:lineRule="auto"/>
        <w:ind w:left="360"/>
        <w:jc w:val="both"/>
        <w:rPr>
          <w:sz w:val="28"/>
          <w:szCs w:val="28"/>
          <w:lang w:val="uk-UA"/>
        </w:rPr>
      </w:pPr>
      <w:r w:rsidRPr="00B66C24">
        <w:rPr>
          <w:sz w:val="28"/>
          <w:szCs w:val="28"/>
          <w:lang w:val="uk-UA"/>
        </w:rPr>
        <w:t>Симптоматика порушень рефракції ока</w:t>
      </w:r>
    </w:p>
    <w:p w:rsidR="00D84A15" w:rsidRPr="00B66C24" w:rsidRDefault="00D84A15" w:rsidP="00D84A15">
      <w:pPr>
        <w:pStyle w:val="a3"/>
        <w:spacing w:before="0" w:beforeAutospacing="0" w:after="0" w:afterAutospacing="0" w:line="360" w:lineRule="auto"/>
        <w:jc w:val="both"/>
        <w:rPr>
          <w:sz w:val="28"/>
          <w:szCs w:val="28"/>
          <w:lang w:val="uk-UA"/>
        </w:rPr>
      </w:pPr>
      <w:r w:rsidRPr="00B66C24">
        <w:rPr>
          <w:sz w:val="28"/>
          <w:szCs w:val="28"/>
          <w:lang w:val="uk-UA"/>
        </w:rPr>
        <w:t>Далекозорість і короткозорість - це різновиди порушень рефракції ока. Ознаками патологічних змін є:</w:t>
      </w:r>
    </w:p>
    <w:p w:rsidR="00D84A15" w:rsidRDefault="00D84A15" w:rsidP="00D84A15">
      <w:pPr>
        <w:pStyle w:val="a3"/>
        <w:numPr>
          <w:ilvl w:val="0"/>
          <w:numId w:val="16"/>
        </w:numPr>
        <w:spacing w:before="0" w:beforeAutospacing="0" w:after="0" w:afterAutospacing="0" w:line="360" w:lineRule="auto"/>
        <w:ind w:left="0" w:hanging="142"/>
        <w:jc w:val="both"/>
        <w:rPr>
          <w:sz w:val="28"/>
          <w:szCs w:val="28"/>
          <w:lang w:val="uk-UA"/>
        </w:rPr>
      </w:pPr>
      <w:r w:rsidRPr="00B66C24">
        <w:rPr>
          <w:sz w:val="28"/>
          <w:szCs w:val="28"/>
          <w:lang w:val="uk-UA"/>
        </w:rPr>
        <w:t xml:space="preserve">Зниження гостроти зору </w:t>
      </w:r>
      <w:r>
        <w:rPr>
          <w:sz w:val="28"/>
          <w:szCs w:val="28"/>
          <w:lang w:val="uk-UA"/>
        </w:rPr>
        <w:t>бизько або далеко</w:t>
      </w:r>
    </w:p>
    <w:p w:rsidR="00D84A15" w:rsidRPr="00B66C24" w:rsidRDefault="00D84A15" w:rsidP="00D84A15">
      <w:pPr>
        <w:pStyle w:val="a3"/>
        <w:numPr>
          <w:ilvl w:val="0"/>
          <w:numId w:val="16"/>
        </w:numPr>
        <w:spacing w:before="0" w:beforeAutospacing="0" w:after="0" w:afterAutospacing="0" w:line="360" w:lineRule="auto"/>
        <w:ind w:left="0" w:hanging="142"/>
        <w:jc w:val="both"/>
        <w:rPr>
          <w:sz w:val="28"/>
          <w:szCs w:val="28"/>
          <w:lang w:val="uk-UA"/>
        </w:rPr>
      </w:pPr>
      <w:r w:rsidRPr="00B66C24">
        <w:rPr>
          <w:sz w:val="28"/>
          <w:szCs w:val="28"/>
          <w:lang w:val="uk-UA"/>
        </w:rPr>
        <w:t xml:space="preserve"> Швидка стомлюваність очей</w:t>
      </w:r>
    </w:p>
    <w:p w:rsidR="00D84A15" w:rsidRPr="00B66C24" w:rsidRDefault="00D84A15" w:rsidP="00D84A15">
      <w:pPr>
        <w:pStyle w:val="a3"/>
        <w:numPr>
          <w:ilvl w:val="0"/>
          <w:numId w:val="16"/>
        </w:numPr>
        <w:spacing w:before="0" w:beforeAutospacing="0" w:after="0" w:afterAutospacing="0" w:line="360" w:lineRule="auto"/>
        <w:ind w:left="0" w:hanging="142"/>
        <w:jc w:val="both"/>
        <w:rPr>
          <w:sz w:val="28"/>
          <w:szCs w:val="28"/>
          <w:lang w:val="uk-UA"/>
        </w:rPr>
      </w:pPr>
      <w:r w:rsidRPr="00B66C24">
        <w:rPr>
          <w:sz w:val="28"/>
          <w:szCs w:val="28"/>
          <w:lang w:val="uk-UA"/>
        </w:rPr>
        <w:t>Погіршення сутінкового зору</w:t>
      </w:r>
    </w:p>
    <w:p w:rsidR="00D84A15" w:rsidRPr="00B66C24" w:rsidRDefault="00D84A15" w:rsidP="00D84A15">
      <w:pPr>
        <w:pStyle w:val="a3"/>
        <w:numPr>
          <w:ilvl w:val="0"/>
          <w:numId w:val="16"/>
        </w:numPr>
        <w:spacing w:before="0" w:beforeAutospacing="0" w:after="0" w:afterAutospacing="0" w:line="360" w:lineRule="auto"/>
        <w:ind w:left="0" w:hanging="142"/>
        <w:jc w:val="both"/>
        <w:rPr>
          <w:sz w:val="28"/>
          <w:szCs w:val="28"/>
          <w:lang w:val="uk-UA"/>
        </w:rPr>
      </w:pPr>
      <w:r w:rsidRPr="00B66C24">
        <w:rPr>
          <w:sz w:val="28"/>
          <w:szCs w:val="28"/>
          <w:lang w:val="uk-UA"/>
        </w:rPr>
        <w:t>Біль в очах</w:t>
      </w:r>
    </w:p>
    <w:p w:rsidR="00D84A15" w:rsidRPr="00A81887" w:rsidRDefault="00D84A15" w:rsidP="00D84A15">
      <w:pPr>
        <w:pStyle w:val="a3"/>
        <w:spacing w:after="0" w:line="360" w:lineRule="auto"/>
        <w:ind w:left="360"/>
        <w:jc w:val="both"/>
        <w:rPr>
          <w:sz w:val="28"/>
          <w:szCs w:val="28"/>
          <w:lang w:val="uk-UA"/>
        </w:rPr>
      </w:pPr>
      <w:r w:rsidRPr="00B66C24">
        <w:rPr>
          <w:sz w:val="28"/>
          <w:szCs w:val="28"/>
          <w:lang w:val="uk-UA"/>
        </w:rPr>
        <w:t>За відсутності належної корекції зору в дитинстві, може розвиватися косоокість або амбліопія («ледаче око»).</w:t>
      </w:r>
    </w:p>
    <w:p w:rsidR="009D403D" w:rsidRPr="00A81887" w:rsidRDefault="009D403D" w:rsidP="003F5CC0">
      <w:pPr>
        <w:tabs>
          <w:tab w:val="left" w:pos="851"/>
        </w:tabs>
        <w:spacing w:line="360" w:lineRule="auto"/>
        <w:rPr>
          <w:rFonts w:ascii="Times New Roman" w:hAnsi="Times New Roman" w:cs="Times New Roman"/>
          <w:sz w:val="28"/>
          <w:szCs w:val="28"/>
          <w:lang w:val="uk-UA"/>
        </w:rPr>
      </w:pPr>
    </w:p>
    <w:p w:rsidR="00856D9B" w:rsidRPr="00A81887" w:rsidRDefault="00856D9B" w:rsidP="003F5CC0">
      <w:pPr>
        <w:pStyle w:val="a4"/>
        <w:numPr>
          <w:ilvl w:val="1"/>
          <w:numId w:val="4"/>
        </w:numPr>
        <w:spacing w:line="360" w:lineRule="auto"/>
        <w:rPr>
          <w:rFonts w:ascii="Times New Roman" w:hAnsi="Times New Roman"/>
          <w:b/>
          <w:sz w:val="28"/>
          <w:szCs w:val="28"/>
        </w:rPr>
      </w:pPr>
      <w:r w:rsidRPr="00A81887">
        <w:rPr>
          <w:rFonts w:ascii="Times New Roman" w:hAnsi="Times New Roman"/>
          <w:b/>
          <w:sz w:val="28"/>
          <w:szCs w:val="28"/>
          <w:lang w:val="uk-UA"/>
        </w:rPr>
        <w:t>Види</w:t>
      </w:r>
      <w:r w:rsidRPr="00A81887">
        <w:rPr>
          <w:rFonts w:ascii="Times New Roman" w:hAnsi="Times New Roman"/>
          <w:b/>
          <w:sz w:val="28"/>
          <w:szCs w:val="28"/>
        </w:rPr>
        <w:t xml:space="preserve"> порушень зорової функції та причини їх виникнення</w:t>
      </w:r>
    </w:p>
    <w:p w:rsidR="00213D88" w:rsidRPr="00A81887" w:rsidRDefault="00213D88" w:rsidP="003F5CC0">
      <w:pPr>
        <w:spacing w:line="360" w:lineRule="auto"/>
        <w:rPr>
          <w:rFonts w:ascii="Times New Roman" w:hAnsi="Times New Roman" w:cs="Times New Roman"/>
          <w:b/>
          <w:sz w:val="28"/>
          <w:szCs w:val="28"/>
        </w:rPr>
      </w:pPr>
    </w:p>
    <w:p w:rsidR="00321348" w:rsidRPr="00321348" w:rsidRDefault="00321348" w:rsidP="00321348">
      <w:pPr>
        <w:pStyle w:val="a3"/>
        <w:spacing w:after="0" w:line="360" w:lineRule="auto"/>
        <w:ind w:firstLine="770"/>
        <w:jc w:val="both"/>
        <w:rPr>
          <w:sz w:val="28"/>
          <w:szCs w:val="28"/>
          <w:lang w:val="uk-UA"/>
        </w:rPr>
      </w:pPr>
      <w:r w:rsidRPr="00321348">
        <w:rPr>
          <w:sz w:val="28"/>
          <w:szCs w:val="28"/>
          <w:lang w:val="uk-UA"/>
        </w:rPr>
        <w:t>Коли всі частини зорового аналізатора працюють злагоджено і без перешкод, світ навколо нас стає зрозумілим. Однак може настати момент, коли, наприклад, кольори тьмяніють і тьмяніють, або межі предметів здаються розмитими, іноді перед очима виникають спотворення або темні «завіси» тощо. - Це пов'язано з несправністю зорового аналізатора.</w:t>
      </w:r>
    </w:p>
    <w:p w:rsidR="00321348" w:rsidRPr="00321348" w:rsidRDefault="00321348" w:rsidP="00321348">
      <w:pPr>
        <w:pStyle w:val="a3"/>
        <w:spacing w:after="0" w:line="360" w:lineRule="auto"/>
        <w:ind w:firstLine="770"/>
        <w:jc w:val="both"/>
        <w:rPr>
          <w:sz w:val="28"/>
          <w:szCs w:val="28"/>
          <w:lang w:val="uk-UA"/>
        </w:rPr>
      </w:pPr>
      <w:r w:rsidRPr="00321348">
        <w:rPr>
          <w:sz w:val="28"/>
          <w:szCs w:val="28"/>
          <w:lang w:val="uk-UA"/>
        </w:rPr>
        <w:t>Порушення зору можуть бути вродженими або набутими. Вроджена сліпота виникає в результаті пошкодження або захворювання плода під час внутрішньоутробного розвитку, або в результаті несприятливих спадкових факторів.</w:t>
      </w:r>
    </w:p>
    <w:p w:rsidR="00321348" w:rsidRPr="00321348" w:rsidRDefault="00321348" w:rsidP="00321348">
      <w:pPr>
        <w:pStyle w:val="a3"/>
        <w:spacing w:after="0" w:line="360" w:lineRule="auto"/>
        <w:ind w:firstLine="770"/>
        <w:jc w:val="both"/>
        <w:rPr>
          <w:sz w:val="28"/>
          <w:szCs w:val="28"/>
          <w:lang w:val="uk-UA"/>
        </w:rPr>
      </w:pPr>
      <w:r w:rsidRPr="00321348">
        <w:rPr>
          <w:sz w:val="28"/>
          <w:szCs w:val="28"/>
          <w:lang w:val="uk-UA"/>
        </w:rPr>
        <w:t xml:space="preserve">Набута сліпота в основному пов’язана із захворюваннями органів зору – захворюваннями сітківки, рогівки або центральної нервової системи </w:t>
      </w:r>
      <w:r w:rsidRPr="00321348">
        <w:rPr>
          <w:sz w:val="28"/>
          <w:szCs w:val="28"/>
          <w:lang w:val="uk-UA"/>
        </w:rPr>
        <w:lastRenderedPageBreak/>
        <w:t>(менінгіт, пухлини головного мозку, менінгоенцефаліт), черепно-мозковими ураженнями або ураженням очей.</w:t>
      </w:r>
    </w:p>
    <w:p w:rsid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У людей найчастіше виявляються дві аномалії рефракції очей: короткозорість (близькозорість) і далекозорість (гіперметропія). Вони пов’язані з вродженими аномаліями довжини очного яблука. У першому випадку поздовжня вісь ока більше 22,4 мм (відстань між полюсом рогівки і центральною ямкою нормального ока), перед сітківкою збираються паралельні промені від віддалених предметів. Відповідно, в сітківці утворюється розмите зображення. По-друге, навпаки, при невеликій довжині очного яблука зображення буде проектуватися за око, і людина буде погано бачити. Крім того, з віком внаслідок деякого зневоднення кришталик стає менш еластичним, зменшується його заломлююча сила і діапазон акомодації.</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b/>
          <w:sz w:val="28"/>
          <w:szCs w:val="28"/>
          <w:lang w:val="uk-UA"/>
        </w:rPr>
        <w:t>Астигматизм.</w:t>
      </w:r>
      <w:r w:rsidRPr="00321348">
        <w:rPr>
          <w:sz w:val="28"/>
          <w:szCs w:val="28"/>
          <w:lang w:val="uk-UA"/>
        </w:rPr>
        <w:t xml:space="preserve"> Поверхня рогівки асиметрична відносно оптичної осі, і зазвичай кривизна у вертикальній площині дещо більша, ніж у горизонтальній, що спричиняє різницю в заломлюючої сили променів, що поширюються під різними кутами.</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Різновиди астигматизму:</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 Проста - в одному з меридіанів еметропія, а в іншому аметропія;</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 Комплексна - в обох меридіанах один з видів аметропії, але різного ступеня;</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 Змішана - в одному меридіані короткозорість, в іншому - далекозорість.</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Якщо ця різниця не перевищує 0,5 дптр, то такий астигматизм називають фізіологічним. Більшою відмінністю є спотворене зображення на сітківці.</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Астигматизм частіше обумовлений вродженою формою рогівки - неоднаковим радіусом кривизни передньої поверхні в різних її меридіанах і кришталика.</w:t>
      </w:r>
    </w:p>
    <w:p w:rsid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lastRenderedPageBreak/>
        <w:t>Астигматизм не обумовлений сферичними заломлюючими елементами оптичної системи рогівки та обох поверхонь кришталика. Астигматизм рогівки, звичайно, більший, ніж астигматизм кришталика. Вони можуть частково компенсувати один одного або складатися.</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Акомодація - здатність ока змінювати свою оптичну установку і чітко бачити предмети, що знаходяться на різній відстані від нього. Завдяки оптичній силі лінзи око встановлюється на відповідну відстань автоматично. З віком кришталик втрачає еластичність і доводиться штучно змінювати оптичну силу ока за допомогою окулярів.</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Розрізняють прогресуючі та стаціонарні порушення зорового аналізатора. При прогресуючих порушеннях відбувається погіршення зорових функцій через вплив патологічного процесу. Наприклад, при глаукомі підвищується внутрішньоочний тиск і змінюються тканини ока. Через недотримання санітарно-гігієнічних норм при читанні та письмі розвивається короткозорість і далекозорість.</w:t>
      </w:r>
    </w:p>
    <w:p w:rsidR="00321348" w:rsidRP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До стаціонарних дефектів зору належать насамперед вроджені вади розвитку: мікрофтальмія - вроджена аномалія розвитку, що характеризується зменшенням розміру одного або обох очей різного ступеня вираженості; колобома – дефект райдужної оболонки або судинної оболонки очного яблука; астигматизм - поєднання різних видів заломлення в одному оці; катаракта - помутніння кришталика ока. Причинами цих захворювань можуть бути наслідки деяких захворювань або операцій, але процес болісної втрати зору припинився [21]</w:t>
      </w:r>
    </w:p>
    <w:p w:rsidR="00321348" w:rsidRDefault="00321348" w:rsidP="00321348">
      <w:pPr>
        <w:pStyle w:val="a3"/>
        <w:spacing w:before="0" w:beforeAutospacing="0" w:after="0" w:afterAutospacing="0" w:line="360" w:lineRule="auto"/>
        <w:ind w:firstLine="770"/>
        <w:jc w:val="both"/>
        <w:rPr>
          <w:sz w:val="28"/>
          <w:szCs w:val="28"/>
          <w:lang w:val="uk-UA"/>
        </w:rPr>
      </w:pPr>
      <w:r w:rsidRPr="00321348">
        <w:rPr>
          <w:sz w:val="28"/>
          <w:szCs w:val="28"/>
          <w:lang w:val="uk-UA"/>
        </w:rPr>
        <w:t>Діти зі зниженим зором - це діти, які мають захворювання очей, що спричиняє зниження гостроти зору (від 0,05 до 0,4 на оці, що краще бачить, із застосуванням коригувальних засобів), або із звуженням поля зору до 20° від точки. фіксація.</w:t>
      </w:r>
    </w:p>
    <w:p w:rsidR="002D764E" w:rsidRPr="00A81887" w:rsidRDefault="002D764E" w:rsidP="00003EFA">
      <w:pPr>
        <w:pStyle w:val="a3"/>
        <w:spacing w:before="0" w:beforeAutospacing="0" w:after="120" w:afterAutospacing="0" w:line="360" w:lineRule="auto"/>
        <w:ind w:firstLine="880"/>
        <w:jc w:val="both"/>
        <w:rPr>
          <w:sz w:val="28"/>
          <w:szCs w:val="28"/>
          <w:lang w:val="uk-UA"/>
        </w:rPr>
      </w:pPr>
      <w:r w:rsidRPr="00A81887">
        <w:rPr>
          <w:sz w:val="28"/>
          <w:szCs w:val="28"/>
          <w:lang w:val="uk-UA"/>
        </w:rPr>
        <w:t>Крім зниження гостроти зору та звуження поля зору</w:t>
      </w:r>
      <w:r w:rsidR="00F76C0C">
        <w:rPr>
          <w:sz w:val="28"/>
          <w:szCs w:val="28"/>
          <w:lang w:val="uk-UA"/>
        </w:rPr>
        <w:t xml:space="preserve"> діти зі слабким зором, </w:t>
      </w:r>
      <w:r w:rsidR="000303FA">
        <w:rPr>
          <w:sz w:val="28"/>
          <w:szCs w:val="28"/>
          <w:lang w:val="uk-UA"/>
        </w:rPr>
        <w:t>можуть мати й інші відхилення у</w:t>
      </w:r>
      <w:r w:rsidRPr="00A81887">
        <w:rPr>
          <w:sz w:val="28"/>
          <w:szCs w:val="28"/>
          <w:lang w:val="uk-UA"/>
        </w:rPr>
        <w:t xml:space="preserve"> роботі зорового аналізатора </w:t>
      </w:r>
      <w:r w:rsidR="00F76C0C">
        <w:rPr>
          <w:sz w:val="28"/>
          <w:szCs w:val="28"/>
          <w:lang w:val="uk-UA"/>
        </w:rPr>
        <w:t>–</w:t>
      </w:r>
      <w:r w:rsidR="000303FA">
        <w:rPr>
          <w:sz w:val="28"/>
          <w:szCs w:val="28"/>
          <w:lang w:val="uk-UA"/>
        </w:rPr>
        <w:t xml:space="preserve"> це </w:t>
      </w:r>
      <w:r w:rsidR="00F76C0C">
        <w:rPr>
          <w:sz w:val="28"/>
          <w:szCs w:val="28"/>
          <w:lang w:val="uk-UA"/>
        </w:rPr>
        <w:t xml:space="preserve"> порушення сприймання кольору та</w:t>
      </w:r>
      <w:r w:rsidRPr="00A81887">
        <w:rPr>
          <w:sz w:val="28"/>
          <w:szCs w:val="28"/>
          <w:lang w:val="uk-UA"/>
        </w:rPr>
        <w:t xml:space="preserve"> світла, периферійний і бінокулярний зір.</w:t>
      </w:r>
    </w:p>
    <w:p w:rsidR="00321348" w:rsidRPr="00321348" w:rsidRDefault="00321348" w:rsidP="00321348">
      <w:pPr>
        <w:pStyle w:val="a3"/>
        <w:spacing w:after="0" w:line="360" w:lineRule="auto"/>
        <w:ind w:firstLine="880"/>
        <w:jc w:val="both"/>
        <w:rPr>
          <w:sz w:val="28"/>
          <w:szCs w:val="28"/>
          <w:lang w:val="uk-UA"/>
        </w:rPr>
      </w:pPr>
      <w:r w:rsidRPr="00321348">
        <w:rPr>
          <w:sz w:val="28"/>
          <w:szCs w:val="28"/>
          <w:lang w:val="uk-UA"/>
        </w:rPr>
        <w:lastRenderedPageBreak/>
        <w:t>Характеризуючи психічний розвиток дітей зі слабким зором, Є.П. Синьова зазначає, що її особливості зумовлені насамперед тим, що вони, на відміну від сліпих, мають можливість використовувати з метою сприйняття предметів і явищ навколишньої дійсності та просторової орієнтації, мають залишковий зір. Але досить глибокі порушення зорової функції викликають такі особливості процесів зорового сприйняття, як загальмованість, зниження точності, вузькість зору.</w:t>
      </w:r>
    </w:p>
    <w:p w:rsidR="00321348" w:rsidRPr="00321348" w:rsidRDefault="00321348" w:rsidP="00321348">
      <w:pPr>
        <w:pStyle w:val="a3"/>
        <w:spacing w:after="0" w:line="360" w:lineRule="auto"/>
        <w:ind w:firstLine="880"/>
        <w:jc w:val="both"/>
        <w:rPr>
          <w:sz w:val="28"/>
          <w:szCs w:val="28"/>
          <w:lang w:val="uk-UA"/>
        </w:rPr>
      </w:pPr>
      <w:r w:rsidRPr="00321348">
        <w:rPr>
          <w:sz w:val="28"/>
          <w:szCs w:val="28"/>
          <w:lang w:val="uk-UA"/>
        </w:rPr>
        <w:t>Дефект зору при слабкому зору певною мірою ускладнює процес орієнтування в просторі. Слід мати на увазі, що недоліки зорової функції у слабозорих не тільки кількісно знижують запас вражень, а й викликають якісну особливість образних уявлень, що зумовлено специфікою зорового відображення дійсності при різних формах порушення зору. . Спеціальні спостереження педагогів показують, що у дитини з вадами зору, усвідомивши, що вона бачить не все і погано, виникають проблеми суто психічного характеру: з одного боку, він не відчуває сліпості, з іншого – не відчуває себе повністю зрячим. Невдачі та труднощі у навчанні, грі, спілкуванні часто неправильно оцінюються дитиною, викликаючи дратівливість, замкнутість, негативізм та інші негативні характеристики [28].</w:t>
      </w:r>
    </w:p>
    <w:p w:rsidR="00321348" w:rsidRPr="00321348" w:rsidRDefault="00321348" w:rsidP="00321348">
      <w:pPr>
        <w:pStyle w:val="a3"/>
        <w:spacing w:after="0" w:line="360" w:lineRule="auto"/>
        <w:ind w:firstLine="880"/>
        <w:jc w:val="both"/>
        <w:rPr>
          <w:sz w:val="28"/>
          <w:szCs w:val="28"/>
          <w:lang w:val="uk-UA"/>
        </w:rPr>
      </w:pPr>
      <w:r w:rsidRPr="00321348">
        <w:rPr>
          <w:sz w:val="28"/>
          <w:szCs w:val="28"/>
          <w:lang w:val="uk-UA"/>
        </w:rPr>
        <w:t>Причини патології зору можуть бути як вродженими, так і набутими.</w:t>
      </w:r>
    </w:p>
    <w:p w:rsidR="002D764E" w:rsidRPr="00A81887" w:rsidRDefault="00321348" w:rsidP="00321348">
      <w:pPr>
        <w:pStyle w:val="a3"/>
        <w:spacing w:before="0" w:beforeAutospacing="0" w:after="0" w:afterAutospacing="0" w:line="360" w:lineRule="auto"/>
        <w:ind w:firstLine="880"/>
        <w:jc w:val="both"/>
        <w:rPr>
          <w:sz w:val="28"/>
          <w:szCs w:val="28"/>
          <w:lang w:val="uk-UA"/>
        </w:rPr>
      </w:pPr>
      <w:r w:rsidRPr="00321348">
        <w:rPr>
          <w:sz w:val="28"/>
          <w:szCs w:val="28"/>
          <w:lang w:val="uk-UA"/>
        </w:rPr>
        <w:t>Вроджені патології зорового аналізатора характеризуються генетичними факторами (наприклад, спадковими формами вродженої катаракти), а також - хворобливими впливами на організм під час ембріонального розвитку. Для вагітної небезпечні такі фактори, що викликають патологію зору: токсоплазмоз, краснуха, особливо в перші місяці вагітності, коли у плода формується зоровий апарат; різні патології під час пологів, що викликають крововиливи в мозок в області очей, переломи і зміщення кісток черепа.</w:t>
      </w:r>
      <w:r w:rsidR="002D764E" w:rsidRPr="00A81887">
        <w:rPr>
          <w:sz w:val="28"/>
          <w:szCs w:val="28"/>
          <w:lang w:val="uk-UA"/>
        </w:rPr>
        <w:t xml:space="preserve">Зорова патологія вродженого характеру становить </w:t>
      </w:r>
      <w:r w:rsidR="000303FA">
        <w:rPr>
          <w:sz w:val="28"/>
          <w:szCs w:val="28"/>
          <w:lang w:val="uk-UA"/>
        </w:rPr>
        <w:t xml:space="preserve">близько </w:t>
      </w:r>
      <w:r w:rsidR="002D764E" w:rsidRPr="00A81887">
        <w:rPr>
          <w:sz w:val="28"/>
          <w:szCs w:val="28"/>
          <w:lang w:val="uk-UA"/>
        </w:rPr>
        <w:t>70% випадків від загальної кількості</w:t>
      </w:r>
      <w:r w:rsidR="000303FA">
        <w:rPr>
          <w:sz w:val="28"/>
          <w:szCs w:val="28"/>
          <w:lang w:val="uk-UA"/>
        </w:rPr>
        <w:t xml:space="preserve"> всіх </w:t>
      </w:r>
      <w:r w:rsidR="002D764E" w:rsidRPr="00A81887">
        <w:rPr>
          <w:sz w:val="28"/>
          <w:szCs w:val="28"/>
          <w:lang w:val="uk-UA"/>
        </w:rPr>
        <w:t xml:space="preserve"> очних захворювань; зорова </w:t>
      </w:r>
      <w:r w:rsidR="002D764E" w:rsidRPr="00A81887">
        <w:rPr>
          <w:sz w:val="28"/>
          <w:szCs w:val="28"/>
          <w:lang w:val="uk-UA"/>
        </w:rPr>
        <w:lastRenderedPageBreak/>
        <w:t>патологія, що є наслідком ураження центральної нервової системи – 8%; зорова патологія як наслідок безпосередньої травматизації органу зору – 4%. При цьому зорове порушення вродженого характеру часто поєднується з нервово-психічними розладами: парези кінцівок, зниження слуху, порушення мовлення, розумова відсталість, різні порушення центральної нервової системи. 30% дітей з порушеннями зору мають органічну недостатність</w:t>
      </w:r>
      <w:r w:rsidR="000F13AF" w:rsidRPr="00A81887">
        <w:rPr>
          <w:sz w:val="28"/>
          <w:szCs w:val="28"/>
          <w:lang w:val="uk-UA"/>
        </w:rPr>
        <w:t xml:space="preserve"> центральної нервової системи [</w:t>
      </w:r>
      <w:r w:rsidR="000F13AF" w:rsidRPr="00A81887">
        <w:rPr>
          <w:sz w:val="28"/>
          <w:szCs w:val="28"/>
        </w:rPr>
        <w:t>14</w:t>
      </w:r>
      <w:r w:rsidR="002D764E" w:rsidRPr="00A81887">
        <w:rPr>
          <w:sz w:val="28"/>
          <w:szCs w:val="28"/>
          <w:lang w:val="uk-UA"/>
        </w:rPr>
        <w:t>]</w:t>
      </w:r>
    </w:p>
    <w:p w:rsidR="002D764E" w:rsidRPr="00A81887" w:rsidRDefault="002D764E" w:rsidP="003F5CC0">
      <w:pPr>
        <w:pStyle w:val="a3"/>
        <w:spacing w:before="0" w:beforeAutospacing="0" w:after="0" w:afterAutospacing="0" w:line="360" w:lineRule="auto"/>
        <w:ind w:firstLine="880"/>
        <w:jc w:val="both"/>
        <w:rPr>
          <w:sz w:val="28"/>
          <w:szCs w:val="28"/>
          <w:lang w:val="uk-UA"/>
        </w:rPr>
      </w:pPr>
      <w:r w:rsidRPr="00A81887">
        <w:rPr>
          <w:sz w:val="28"/>
          <w:szCs w:val="28"/>
          <w:lang w:val="uk-UA"/>
        </w:rPr>
        <w:t>За даними K.C. Лебединської, В.M. Мясищева, Л.A.</w:t>
      </w:r>
      <w:r w:rsidR="000303FA">
        <w:rPr>
          <w:sz w:val="28"/>
          <w:szCs w:val="28"/>
          <w:lang w:val="uk-UA"/>
        </w:rPr>
        <w:t> Hoвікової, Є.П. Синьової та інших</w:t>
      </w:r>
      <w:r w:rsidRPr="00A81887">
        <w:rPr>
          <w:sz w:val="28"/>
          <w:szCs w:val="28"/>
          <w:lang w:val="uk-UA"/>
        </w:rPr>
        <w:t>, сенсорні відхилення негативно відображаються на протіканні нервових процесів і опосередковують тією чи іншою мірою особливості пізнавальної та поведінкової сфер особистості.</w:t>
      </w:r>
      <w:r w:rsidR="005B0827">
        <w:rPr>
          <w:sz w:val="28"/>
          <w:szCs w:val="28"/>
          <w:lang w:val="uk-UA"/>
        </w:rPr>
        <w:t xml:space="preserve"> А саме</w:t>
      </w:r>
      <w:r w:rsidRPr="00A81887">
        <w:rPr>
          <w:sz w:val="28"/>
          <w:szCs w:val="28"/>
          <w:lang w:val="uk-UA"/>
        </w:rPr>
        <w:t>, при вроджених порушеннях зору у дитини спостерігається відставання у розвитку пізнавальної діяльності, яке набуває характеру вторинних відхилень. Найсуттєвіший вплив відбувається у розвитку уявлень, понять, що необхідно враховувати педагогам під час орган</w:t>
      </w:r>
      <w:r w:rsidR="000F13AF" w:rsidRPr="00A81887">
        <w:rPr>
          <w:sz w:val="28"/>
          <w:szCs w:val="28"/>
          <w:lang w:val="uk-UA"/>
        </w:rPr>
        <w:t>ізації занять з такими дітьми [</w:t>
      </w:r>
      <w:r w:rsidR="000F13AF" w:rsidRPr="00A81887">
        <w:rPr>
          <w:sz w:val="28"/>
          <w:szCs w:val="28"/>
        </w:rPr>
        <w:t>28</w:t>
      </w:r>
      <w:r w:rsidRPr="00A81887">
        <w:rPr>
          <w:sz w:val="28"/>
          <w:szCs w:val="28"/>
          <w:lang w:val="uk-UA"/>
        </w:rPr>
        <w:t>]</w:t>
      </w:r>
    </w:p>
    <w:p w:rsidR="002D764E" w:rsidRPr="00A81887" w:rsidRDefault="002D764E" w:rsidP="003F5CC0">
      <w:pPr>
        <w:pStyle w:val="a3"/>
        <w:spacing w:before="0" w:beforeAutospacing="0" w:after="0" w:afterAutospacing="0" w:line="360" w:lineRule="auto"/>
        <w:ind w:firstLine="880"/>
        <w:jc w:val="both"/>
        <w:rPr>
          <w:sz w:val="28"/>
          <w:szCs w:val="28"/>
          <w:lang w:val="uk-UA"/>
        </w:rPr>
      </w:pPr>
      <w:r w:rsidRPr="00A81887">
        <w:rPr>
          <w:bCs/>
          <w:iCs/>
          <w:sz w:val="28"/>
          <w:szCs w:val="28"/>
          <w:lang w:val="uk-UA"/>
        </w:rPr>
        <w:t xml:space="preserve">Набуті зорові </w:t>
      </w:r>
      <w:r w:rsidR="005B0827">
        <w:rPr>
          <w:bCs/>
          <w:iCs/>
          <w:sz w:val="28"/>
          <w:szCs w:val="28"/>
          <w:lang w:val="uk-UA"/>
        </w:rPr>
        <w:t xml:space="preserve">порушення зору </w:t>
      </w:r>
      <w:r w:rsidRPr="00A81887">
        <w:rPr>
          <w:sz w:val="28"/>
          <w:szCs w:val="28"/>
          <w:lang w:val="uk-UA"/>
        </w:rPr>
        <w:t xml:space="preserve">поширені менше, ніж вроджені. </w:t>
      </w:r>
      <w:r w:rsidR="005B0827">
        <w:rPr>
          <w:sz w:val="28"/>
          <w:szCs w:val="28"/>
          <w:lang w:val="uk-UA"/>
        </w:rPr>
        <w:t>З</w:t>
      </w:r>
      <w:r w:rsidRPr="00A81887">
        <w:rPr>
          <w:sz w:val="28"/>
          <w:szCs w:val="28"/>
          <w:lang w:val="uk-UA"/>
        </w:rPr>
        <w:t>начну роль</w:t>
      </w:r>
      <w:r w:rsidR="005B0827">
        <w:rPr>
          <w:sz w:val="28"/>
          <w:szCs w:val="28"/>
          <w:lang w:val="uk-UA"/>
        </w:rPr>
        <w:t xml:space="preserve"> відграють досягнення медицини та </w:t>
      </w:r>
      <w:r w:rsidRPr="00A81887">
        <w:rPr>
          <w:sz w:val="28"/>
          <w:szCs w:val="28"/>
          <w:lang w:val="uk-UA"/>
        </w:rPr>
        <w:t xml:space="preserve">заходи профілактичного характеру, </w:t>
      </w:r>
      <w:r w:rsidR="005B0827">
        <w:rPr>
          <w:sz w:val="28"/>
          <w:szCs w:val="28"/>
          <w:lang w:val="uk-UA"/>
        </w:rPr>
        <w:t xml:space="preserve">через що </w:t>
      </w:r>
      <w:r w:rsidRPr="00A81887">
        <w:rPr>
          <w:sz w:val="28"/>
          <w:szCs w:val="28"/>
          <w:lang w:val="uk-UA"/>
        </w:rPr>
        <w:t xml:space="preserve">практично ліквідовані випадки глибоких порушень зору у дітей, </w:t>
      </w:r>
      <w:r w:rsidR="005B0827">
        <w:rPr>
          <w:sz w:val="28"/>
          <w:szCs w:val="28"/>
          <w:lang w:val="uk-UA"/>
        </w:rPr>
        <w:t xml:space="preserve">які </w:t>
      </w:r>
      <w:r w:rsidRPr="00A81887">
        <w:rPr>
          <w:sz w:val="28"/>
          <w:szCs w:val="28"/>
          <w:lang w:val="uk-UA"/>
        </w:rPr>
        <w:t xml:space="preserve">викликані різними інфекціями. </w:t>
      </w:r>
      <w:r w:rsidR="005B0827">
        <w:rPr>
          <w:sz w:val="28"/>
          <w:szCs w:val="28"/>
          <w:lang w:val="uk-UA"/>
        </w:rPr>
        <w:t>Н</w:t>
      </w:r>
      <w:r w:rsidRPr="00A81887">
        <w:rPr>
          <w:sz w:val="28"/>
          <w:szCs w:val="28"/>
          <w:lang w:val="uk-UA"/>
        </w:rPr>
        <w:t xml:space="preserve">абуту зорову патологію можуть викликати </w:t>
      </w:r>
      <w:r w:rsidR="005B0827">
        <w:rPr>
          <w:sz w:val="28"/>
          <w:szCs w:val="28"/>
          <w:lang w:val="uk-UA"/>
        </w:rPr>
        <w:t xml:space="preserve">і </w:t>
      </w:r>
      <w:r w:rsidRPr="00A81887">
        <w:rPr>
          <w:sz w:val="28"/>
          <w:szCs w:val="28"/>
          <w:lang w:val="uk-UA"/>
        </w:rPr>
        <w:t>ускладнення після таких захворювань організму, як грип, туберкульоз, менінгіт, менінгоенцефаліт, віспа, кір, трахома, туберкульоз очей, скарлатина, а також травматичні пошкодження мозку і очей.</w:t>
      </w:r>
    </w:p>
    <w:p w:rsidR="00E3573A" w:rsidRPr="00A81887" w:rsidRDefault="000303FA" w:rsidP="000303FA">
      <w:pPr>
        <w:pStyle w:val="a3"/>
        <w:spacing w:after="0" w:line="360" w:lineRule="auto"/>
        <w:jc w:val="both"/>
        <w:rPr>
          <w:sz w:val="28"/>
          <w:szCs w:val="28"/>
          <w:lang w:val="uk-UA"/>
        </w:rPr>
      </w:pPr>
      <w:r>
        <w:rPr>
          <w:sz w:val="28"/>
          <w:szCs w:val="28"/>
          <w:lang w:val="uk-UA"/>
        </w:rPr>
        <w:t xml:space="preserve">     </w:t>
      </w:r>
      <w:r w:rsidR="00F21EAB" w:rsidRPr="00A81887">
        <w:rPr>
          <w:sz w:val="28"/>
          <w:szCs w:val="28"/>
          <w:lang w:val="uk-UA"/>
        </w:rPr>
        <w:t xml:space="preserve">Астигматизм значно знижує зір, ускладнює роботу на близькій відстані і може бути причиною астенопічних скарг, хронічного блефарокон'юнктивіту, амбліопії, через що потрібна його корекція. </w:t>
      </w:r>
      <w:r w:rsidR="00F21EAB" w:rsidRPr="0095134E">
        <w:rPr>
          <w:sz w:val="28"/>
          <w:szCs w:val="28"/>
          <w:lang w:val="uk-UA"/>
        </w:rPr>
        <w:t xml:space="preserve">Відкоригувати його можна циліндричними лінзами. Вони характеризуються тим, що промені, що у площині, паралельної осі скла, не заломлюються, а промені, що у площині, перпендикулярної осі, заломлюються. Лінза встановлюється таким чином, </w:t>
      </w:r>
      <w:r w:rsidR="00F21EAB" w:rsidRPr="0095134E">
        <w:rPr>
          <w:sz w:val="28"/>
          <w:szCs w:val="28"/>
          <w:lang w:val="uk-UA"/>
        </w:rPr>
        <w:lastRenderedPageBreak/>
        <w:t xml:space="preserve">щоб вісь циліндра була перпендикулярна меридіану, який потрібно відкоригувати. </w:t>
      </w:r>
      <w:r w:rsidR="00F21EAB" w:rsidRPr="00A81887">
        <w:rPr>
          <w:sz w:val="28"/>
          <w:szCs w:val="28"/>
        </w:rPr>
        <w:t>При великих ступенях астигматизму, які не коригуються лінзами, застосовують корекцію твердими контактними лінзами або рефракційні операції на рогівці [</w:t>
      </w:r>
      <w:r w:rsidR="000F13AF" w:rsidRPr="00A81887">
        <w:rPr>
          <w:sz w:val="28"/>
          <w:szCs w:val="28"/>
        </w:rPr>
        <w:t>7</w:t>
      </w:r>
      <w:r w:rsidR="00F21EAB" w:rsidRPr="00A81887">
        <w:rPr>
          <w:sz w:val="28"/>
          <w:szCs w:val="28"/>
        </w:rPr>
        <w:t>].</w:t>
      </w:r>
    </w:p>
    <w:p w:rsidR="00DE4DD3" w:rsidRDefault="002D764E" w:rsidP="00DE4DD3">
      <w:pPr>
        <w:pStyle w:val="a3"/>
        <w:spacing w:after="0" w:line="360" w:lineRule="auto"/>
        <w:ind w:firstLine="880"/>
        <w:jc w:val="both"/>
        <w:rPr>
          <w:sz w:val="28"/>
          <w:szCs w:val="28"/>
          <w:lang w:val="uk-UA"/>
        </w:rPr>
      </w:pPr>
      <w:r w:rsidRPr="00A81887">
        <w:rPr>
          <w:sz w:val="28"/>
          <w:szCs w:val="28"/>
          <w:lang w:val="uk-UA"/>
        </w:rPr>
        <w:t>Отже, спостерігається чимало аномалій зорового аналізатора, що й забезпечує потребу в діагностиці його функціонального стану. Зокрема, в рамках нашого дослідження, сконцентруємося на категорії учнів середньої ланки. У розділі 2 опишемо методики для діагностики стану зорового аналізатору окресленої категорії учнів та їх результати.</w:t>
      </w:r>
    </w:p>
    <w:p w:rsidR="00213D88" w:rsidRPr="00764364" w:rsidRDefault="00213D88" w:rsidP="003F5CC0">
      <w:pPr>
        <w:spacing w:line="360" w:lineRule="auto"/>
        <w:rPr>
          <w:rFonts w:ascii="Times New Roman" w:hAnsi="Times New Roman" w:cs="Times New Roman"/>
          <w:b/>
          <w:sz w:val="28"/>
          <w:szCs w:val="28"/>
          <w:lang w:val="uk-UA"/>
        </w:rPr>
      </w:pPr>
    </w:p>
    <w:p w:rsidR="00856D9B" w:rsidRPr="00A81887" w:rsidRDefault="00856D9B" w:rsidP="003F5CC0">
      <w:pPr>
        <w:pStyle w:val="a4"/>
        <w:numPr>
          <w:ilvl w:val="1"/>
          <w:numId w:val="4"/>
        </w:numPr>
        <w:spacing w:line="360" w:lineRule="auto"/>
        <w:rPr>
          <w:rFonts w:ascii="Times New Roman" w:hAnsi="Times New Roman"/>
          <w:b/>
          <w:sz w:val="28"/>
          <w:szCs w:val="28"/>
        </w:rPr>
      </w:pPr>
      <w:r w:rsidRPr="00A81887">
        <w:rPr>
          <w:rFonts w:ascii="Times New Roman" w:hAnsi="Times New Roman"/>
          <w:b/>
          <w:sz w:val="28"/>
          <w:szCs w:val="28"/>
          <w:lang w:val="uk-UA"/>
        </w:rPr>
        <w:t>Гігієна зору у школярів середніх класів</w:t>
      </w:r>
    </w:p>
    <w:p w:rsidR="002F5514" w:rsidRPr="00A81887" w:rsidRDefault="002F5514" w:rsidP="002F5514">
      <w:pPr>
        <w:pStyle w:val="a4"/>
        <w:spacing w:line="360" w:lineRule="auto"/>
        <w:ind w:left="1145"/>
        <w:rPr>
          <w:rFonts w:ascii="Times New Roman" w:hAnsi="Times New Roman"/>
          <w:b/>
          <w:sz w:val="28"/>
          <w:szCs w:val="28"/>
        </w:rPr>
      </w:pPr>
    </w:p>
    <w:p w:rsidR="00B5086B" w:rsidRPr="00B5086B" w:rsidRDefault="00B5086B" w:rsidP="00B5086B">
      <w:pPr>
        <w:spacing w:line="360" w:lineRule="auto"/>
        <w:ind w:firstLine="709"/>
        <w:jc w:val="both"/>
        <w:rPr>
          <w:rFonts w:ascii="Times New Roman" w:hAnsi="Times New Roman" w:cs="Times New Roman"/>
          <w:sz w:val="28"/>
          <w:szCs w:val="28"/>
        </w:rPr>
      </w:pPr>
      <w:r w:rsidRPr="00B5086B">
        <w:rPr>
          <w:rFonts w:ascii="Times New Roman" w:hAnsi="Times New Roman" w:cs="Times New Roman"/>
          <w:sz w:val="28"/>
          <w:szCs w:val="28"/>
        </w:rPr>
        <w:t>Основним завданням гі</w:t>
      </w:r>
      <w:proofErr w:type="gramStart"/>
      <w:r w:rsidRPr="00B5086B">
        <w:rPr>
          <w:rFonts w:ascii="Times New Roman" w:hAnsi="Times New Roman" w:cs="Times New Roman"/>
          <w:sz w:val="28"/>
          <w:szCs w:val="28"/>
        </w:rPr>
        <w:t>г</w:t>
      </w:r>
      <w:proofErr w:type="gramEnd"/>
      <w:r w:rsidRPr="00B5086B">
        <w:rPr>
          <w:rFonts w:ascii="Times New Roman" w:hAnsi="Times New Roman" w:cs="Times New Roman"/>
          <w:sz w:val="28"/>
          <w:szCs w:val="28"/>
        </w:rPr>
        <w:t>ієни зору дітей є забезпечення оптимальних умов для очної діяльності, які сприяють їх нормальному розвитку, покращують загальну і зорову працездатність, запобігають втомі очей і пов’язаним з ними порушенням зору.</w:t>
      </w:r>
    </w:p>
    <w:p w:rsidR="00B5086B" w:rsidRPr="00B5086B" w:rsidRDefault="00B5086B" w:rsidP="00B5086B">
      <w:pPr>
        <w:spacing w:line="360" w:lineRule="auto"/>
        <w:ind w:firstLine="709"/>
        <w:jc w:val="both"/>
        <w:rPr>
          <w:rFonts w:ascii="Times New Roman" w:hAnsi="Times New Roman" w:cs="Times New Roman"/>
          <w:sz w:val="28"/>
          <w:szCs w:val="28"/>
        </w:rPr>
      </w:pPr>
      <w:r w:rsidRPr="00B5086B">
        <w:rPr>
          <w:rFonts w:ascii="Times New Roman" w:hAnsi="Times New Roman" w:cs="Times New Roman"/>
          <w:sz w:val="28"/>
          <w:szCs w:val="28"/>
        </w:rPr>
        <w:t xml:space="preserve">Гігієна зору дітей передбачає раціональне в кількісному та якісному відношенні освітлення дитячих установ і робочих місць у школі та вдома, дотримання певних вимог до предметів зорової праці, правильне розміщення дітей </w:t>
      </w:r>
      <w:proofErr w:type="gramStart"/>
      <w:r w:rsidRPr="00B5086B">
        <w:rPr>
          <w:rFonts w:ascii="Times New Roman" w:hAnsi="Times New Roman" w:cs="Times New Roman"/>
          <w:sz w:val="28"/>
          <w:szCs w:val="28"/>
        </w:rPr>
        <w:t>п</w:t>
      </w:r>
      <w:proofErr w:type="gramEnd"/>
      <w:r w:rsidRPr="00B5086B">
        <w:rPr>
          <w:rFonts w:ascii="Times New Roman" w:hAnsi="Times New Roman" w:cs="Times New Roman"/>
          <w:sz w:val="28"/>
          <w:szCs w:val="28"/>
        </w:rPr>
        <w:t>ід час занять та ігор, дотримання режиму дня та занять.</w:t>
      </w:r>
    </w:p>
    <w:p w:rsidR="00B5086B" w:rsidRDefault="00B5086B" w:rsidP="00B5086B">
      <w:pPr>
        <w:spacing w:line="360" w:lineRule="auto"/>
        <w:ind w:firstLine="709"/>
        <w:jc w:val="both"/>
        <w:rPr>
          <w:rFonts w:ascii="Times New Roman" w:hAnsi="Times New Roman" w:cs="Times New Roman"/>
          <w:sz w:val="28"/>
          <w:szCs w:val="28"/>
          <w:lang w:val="uk-UA"/>
        </w:rPr>
      </w:pPr>
      <w:r w:rsidRPr="00B5086B">
        <w:rPr>
          <w:rFonts w:ascii="Times New Roman" w:hAnsi="Times New Roman" w:cs="Times New Roman"/>
          <w:sz w:val="28"/>
          <w:szCs w:val="28"/>
        </w:rPr>
        <w:t>Створення оптимальних гі</w:t>
      </w:r>
      <w:proofErr w:type="gramStart"/>
      <w:r w:rsidRPr="00B5086B">
        <w:rPr>
          <w:rFonts w:ascii="Times New Roman" w:hAnsi="Times New Roman" w:cs="Times New Roman"/>
          <w:sz w:val="28"/>
          <w:szCs w:val="28"/>
        </w:rPr>
        <w:t>г</w:t>
      </w:r>
      <w:proofErr w:type="gramEnd"/>
      <w:r w:rsidRPr="00B5086B">
        <w:rPr>
          <w:rFonts w:ascii="Times New Roman" w:hAnsi="Times New Roman" w:cs="Times New Roman"/>
          <w:sz w:val="28"/>
          <w:szCs w:val="28"/>
        </w:rPr>
        <w:t>ієнічних умов для зорової роботи дозволяє забезпечити певний ступінь компенсації порушення зору.</w:t>
      </w:r>
    </w:p>
    <w:p w:rsidR="00B5086B" w:rsidRPr="00B5086B" w:rsidRDefault="00B5086B" w:rsidP="00B5086B">
      <w:pPr>
        <w:spacing w:line="360" w:lineRule="auto"/>
        <w:ind w:firstLine="709"/>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Основні норми гігієни зору дітей викладені в працях Є. С. Аветісової (1975), Білецької В. І., А.Н. Гнєушева (1982) та Л. П. Григор’євої (1985), Григорян Л.А.</w:t>
      </w:r>
    </w:p>
    <w:p w:rsidR="00B5086B" w:rsidRPr="00B5086B" w:rsidRDefault="00B5086B" w:rsidP="00B5086B">
      <w:pPr>
        <w:spacing w:line="360" w:lineRule="auto"/>
        <w:ind w:firstLine="709"/>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lastRenderedPageBreak/>
        <w:t>З 1 вересня 2003 р. запроваджено нові гігієнічні вимоги до умов навчання в загальноосвітніх навчальних закладах. Важливе місце в них відведено вимогам до природного та штучного освітлення навчальних приміщень.</w:t>
      </w:r>
    </w:p>
    <w:p w:rsidR="00B5086B" w:rsidRPr="00B5086B" w:rsidRDefault="00B5086B" w:rsidP="00B5086B">
      <w:pPr>
        <w:spacing w:line="360" w:lineRule="auto"/>
        <w:ind w:firstLine="709"/>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Природне освітлення забезпечується переважно розсіяним світлом неба і доповнюється світлом від прямих сонячних променів (інсоляція), а також світлом сонця та неба, відбитим від хмар, будівель, земної поверхні та інших предметів.</w:t>
      </w:r>
    </w:p>
    <w:p w:rsidR="004317F9" w:rsidRPr="00A81887" w:rsidRDefault="00DC402F"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rPr>
        <w:t>П</w:t>
      </w:r>
      <w:r w:rsidR="004317F9" w:rsidRPr="00A81887">
        <w:rPr>
          <w:rFonts w:ascii="Times New Roman" w:hAnsi="Times New Roman" w:cs="Times New Roman"/>
          <w:sz w:val="28"/>
          <w:szCs w:val="28"/>
        </w:rPr>
        <w:t>риродне освітлення є найбільш сприятливим в гігієнічному відношенні і, по-можливості, повинно макси</w:t>
      </w:r>
      <w:r w:rsidRPr="00A81887">
        <w:rPr>
          <w:rFonts w:ascii="Times New Roman" w:hAnsi="Times New Roman" w:cs="Times New Roman"/>
          <w:sz w:val="28"/>
          <w:szCs w:val="28"/>
        </w:rPr>
        <w:t>мально використовуватися у всіх</w:t>
      </w:r>
      <w:r w:rsidRPr="00A81887">
        <w:rPr>
          <w:rFonts w:ascii="Times New Roman" w:hAnsi="Times New Roman" w:cs="Times New Roman"/>
          <w:sz w:val="28"/>
          <w:szCs w:val="28"/>
          <w:lang w:val="uk-UA"/>
        </w:rPr>
        <w:t xml:space="preserve"> </w:t>
      </w:r>
      <w:r w:rsidR="004317F9" w:rsidRPr="00A81887">
        <w:rPr>
          <w:rFonts w:ascii="Times New Roman" w:hAnsi="Times New Roman" w:cs="Times New Roman"/>
          <w:sz w:val="28"/>
          <w:szCs w:val="28"/>
        </w:rPr>
        <w:t xml:space="preserve">приміщеннях, де тривалий час знаходяться діти. </w:t>
      </w:r>
      <w:proofErr w:type="gramStart"/>
      <w:r w:rsidR="004317F9" w:rsidRPr="00A81887">
        <w:rPr>
          <w:rFonts w:ascii="Times New Roman" w:hAnsi="Times New Roman" w:cs="Times New Roman"/>
          <w:sz w:val="28"/>
          <w:szCs w:val="28"/>
        </w:rPr>
        <w:t>Ц</w:t>
      </w:r>
      <w:proofErr w:type="gramEnd"/>
      <w:r w:rsidR="004317F9" w:rsidRPr="00A81887">
        <w:rPr>
          <w:rFonts w:ascii="Times New Roman" w:hAnsi="Times New Roman" w:cs="Times New Roman"/>
          <w:sz w:val="28"/>
          <w:szCs w:val="28"/>
        </w:rPr>
        <w:t>ікаво відзн</w:t>
      </w:r>
      <w:r w:rsidRPr="00A81887">
        <w:rPr>
          <w:rFonts w:ascii="Times New Roman" w:hAnsi="Times New Roman" w:cs="Times New Roman"/>
          <w:sz w:val="28"/>
          <w:szCs w:val="28"/>
        </w:rPr>
        <w:t>ачити, що при тривалому природно</w:t>
      </w:r>
      <w:r w:rsidRPr="00A81887">
        <w:rPr>
          <w:rFonts w:ascii="Times New Roman" w:hAnsi="Times New Roman" w:cs="Times New Roman"/>
          <w:sz w:val="28"/>
          <w:szCs w:val="28"/>
          <w:lang w:val="uk-UA"/>
        </w:rPr>
        <w:t>му</w:t>
      </w:r>
      <w:r w:rsidR="004317F9" w:rsidRPr="00A81887">
        <w:rPr>
          <w:rFonts w:ascii="Times New Roman" w:hAnsi="Times New Roman" w:cs="Times New Roman"/>
          <w:sz w:val="28"/>
          <w:szCs w:val="28"/>
        </w:rPr>
        <w:t xml:space="preserve"> освітлен</w:t>
      </w:r>
      <w:r w:rsidRPr="00A81887">
        <w:rPr>
          <w:rFonts w:ascii="Times New Roman" w:hAnsi="Times New Roman" w:cs="Times New Roman"/>
          <w:sz w:val="28"/>
          <w:szCs w:val="28"/>
        </w:rPr>
        <w:t>н</w:t>
      </w:r>
      <w:r w:rsidRPr="00A81887">
        <w:rPr>
          <w:rFonts w:ascii="Times New Roman" w:hAnsi="Times New Roman" w:cs="Times New Roman"/>
          <w:sz w:val="28"/>
          <w:szCs w:val="28"/>
          <w:lang w:val="uk-UA"/>
        </w:rPr>
        <w:t>і</w:t>
      </w:r>
      <w:r w:rsidR="004317F9" w:rsidRPr="00A81887">
        <w:rPr>
          <w:rFonts w:ascii="Times New Roman" w:hAnsi="Times New Roman" w:cs="Times New Roman"/>
          <w:sz w:val="28"/>
          <w:szCs w:val="28"/>
        </w:rPr>
        <w:t xml:space="preserve"> порушуються біоритми організ</w:t>
      </w:r>
      <w:r w:rsidRPr="00A81887">
        <w:rPr>
          <w:rFonts w:ascii="Times New Roman" w:hAnsi="Times New Roman" w:cs="Times New Roman"/>
          <w:sz w:val="28"/>
          <w:szCs w:val="28"/>
        </w:rPr>
        <w:t>му, які синхронізовані з добово</w:t>
      </w:r>
      <w:r w:rsidRPr="00A81887">
        <w:rPr>
          <w:rFonts w:ascii="Times New Roman" w:hAnsi="Times New Roman" w:cs="Times New Roman"/>
          <w:sz w:val="28"/>
          <w:szCs w:val="28"/>
          <w:lang w:val="uk-UA"/>
        </w:rPr>
        <w:t>ю</w:t>
      </w:r>
      <w:r w:rsidRPr="00A81887">
        <w:rPr>
          <w:rFonts w:ascii="Times New Roman" w:hAnsi="Times New Roman" w:cs="Times New Roman"/>
          <w:sz w:val="28"/>
          <w:szCs w:val="28"/>
        </w:rPr>
        <w:t xml:space="preserve"> і річно</w:t>
      </w:r>
      <w:r w:rsidRPr="00A81887">
        <w:rPr>
          <w:rFonts w:ascii="Times New Roman" w:hAnsi="Times New Roman" w:cs="Times New Roman"/>
          <w:sz w:val="28"/>
          <w:szCs w:val="28"/>
          <w:lang w:val="uk-UA"/>
        </w:rPr>
        <w:t>ю</w:t>
      </w:r>
      <w:r w:rsidR="004317F9" w:rsidRPr="00A81887">
        <w:rPr>
          <w:rFonts w:ascii="Times New Roman" w:hAnsi="Times New Roman" w:cs="Times New Roman"/>
          <w:sz w:val="28"/>
          <w:szCs w:val="28"/>
        </w:rPr>
        <w:t xml:space="preserve"> динамікою світлового середовища на Землі.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Ступінь освітленості в приміщеннях дитячих освітніх установ в денний час залежить від хмарності, різної висоти стояння сонця, а також від розмірів </w:t>
      </w:r>
      <w:proofErr w:type="gramStart"/>
      <w:r w:rsidRPr="00A81887">
        <w:rPr>
          <w:rFonts w:ascii="Times New Roman" w:hAnsi="Times New Roman" w:cs="Times New Roman"/>
          <w:sz w:val="28"/>
          <w:szCs w:val="28"/>
        </w:rPr>
        <w:t>в</w:t>
      </w:r>
      <w:proofErr w:type="gramEnd"/>
      <w:r w:rsidRPr="00A81887">
        <w:rPr>
          <w:rFonts w:ascii="Times New Roman" w:hAnsi="Times New Roman" w:cs="Times New Roman"/>
          <w:sz w:val="28"/>
          <w:szCs w:val="28"/>
        </w:rPr>
        <w:t>ікон, їх розташування і глибини приміщення</w:t>
      </w:r>
      <w:r w:rsidR="000F13AF" w:rsidRPr="00A81887">
        <w:rPr>
          <w:rFonts w:ascii="Times New Roman" w:hAnsi="Times New Roman" w:cs="Times New Roman"/>
          <w:sz w:val="28"/>
          <w:szCs w:val="28"/>
        </w:rPr>
        <w:t xml:space="preserve"> [26]</w:t>
      </w:r>
      <w:r w:rsidRPr="00A81887">
        <w:rPr>
          <w:rFonts w:ascii="Times New Roman" w:hAnsi="Times New Roman" w:cs="Times New Roman"/>
          <w:sz w:val="28"/>
          <w:szCs w:val="28"/>
        </w:rPr>
        <w:t xml:space="preserve">.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Для судження про </w:t>
      </w:r>
      <w:proofErr w:type="gramStart"/>
      <w:r w:rsidRPr="00A81887">
        <w:rPr>
          <w:rFonts w:ascii="Times New Roman" w:hAnsi="Times New Roman" w:cs="Times New Roman"/>
          <w:sz w:val="28"/>
          <w:szCs w:val="28"/>
        </w:rPr>
        <w:t>р</w:t>
      </w:r>
      <w:proofErr w:type="gramEnd"/>
      <w:r w:rsidRPr="00A81887">
        <w:rPr>
          <w:rFonts w:ascii="Times New Roman" w:hAnsi="Times New Roman" w:cs="Times New Roman"/>
          <w:sz w:val="28"/>
          <w:szCs w:val="28"/>
        </w:rPr>
        <w:t xml:space="preserve">івень природної освітленості користуються коефіцієнтом природного освітлення та світловим коефіцієнтом. Внаслідок мінливості </w:t>
      </w:r>
      <w:proofErr w:type="gramStart"/>
      <w:r w:rsidRPr="00A81887">
        <w:rPr>
          <w:rFonts w:ascii="Times New Roman" w:hAnsi="Times New Roman" w:cs="Times New Roman"/>
          <w:sz w:val="28"/>
          <w:szCs w:val="28"/>
        </w:rPr>
        <w:t>природного</w:t>
      </w:r>
      <w:proofErr w:type="gramEnd"/>
      <w:r w:rsidRPr="00A81887">
        <w:rPr>
          <w:rFonts w:ascii="Times New Roman" w:hAnsi="Times New Roman" w:cs="Times New Roman"/>
          <w:sz w:val="28"/>
          <w:szCs w:val="28"/>
        </w:rPr>
        <w:t xml:space="preserve"> освітлення в приміщеннях воно характеризується відносною величиною - коефіцієнтом природної освітленості (КПО).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Коефіцієнт природної освітленості представляє є відношенням освітленості всередині приміщення до освітленості в той же момент </w:t>
      </w:r>
      <w:proofErr w:type="gramStart"/>
      <w:r w:rsidRPr="00A81887">
        <w:rPr>
          <w:rFonts w:ascii="Times New Roman" w:hAnsi="Times New Roman" w:cs="Times New Roman"/>
          <w:sz w:val="28"/>
          <w:szCs w:val="28"/>
        </w:rPr>
        <w:t>п</w:t>
      </w:r>
      <w:proofErr w:type="gramEnd"/>
      <w:r w:rsidRPr="00A81887">
        <w:rPr>
          <w:rFonts w:ascii="Times New Roman" w:hAnsi="Times New Roman" w:cs="Times New Roman"/>
          <w:sz w:val="28"/>
          <w:szCs w:val="28"/>
        </w:rPr>
        <w:t>ід відкритим небом. Згідно з гі</w:t>
      </w:r>
      <w:proofErr w:type="gramStart"/>
      <w:r w:rsidRPr="00A81887">
        <w:rPr>
          <w:rFonts w:ascii="Times New Roman" w:hAnsi="Times New Roman" w:cs="Times New Roman"/>
          <w:sz w:val="28"/>
          <w:szCs w:val="28"/>
        </w:rPr>
        <w:t>г</w:t>
      </w:r>
      <w:proofErr w:type="gramEnd"/>
      <w:r w:rsidRPr="00A81887">
        <w:rPr>
          <w:rFonts w:ascii="Times New Roman" w:hAnsi="Times New Roman" w:cs="Times New Roman"/>
          <w:sz w:val="28"/>
          <w:szCs w:val="28"/>
        </w:rPr>
        <w:t xml:space="preserve">ієнічними вимогами в навчальних приміщеннях на відстані 1 м від стіни, протилежної світлових прорізів, КПО повинен бути 1,5%. Для навчальних приміщень шкіл слабозорих і сліпих дітей коефіцієнт повинен бути не менше 2,5%.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lastRenderedPageBreak/>
        <w:t>Світловим коефіцієнтом називають відношення заскленої площі вікон до площі підлоги</w:t>
      </w:r>
      <w:proofErr w:type="gramStart"/>
      <w:r w:rsidRPr="00A81887">
        <w:rPr>
          <w:rFonts w:ascii="Times New Roman" w:hAnsi="Times New Roman" w:cs="Times New Roman"/>
          <w:sz w:val="28"/>
          <w:szCs w:val="28"/>
        </w:rPr>
        <w:t>.Д</w:t>
      </w:r>
      <w:proofErr w:type="gramEnd"/>
      <w:r w:rsidRPr="00A81887">
        <w:rPr>
          <w:rFonts w:ascii="Times New Roman" w:hAnsi="Times New Roman" w:cs="Times New Roman"/>
          <w:sz w:val="28"/>
          <w:szCs w:val="28"/>
        </w:rPr>
        <w:t xml:space="preserve">ля навчальних приміщень цей коефіцієнт повинен становити 1: 5, для інших приміщень - 1: 8. Щоб освітленість класів була достатньою, глибина їх не повинна перевищувати відстань від верхнього краю вікна до </w:t>
      </w:r>
      <w:proofErr w:type="gramStart"/>
      <w:r w:rsidRPr="00A81887">
        <w:rPr>
          <w:rFonts w:ascii="Times New Roman" w:hAnsi="Times New Roman" w:cs="Times New Roman"/>
          <w:sz w:val="28"/>
          <w:szCs w:val="28"/>
        </w:rPr>
        <w:t>п</w:t>
      </w:r>
      <w:proofErr w:type="gramEnd"/>
      <w:r w:rsidRPr="00A81887">
        <w:rPr>
          <w:rFonts w:ascii="Times New Roman" w:hAnsi="Times New Roman" w:cs="Times New Roman"/>
          <w:sz w:val="28"/>
          <w:szCs w:val="28"/>
        </w:rPr>
        <w:t xml:space="preserve">ідлоги більш ніж в 2 рази. Нижній край вікон при цьому повинен бути на </w:t>
      </w:r>
      <w:proofErr w:type="gramStart"/>
      <w:r w:rsidRPr="00A81887">
        <w:rPr>
          <w:rFonts w:ascii="Times New Roman" w:hAnsi="Times New Roman" w:cs="Times New Roman"/>
          <w:sz w:val="28"/>
          <w:szCs w:val="28"/>
        </w:rPr>
        <w:t>р</w:t>
      </w:r>
      <w:proofErr w:type="gramEnd"/>
      <w:r w:rsidRPr="00A81887">
        <w:rPr>
          <w:rFonts w:ascii="Times New Roman" w:hAnsi="Times New Roman" w:cs="Times New Roman"/>
          <w:sz w:val="28"/>
          <w:szCs w:val="28"/>
        </w:rPr>
        <w:t xml:space="preserve">івні парт; ширину і товщину віконних рам слід максимально зменшити.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Парти в класах розташовуються так, щоб вікна знаходилися </w:t>
      </w:r>
      <w:r w:rsidR="00ED397F"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 xml:space="preserve">зліва від них, і тінь від пишучої руки не падала на папір. Вікна не повинні знаходитися позаду парт (через можливе утворення тіні від голови і тулуба на робочій поверхні), а також попереду парт (щоб </w:t>
      </w:r>
      <w:r w:rsidR="00ED397F" w:rsidRPr="00A81887">
        <w:rPr>
          <w:rFonts w:ascii="Times New Roman" w:hAnsi="Times New Roman" w:cs="Times New Roman"/>
          <w:sz w:val="28"/>
          <w:szCs w:val="28"/>
        </w:rPr>
        <w:t xml:space="preserve">яскраве сонячне </w:t>
      </w:r>
      <w:proofErr w:type="gramStart"/>
      <w:r w:rsidR="00ED397F" w:rsidRPr="00A81887">
        <w:rPr>
          <w:rFonts w:ascii="Times New Roman" w:hAnsi="Times New Roman" w:cs="Times New Roman"/>
          <w:sz w:val="28"/>
          <w:szCs w:val="28"/>
        </w:rPr>
        <w:t>св</w:t>
      </w:r>
      <w:proofErr w:type="gramEnd"/>
      <w:r w:rsidR="00ED397F" w:rsidRPr="00A81887">
        <w:rPr>
          <w:rFonts w:ascii="Times New Roman" w:hAnsi="Times New Roman" w:cs="Times New Roman"/>
          <w:sz w:val="28"/>
          <w:szCs w:val="28"/>
        </w:rPr>
        <w:t>ітло не з</w:t>
      </w:r>
      <w:r w:rsidR="00ED397F" w:rsidRPr="00A81887">
        <w:rPr>
          <w:rFonts w:ascii="Times New Roman" w:hAnsi="Times New Roman" w:cs="Times New Roman"/>
          <w:sz w:val="28"/>
          <w:szCs w:val="28"/>
          <w:lang w:val="uk-UA"/>
        </w:rPr>
        <w:t>асліплювало</w:t>
      </w:r>
      <w:r w:rsidRPr="00A81887">
        <w:rPr>
          <w:rFonts w:ascii="Times New Roman" w:hAnsi="Times New Roman" w:cs="Times New Roman"/>
          <w:sz w:val="28"/>
          <w:szCs w:val="28"/>
        </w:rPr>
        <w:t xml:space="preserve"> очі).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Для усунення перешкод до проникненню в приміщення дитячих освітніх установ денного </w:t>
      </w:r>
      <w:proofErr w:type="gramStart"/>
      <w:r w:rsidRPr="00A81887">
        <w:rPr>
          <w:rFonts w:ascii="Times New Roman" w:hAnsi="Times New Roman" w:cs="Times New Roman"/>
          <w:sz w:val="28"/>
          <w:szCs w:val="28"/>
        </w:rPr>
        <w:t>с</w:t>
      </w:r>
      <w:r w:rsidR="00ED397F" w:rsidRPr="00A81887">
        <w:rPr>
          <w:rFonts w:ascii="Times New Roman" w:hAnsi="Times New Roman" w:cs="Times New Roman"/>
          <w:sz w:val="28"/>
          <w:szCs w:val="28"/>
        </w:rPr>
        <w:t>в</w:t>
      </w:r>
      <w:proofErr w:type="gramEnd"/>
      <w:r w:rsidR="00ED397F" w:rsidRPr="00A81887">
        <w:rPr>
          <w:rFonts w:ascii="Times New Roman" w:hAnsi="Times New Roman" w:cs="Times New Roman"/>
          <w:sz w:val="28"/>
          <w:szCs w:val="28"/>
        </w:rPr>
        <w:t xml:space="preserve">ітла необхідно утримувати </w:t>
      </w:r>
      <w:r w:rsidR="00ED397F" w:rsidRPr="00A81887">
        <w:rPr>
          <w:rFonts w:ascii="Times New Roman" w:hAnsi="Times New Roman" w:cs="Times New Roman"/>
          <w:sz w:val="28"/>
          <w:szCs w:val="28"/>
          <w:lang w:val="uk-UA"/>
        </w:rPr>
        <w:t>вікна</w:t>
      </w:r>
      <w:r w:rsidRPr="00A81887">
        <w:rPr>
          <w:rFonts w:ascii="Times New Roman" w:hAnsi="Times New Roman" w:cs="Times New Roman"/>
          <w:sz w:val="28"/>
          <w:szCs w:val="28"/>
        </w:rPr>
        <w:t xml:space="preserve"> в чистоті. Регулярно (1 раз в </w:t>
      </w:r>
      <w:r w:rsidR="00ED397F" w:rsidRPr="00A81887">
        <w:rPr>
          <w:rFonts w:ascii="Times New Roman" w:hAnsi="Times New Roman" w:cs="Times New Roman"/>
          <w:sz w:val="28"/>
          <w:szCs w:val="28"/>
          <w:lang w:val="uk-UA"/>
        </w:rPr>
        <w:t>тиждень</w:t>
      </w:r>
      <w:r w:rsidRPr="00A81887">
        <w:rPr>
          <w:rFonts w:ascii="Times New Roman" w:hAnsi="Times New Roman" w:cs="Times New Roman"/>
          <w:sz w:val="28"/>
          <w:szCs w:val="28"/>
        </w:rPr>
        <w:t xml:space="preserve"> в яслах і дитячих садах і 1 раз на місяць в школах) потрібно мити або </w:t>
      </w:r>
      <w:r w:rsidR="00ED397F" w:rsidRPr="00A81887">
        <w:rPr>
          <w:rFonts w:ascii="Times New Roman" w:hAnsi="Times New Roman" w:cs="Times New Roman"/>
          <w:sz w:val="28"/>
          <w:szCs w:val="28"/>
        </w:rPr>
        <w:t>протирати скл</w:t>
      </w:r>
      <w:r w:rsidR="00ED397F" w:rsidRPr="00A81887">
        <w:rPr>
          <w:rFonts w:ascii="Times New Roman" w:hAnsi="Times New Roman" w:cs="Times New Roman"/>
          <w:sz w:val="28"/>
          <w:szCs w:val="28"/>
          <w:lang w:val="uk-UA"/>
        </w:rPr>
        <w:t>о</w:t>
      </w:r>
      <w:r w:rsidRPr="00A81887">
        <w:rPr>
          <w:rFonts w:ascii="Times New Roman" w:hAnsi="Times New Roman" w:cs="Times New Roman"/>
          <w:sz w:val="28"/>
          <w:szCs w:val="28"/>
        </w:rPr>
        <w:t xml:space="preserve"> вологим способом з внутрішньої сторони і не менше 2 разів на рік зовні.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Для ефективного використання денного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 xml:space="preserve">ітла і рівномірного освітлення навчальних приміщень не слід ставити на підвіконня квіти, наочні посібники, великі акваріуми. Кімнатні квіти і </w:t>
      </w:r>
      <w:proofErr w:type="gramStart"/>
      <w:r w:rsidRPr="00A81887">
        <w:rPr>
          <w:rFonts w:ascii="Times New Roman" w:hAnsi="Times New Roman" w:cs="Times New Roman"/>
          <w:sz w:val="28"/>
          <w:szCs w:val="28"/>
        </w:rPr>
        <w:t>р</w:t>
      </w:r>
      <w:proofErr w:type="gramEnd"/>
      <w:r w:rsidRPr="00A81887">
        <w:rPr>
          <w:rFonts w:ascii="Times New Roman" w:hAnsi="Times New Roman" w:cs="Times New Roman"/>
          <w:sz w:val="28"/>
          <w:szCs w:val="28"/>
        </w:rPr>
        <w:t>ізні рослини потрібно розміщувати в</w:t>
      </w:r>
      <w:r w:rsidR="00C17355"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простінках між вікнами в переносних квіткарках висотою 65 - 70 см від підлоги або розставляти в коридорах-рекреаціях</w:t>
      </w:r>
      <w:r w:rsidR="000F13AF" w:rsidRPr="00A81887">
        <w:rPr>
          <w:rFonts w:ascii="Times New Roman" w:hAnsi="Times New Roman" w:cs="Times New Roman"/>
          <w:sz w:val="28"/>
          <w:szCs w:val="28"/>
          <w:lang w:val="en-US"/>
        </w:rPr>
        <w:t xml:space="preserve"> [26]</w:t>
      </w:r>
      <w:r w:rsidRPr="00A81887">
        <w:rPr>
          <w:rFonts w:ascii="Times New Roman" w:hAnsi="Times New Roman" w:cs="Times New Roman"/>
          <w:sz w:val="28"/>
          <w:szCs w:val="28"/>
        </w:rPr>
        <w:t xml:space="preserve">. </w:t>
      </w:r>
    </w:p>
    <w:p w:rsidR="004317F9" w:rsidRPr="00A81887" w:rsidRDefault="004317F9"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На вікнах встановлюються регульовані сонцезахисні </w:t>
      </w:r>
      <w:r w:rsidR="00C17355" w:rsidRPr="00A81887">
        <w:rPr>
          <w:rFonts w:ascii="Times New Roman" w:hAnsi="Times New Roman" w:cs="Times New Roman"/>
          <w:sz w:val="28"/>
          <w:szCs w:val="28"/>
        </w:rPr>
        <w:t>пристро</w:t>
      </w:r>
      <w:r w:rsidR="00C17355" w:rsidRPr="00A81887">
        <w:rPr>
          <w:rFonts w:ascii="Times New Roman" w:hAnsi="Times New Roman" w:cs="Times New Roman"/>
          <w:sz w:val="28"/>
          <w:szCs w:val="28"/>
          <w:lang w:val="uk-UA"/>
        </w:rPr>
        <w:t>і</w:t>
      </w:r>
      <w:r w:rsidRPr="00A81887">
        <w:rPr>
          <w:rFonts w:ascii="Times New Roman" w:hAnsi="Times New Roman" w:cs="Times New Roman"/>
          <w:sz w:val="28"/>
          <w:szCs w:val="28"/>
        </w:rPr>
        <w:t xml:space="preserve"> (жалюзі, тканинні штор</w:t>
      </w:r>
      <w:r w:rsidR="00C17355" w:rsidRPr="00A81887">
        <w:rPr>
          <w:rFonts w:ascii="Times New Roman" w:hAnsi="Times New Roman" w:cs="Times New Roman"/>
          <w:sz w:val="28"/>
          <w:szCs w:val="28"/>
        </w:rPr>
        <w:t>и і т.п.) для усунення сліпучо</w:t>
      </w:r>
      <w:r w:rsidR="00C17355" w:rsidRPr="00A81887">
        <w:rPr>
          <w:rFonts w:ascii="Times New Roman" w:hAnsi="Times New Roman" w:cs="Times New Roman"/>
          <w:sz w:val="28"/>
          <w:szCs w:val="28"/>
          <w:lang w:val="uk-UA"/>
        </w:rPr>
        <w:t>ї</w:t>
      </w:r>
      <w:r w:rsidRPr="00A81887">
        <w:rPr>
          <w:rFonts w:ascii="Times New Roman" w:hAnsi="Times New Roman" w:cs="Times New Roman"/>
          <w:sz w:val="28"/>
          <w:szCs w:val="28"/>
        </w:rPr>
        <w:t xml:space="preserve"> дії прямих сонячних променів. Не допускається використання штор з полівінілхлоридної </w:t>
      </w:r>
      <w:proofErr w:type="gramStart"/>
      <w:r w:rsidRPr="00A81887">
        <w:rPr>
          <w:rFonts w:ascii="Times New Roman" w:hAnsi="Times New Roman" w:cs="Times New Roman"/>
          <w:sz w:val="28"/>
          <w:szCs w:val="28"/>
        </w:rPr>
        <w:t>пл</w:t>
      </w:r>
      <w:proofErr w:type="gramEnd"/>
      <w:r w:rsidRPr="00A81887">
        <w:rPr>
          <w:rFonts w:ascii="Times New Roman" w:hAnsi="Times New Roman" w:cs="Times New Roman"/>
          <w:sz w:val="28"/>
          <w:szCs w:val="28"/>
        </w:rPr>
        <w:t>івки.</w:t>
      </w:r>
      <w:r w:rsidR="00C17355"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 xml:space="preserve">Для декоративної мети рекомендується розташовувати фіранки по </w:t>
      </w:r>
      <w:proofErr w:type="gramStart"/>
      <w:r w:rsidRPr="00A81887">
        <w:rPr>
          <w:rFonts w:ascii="Times New Roman" w:hAnsi="Times New Roman" w:cs="Times New Roman"/>
          <w:sz w:val="28"/>
          <w:szCs w:val="28"/>
        </w:rPr>
        <w:t>краях</w:t>
      </w:r>
      <w:proofErr w:type="gramEnd"/>
      <w:r w:rsidRPr="00A81887">
        <w:rPr>
          <w:rFonts w:ascii="Times New Roman" w:hAnsi="Times New Roman" w:cs="Times New Roman"/>
          <w:sz w:val="28"/>
          <w:szCs w:val="28"/>
        </w:rPr>
        <w:t xml:space="preserve"> віконного отвору таким чином, щоб вони тільки на </w:t>
      </w:r>
      <w:r w:rsidR="00C17355" w:rsidRPr="00A81887">
        <w:rPr>
          <w:rFonts w:ascii="Times New Roman" w:hAnsi="Times New Roman" w:cs="Times New Roman"/>
          <w:sz w:val="28"/>
          <w:szCs w:val="28"/>
        </w:rPr>
        <w:t xml:space="preserve">10 - 15 см заходили за </w:t>
      </w:r>
      <w:r w:rsidR="00C17355" w:rsidRPr="00A81887">
        <w:rPr>
          <w:rFonts w:ascii="Times New Roman" w:hAnsi="Times New Roman" w:cs="Times New Roman"/>
          <w:sz w:val="28"/>
          <w:szCs w:val="28"/>
        </w:rPr>
        <w:lastRenderedPageBreak/>
        <w:t>його кра</w:t>
      </w:r>
      <w:r w:rsidR="00C17355" w:rsidRPr="00A81887">
        <w:rPr>
          <w:rFonts w:ascii="Times New Roman" w:hAnsi="Times New Roman" w:cs="Times New Roman"/>
          <w:sz w:val="28"/>
          <w:szCs w:val="28"/>
          <w:lang w:val="uk-UA"/>
        </w:rPr>
        <w:t>й</w:t>
      </w:r>
      <w:r w:rsidRPr="00A81887">
        <w:rPr>
          <w:rFonts w:ascii="Times New Roman" w:hAnsi="Times New Roman" w:cs="Times New Roman"/>
          <w:sz w:val="28"/>
          <w:szCs w:val="28"/>
        </w:rPr>
        <w:t xml:space="preserve">. Фіранки повинні бути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 xml:space="preserve">ітлими і поєднуватися з кольором стін і меблів. </w:t>
      </w:r>
    </w:p>
    <w:p w:rsidR="00DC402F" w:rsidRPr="00A81887" w:rsidRDefault="004317F9" w:rsidP="002F5514">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rPr>
        <w:t>Не можна допускати затемнення вікон деревами. Садити дерева необхідно не ближче 15</w:t>
      </w:r>
      <w:r w:rsidR="00C17355"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м, а чагарник - не ближче 5 м від буді</w:t>
      </w:r>
      <w:proofErr w:type="gramStart"/>
      <w:r w:rsidRPr="00A81887">
        <w:rPr>
          <w:rFonts w:ascii="Times New Roman" w:hAnsi="Times New Roman" w:cs="Times New Roman"/>
          <w:sz w:val="28"/>
          <w:szCs w:val="28"/>
        </w:rPr>
        <w:t>вл</w:t>
      </w:r>
      <w:proofErr w:type="gramEnd"/>
      <w:r w:rsidRPr="00A81887">
        <w:rPr>
          <w:rFonts w:ascii="Times New Roman" w:hAnsi="Times New Roman" w:cs="Times New Roman"/>
          <w:sz w:val="28"/>
          <w:szCs w:val="28"/>
        </w:rPr>
        <w:t>і школи.</w:t>
      </w:r>
    </w:p>
    <w:p w:rsidR="00DC402F" w:rsidRPr="00A81887" w:rsidRDefault="00DC402F"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Природна освітленість в класі залежить від ступеня відображення денного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 xml:space="preserve">ітла від стелі, стін, меблів та інших поверхонь. Тому що відображають поверхні повинні бути пофарбовані у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ітлі тони, що дають досить високий (40 - 80%) коефіцієнт відображення. Для фарбування стелі, віконних прорізів і рам необхідно використовувати білий колі</w:t>
      </w:r>
      <w:proofErr w:type="gramStart"/>
      <w:r w:rsidRPr="00A81887">
        <w:rPr>
          <w:rFonts w:ascii="Times New Roman" w:hAnsi="Times New Roman" w:cs="Times New Roman"/>
          <w:sz w:val="28"/>
          <w:szCs w:val="28"/>
        </w:rPr>
        <w:t>р</w:t>
      </w:r>
      <w:proofErr w:type="gramEnd"/>
      <w:r w:rsidRPr="00A81887">
        <w:rPr>
          <w:rFonts w:ascii="Times New Roman" w:hAnsi="Times New Roman" w:cs="Times New Roman"/>
          <w:sz w:val="28"/>
          <w:szCs w:val="28"/>
        </w:rPr>
        <w:t xml:space="preserve">, для стін навчальних приміщень - світлі тони жовтого, бежевого, рожевого, зеленого, блакитного кольору. Шкільні меблі забарвлюється в кольори натурального дерева або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ітло-зелений</w:t>
      </w:r>
      <w:r w:rsidR="00C17355" w:rsidRPr="00A81887">
        <w:rPr>
          <w:rFonts w:ascii="Times New Roman" w:hAnsi="Times New Roman" w:cs="Times New Roman"/>
          <w:sz w:val="28"/>
          <w:szCs w:val="28"/>
        </w:rPr>
        <w:t xml:space="preserve"> колір. Світле фарбування </w:t>
      </w:r>
      <w:r w:rsidR="00C17355" w:rsidRPr="00A81887">
        <w:rPr>
          <w:rFonts w:ascii="Times New Roman" w:hAnsi="Times New Roman" w:cs="Times New Roman"/>
          <w:sz w:val="28"/>
          <w:szCs w:val="28"/>
          <w:lang w:val="uk-UA"/>
        </w:rPr>
        <w:t>спричиняє</w:t>
      </w:r>
      <w:r w:rsidRPr="00A81887">
        <w:rPr>
          <w:rFonts w:ascii="Times New Roman" w:hAnsi="Times New Roman" w:cs="Times New Roman"/>
          <w:sz w:val="28"/>
          <w:szCs w:val="28"/>
        </w:rPr>
        <w:t xml:space="preserve"> позитивний психологічний вплив. Заняття в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ітлому приміщенні підвищують життєвий тонус і працездатність учнів</w:t>
      </w:r>
      <w:r w:rsidR="000F13AF" w:rsidRPr="00A81887">
        <w:rPr>
          <w:rFonts w:ascii="Times New Roman" w:hAnsi="Times New Roman" w:cs="Times New Roman"/>
          <w:sz w:val="28"/>
          <w:szCs w:val="28"/>
        </w:rPr>
        <w:t xml:space="preserve"> [25]</w:t>
      </w:r>
      <w:r w:rsidRPr="00A81887">
        <w:rPr>
          <w:rFonts w:ascii="Times New Roman" w:hAnsi="Times New Roman" w:cs="Times New Roman"/>
          <w:sz w:val="28"/>
          <w:szCs w:val="28"/>
        </w:rPr>
        <w:t xml:space="preserve">. </w:t>
      </w:r>
    </w:p>
    <w:p w:rsidR="00DC402F" w:rsidRPr="00A81887" w:rsidRDefault="00DC402F"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Також необхідною вимогою є використання оздоблювальних </w:t>
      </w:r>
      <w:proofErr w:type="gramStart"/>
      <w:r w:rsidRPr="00A81887">
        <w:rPr>
          <w:rFonts w:ascii="Times New Roman" w:hAnsi="Times New Roman" w:cs="Times New Roman"/>
          <w:sz w:val="28"/>
          <w:szCs w:val="28"/>
        </w:rPr>
        <w:t>матер</w:t>
      </w:r>
      <w:proofErr w:type="gramEnd"/>
      <w:r w:rsidRPr="00A81887">
        <w:rPr>
          <w:rFonts w:ascii="Times New Roman" w:hAnsi="Times New Roman" w:cs="Times New Roman"/>
          <w:sz w:val="28"/>
          <w:szCs w:val="28"/>
        </w:rPr>
        <w:t xml:space="preserve">іалів і фарб, що створюють матову поверхню, для уникнення блесткости. </w:t>
      </w:r>
    </w:p>
    <w:p w:rsidR="004E0C4E" w:rsidRPr="00A81887" w:rsidRDefault="00DC402F" w:rsidP="002F5514">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rPr>
        <w:t xml:space="preserve">Використання денного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 xml:space="preserve">ітла повинно бути максимальним . Однак навіть при дотриманні всіх наведених вище умов одного природного освітлення навчальних приміщень може не вистачити, і виникає необхідність в додатковому освітленні. </w:t>
      </w:r>
    </w:p>
    <w:p w:rsidR="00DC402F" w:rsidRPr="00A81887" w:rsidRDefault="00DC402F"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rPr>
        <w:t xml:space="preserve">Необхідно пам'ятати, що освітлення для дітей з порушенням зору має бути не тільки достатнім в кількісному відношенні, але і високоякісним. </w:t>
      </w:r>
      <w:r w:rsidRPr="00A81887">
        <w:rPr>
          <w:rFonts w:ascii="Times New Roman" w:hAnsi="Times New Roman" w:cs="Times New Roman"/>
          <w:sz w:val="28"/>
          <w:szCs w:val="28"/>
        </w:rPr>
        <w:t xml:space="preserve">Штучне освітлення забезпечується штучними джерелами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ітла: електричними лампами розжарювання або газорозрядними лампами (наприклад, люмінесцентними). Воно дозволяє створити постійні рівні освітленості на робочому місці, легко регулюється</w:t>
      </w:r>
      <w:proofErr w:type="gramStart"/>
      <w:r w:rsidRPr="00A81887">
        <w:rPr>
          <w:rFonts w:ascii="Times New Roman" w:hAnsi="Times New Roman" w:cs="Times New Roman"/>
          <w:sz w:val="28"/>
          <w:szCs w:val="28"/>
        </w:rPr>
        <w:t>.У</w:t>
      </w:r>
      <w:proofErr w:type="gramEnd"/>
      <w:r w:rsidRPr="00A81887">
        <w:rPr>
          <w:rFonts w:ascii="Times New Roman" w:hAnsi="Times New Roman" w:cs="Times New Roman"/>
          <w:sz w:val="28"/>
          <w:szCs w:val="28"/>
        </w:rPr>
        <w:t xml:space="preserve"> той же час штучне освітлення має ряд недоліків: сліпуча яскравість ламп, специфічний спектр </w:t>
      </w:r>
      <w:r w:rsidRPr="00A81887">
        <w:rPr>
          <w:rFonts w:ascii="Times New Roman" w:hAnsi="Times New Roman" w:cs="Times New Roman"/>
          <w:sz w:val="28"/>
          <w:szCs w:val="28"/>
        </w:rPr>
        <w:lastRenderedPageBreak/>
        <w:t>світлового потоку, часто спотворює колір навколишніх предметів, пульсація освітленості при використанні газорозрядних ламп, а також загальна монотонність освітлення. У навчальних приміщеннях передба</w:t>
      </w:r>
      <w:r w:rsidR="004E0C4E" w:rsidRPr="00A81887">
        <w:rPr>
          <w:rFonts w:ascii="Times New Roman" w:hAnsi="Times New Roman" w:cs="Times New Roman"/>
          <w:sz w:val="28"/>
          <w:szCs w:val="28"/>
        </w:rPr>
        <w:t>чається переважно люмінесцентне</w:t>
      </w:r>
      <w:r w:rsidR="004E0C4E"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 xml:space="preserve">освітлення з використанням ламп: ЛБ, ЛХБ, ЛЕЦ. При цьому створюються більш ефективні умови для сприйняття кольорів, що особливо важливо для дітей з вадами зору, так як здатність розрізняти кольори у них знижена. </w:t>
      </w:r>
      <w:proofErr w:type="gramStart"/>
      <w:r w:rsidRPr="00A81887">
        <w:rPr>
          <w:rFonts w:ascii="Times New Roman" w:hAnsi="Times New Roman" w:cs="Times New Roman"/>
          <w:sz w:val="28"/>
          <w:szCs w:val="28"/>
        </w:rPr>
        <w:t>Допускається</w:t>
      </w:r>
      <w:proofErr w:type="gramEnd"/>
      <w:r w:rsidRPr="00A81887">
        <w:rPr>
          <w:rFonts w:ascii="Times New Roman" w:hAnsi="Times New Roman" w:cs="Times New Roman"/>
          <w:sz w:val="28"/>
          <w:szCs w:val="28"/>
        </w:rPr>
        <w:t xml:space="preserve"> використання ламп розжарювання. Передбачається висвітлення класної дошки</w:t>
      </w:r>
      <w:proofErr w:type="gramStart"/>
      <w:r w:rsidRPr="00A81887">
        <w:rPr>
          <w:rFonts w:ascii="Times New Roman" w:hAnsi="Times New Roman" w:cs="Times New Roman"/>
          <w:sz w:val="28"/>
          <w:szCs w:val="28"/>
        </w:rPr>
        <w:t xml:space="preserve"> .</w:t>
      </w:r>
      <w:proofErr w:type="gramEnd"/>
      <w:r w:rsidRPr="00A81887">
        <w:rPr>
          <w:rFonts w:ascii="Times New Roman" w:hAnsi="Times New Roman" w:cs="Times New Roman"/>
          <w:sz w:val="28"/>
          <w:szCs w:val="28"/>
        </w:rPr>
        <w:t xml:space="preserve"> Дзеркальні світильники розміщуються вище верхнього краю дошки на 0,3 м і на 0,6 м в сторону класу перед дошкою. </w:t>
      </w:r>
    </w:p>
    <w:p w:rsidR="00DC402F" w:rsidRPr="00A81887" w:rsidRDefault="00DC402F"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У навчальних кабінетах, лаборат</w:t>
      </w:r>
      <w:r w:rsidR="004E0C4E" w:rsidRPr="00A81887">
        <w:rPr>
          <w:rFonts w:ascii="Times New Roman" w:hAnsi="Times New Roman" w:cs="Times New Roman"/>
          <w:sz w:val="28"/>
          <w:szCs w:val="28"/>
        </w:rPr>
        <w:t xml:space="preserve">оріях </w:t>
      </w:r>
      <w:proofErr w:type="gramStart"/>
      <w:r w:rsidR="004E0C4E" w:rsidRPr="00A81887">
        <w:rPr>
          <w:rFonts w:ascii="Times New Roman" w:hAnsi="Times New Roman" w:cs="Times New Roman"/>
          <w:sz w:val="28"/>
          <w:szCs w:val="28"/>
        </w:rPr>
        <w:t>р</w:t>
      </w:r>
      <w:proofErr w:type="gramEnd"/>
      <w:r w:rsidR="004E0C4E" w:rsidRPr="00A81887">
        <w:rPr>
          <w:rFonts w:ascii="Times New Roman" w:hAnsi="Times New Roman" w:cs="Times New Roman"/>
          <w:sz w:val="28"/>
          <w:szCs w:val="28"/>
        </w:rPr>
        <w:t>івень освітленості</w:t>
      </w:r>
      <w:r w:rsidRPr="00A81887">
        <w:rPr>
          <w:rFonts w:ascii="Times New Roman" w:hAnsi="Times New Roman" w:cs="Times New Roman"/>
          <w:sz w:val="28"/>
          <w:szCs w:val="28"/>
        </w:rPr>
        <w:t xml:space="preserve"> повинен становити не менше 500 лК. </w:t>
      </w:r>
    </w:p>
    <w:p w:rsidR="00DC402F" w:rsidRPr="00A81887" w:rsidRDefault="004E0C4E" w:rsidP="002F5514">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У</w:t>
      </w:r>
      <w:r w:rsidR="00DC402F" w:rsidRPr="00A81887">
        <w:rPr>
          <w:rFonts w:ascii="Times New Roman" w:hAnsi="Times New Roman" w:cs="Times New Roman"/>
          <w:sz w:val="28"/>
          <w:szCs w:val="28"/>
        </w:rPr>
        <w:t xml:space="preserve"> попередні роки для шкіл з вадами з</w:t>
      </w:r>
      <w:r w:rsidRPr="00A81887">
        <w:rPr>
          <w:rFonts w:ascii="Times New Roman" w:hAnsi="Times New Roman" w:cs="Times New Roman"/>
          <w:sz w:val="28"/>
          <w:szCs w:val="28"/>
        </w:rPr>
        <w:t>ору було рекомендовано загальне</w:t>
      </w:r>
      <w:r w:rsidRPr="00A81887">
        <w:rPr>
          <w:rFonts w:ascii="Times New Roman" w:hAnsi="Times New Roman" w:cs="Times New Roman"/>
          <w:sz w:val="28"/>
          <w:szCs w:val="28"/>
          <w:lang w:val="uk-UA"/>
        </w:rPr>
        <w:t xml:space="preserve"> </w:t>
      </w:r>
      <w:r w:rsidR="00DC402F" w:rsidRPr="00A81887">
        <w:rPr>
          <w:rFonts w:ascii="Times New Roman" w:hAnsi="Times New Roman" w:cs="Times New Roman"/>
          <w:sz w:val="28"/>
          <w:szCs w:val="28"/>
        </w:rPr>
        <w:t>люмінесцентне освітлення лампа</w:t>
      </w:r>
      <w:r w:rsidRPr="00A81887">
        <w:rPr>
          <w:rFonts w:ascii="Times New Roman" w:hAnsi="Times New Roman" w:cs="Times New Roman"/>
          <w:sz w:val="28"/>
          <w:szCs w:val="28"/>
        </w:rPr>
        <w:t>ми, білого світла з мінімальною</w:t>
      </w:r>
      <w:r w:rsidRPr="00A81887">
        <w:rPr>
          <w:rFonts w:ascii="Times New Roman" w:hAnsi="Times New Roman" w:cs="Times New Roman"/>
          <w:sz w:val="28"/>
          <w:szCs w:val="28"/>
          <w:lang w:val="uk-UA"/>
        </w:rPr>
        <w:t xml:space="preserve"> </w:t>
      </w:r>
      <w:r w:rsidR="00DC402F" w:rsidRPr="00A81887">
        <w:rPr>
          <w:rFonts w:ascii="Times New Roman" w:hAnsi="Times New Roman" w:cs="Times New Roman"/>
          <w:sz w:val="28"/>
          <w:szCs w:val="28"/>
        </w:rPr>
        <w:t>освітленістю в класах 400 лк.</w:t>
      </w:r>
      <w:r w:rsidRPr="00A81887">
        <w:rPr>
          <w:rFonts w:ascii="Times New Roman" w:hAnsi="Times New Roman" w:cs="Times New Roman"/>
          <w:sz w:val="28"/>
          <w:szCs w:val="28"/>
          <w:lang w:val="uk-UA"/>
        </w:rPr>
        <w:t xml:space="preserve"> Н</w:t>
      </w:r>
      <w:r w:rsidR="00DC402F" w:rsidRPr="00A81887">
        <w:rPr>
          <w:rFonts w:ascii="Times New Roman" w:hAnsi="Times New Roman" w:cs="Times New Roman"/>
          <w:sz w:val="28"/>
          <w:szCs w:val="28"/>
        </w:rPr>
        <w:t xml:space="preserve">адалі були запропоновані рекомендації до пристрою штучного освітлення і підвищенню освітленості до 1000 - 1500 лк (В. </w:t>
      </w:r>
      <w:proofErr w:type="gramStart"/>
      <w:r w:rsidR="00DC402F" w:rsidRPr="00A81887">
        <w:rPr>
          <w:rFonts w:ascii="Times New Roman" w:hAnsi="Times New Roman" w:cs="Times New Roman"/>
          <w:sz w:val="28"/>
          <w:szCs w:val="28"/>
        </w:rPr>
        <w:t>І. Білецька, 1968).</w:t>
      </w:r>
      <w:proofErr w:type="gramEnd"/>
      <w:r w:rsidR="00DC402F" w:rsidRPr="00A81887">
        <w:rPr>
          <w:rFonts w:ascii="Times New Roman" w:hAnsi="Times New Roman" w:cs="Times New Roman"/>
          <w:sz w:val="28"/>
          <w:szCs w:val="28"/>
        </w:rPr>
        <w:t xml:space="preserve"> В роботі Т.В. Криворучко, В.А. Лонин, Є.І. Блінової (2003) наводяться диференційовані норми </w:t>
      </w:r>
      <w:proofErr w:type="gramStart"/>
      <w:r w:rsidR="00DC402F" w:rsidRPr="00A81887">
        <w:rPr>
          <w:rFonts w:ascii="Times New Roman" w:hAnsi="Times New Roman" w:cs="Times New Roman"/>
          <w:sz w:val="28"/>
          <w:szCs w:val="28"/>
        </w:rPr>
        <w:t>р</w:t>
      </w:r>
      <w:proofErr w:type="gramEnd"/>
      <w:r w:rsidR="00DC402F" w:rsidRPr="00A81887">
        <w:rPr>
          <w:rFonts w:ascii="Times New Roman" w:hAnsi="Times New Roman" w:cs="Times New Roman"/>
          <w:sz w:val="28"/>
          <w:szCs w:val="28"/>
        </w:rPr>
        <w:t>івнів освітленості в залежності від стану зору.</w:t>
      </w:r>
      <w:r w:rsidRPr="00A81887">
        <w:rPr>
          <w:rFonts w:ascii="Times New Roman" w:hAnsi="Times New Roman" w:cs="Times New Roman"/>
          <w:sz w:val="28"/>
          <w:szCs w:val="28"/>
          <w:lang w:val="uk-UA"/>
        </w:rPr>
        <w:t xml:space="preserve"> </w:t>
      </w:r>
      <w:r w:rsidR="00DC402F" w:rsidRPr="00A81887">
        <w:rPr>
          <w:rFonts w:ascii="Times New Roman" w:hAnsi="Times New Roman" w:cs="Times New Roman"/>
          <w:sz w:val="28"/>
          <w:szCs w:val="28"/>
          <w:lang w:val="uk-UA"/>
        </w:rPr>
        <w:t xml:space="preserve">Автори наводять такі показники освітленості робочого місця: </w:t>
      </w:r>
    </w:p>
    <w:p w:rsidR="00DC402F" w:rsidRPr="00A81887" w:rsidRDefault="004E0C4E" w:rsidP="002F5514">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w:t>
      </w:r>
      <w:r w:rsidR="00DC402F" w:rsidRPr="00A81887">
        <w:rPr>
          <w:rFonts w:ascii="Times New Roman" w:hAnsi="Times New Roman" w:cs="Times New Roman"/>
          <w:sz w:val="28"/>
          <w:szCs w:val="28"/>
          <w:lang w:val="uk-UA"/>
        </w:rPr>
        <w:t xml:space="preserve">100 - 250 лк при альбінізмі, патології кришталика, вродженої катаракти і дистрофії рогівки; </w:t>
      </w:r>
    </w:p>
    <w:p w:rsidR="00DC402F" w:rsidRPr="00A81887" w:rsidRDefault="004E0C4E" w:rsidP="002F5514">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w:t>
      </w:r>
      <w:r w:rsidR="00DC402F" w:rsidRPr="00A81887">
        <w:rPr>
          <w:rFonts w:ascii="Times New Roman" w:hAnsi="Times New Roman" w:cs="Times New Roman"/>
          <w:sz w:val="28"/>
          <w:szCs w:val="28"/>
          <w:lang w:val="uk-UA"/>
        </w:rPr>
        <w:t xml:space="preserve"> 250 - 700 лк при глаукомі, колобома райдужки і хоріодеі, </w:t>
      </w:r>
      <w:r w:rsidRPr="00A81887">
        <w:rPr>
          <w:rFonts w:ascii="Times New Roman" w:hAnsi="Times New Roman" w:cs="Times New Roman"/>
          <w:sz w:val="28"/>
          <w:szCs w:val="28"/>
          <w:lang w:val="uk-UA"/>
        </w:rPr>
        <w:t xml:space="preserve">пігментної </w:t>
      </w:r>
      <w:r w:rsidR="00DC402F" w:rsidRPr="00A81887">
        <w:rPr>
          <w:rFonts w:ascii="Times New Roman" w:hAnsi="Times New Roman" w:cs="Times New Roman"/>
          <w:sz w:val="28"/>
          <w:szCs w:val="28"/>
          <w:lang w:val="uk-UA"/>
        </w:rPr>
        <w:t xml:space="preserve">дегенерації, юнацької макулярної дистрофії, </w:t>
      </w:r>
      <w:r w:rsidRPr="00A81887">
        <w:rPr>
          <w:rFonts w:ascii="Times New Roman" w:hAnsi="Times New Roman" w:cs="Times New Roman"/>
          <w:sz w:val="28"/>
          <w:szCs w:val="28"/>
          <w:lang w:val="uk-UA"/>
        </w:rPr>
        <w:t>міопійній</w:t>
      </w:r>
      <w:r w:rsidR="00DC402F" w:rsidRPr="00A81887">
        <w:rPr>
          <w:rFonts w:ascii="Times New Roman" w:hAnsi="Times New Roman" w:cs="Times New Roman"/>
          <w:sz w:val="28"/>
          <w:szCs w:val="28"/>
          <w:lang w:val="uk-UA"/>
        </w:rPr>
        <w:t xml:space="preserve"> дегенерації, атрофії зорового нерва, аном</w:t>
      </w:r>
      <w:r w:rsidRPr="00A81887">
        <w:rPr>
          <w:rFonts w:ascii="Times New Roman" w:hAnsi="Times New Roman" w:cs="Times New Roman"/>
          <w:sz w:val="28"/>
          <w:szCs w:val="28"/>
          <w:lang w:val="uk-UA"/>
        </w:rPr>
        <w:t>алія</w:t>
      </w:r>
      <w:r w:rsidR="00DC402F" w:rsidRPr="00A81887">
        <w:rPr>
          <w:rFonts w:ascii="Times New Roman" w:hAnsi="Times New Roman" w:cs="Times New Roman"/>
          <w:sz w:val="28"/>
          <w:szCs w:val="28"/>
          <w:lang w:val="uk-UA"/>
        </w:rPr>
        <w:t xml:space="preserve"> рефракції, хоріоретеніте і його наслідки</w:t>
      </w:r>
      <w:r w:rsidR="000F13AF" w:rsidRPr="00A81887">
        <w:rPr>
          <w:rFonts w:ascii="Times New Roman" w:hAnsi="Times New Roman" w:cs="Times New Roman"/>
          <w:sz w:val="28"/>
          <w:szCs w:val="28"/>
          <w:lang w:val="uk-UA"/>
        </w:rPr>
        <w:t xml:space="preserve"> [25]</w:t>
      </w:r>
      <w:r w:rsidR="00DC402F" w:rsidRPr="00A81887">
        <w:rPr>
          <w:rFonts w:ascii="Times New Roman" w:hAnsi="Times New Roman" w:cs="Times New Roman"/>
          <w:sz w:val="28"/>
          <w:szCs w:val="28"/>
          <w:lang w:val="uk-UA"/>
        </w:rPr>
        <w:t xml:space="preserve">. </w:t>
      </w:r>
    </w:p>
    <w:p w:rsidR="00DC402F" w:rsidRPr="00A81887" w:rsidRDefault="00DC402F" w:rsidP="002F5514">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rPr>
        <w:t xml:space="preserve">Сучасна наука має в своєму розпорядженні численними даними про вплив </w:t>
      </w:r>
      <w:proofErr w:type="gramStart"/>
      <w:r w:rsidRPr="00A81887">
        <w:rPr>
          <w:rFonts w:ascii="Times New Roman" w:hAnsi="Times New Roman" w:cs="Times New Roman"/>
          <w:sz w:val="28"/>
          <w:szCs w:val="28"/>
        </w:rPr>
        <w:t>р</w:t>
      </w:r>
      <w:proofErr w:type="gramEnd"/>
      <w:r w:rsidRPr="00A81887">
        <w:rPr>
          <w:rFonts w:ascii="Times New Roman" w:hAnsi="Times New Roman" w:cs="Times New Roman"/>
          <w:sz w:val="28"/>
          <w:szCs w:val="28"/>
        </w:rPr>
        <w:t>івнів освітлення на зорові функції осіб з повноц</w:t>
      </w:r>
      <w:r w:rsidR="005870F4" w:rsidRPr="00A81887">
        <w:rPr>
          <w:rFonts w:ascii="Times New Roman" w:hAnsi="Times New Roman" w:cs="Times New Roman"/>
          <w:sz w:val="28"/>
          <w:szCs w:val="28"/>
        </w:rPr>
        <w:t xml:space="preserve">інним зором. </w:t>
      </w:r>
      <w:proofErr w:type="gramStart"/>
      <w:r w:rsidR="005870F4" w:rsidRPr="00A81887">
        <w:rPr>
          <w:rFonts w:ascii="Times New Roman" w:hAnsi="Times New Roman" w:cs="Times New Roman"/>
          <w:sz w:val="28"/>
          <w:szCs w:val="28"/>
        </w:rPr>
        <w:t>Досл</w:t>
      </w:r>
      <w:proofErr w:type="gramEnd"/>
      <w:r w:rsidR="005870F4" w:rsidRPr="00A81887">
        <w:rPr>
          <w:rFonts w:ascii="Times New Roman" w:hAnsi="Times New Roman" w:cs="Times New Roman"/>
          <w:sz w:val="28"/>
          <w:szCs w:val="28"/>
        </w:rPr>
        <w:t>ідження Л.П.Гр</w:t>
      </w:r>
      <w:r w:rsidR="005870F4" w:rsidRPr="00A81887">
        <w:rPr>
          <w:rFonts w:ascii="Times New Roman" w:hAnsi="Times New Roman" w:cs="Times New Roman"/>
          <w:sz w:val="28"/>
          <w:szCs w:val="28"/>
          <w:lang w:val="uk-UA"/>
        </w:rPr>
        <w:t>и</w:t>
      </w:r>
      <w:r w:rsidR="005870F4" w:rsidRPr="00A81887">
        <w:rPr>
          <w:rFonts w:ascii="Times New Roman" w:hAnsi="Times New Roman" w:cs="Times New Roman"/>
          <w:sz w:val="28"/>
          <w:szCs w:val="28"/>
        </w:rPr>
        <w:t>гор`</w:t>
      </w:r>
      <w:r w:rsidR="005870F4" w:rsidRPr="00A81887">
        <w:rPr>
          <w:rFonts w:ascii="Times New Roman" w:hAnsi="Times New Roman" w:cs="Times New Roman"/>
          <w:sz w:val="28"/>
          <w:szCs w:val="28"/>
          <w:lang w:val="uk-UA"/>
        </w:rPr>
        <w:t>євої</w:t>
      </w:r>
      <w:r w:rsidRPr="00A81887">
        <w:rPr>
          <w:rFonts w:ascii="Times New Roman" w:hAnsi="Times New Roman" w:cs="Times New Roman"/>
          <w:sz w:val="28"/>
          <w:szCs w:val="28"/>
        </w:rPr>
        <w:t xml:space="preserve"> (1985) по зорової працездатності дітей в нормі показали, що візуальний комфорт залежить від наступних показників: </w:t>
      </w:r>
    </w:p>
    <w:p w:rsidR="00DC402F" w:rsidRPr="00A81887" w:rsidRDefault="00DC402F" w:rsidP="003F5CC0">
      <w:pPr>
        <w:pStyle w:val="a4"/>
        <w:numPr>
          <w:ilvl w:val="0"/>
          <w:numId w:val="5"/>
        </w:numPr>
        <w:spacing w:line="360" w:lineRule="auto"/>
        <w:rPr>
          <w:rFonts w:ascii="Times New Roman" w:hAnsi="Times New Roman"/>
          <w:sz w:val="28"/>
          <w:szCs w:val="28"/>
        </w:rPr>
      </w:pPr>
      <w:r w:rsidRPr="00A81887">
        <w:rPr>
          <w:rFonts w:ascii="Times New Roman" w:hAnsi="Times New Roman"/>
          <w:sz w:val="28"/>
          <w:szCs w:val="28"/>
        </w:rPr>
        <w:lastRenderedPageBreak/>
        <w:t xml:space="preserve"> загальної освітленості, яка визначає адаптаці</w:t>
      </w:r>
      <w:r w:rsidR="005870F4" w:rsidRPr="00A81887">
        <w:rPr>
          <w:rFonts w:ascii="Times New Roman" w:hAnsi="Times New Roman"/>
          <w:sz w:val="28"/>
          <w:szCs w:val="28"/>
        </w:rPr>
        <w:t>йний</w:t>
      </w:r>
      <w:r w:rsidRPr="00A81887">
        <w:rPr>
          <w:rFonts w:ascii="Times New Roman" w:hAnsi="Times New Roman"/>
          <w:sz w:val="28"/>
          <w:szCs w:val="28"/>
        </w:rPr>
        <w:t xml:space="preserve"> </w:t>
      </w:r>
      <w:proofErr w:type="gramStart"/>
      <w:r w:rsidRPr="00A81887">
        <w:rPr>
          <w:rFonts w:ascii="Times New Roman" w:hAnsi="Times New Roman"/>
          <w:sz w:val="28"/>
          <w:szCs w:val="28"/>
        </w:rPr>
        <w:t>р</w:t>
      </w:r>
      <w:proofErr w:type="gramEnd"/>
      <w:r w:rsidRPr="00A81887">
        <w:rPr>
          <w:rFonts w:ascii="Times New Roman" w:hAnsi="Times New Roman"/>
          <w:sz w:val="28"/>
          <w:szCs w:val="28"/>
        </w:rPr>
        <w:t xml:space="preserve">івень очей, </w:t>
      </w:r>
    </w:p>
    <w:p w:rsidR="00DC402F" w:rsidRPr="00A81887" w:rsidRDefault="00DC402F" w:rsidP="003F5CC0">
      <w:pPr>
        <w:pStyle w:val="a4"/>
        <w:numPr>
          <w:ilvl w:val="0"/>
          <w:numId w:val="5"/>
        </w:numPr>
        <w:spacing w:line="360" w:lineRule="auto"/>
        <w:rPr>
          <w:rFonts w:ascii="Times New Roman" w:hAnsi="Times New Roman"/>
          <w:sz w:val="28"/>
          <w:szCs w:val="28"/>
        </w:rPr>
      </w:pPr>
      <w:r w:rsidRPr="00A81887">
        <w:rPr>
          <w:rFonts w:ascii="Times New Roman" w:hAnsi="Times New Roman"/>
          <w:sz w:val="28"/>
          <w:szCs w:val="28"/>
        </w:rPr>
        <w:t xml:space="preserve"> яскравості видимого поля, </w:t>
      </w:r>
    </w:p>
    <w:p w:rsidR="00DC402F" w:rsidRPr="00A81887" w:rsidRDefault="00DC402F" w:rsidP="003F5CC0">
      <w:pPr>
        <w:pStyle w:val="a4"/>
        <w:numPr>
          <w:ilvl w:val="0"/>
          <w:numId w:val="5"/>
        </w:numPr>
        <w:spacing w:line="360" w:lineRule="auto"/>
        <w:rPr>
          <w:rFonts w:ascii="Times New Roman" w:hAnsi="Times New Roman"/>
          <w:sz w:val="28"/>
          <w:szCs w:val="28"/>
        </w:rPr>
      </w:pPr>
      <w:r w:rsidRPr="00A81887">
        <w:rPr>
          <w:rFonts w:ascii="Times New Roman" w:hAnsi="Times New Roman"/>
          <w:sz w:val="28"/>
          <w:szCs w:val="28"/>
        </w:rPr>
        <w:t xml:space="preserve"> розташування джерела </w:t>
      </w:r>
      <w:proofErr w:type="gramStart"/>
      <w:r w:rsidRPr="00A81887">
        <w:rPr>
          <w:rFonts w:ascii="Times New Roman" w:hAnsi="Times New Roman"/>
          <w:sz w:val="28"/>
          <w:szCs w:val="28"/>
        </w:rPr>
        <w:t>св</w:t>
      </w:r>
      <w:proofErr w:type="gramEnd"/>
      <w:r w:rsidRPr="00A81887">
        <w:rPr>
          <w:rFonts w:ascii="Times New Roman" w:hAnsi="Times New Roman"/>
          <w:sz w:val="28"/>
          <w:szCs w:val="28"/>
        </w:rPr>
        <w:t xml:space="preserve">ітла по відношенню до напрямку зору, </w:t>
      </w:r>
    </w:p>
    <w:p w:rsidR="00DC402F" w:rsidRPr="00A81887" w:rsidRDefault="00DC402F" w:rsidP="003F5CC0">
      <w:pPr>
        <w:pStyle w:val="a4"/>
        <w:numPr>
          <w:ilvl w:val="0"/>
          <w:numId w:val="5"/>
        </w:numPr>
        <w:spacing w:line="360" w:lineRule="auto"/>
        <w:rPr>
          <w:rFonts w:ascii="Times New Roman" w:hAnsi="Times New Roman"/>
          <w:sz w:val="28"/>
          <w:szCs w:val="28"/>
        </w:rPr>
      </w:pPr>
      <w:r w:rsidRPr="00A81887">
        <w:rPr>
          <w:rFonts w:ascii="Times New Roman" w:hAnsi="Times New Roman"/>
          <w:sz w:val="28"/>
          <w:szCs w:val="28"/>
        </w:rPr>
        <w:t xml:space="preserve"> обмеження сліпучої дії джерела, </w:t>
      </w:r>
    </w:p>
    <w:p w:rsidR="00DC402F" w:rsidRPr="00A81887" w:rsidRDefault="00DC402F" w:rsidP="003F5CC0">
      <w:pPr>
        <w:pStyle w:val="a4"/>
        <w:numPr>
          <w:ilvl w:val="0"/>
          <w:numId w:val="5"/>
        </w:numPr>
        <w:spacing w:line="360" w:lineRule="auto"/>
        <w:rPr>
          <w:rFonts w:ascii="Times New Roman" w:hAnsi="Times New Roman"/>
          <w:sz w:val="28"/>
          <w:szCs w:val="28"/>
        </w:rPr>
      </w:pPr>
      <w:r w:rsidRPr="00A81887">
        <w:rPr>
          <w:rFonts w:ascii="Times New Roman" w:hAnsi="Times New Roman"/>
          <w:sz w:val="28"/>
          <w:szCs w:val="28"/>
        </w:rPr>
        <w:t xml:space="preserve"> усунення тіней, </w:t>
      </w:r>
    </w:p>
    <w:p w:rsidR="00DC402F" w:rsidRPr="00A81887" w:rsidRDefault="00DC402F" w:rsidP="003F5CC0">
      <w:pPr>
        <w:pStyle w:val="a4"/>
        <w:numPr>
          <w:ilvl w:val="0"/>
          <w:numId w:val="5"/>
        </w:numPr>
        <w:spacing w:line="360" w:lineRule="auto"/>
        <w:rPr>
          <w:rFonts w:ascii="Times New Roman" w:hAnsi="Times New Roman"/>
          <w:sz w:val="28"/>
          <w:szCs w:val="28"/>
        </w:rPr>
      </w:pPr>
      <w:r w:rsidRPr="00A81887">
        <w:rPr>
          <w:rFonts w:ascii="Times New Roman" w:hAnsi="Times New Roman"/>
          <w:sz w:val="28"/>
          <w:szCs w:val="28"/>
        </w:rPr>
        <w:t xml:space="preserve"> ступеня наближення спектра ви</w:t>
      </w:r>
      <w:r w:rsidR="007E331A" w:rsidRPr="00A81887">
        <w:rPr>
          <w:rFonts w:ascii="Times New Roman" w:hAnsi="Times New Roman"/>
          <w:sz w:val="28"/>
          <w:szCs w:val="28"/>
        </w:rPr>
        <w:t>промінювання до спектру денного</w:t>
      </w:r>
      <w:r w:rsidR="007E331A" w:rsidRPr="00A81887">
        <w:rPr>
          <w:rFonts w:ascii="Times New Roman" w:hAnsi="Times New Roman"/>
          <w:sz w:val="28"/>
          <w:szCs w:val="28"/>
          <w:lang w:val="uk-UA"/>
        </w:rPr>
        <w:t xml:space="preserve"> </w:t>
      </w:r>
      <w:proofErr w:type="gramStart"/>
      <w:r w:rsidRPr="00A81887">
        <w:rPr>
          <w:rFonts w:ascii="Times New Roman" w:hAnsi="Times New Roman"/>
          <w:sz w:val="28"/>
          <w:szCs w:val="28"/>
        </w:rPr>
        <w:t>св</w:t>
      </w:r>
      <w:proofErr w:type="gramEnd"/>
      <w:r w:rsidRPr="00A81887">
        <w:rPr>
          <w:rFonts w:ascii="Times New Roman" w:hAnsi="Times New Roman"/>
          <w:sz w:val="28"/>
          <w:szCs w:val="28"/>
        </w:rPr>
        <w:t xml:space="preserve">ітла. </w:t>
      </w:r>
    </w:p>
    <w:p w:rsidR="002D764E" w:rsidRDefault="00DC402F" w:rsidP="00D84A15">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rPr>
        <w:t>Контроль умов освітлення прово</w:t>
      </w:r>
      <w:r w:rsidR="007E331A" w:rsidRPr="00A81887">
        <w:rPr>
          <w:rFonts w:ascii="Times New Roman" w:hAnsi="Times New Roman" w:cs="Times New Roman"/>
          <w:sz w:val="28"/>
          <w:szCs w:val="28"/>
        </w:rPr>
        <w:t>диться розрахунковим шляхом або</w:t>
      </w:r>
      <w:r w:rsidR="007E331A"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вимірюванням осв</w:t>
      </w:r>
      <w:r w:rsidR="0015401C" w:rsidRPr="00A81887">
        <w:rPr>
          <w:rFonts w:ascii="Times New Roman" w:hAnsi="Times New Roman" w:cs="Times New Roman"/>
          <w:sz w:val="28"/>
          <w:szCs w:val="28"/>
        </w:rPr>
        <w:t>ітленості за допомогою люкометр</w:t>
      </w:r>
      <w:r w:rsidR="0015401C" w:rsidRPr="00A81887">
        <w:rPr>
          <w:rFonts w:ascii="Times New Roman" w:hAnsi="Times New Roman" w:cs="Times New Roman"/>
          <w:sz w:val="28"/>
          <w:szCs w:val="28"/>
          <w:lang w:val="uk-UA"/>
        </w:rPr>
        <w:t>і</w:t>
      </w:r>
      <w:r w:rsidR="0015401C" w:rsidRPr="00A81887">
        <w:rPr>
          <w:rFonts w:ascii="Times New Roman" w:hAnsi="Times New Roman" w:cs="Times New Roman"/>
          <w:sz w:val="28"/>
          <w:szCs w:val="28"/>
        </w:rPr>
        <w:t>в, яркометр</w:t>
      </w:r>
      <w:r w:rsidR="0015401C" w:rsidRPr="00A81887">
        <w:rPr>
          <w:rFonts w:ascii="Times New Roman" w:hAnsi="Times New Roman" w:cs="Times New Roman"/>
          <w:sz w:val="28"/>
          <w:szCs w:val="28"/>
          <w:lang w:val="uk-UA"/>
        </w:rPr>
        <w:t>і</w:t>
      </w:r>
      <w:r w:rsidR="007E331A" w:rsidRPr="00A81887">
        <w:rPr>
          <w:rFonts w:ascii="Times New Roman" w:hAnsi="Times New Roman" w:cs="Times New Roman"/>
          <w:sz w:val="28"/>
          <w:szCs w:val="28"/>
        </w:rPr>
        <w:t>в або</w:t>
      </w:r>
      <w:r w:rsidR="007E331A"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rPr>
        <w:t>радіометрі</w:t>
      </w:r>
      <w:proofErr w:type="gramStart"/>
      <w:r w:rsidRPr="00A81887">
        <w:rPr>
          <w:rFonts w:ascii="Times New Roman" w:hAnsi="Times New Roman" w:cs="Times New Roman"/>
          <w:sz w:val="28"/>
          <w:szCs w:val="28"/>
        </w:rPr>
        <w:t>в</w:t>
      </w:r>
      <w:proofErr w:type="gramEnd"/>
      <w:r w:rsidRPr="00A81887">
        <w:rPr>
          <w:rFonts w:ascii="Times New Roman" w:hAnsi="Times New Roman" w:cs="Times New Roman"/>
          <w:sz w:val="28"/>
          <w:szCs w:val="28"/>
        </w:rPr>
        <w:t>.</w:t>
      </w:r>
    </w:p>
    <w:p w:rsidR="00D84A15" w:rsidRDefault="00D84A15" w:rsidP="00D84A15">
      <w:pPr>
        <w:spacing w:line="360" w:lineRule="auto"/>
        <w:ind w:firstLine="709"/>
        <w:jc w:val="both"/>
        <w:rPr>
          <w:rFonts w:ascii="Times New Roman" w:hAnsi="Times New Roman" w:cs="Times New Roman"/>
          <w:sz w:val="28"/>
          <w:szCs w:val="28"/>
          <w:lang w:val="uk-UA"/>
        </w:rPr>
      </w:pPr>
    </w:p>
    <w:p w:rsidR="00D84A15" w:rsidRPr="00D84A15" w:rsidRDefault="00D84A15" w:rsidP="00D84A15">
      <w:pPr>
        <w:spacing w:line="360" w:lineRule="auto"/>
        <w:ind w:firstLine="709"/>
        <w:jc w:val="both"/>
        <w:rPr>
          <w:rFonts w:ascii="Times New Roman" w:hAnsi="Times New Roman" w:cs="Times New Roman"/>
          <w:sz w:val="28"/>
          <w:szCs w:val="28"/>
          <w:lang w:val="uk-UA"/>
        </w:rPr>
      </w:pPr>
    </w:p>
    <w:p w:rsidR="007E331A" w:rsidRPr="00D84A15" w:rsidRDefault="004317F9" w:rsidP="003F5CC0">
      <w:pPr>
        <w:pStyle w:val="a4"/>
        <w:numPr>
          <w:ilvl w:val="2"/>
          <w:numId w:val="4"/>
        </w:numPr>
        <w:spacing w:line="360" w:lineRule="auto"/>
        <w:rPr>
          <w:rFonts w:ascii="Times New Roman" w:hAnsi="Times New Roman"/>
          <w:b/>
          <w:sz w:val="28"/>
          <w:szCs w:val="28"/>
          <w:lang w:val="uk-UA"/>
        </w:rPr>
      </w:pPr>
      <w:r w:rsidRPr="00A81887">
        <w:rPr>
          <w:rFonts w:ascii="Times New Roman" w:hAnsi="Times New Roman"/>
          <w:b/>
          <w:sz w:val="28"/>
          <w:szCs w:val="28"/>
          <w:lang w:val="uk-UA"/>
        </w:rPr>
        <w:t>Організація занять, які п</w:t>
      </w:r>
      <w:r w:rsidRPr="00A81887">
        <w:rPr>
          <w:rFonts w:ascii="Times New Roman" w:hAnsi="Times New Roman"/>
          <w:b/>
          <w:sz w:val="28"/>
          <w:szCs w:val="28"/>
          <w:lang w:val="en-US"/>
        </w:rPr>
        <w:t>e</w:t>
      </w:r>
      <w:r w:rsidR="00856D9B" w:rsidRPr="00A81887">
        <w:rPr>
          <w:rFonts w:ascii="Times New Roman" w:hAnsi="Times New Roman"/>
          <w:b/>
          <w:sz w:val="28"/>
          <w:szCs w:val="28"/>
          <w:lang w:val="uk-UA"/>
        </w:rPr>
        <w:t>решкоджають порушенню зору</w:t>
      </w:r>
    </w:p>
    <w:p w:rsidR="00B5086B"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Наочні посібники в школах для людей з вадами зору слід підбирати таким чином, щоб одночасно відповідати офтальмологічним і педагогічним вимогам.</w:t>
      </w:r>
    </w:p>
    <w:p w:rsidR="00B5086B"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У навчальній роботі необхідно враховувати зорові здібності дітей: збільшення шрифту, зміну колірної гами, співвідношення роботи в різних площинах, зменшення обсягу і часу написання.</w:t>
      </w:r>
    </w:p>
    <w:p w:rsidR="00B5086B" w:rsidRPr="00B5086B" w:rsidRDefault="00B5086B" w:rsidP="00B5086B">
      <w:pPr>
        <w:spacing w:after="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Для учнів із низькою гостротою зору рекомендується використовувати зошити та рецепти з широким рядком. Між рядками слід залишити широкі проміжки.</w:t>
      </w:r>
    </w:p>
    <w:p w:rsidR="00B5086B"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Оптимальна відстань між очима та предметами зорової роботи для дітей шкільного віку з короткозорістю та глаукомою становить 24 см, для старших школярів - від 30 до 35 см з гостротою зору 0,06 - 0,2, яка зменшена до 17 - 25 см, при зоровому гострота 0,01 - 0,05 - до 3 - 12 см.</w:t>
      </w:r>
    </w:p>
    <w:p w:rsidR="00B5086B" w:rsidRPr="00B5086B" w:rsidRDefault="00B5086B" w:rsidP="00B5086B">
      <w:pPr>
        <w:spacing w:after="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 xml:space="preserve">Учні з вадами зору, нахиляючись при читанні, затінюють робочу поверхню, яскравість сторінки зменшується. Так, якщо при читанні тексту на відстані 33 </w:t>
      </w:r>
      <w:r w:rsidRPr="00B5086B">
        <w:rPr>
          <w:rFonts w:ascii="Times New Roman" w:hAnsi="Times New Roman" w:cs="Times New Roman"/>
          <w:sz w:val="28"/>
          <w:szCs w:val="28"/>
          <w:lang w:val="uk-UA"/>
        </w:rPr>
        <w:lastRenderedPageBreak/>
        <w:t>см від очей освітленість на сторінці книги становить 650 лк (мінімально допустимий рівень), то на відстані 10 см – лише 150 лк. Підвищити освітленість робочого місця можна, використовуючи місцеве освітлення лампою розжарювання [19].</w:t>
      </w:r>
    </w:p>
    <w:p w:rsidR="00B5086B"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Для дітей з вадами зору важлива ступінь рівномірності освітлення робочої поверхні. Велика різниця в яскравості між робочою поверхнею і навколишнім простором неприпустима. Це призводить до підвищеної стомлюваності та зниження зорової працездатності.</w:t>
      </w:r>
    </w:p>
    <w:p w:rsidR="00B5086B" w:rsidRPr="00B5086B" w:rsidRDefault="00B5086B" w:rsidP="00B5086B">
      <w:pPr>
        <w:spacing w:after="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Для цієї категорії дітей слід використовувати підручники великими літерами, щоб менше напружувати очі при роботі. Матеріал повинен бути чітким, точним, яскравим і барвистим, без зайвих деталей. Контрастність зображень у підручниках та оптико-електронних приладах має бути в межах 60 – 100 %, а насиченість колірних тонів – 0,8 – 1,0. Переважно використовувати чорні зображення на білому або жовтому фоні і навпаки.</w:t>
      </w:r>
    </w:p>
    <w:p w:rsidR="00B5086B" w:rsidRPr="00B5086B" w:rsidRDefault="00B5086B" w:rsidP="00B5086B">
      <w:pPr>
        <w:spacing w:after="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Дослідження показали, що при короткозорості та косоокості діти менше звертають увагу на колір і більше на форму предмета. Для дошкільнят і школярів з порушенням сприйняття кольору необхідно суворо враховувати одночасно представлені колірні поєднання. Допустимо писати ручкою зеленим, чорним і червоним кольором.</w:t>
      </w:r>
    </w:p>
    <w:p w:rsidR="00B5086B"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При ністагмі і косоокості дитині дуже важко переключити увагу з одного предмета на інший, з однієї площини в іншу, визначити місце початку письма і читання.</w:t>
      </w:r>
    </w:p>
    <w:p w:rsidR="00B5086B"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При катаракті діти успішніше працюють далеко від світла. Діти з глаукомою (при відсутності світлобоязні), навпаки, повинні сидіти близько до освітлених вікон. Щоб не допустити зорової втоми, зорову роботу слід суворо регламентувати. Тривалість безперервної зорової роботи не повинна перевищувати 15 хвилин. Темно-коричневі та темно-зелені матові дошки встановлюють у класах, щоб уникнути відблисків та різкого контрасту між поверхнею дошки та сусідньою світлою поверхнею стіни [19].</w:t>
      </w:r>
    </w:p>
    <w:p w:rsidR="007E331A" w:rsidRPr="00B5086B" w:rsidRDefault="00B5086B" w:rsidP="00B508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B5086B">
        <w:rPr>
          <w:rFonts w:ascii="Times New Roman" w:hAnsi="Times New Roman" w:cs="Times New Roman"/>
          <w:sz w:val="28"/>
          <w:szCs w:val="28"/>
          <w:lang w:val="uk-UA"/>
        </w:rPr>
        <w:t>Однією з невирішених проблем навчання гігієни, як зазначає Л. П. Григор'єв, є видання спеціальних підручників для людей з вадами зору. Необхідно розробити критерії кольору, відтінків, стану поверхні паперу, висоти сторінки, чіткості друку, довжини рядка, розміру, щільності та контрастності шрифту, відстані між основними штрихами, їх товщини, інтенсивності, рівномірності кольору. , тощо залежно від стану функцій зору дитини.</w:t>
      </w:r>
    </w:p>
    <w:p w:rsidR="006A4CE0" w:rsidRPr="00A81887" w:rsidRDefault="006A4CE0" w:rsidP="003F5CC0">
      <w:pPr>
        <w:spacing w:line="360" w:lineRule="auto"/>
        <w:rPr>
          <w:rFonts w:ascii="Times New Roman" w:hAnsi="Times New Roman" w:cs="Times New Roman"/>
          <w:b/>
          <w:sz w:val="28"/>
          <w:szCs w:val="28"/>
          <w:lang w:val="uk-UA"/>
        </w:rPr>
      </w:pPr>
    </w:p>
    <w:p w:rsidR="006A4CE0" w:rsidRPr="00A81887" w:rsidRDefault="006A4CE0" w:rsidP="003F5CC0">
      <w:pPr>
        <w:spacing w:line="360" w:lineRule="auto"/>
        <w:rPr>
          <w:rFonts w:ascii="Times New Roman" w:hAnsi="Times New Roman" w:cs="Times New Roman"/>
          <w:b/>
          <w:sz w:val="28"/>
          <w:szCs w:val="28"/>
          <w:lang w:val="uk-UA"/>
        </w:rPr>
      </w:pPr>
    </w:p>
    <w:p w:rsidR="002F5514" w:rsidRPr="00A81887" w:rsidRDefault="002F5514" w:rsidP="003F5CC0">
      <w:pPr>
        <w:spacing w:line="360" w:lineRule="auto"/>
        <w:rPr>
          <w:rFonts w:ascii="Times New Roman" w:hAnsi="Times New Roman" w:cs="Times New Roman"/>
          <w:b/>
          <w:sz w:val="28"/>
          <w:szCs w:val="28"/>
          <w:lang w:val="uk-UA"/>
        </w:rPr>
      </w:pPr>
    </w:p>
    <w:p w:rsidR="002F5514" w:rsidRPr="00A81887" w:rsidRDefault="002F5514" w:rsidP="003F5CC0">
      <w:pPr>
        <w:spacing w:line="360" w:lineRule="auto"/>
        <w:rPr>
          <w:rFonts w:ascii="Times New Roman" w:hAnsi="Times New Roman" w:cs="Times New Roman"/>
          <w:b/>
          <w:sz w:val="28"/>
          <w:szCs w:val="28"/>
          <w:lang w:val="uk-UA"/>
        </w:rPr>
      </w:pPr>
    </w:p>
    <w:p w:rsidR="002F5514" w:rsidRPr="00A81887" w:rsidRDefault="002F5514" w:rsidP="003F5CC0">
      <w:pPr>
        <w:spacing w:line="360" w:lineRule="auto"/>
        <w:rPr>
          <w:rFonts w:ascii="Times New Roman" w:hAnsi="Times New Roman" w:cs="Times New Roman"/>
          <w:b/>
          <w:sz w:val="28"/>
          <w:szCs w:val="28"/>
          <w:lang w:val="uk-UA"/>
        </w:rPr>
      </w:pPr>
    </w:p>
    <w:p w:rsidR="002F5514" w:rsidRPr="00A81887" w:rsidRDefault="002F5514" w:rsidP="003F5CC0">
      <w:pPr>
        <w:spacing w:line="360" w:lineRule="auto"/>
        <w:rPr>
          <w:rFonts w:ascii="Times New Roman" w:hAnsi="Times New Roman" w:cs="Times New Roman"/>
          <w:b/>
          <w:sz w:val="28"/>
          <w:szCs w:val="28"/>
          <w:lang w:val="uk-UA"/>
        </w:rPr>
      </w:pPr>
    </w:p>
    <w:p w:rsidR="002F5514" w:rsidRPr="00A81887" w:rsidRDefault="002F5514" w:rsidP="003F5CC0">
      <w:pPr>
        <w:spacing w:line="360" w:lineRule="auto"/>
        <w:rPr>
          <w:rFonts w:ascii="Times New Roman" w:hAnsi="Times New Roman" w:cs="Times New Roman"/>
          <w:b/>
          <w:sz w:val="28"/>
          <w:szCs w:val="28"/>
          <w:lang w:val="uk-UA"/>
        </w:rPr>
      </w:pPr>
    </w:p>
    <w:p w:rsidR="002F5514" w:rsidRPr="00A81887" w:rsidRDefault="002F5514" w:rsidP="003F5CC0">
      <w:pPr>
        <w:spacing w:line="360" w:lineRule="auto"/>
        <w:rPr>
          <w:rFonts w:ascii="Times New Roman" w:hAnsi="Times New Roman" w:cs="Times New Roman"/>
          <w:b/>
          <w:sz w:val="28"/>
          <w:szCs w:val="28"/>
          <w:lang w:val="uk-UA"/>
        </w:rPr>
      </w:pPr>
    </w:p>
    <w:p w:rsidR="002F5514" w:rsidRDefault="002F5514" w:rsidP="003F5CC0">
      <w:pPr>
        <w:spacing w:line="360" w:lineRule="auto"/>
        <w:rPr>
          <w:rFonts w:ascii="Times New Roman" w:hAnsi="Times New Roman" w:cs="Times New Roman"/>
          <w:b/>
          <w:sz w:val="28"/>
          <w:szCs w:val="28"/>
          <w:lang w:val="uk-UA"/>
        </w:rPr>
      </w:pPr>
    </w:p>
    <w:p w:rsidR="00D84A15" w:rsidRDefault="00D84A15" w:rsidP="003F5CC0">
      <w:pPr>
        <w:spacing w:line="360" w:lineRule="auto"/>
        <w:rPr>
          <w:rFonts w:ascii="Times New Roman" w:hAnsi="Times New Roman" w:cs="Times New Roman"/>
          <w:b/>
          <w:sz w:val="28"/>
          <w:szCs w:val="28"/>
          <w:lang w:val="uk-UA"/>
        </w:rPr>
      </w:pPr>
    </w:p>
    <w:p w:rsidR="00D84A15" w:rsidRDefault="00D84A15" w:rsidP="003F5CC0">
      <w:pPr>
        <w:spacing w:line="360" w:lineRule="auto"/>
        <w:rPr>
          <w:rFonts w:ascii="Times New Roman" w:hAnsi="Times New Roman" w:cs="Times New Roman"/>
          <w:b/>
          <w:sz w:val="28"/>
          <w:szCs w:val="28"/>
          <w:lang w:val="uk-UA"/>
        </w:rPr>
      </w:pPr>
    </w:p>
    <w:p w:rsidR="00D84A15" w:rsidRDefault="00D84A15" w:rsidP="003F5CC0">
      <w:pPr>
        <w:spacing w:line="360" w:lineRule="auto"/>
        <w:rPr>
          <w:rFonts w:ascii="Times New Roman" w:hAnsi="Times New Roman" w:cs="Times New Roman"/>
          <w:b/>
          <w:sz w:val="28"/>
          <w:szCs w:val="28"/>
          <w:lang w:val="uk-UA"/>
        </w:rPr>
      </w:pPr>
    </w:p>
    <w:p w:rsidR="00B5086B" w:rsidRDefault="00B5086B" w:rsidP="003F5CC0">
      <w:pPr>
        <w:spacing w:line="360" w:lineRule="auto"/>
        <w:rPr>
          <w:rFonts w:ascii="Times New Roman" w:hAnsi="Times New Roman" w:cs="Times New Roman"/>
          <w:b/>
          <w:sz w:val="28"/>
          <w:szCs w:val="28"/>
          <w:lang w:val="uk-UA"/>
        </w:rPr>
      </w:pPr>
    </w:p>
    <w:p w:rsidR="00B5086B" w:rsidRDefault="00B5086B" w:rsidP="003F5CC0">
      <w:pPr>
        <w:spacing w:line="360" w:lineRule="auto"/>
        <w:rPr>
          <w:rFonts w:ascii="Times New Roman" w:hAnsi="Times New Roman" w:cs="Times New Roman"/>
          <w:b/>
          <w:sz w:val="28"/>
          <w:szCs w:val="28"/>
          <w:lang w:val="uk-UA"/>
        </w:rPr>
      </w:pPr>
    </w:p>
    <w:p w:rsidR="00B5086B" w:rsidRPr="00A81887" w:rsidRDefault="00B5086B" w:rsidP="003F5CC0">
      <w:pPr>
        <w:spacing w:line="360" w:lineRule="auto"/>
        <w:rPr>
          <w:rFonts w:ascii="Times New Roman" w:hAnsi="Times New Roman" w:cs="Times New Roman"/>
          <w:b/>
          <w:sz w:val="28"/>
          <w:szCs w:val="28"/>
          <w:lang w:val="uk-UA"/>
        </w:rPr>
      </w:pPr>
    </w:p>
    <w:p w:rsidR="002F5514" w:rsidRPr="0095134E" w:rsidRDefault="002F5514" w:rsidP="003F5CC0">
      <w:pPr>
        <w:spacing w:line="360" w:lineRule="auto"/>
        <w:rPr>
          <w:rFonts w:ascii="Times New Roman" w:hAnsi="Times New Roman" w:cs="Times New Roman"/>
          <w:b/>
          <w:sz w:val="28"/>
          <w:szCs w:val="28"/>
          <w:lang w:val="uk-UA"/>
        </w:rPr>
      </w:pPr>
    </w:p>
    <w:p w:rsidR="00856D9B" w:rsidRDefault="00856D9B" w:rsidP="00A81887">
      <w:pPr>
        <w:spacing w:line="360" w:lineRule="auto"/>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lastRenderedPageBreak/>
        <w:t>РОЗДІЛ ІІ. МАТЕРІАЛИ ТА МЕТОДИ ДОСЛІДЖЕННЯ</w:t>
      </w:r>
    </w:p>
    <w:p w:rsidR="00A81887" w:rsidRPr="00A81887" w:rsidRDefault="00A81887" w:rsidP="003F5CC0">
      <w:pPr>
        <w:spacing w:line="360" w:lineRule="auto"/>
        <w:rPr>
          <w:rFonts w:ascii="Times New Roman" w:hAnsi="Times New Roman" w:cs="Times New Roman"/>
          <w:b/>
          <w:sz w:val="28"/>
          <w:szCs w:val="28"/>
          <w:lang w:val="uk-UA"/>
        </w:rPr>
      </w:pPr>
    </w:p>
    <w:p w:rsidR="00856D9B" w:rsidRPr="00A81887" w:rsidRDefault="00856D9B"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2.1.  Матеріали дослідження</w:t>
      </w:r>
    </w:p>
    <w:p w:rsidR="000613D3" w:rsidRPr="00A81887" w:rsidRDefault="000613D3" w:rsidP="003F5CC0">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Для вирішення поставлених завдань в дослідженні були використані </w:t>
      </w:r>
      <w:r w:rsidR="005B0827">
        <w:rPr>
          <w:rFonts w:ascii="Times New Roman" w:hAnsi="Times New Roman" w:cs="Times New Roman"/>
          <w:sz w:val="28"/>
          <w:szCs w:val="28"/>
          <w:lang w:val="uk-UA" w:eastAsia="uk-UA"/>
        </w:rPr>
        <w:t xml:space="preserve">такі </w:t>
      </w:r>
      <w:r w:rsidRPr="00A81887">
        <w:rPr>
          <w:rFonts w:ascii="Times New Roman" w:hAnsi="Times New Roman" w:cs="Times New Roman"/>
          <w:sz w:val="28"/>
          <w:szCs w:val="28"/>
          <w:lang w:val="uk-UA" w:eastAsia="uk-UA"/>
        </w:rPr>
        <w:t>методи</w:t>
      </w:r>
      <w:r w:rsidR="005B0827">
        <w:rPr>
          <w:rFonts w:ascii="Times New Roman" w:hAnsi="Times New Roman" w:cs="Times New Roman"/>
          <w:sz w:val="28"/>
          <w:szCs w:val="28"/>
          <w:lang w:val="uk-UA" w:eastAsia="uk-UA"/>
        </w:rPr>
        <w:t xml:space="preserve"> як</w:t>
      </w:r>
      <w:r w:rsidRPr="00A81887">
        <w:rPr>
          <w:rFonts w:ascii="Times New Roman" w:hAnsi="Times New Roman" w:cs="Times New Roman"/>
          <w:sz w:val="28"/>
          <w:szCs w:val="28"/>
          <w:lang w:val="uk-UA" w:eastAsia="uk-UA"/>
        </w:rPr>
        <w:t>:</w:t>
      </w:r>
    </w:p>
    <w:p w:rsidR="000613D3" w:rsidRPr="00A81887" w:rsidRDefault="000613D3" w:rsidP="003F5CC0">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1.</w:t>
      </w:r>
      <w:r w:rsidRPr="00A81887">
        <w:rPr>
          <w:rFonts w:ascii="Times New Roman" w:hAnsi="Times New Roman" w:cs="Times New Roman"/>
          <w:sz w:val="28"/>
          <w:szCs w:val="28"/>
          <w:lang w:val="uk-UA" w:eastAsia="uk-UA"/>
        </w:rPr>
        <w:tab/>
        <w:t>Аналіз і узагальнення літературних джерел.</w:t>
      </w:r>
    </w:p>
    <w:p w:rsidR="0052181B" w:rsidRDefault="000613D3" w:rsidP="003F5CC0">
      <w:pPr>
        <w:spacing w:line="360" w:lineRule="auto"/>
        <w:ind w:firstLine="709"/>
        <w:jc w:val="both"/>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w:t>
      </w:r>
      <w:r w:rsidRPr="00A81887">
        <w:rPr>
          <w:rFonts w:ascii="Times New Roman" w:hAnsi="Times New Roman" w:cs="Times New Roman"/>
          <w:sz w:val="28"/>
          <w:szCs w:val="28"/>
          <w:lang w:val="uk-UA" w:eastAsia="uk-UA"/>
        </w:rPr>
        <w:tab/>
        <w:t>Методика визначення гостроти зору</w:t>
      </w:r>
      <w:r w:rsidR="00067E58" w:rsidRPr="00A81887">
        <w:rPr>
          <w:rFonts w:ascii="Times New Roman" w:hAnsi="Times New Roman" w:cs="Times New Roman"/>
          <w:sz w:val="28"/>
          <w:szCs w:val="28"/>
          <w:lang w:val="uk-UA" w:eastAsia="uk-UA"/>
        </w:rPr>
        <w:t xml:space="preserve">, кольоросприйняття та </w:t>
      </w:r>
      <w:r w:rsidR="0052181B">
        <w:rPr>
          <w:rFonts w:ascii="Times New Roman" w:hAnsi="Times New Roman" w:cs="Times New Roman"/>
          <w:sz w:val="28"/>
          <w:szCs w:val="28"/>
          <w:lang w:val="uk-UA" w:eastAsia="uk-UA"/>
        </w:rPr>
        <w:t xml:space="preserve">                                 </w:t>
      </w:r>
    </w:p>
    <w:p w:rsidR="000613D3" w:rsidRPr="00A81887" w:rsidRDefault="0052181B" w:rsidP="003F5CC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eastAsia="uk-UA"/>
        </w:rPr>
        <w:t xml:space="preserve">           </w:t>
      </w:r>
      <w:r w:rsidR="00067E58" w:rsidRPr="00A81887">
        <w:rPr>
          <w:rFonts w:ascii="Times New Roman" w:hAnsi="Times New Roman" w:cs="Times New Roman"/>
          <w:sz w:val="28"/>
          <w:szCs w:val="28"/>
          <w:lang w:val="uk-UA" w:eastAsia="uk-UA"/>
        </w:rPr>
        <w:t>визначення сліпої плями на сітківці ока</w:t>
      </w:r>
      <w:r w:rsidR="000613D3" w:rsidRPr="00A81887">
        <w:rPr>
          <w:rFonts w:ascii="Times New Roman" w:hAnsi="Times New Roman" w:cs="Times New Roman"/>
          <w:sz w:val="28"/>
          <w:szCs w:val="28"/>
          <w:lang w:val="uk-UA" w:eastAsia="uk-UA"/>
        </w:rPr>
        <w:t>.</w:t>
      </w:r>
    </w:p>
    <w:p w:rsidR="000613D3" w:rsidRPr="00A81887" w:rsidRDefault="000613D3" w:rsidP="003F5CC0">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3.</w:t>
      </w:r>
      <w:r w:rsidRPr="00A81887">
        <w:rPr>
          <w:rFonts w:ascii="Times New Roman" w:hAnsi="Times New Roman" w:cs="Times New Roman"/>
          <w:sz w:val="28"/>
          <w:szCs w:val="28"/>
          <w:lang w:val="uk-UA" w:eastAsia="uk-UA"/>
        </w:rPr>
        <w:tab/>
        <w:t>Антропометричні вимірювання.</w:t>
      </w:r>
    </w:p>
    <w:p w:rsidR="000613D3" w:rsidRPr="00A81887" w:rsidRDefault="000613D3" w:rsidP="003F5CC0">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4.</w:t>
      </w:r>
      <w:r w:rsidRPr="00A81887">
        <w:rPr>
          <w:rFonts w:ascii="Times New Roman" w:hAnsi="Times New Roman" w:cs="Times New Roman"/>
          <w:sz w:val="28"/>
          <w:szCs w:val="28"/>
          <w:lang w:val="uk-UA" w:eastAsia="uk-UA"/>
        </w:rPr>
        <w:tab/>
        <w:t>Тестування рівня фізичної підготовленості.</w:t>
      </w:r>
    </w:p>
    <w:p w:rsidR="000613D3" w:rsidRPr="00A81887" w:rsidRDefault="000613D3" w:rsidP="003F5CC0">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5.</w:t>
      </w:r>
      <w:r w:rsidRPr="00A81887">
        <w:rPr>
          <w:rFonts w:ascii="Times New Roman" w:hAnsi="Times New Roman" w:cs="Times New Roman"/>
          <w:sz w:val="28"/>
          <w:szCs w:val="28"/>
          <w:lang w:val="uk-UA" w:eastAsia="uk-UA"/>
        </w:rPr>
        <w:tab/>
        <w:t>Методи визначення стану постави.</w:t>
      </w:r>
    </w:p>
    <w:p w:rsidR="000613D3" w:rsidRPr="00A81887" w:rsidRDefault="00F10483" w:rsidP="003F5CC0">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6</w:t>
      </w:r>
      <w:r w:rsidR="000613D3" w:rsidRPr="00A81887">
        <w:rPr>
          <w:rFonts w:ascii="Times New Roman" w:hAnsi="Times New Roman" w:cs="Times New Roman"/>
          <w:sz w:val="28"/>
          <w:szCs w:val="28"/>
          <w:lang w:val="uk-UA" w:eastAsia="uk-UA"/>
        </w:rPr>
        <w:t>.</w:t>
      </w:r>
      <w:r w:rsidR="000613D3" w:rsidRPr="00A81887">
        <w:rPr>
          <w:rFonts w:ascii="Times New Roman" w:hAnsi="Times New Roman" w:cs="Times New Roman"/>
          <w:sz w:val="28"/>
          <w:szCs w:val="28"/>
          <w:lang w:val="uk-UA" w:eastAsia="uk-UA"/>
        </w:rPr>
        <w:tab/>
        <w:t>Методи математичної статистики.</w:t>
      </w:r>
    </w:p>
    <w:p w:rsidR="00F10483" w:rsidRPr="00A81887" w:rsidRDefault="000613D3" w:rsidP="002F5514">
      <w:pPr>
        <w:spacing w:line="360" w:lineRule="auto"/>
        <w:ind w:firstLine="709"/>
        <w:jc w:val="both"/>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Для обґрунтування завдань і вибору методів дослідження вивчалась література з наступних галузей знань: теорії і методики фізичного виховання, педагогіки, психології, анатомії, фізіології, математичної статистики. </w:t>
      </w:r>
    </w:p>
    <w:p w:rsidR="00F10483" w:rsidRPr="00A81887" w:rsidRDefault="00F10483" w:rsidP="002F5514">
      <w:pPr>
        <w:spacing w:line="360" w:lineRule="auto"/>
        <w:ind w:firstLine="709"/>
        <w:jc w:val="both"/>
        <w:rPr>
          <w:rFonts w:ascii="Times New Roman" w:hAnsi="Times New Roman" w:cs="Times New Roman"/>
          <w:sz w:val="28"/>
          <w:szCs w:val="28"/>
          <w:lang w:val="uk-UA" w:eastAsia="uk-UA"/>
        </w:rPr>
      </w:pPr>
      <w:r w:rsidRPr="00A81887">
        <w:rPr>
          <w:rFonts w:ascii="Times New Roman" w:hAnsi="Times New Roman" w:cs="Times New Roman"/>
          <w:sz w:val="28"/>
          <w:szCs w:val="28"/>
          <w:lang w:val="uk-UA"/>
        </w:rPr>
        <w:t>Матеріалами дослідження були учні 8 класу Великорублівської ЗОШ І-ІІІ ступенів</w:t>
      </w:r>
      <w:r w:rsidR="003D4E88" w:rsidRPr="00A81887">
        <w:rPr>
          <w:rFonts w:ascii="Times New Roman" w:hAnsi="Times New Roman" w:cs="Times New Roman"/>
          <w:sz w:val="28"/>
          <w:szCs w:val="28"/>
          <w:lang w:val="uk-UA"/>
        </w:rPr>
        <w:t xml:space="preserve"> Полтавської області</w:t>
      </w:r>
      <w:r w:rsidRPr="00A81887">
        <w:rPr>
          <w:rFonts w:ascii="Times New Roman" w:hAnsi="Times New Roman" w:cs="Times New Roman"/>
          <w:sz w:val="28"/>
          <w:szCs w:val="28"/>
          <w:lang w:val="uk-UA"/>
        </w:rPr>
        <w:t>.</w:t>
      </w:r>
    </w:p>
    <w:p w:rsidR="005D26A1" w:rsidRPr="00A81887" w:rsidRDefault="005D26A1" w:rsidP="003F5CC0">
      <w:pPr>
        <w:spacing w:line="360" w:lineRule="auto"/>
        <w:rPr>
          <w:rFonts w:ascii="Times New Roman" w:hAnsi="Times New Roman" w:cs="Times New Roman"/>
          <w:sz w:val="28"/>
          <w:szCs w:val="28"/>
          <w:lang w:val="uk-UA"/>
        </w:rPr>
      </w:pPr>
    </w:p>
    <w:p w:rsidR="00856D9B" w:rsidRPr="00A81887" w:rsidRDefault="00856D9B"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 xml:space="preserve">2.2. Методи дослідження порушень зорового аналізатора в учнів </w:t>
      </w:r>
    </w:p>
    <w:p w:rsidR="002F5514" w:rsidRPr="00A81887" w:rsidRDefault="002F5514" w:rsidP="003F5CC0">
      <w:pPr>
        <w:spacing w:line="360" w:lineRule="auto"/>
        <w:rPr>
          <w:rFonts w:ascii="Times New Roman" w:hAnsi="Times New Roman" w:cs="Times New Roman"/>
          <w:b/>
          <w:sz w:val="28"/>
          <w:szCs w:val="28"/>
          <w:lang w:val="uk-UA"/>
        </w:rPr>
      </w:pPr>
    </w:p>
    <w:p w:rsidR="00C35F9C" w:rsidRPr="00A81887" w:rsidRDefault="003D4E88" w:rsidP="00BF36AE">
      <w:pPr>
        <w:shd w:val="clear" w:color="auto" w:fill="FFFFFF"/>
        <w:spacing w:after="0" w:line="360" w:lineRule="auto"/>
        <w:ind w:firstLine="709"/>
        <w:rPr>
          <w:rFonts w:ascii="Times New Roman" w:eastAsia="Times New Roman" w:hAnsi="Times New Roman" w:cs="Times New Roman"/>
          <w:b/>
          <w:bCs/>
          <w:i/>
          <w:sz w:val="28"/>
          <w:szCs w:val="28"/>
          <w:lang w:val="uk-UA" w:eastAsia="ru-RU"/>
        </w:rPr>
      </w:pPr>
      <w:r w:rsidRPr="00A81887">
        <w:rPr>
          <w:rFonts w:ascii="Times New Roman" w:eastAsia="Times New Roman" w:hAnsi="Times New Roman" w:cs="Times New Roman"/>
          <w:b/>
          <w:bCs/>
          <w:sz w:val="28"/>
          <w:szCs w:val="28"/>
          <w:lang w:val="uk-UA" w:eastAsia="ru-RU"/>
        </w:rPr>
        <w:t>Метод</w:t>
      </w:r>
      <w:r w:rsidR="00C35F9C" w:rsidRPr="00A81887">
        <w:rPr>
          <w:rFonts w:ascii="Times New Roman" w:eastAsia="Times New Roman" w:hAnsi="Times New Roman" w:cs="Times New Roman"/>
          <w:b/>
          <w:bCs/>
          <w:sz w:val="28"/>
          <w:szCs w:val="28"/>
          <w:lang w:val="uk-UA" w:eastAsia="ru-RU"/>
        </w:rPr>
        <w:t xml:space="preserve"> визначення гостроти зору</w:t>
      </w:r>
      <w:r w:rsidR="00C35F9C" w:rsidRPr="00A81887">
        <w:rPr>
          <w:rFonts w:ascii="Times New Roman" w:eastAsia="Times New Roman" w:hAnsi="Times New Roman" w:cs="Times New Roman"/>
          <w:b/>
          <w:bCs/>
          <w:i/>
          <w:sz w:val="28"/>
          <w:szCs w:val="28"/>
          <w:lang w:val="uk-UA" w:eastAsia="ru-RU"/>
        </w:rPr>
        <w:t xml:space="preserve">. </w:t>
      </w:r>
      <w:r w:rsidR="00C35F9C" w:rsidRPr="00A81887">
        <w:rPr>
          <w:rFonts w:ascii="Times New Roman" w:hAnsi="Times New Roman" w:cs="Times New Roman"/>
          <w:sz w:val="28"/>
          <w:szCs w:val="28"/>
          <w:shd w:val="clear" w:color="auto" w:fill="FFFFFF"/>
          <w:lang w:val="uk-UA"/>
        </w:rPr>
        <w:t xml:space="preserve"> Під </w:t>
      </w:r>
      <w:r w:rsidR="00C35F9C" w:rsidRPr="00A81887">
        <w:rPr>
          <w:rFonts w:ascii="Times New Roman" w:hAnsi="Times New Roman" w:cs="Times New Roman"/>
          <w:i/>
          <w:sz w:val="28"/>
          <w:szCs w:val="28"/>
          <w:shd w:val="clear" w:color="auto" w:fill="FFFFFF"/>
          <w:lang w:val="uk-UA"/>
        </w:rPr>
        <w:t xml:space="preserve">гостротою зору </w:t>
      </w:r>
      <w:r w:rsidR="00C35F9C" w:rsidRPr="00A81887">
        <w:rPr>
          <w:rFonts w:ascii="Times New Roman" w:hAnsi="Times New Roman" w:cs="Times New Roman"/>
          <w:sz w:val="28"/>
          <w:szCs w:val="28"/>
          <w:shd w:val="clear" w:color="auto" w:fill="FFFFFF"/>
          <w:lang w:val="uk-UA"/>
        </w:rPr>
        <w:t xml:space="preserve">прийнято розуміти здатність ока сприймати окремо дві точки, які розташовані одна від одної на мінімальній відстані. </w:t>
      </w:r>
    </w:p>
    <w:p w:rsidR="00C35F9C" w:rsidRPr="00A81887" w:rsidRDefault="00C35F9C" w:rsidP="00BF36AE">
      <w:pPr>
        <w:spacing w:after="0" w:line="360" w:lineRule="auto"/>
        <w:ind w:firstLine="709"/>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sz w:val="28"/>
          <w:szCs w:val="28"/>
          <w:shd w:val="clear" w:color="auto" w:fill="FFFFFF"/>
          <w:lang w:val="uk-UA" w:eastAsia="ru-RU"/>
        </w:rPr>
        <w:lastRenderedPageBreak/>
        <w:t>Тобто гострота зору - це здатність розглянути структуру об'єкта. Власне, цей метод дослідження дозволяє визначити рівень зору п</w:t>
      </w:r>
      <w:r w:rsidRPr="00A81887">
        <w:rPr>
          <w:rFonts w:ascii="Times New Roman" w:eastAsia="Times New Roman" w:hAnsi="Times New Roman" w:cs="Times New Roman"/>
          <w:sz w:val="28"/>
          <w:szCs w:val="28"/>
          <w:shd w:val="clear" w:color="auto" w:fill="FFFFFF"/>
          <w:lang w:eastAsia="ru-RU"/>
        </w:rPr>
        <w:t>ацієнта</w:t>
      </w:r>
      <w:r w:rsidRPr="00A81887">
        <w:rPr>
          <w:rFonts w:ascii="Times New Roman" w:eastAsia="Times New Roman" w:hAnsi="Times New Roman" w:cs="Times New Roman"/>
          <w:sz w:val="28"/>
          <w:szCs w:val="28"/>
          <w:shd w:val="clear" w:color="auto" w:fill="FFFFFF"/>
          <w:lang w:val="uk-UA" w:eastAsia="ru-RU"/>
        </w:rPr>
        <w:t>.</w:t>
      </w:r>
    </w:p>
    <w:p w:rsidR="00C35F9C"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gramStart"/>
      <w:r w:rsidRPr="00A81887">
        <w:rPr>
          <w:rFonts w:ascii="Times New Roman" w:eastAsia="Times New Roman" w:hAnsi="Times New Roman" w:cs="Times New Roman"/>
          <w:sz w:val="28"/>
          <w:szCs w:val="28"/>
          <w:lang w:eastAsia="ru-RU"/>
        </w:rPr>
        <w:t>Будь-яке</w:t>
      </w:r>
      <w:proofErr w:type="gramEnd"/>
      <w:r w:rsidRPr="00A81887">
        <w:rPr>
          <w:rFonts w:ascii="Times New Roman" w:eastAsia="Times New Roman" w:hAnsi="Times New Roman" w:cs="Times New Roman"/>
          <w:sz w:val="28"/>
          <w:szCs w:val="28"/>
          <w:lang w:eastAsia="ru-RU"/>
        </w:rPr>
        <w:t xml:space="preserve"> звернення до офтальмолога є показанням до визначення гостроти зору. Протипоказань до проведення даної процедури нема</w:t>
      </w:r>
      <w:proofErr w:type="gramStart"/>
      <w:r w:rsidRPr="00A81887">
        <w:rPr>
          <w:rFonts w:ascii="Times New Roman" w:eastAsia="Times New Roman" w:hAnsi="Times New Roman" w:cs="Times New Roman"/>
          <w:sz w:val="28"/>
          <w:szCs w:val="28"/>
          <w:lang w:eastAsia="ru-RU"/>
        </w:rPr>
        <w:t>є</w:t>
      </w:r>
      <w:r w:rsidR="003D4E88" w:rsidRPr="00A81887">
        <w:rPr>
          <w:rFonts w:ascii="Times New Roman" w:eastAsia="Times New Roman" w:hAnsi="Times New Roman" w:cs="Times New Roman"/>
          <w:sz w:val="28"/>
          <w:szCs w:val="28"/>
          <w:lang w:val="uk-UA" w:eastAsia="ru-RU"/>
        </w:rPr>
        <w:t>.</w:t>
      </w:r>
      <w:proofErr w:type="gramEnd"/>
    </w:p>
    <w:p w:rsidR="00C35F9C" w:rsidRPr="00A81887" w:rsidRDefault="00C35F9C" w:rsidP="00BF36AE">
      <w:pPr>
        <w:spacing w:after="0" w:line="360" w:lineRule="auto"/>
        <w:ind w:firstLine="709"/>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sz w:val="28"/>
          <w:szCs w:val="28"/>
          <w:lang w:val="uk-UA" w:eastAsia="ru-RU"/>
        </w:rPr>
        <w:t xml:space="preserve">Для визначення гостроти зору використовуються спеціальні таблиці – це </w:t>
      </w:r>
      <w:r w:rsidRPr="00A81887">
        <w:rPr>
          <w:rFonts w:ascii="Times New Roman" w:eastAsia="Times New Roman" w:hAnsi="Times New Roman" w:cs="Times New Roman"/>
          <w:b/>
          <w:i/>
          <w:sz w:val="28"/>
          <w:szCs w:val="28"/>
          <w:lang w:val="uk-UA" w:eastAsia="ru-RU"/>
        </w:rPr>
        <w:t>таблиці Сивцева</w:t>
      </w:r>
      <w:r w:rsidRPr="00A81887">
        <w:rPr>
          <w:rFonts w:ascii="Times New Roman" w:eastAsia="Times New Roman" w:hAnsi="Times New Roman" w:cs="Times New Roman"/>
          <w:sz w:val="28"/>
          <w:szCs w:val="28"/>
          <w:lang w:val="uk-UA" w:eastAsia="ru-RU"/>
        </w:rPr>
        <w:t xml:space="preserve"> (з буквами російського алфавіту) і </w:t>
      </w:r>
      <w:r w:rsidRPr="00A81887">
        <w:rPr>
          <w:rFonts w:ascii="Times New Roman" w:eastAsia="Times New Roman" w:hAnsi="Times New Roman" w:cs="Times New Roman"/>
          <w:b/>
          <w:i/>
          <w:sz w:val="28"/>
          <w:szCs w:val="28"/>
          <w:lang w:val="uk-UA" w:eastAsia="ru-RU"/>
        </w:rPr>
        <w:t>Головіна</w:t>
      </w:r>
      <w:r w:rsidR="005C3F49">
        <w:rPr>
          <w:rFonts w:ascii="Times New Roman" w:eastAsia="Times New Roman" w:hAnsi="Times New Roman" w:cs="Times New Roman"/>
          <w:sz w:val="28"/>
          <w:szCs w:val="28"/>
          <w:lang w:val="uk-UA" w:eastAsia="ru-RU"/>
        </w:rPr>
        <w:t xml:space="preserve"> (з кільцями Ландольта).(Рис. 5</w:t>
      </w:r>
      <w:r w:rsidRPr="00A81887">
        <w:rPr>
          <w:rFonts w:ascii="Times New Roman" w:eastAsia="Times New Roman" w:hAnsi="Times New Roman" w:cs="Times New Roman"/>
          <w:sz w:val="28"/>
          <w:szCs w:val="28"/>
          <w:lang w:val="uk-UA" w:eastAsia="ru-RU"/>
        </w:rPr>
        <w:t>).</w:t>
      </w:r>
    </w:p>
    <w:p w:rsidR="003D4E88" w:rsidRPr="00A81887" w:rsidRDefault="003D4E88" w:rsidP="003F5CC0">
      <w:pPr>
        <w:spacing w:after="0" w:line="360" w:lineRule="auto"/>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noProof/>
          <w:sz w:val="28"/>
          <w:szCs w:val="28"/>
          <w:lang w:eastAsia="ru-RU"/>
        </w:rPr>
        <w:drawing>
          <wp:inline distT="0" distB="0" distL="0" distR="0">
            <wp:extent cx="5940425" cy="4984750"/>
            <wp:effectExtent l="19050" t="0" r="3175" b="0"/>
            <wp:docPr id="10" name="Рисунок 1" descr="Golovin-Sivtsev_T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lovin-Sivtsev_Table.png"/>
                    <pic:cNvPicPr/>
                  </pic:nvPicPr>
                  <pic:blipFill>
                    <a:blip r:embed="rId16" cstate="print"/>
                    <a:stretch>
                      <a:fillRect/>
                    </a:stretch>
                  </pic:blipFill>
                  <pic:spPr>
                    <a:xfrm>
                      <a:off x="0" y="0"/>
                      <a:ext cx="5940425" cy="4984750"/>
                    </a:xfrm>
                    <a:prstGeom prst="rect">
                      <a:avLst/>
                    </a:prstGeom>
                  </pic:spPr>
                </pic:pic>
              </a:graphicData>
            </a:graphic>
          </wp:inline>
        </w:drawing>
      </w:r>
    </w:p>
    <w:p w:rsidR="003D4E88" w:rsidRPr="00A81887" w:rsidRDefault="005C3F49" w:rsidP="003D4E88">
      <w:pPr>
        <w:shd w:val="clear" w:color="auto" w:fill="FFFFFF"/>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5</w:t>
      </w:r>
      <w:r w:rsidR="003D4E88" w:rsidRPr="00A81887">
        <w:rPr>
          <w:rFonts w:ascii="Times New Roman" w:eastAsia="Times New Roman" w:hAnsi="Times New Roman" w:cs="Times New Roman"/>
          <w:sz w:val="28"/>
          <w:szCs w:val="28"/>
          <w:lang w:val="uk-UA" w:eastAsia="ru-RU"/>
        </w:rPr>
        <w:t xml:space="preserve">. Таблиця </w:t>
      </w:r>
      <w:r w:rsidR="003D4E88" w:rsidRPr="00A81887">
        <w:rPr>
          <w:rFonts w:ascii="Times New Roman" w:hAnsi="Times New Roman" w:cs="Times New Roman"/>
          <w:sz w:val="28"/>
          <w:szCs w:val="28"/>
        </w:rPr>
        <w:t>Головіна - Сівцева для визначення гостроти зору</w:t>
      </w:r>
      <w:r w:rsidR="003D4E88" w:rsidRPr="00A81887">
        <w:rPr>
          <w:rFonts w:ascii="Times New Roman" w:hAnsi="Times New Roman" w:cs="Times New Roman"/>
          <w:sz w:val="28"/>
          <w:szCs w:val="28"/>
          <w:lang w:val="uk-UA"/>
        </w:rPr>
        <w:t>.</w:t>
      </w:r>
    </w:p>
    <w:p w:rsidR="003D4E88" w:rsidRPr="00A81887" w:rsidRDefault="003D4E88" w:rsidP="003D4E88">
      <w:pPr>
        <w:shd w:val="clear" w:color="auto" w:fill="FFFFFF"/>
        <w:spacing w:after="0" w:line="360" w:lineRule="auto"/>
        <w:jc w:val="center"/>
        <w:rPr>
          <w:rFonts w:ascii="Times New Roman" w:eastAsia="Times New Roman" w:hAnsi="Times New Roman" w:cs="Times New Roman"/>
          <w:sz w:val="28"/>
          <w:szCs w:val="28"/>
          <w:lang w:val="uk-UA" w:eastAsia="ru-RU"/>
        </w:rPr>
      </w:pPr>
    </w:p>
    <w:p w:rsidR="00C35F9C" w:rsidRPr="00A81887" w:rsidRDefault="00C35F9C" w:rsidP="00BF36AE">
      <w:pPr>
        <w:spacing w:after="0" w:line="360" w:lineRule="auto"/>
        <w:ind w:firstLine="709"/>
        <w:jc w:val="both"/>
        <w:rPr>
          <w:rFonts w:ascii="Times New Roman" w:hAnsi="Times New Roman" w:cs="Times New Roman"/>
          <w:sz w:val="28"/>
          <w:szCs w:val="28"/>
          <w:lang w:val="uk-UA"/>
        </w:rPr>
      </w:pPr>
      <w:r w:rsidRPr="00A81887">
        <w:rPr>
          <w:rFonts w:ascii="Times New Roman" w:eastAsia="Times New Roman" w:hAnsi="Times New Roman" w:cs="Times New Roman"/>
          <w:sz w:val="28"/>
          <w:szCs w:val="28"/>
          <w:lang w:eastAsia="ru-RU"/>
        </w:rPr>
        <w:t xml:space="preserve">Цей метод не є основним, але він є орієнтовним, тобто він дозволяє скласти необхідний план подальшого обстеження пацієнта, тому він входить до числа обов'язкових і одних з перших методів </w:t>
      </w:r>
      <w:proofErr w:type="gramStart"/>
      <w:r w:rsidRPr="00A81887">
        <w:rPr>
          <w:rFonts w:ascii="Times New Roman" w:eastAsia="Times New Roman" w:hAnsi="Times New Roman" w:cs="Times New Roman"/>
          <w:sz w:val="28"/>
          <w:szCs w:val="28"/>
          <w:lang w:eastAsia="ru-RU"/>
        </w:rPr>
        <w:t>досл</w:t>
      </w:r>
      <w:proofErr w:type="gramEnd"/>
      <w:r w:rsidRPr="00A81887">
        <w:rPr>
          <w:rFonts w:ascii="Times New Roman" w:eastAsia="Times New Roman" w:hAnsi="Times New Roman" w:cs="Times New Roman"/>
          <w:sz w:val="28"/>
          <w:szCs w:val="28"/>
          <w:lang w:eastAsia="ru-RU"/>
        </w:rPr>
        <w:t>ідження в офтальмології</w:t>
      </w:r>
      <w:r w:rsidR="003D4E88" w:rsidRPr="00A81887">
        <w:rPr>
          <w:rFonts w:ascii="Times New Roman" w:eastAsia="Times New Roman" w:hAnsi="Times New Roman" w:cs="Times New Roman"/>
          <w:sz w:val="28"/>
          <w:szCs w:val="28"/>
          <w:lang w:val="uk-UA" w:eastAsia="ru-RU"/>
        </w:rPr>
        <w:t>.</w:t>
      </w:r>
    </w:p>
    <w:p w:rsidR="003D4E88"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sz w:val="28"/>
          <w:szCs w:val="28"/>
          <w:lang w:eastAsia="ru-RU"/>
        </w:rPr>
        <w:lastRenderedPageBreak/>
        <w:t>Для проведення процедури необхідно наявність таблиці з апаратом Рота (дерев'яний ящик з електричною лампою</w:t>
      </w:r>
      <w:r w:rsidRPr="00A81887">
        <w:rPr>
          <w:rFonts w:ascii="Times New Roman" w:eastAsia="Times New Roman" w:hAnsi="Times New Roman" w:cs="Times New Roman"/>
          <w:sz w:val="28"/>
          <w:szCs w:val="28"/>
          <w:lang w:val="uk-UA" w:eastAsia="ru-RU"/>
        </w:rPr>
        <w:t xml:space="preserve"> в 60 Вт</w:t>
      </w:r>
      <w:r w:rsidR="003D4E88" w:rsidRPr="00A81887">
        <w:rPr>
          <w:rFonts w:ascii="Times New Roman" w:eastAsia="Times New Roman" w:hAnsi="Times New Roman" w:cs="Times New Roman"/>
          <w:sz w:val="28"/>
          <w:szCs w:val="28"/>
          <w:lang w:eastAsia="ru-RU"/>
        </w:rPr>
        <w:t xml:space="preserve">), указки, щитка, </w:t>
      </w:r>
      <w:proofErr w:type="gramStart"/>
      <w:r w:rsidR="003D4E88" w:rsidRPr="00A81887">
        <w:rPr>
          <w:rFonts w:ascii="Times New Roman" w:eastAsia="Times New Roman" w:hAnsi="Times New Roman" w:cs="Times New Roman"/>
          <w:sz w:val="28"/>
          <w:szCs w:val="28"/>
          <w:lang w:eastAsia="ru-RU"/>
        </w:rPr>
        <w:t>ст</w:t>
      </w:r>
      <w:proofErr w:type="gramEnd"/>
      <w:r w:rsidR="003D4E88" w:rsidRPr="00A81887">
        <w:rPr>
          <w:rFonts w:ascii="Times New Roman" w:eastAsia="Times New Roman" w:hAnsi="Times New Roman" w:cs="Times New Roman"/>
          <w:sz w:val="28"/>
          <w:szCs w:val="28"/>
          <w:lang w:eastAsia="ru-RU"/>
        </w:rPr>
        <w:t>ільц</w:t>
      </w:r>
      <w:r w:rsidR="003D4E88" w:rsidRPr="00A81887">
        <w:rPr>
          <w:rFonts w:ascii="Times New Roman" w:eastAsia="Times New Roman" w:hAnsi="Times New Roman" w:cs="Times New Roman"/>
          <w:sz w:val="28"/>
          <w:szCs w:val="28"/>
          <w:lang w:val="uk-UA" w:eastAsia="ru-RU"/>
        </w:rPr>
        <w:t>і</w:t>
      </w:r>
      <w:r w:rsidRPr="00A81887">
        <w:rPr>
          <w:rFonts w:ascii="Times New Roman" w:eastAsia="Times New Roman" w:hAnsi="Times New Roman" w:cs="Times New Roman"/>
          <w:sz w:val="28"/>
          <w:szCs w:val="28"/>
          <w:lang w:eastAsia="ru-RU"/>
        </w:rPr>
        <w:t>.</w:t>
      </w:r>
      <w:r w:rsidRPr="00A81887">
        <w:rPr>
          <w:rFonts w:ascii="Times New Roman" w:eastAsia="Times New Roman" w:hAnsi="Times New Roman" w:cs="Times New Roman"/>
          <w:sz w:val="28"/>
          <w:szCs w:val="28"/>
          <w:lang w:val="uk-UA" w:eastAsia="ru-RU"/>
        </w:rPr>
        <w:t xml:space="preserve"> Обстеження проводять в добре освітленій кімнаті. Пацієнт сідає на розташований в 5 метрах від таблиці стілець, очі на рівні середини текстового поля. Під час процедури </w:t>
      </w:r>
      <w:r w:rsidRPr="00A81887">
        <w:rPr>
          <w:rFonts w:ascii="Times New Roman" w:eastAsia="Times New Roman" w:hAnsi="Times New Roman" w:cs="Times New Roman"/>
          <w:sz w:val="28"/>
          <w:szCs w:val="28"/>
          <w:lang w:eastAsia="ru-RU"/>
        </w:rPr>
        <w:t>необхідно тримати голову прямо</w:t>
      </w:r>
      <w:r w:rsidRPr="00A81887">
        <w:rPr>
          <w:rFonts w:ascii="Times New Roman" w:eastAsia="Times New Roman" w:hAnsi="Times New Roman" w:cs="Times New Roman"/>
          <w:sz w:val="28"/>
          <w:szCs w:val="28"/>
          <w:lang w:val="uk-UA" w:eastAsia="ru-RU"/>
        </w:rPr>
        <w:t>. Дослідження починають з правого ока,  прикриває щитком ліве око, а потім прикриває праве око і проводиться дослідження гостроти зору лівого ока. Прикривають непрозорим щитком білого кольору. Необхідно чітко дотримуватися цього порядку дослідження очей.</w:t>
      </w:r>
    </w:p>
    <w:p w:rsidR="00C35F9C"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sz w:val="28"/>
          <w:szCs w:val="28"/>
          <w:lang w:val="uk-UA" w:eastAsia="ru-RU"/>
        </w:rPr>
        <w:t>Н</w:t>
      </w:r>
      <w:r w:rsidRPr="00A81887">
        <w:rPr>
          <w:rFonts w:ascii="Times New Roman" w:eastAsia="Times New Roman" w:hAnsi="Times New Roman" w:cs="Times New Roman"/>
          <w:sz w:val="28"/>
          <w:szCs w:val="28"/>
          <w:lang w:eastAsia="ru-RU"/>
        </w:rPr>
        <w:t>е можна закривати</w:t>
      </w:r>
      <w:r w:rsidRPr="00A81887">
        <w:rPr>
          <w:rFonts w:ascii="Times New Roman" w:eastAsia="Times New Roman" w:hAnsi="Times New Roman" w:cs="Times New Roman"/>
          <w:sz w:val="28"/>
          <w:szCs w:val="28"/>
          <w:lang w:val="uk-UA" w:eastAsia="ru-RU"/>
        </w:rPr>
        <w:t xml:space="preserve"> або</w:t>
      </w:r>
      <w:r w:rsidRPr="00A81887">
        <w:rPr>
          <w:rFonts w:ascii="Times New Roman" w:eastAsia="Times New Roman" w:hAnsi="Times New Roman" w:cs="Times New Roman"/>
          <w:sz w:val="28"/>
          <w:szCs w:val="28"/>
          <w:lang w:eastAsia="ru-RU"/>
        </w:rPr>
        <w:t xml:space="preserve"> прикри</w:t>
      </w:r>
      <w:r w:rsidRPr="00A81887">
        <w:rPr>
          <w:rFonts w:ascii="Times New Roman" w:eastAsia="Times New Roman" w:hAnsi="Times New Roman" w:cs="Times New Roman"/>
          <w:sz w:val="28"/>
          <w:szCs w:val="28"/>
          <w:lang w:val="uk-UA" w:eastAsia="ru-RU"/>
        </w:rPr>
        <w:t>вати</w:t>
      </w:r>
      <w:r w:rsidR="003D4E88" w:rsidRPr="00A81887">
        <w:rPr>
          <w:rFonts w:ascii="Times New Roman" w:eastAsia="Times New Roman" w:hAnsi="Times New Roman" w:cs="Times New Roman"/>
          <w:sz w:val="28"/>
          <w:szCs w:val="28"/>
          <w:lang w:eastAsia="ru-RU"/>
        </w:rPr>
        <w:t xml:space="preserve"> оч</w:t>
      </w:r>
      <w:r w:rsidR="003D4E88" w:rsidRPr="00A81887">
        <w:rPr>
          <w:rFonts w:ascii="Times New Roman" w:eastAsia="Times New Roman" w:hAnsi="Times New Roman" w:cs="Times New Roman"/>
          <w:sz w:val="28"/>
          <w:szCs w:val="28"/>
          <w:lang w:val="uk-UA" w:eastAsia="ru-RU"/>
        </w:rPr>
        <w:t>і</w:t>
      </w:r>
      <w:r w:rsidRPr="00A81887">
        <w:rPr>
          <w:rFonts w:ascii="Times New Roman" w:eastAsia="Times New Roman" w:hAnsi="Times New Roman" w:cs="Times New Roman"/>
          <w:sz w:val="28"/>
          <w:szCs w:val="28"/>
          <w:lang w:eastAsia="ru-RU"/>
        </w:rPr>
        <w:t>, тобто обидва ока повинні бути відкритими, не можна також приж</w:t>
      </w:r>
      <w:r w:rsidRPr="00A81887">
        <w:rPr>
          <w:rFonts w:ascii="Times New Roman" w:eastAsia="Times New Roman" w:hAnsi="Times New Roman" w:cs="Times New Roman"/>
          <w:sz w:val="28"/>
          <w:szCs w:val="28"/>
          <w:lang w:val="uk-UA" w:eastAsia="ru-RU"/>
        </w:rPr>
        <w:t>мурю</w:t>
      </w:r>
      <w:r w:rsidRPr="00A81887">
        <w:rPr>
          <w:rFonts w:ascii="Times New Roman" w:eastAsia="Times New Roman" w:hAnsi="Times New Roman" w:cs="Times New Roman"/>
          <w:sz w:val="28"/>
          <w:szCs w:val="28"/>
          <w:lang w:eastAsia="ru-RU"/>
        </w:rPr>
        <w:t>ватис</w:t>
      </w:r>
      <w:r w:rsidR="003D4E88" w:rsidRPr="00A81887">
        <w:rPr>
          <w:rFonts w:ascii="Times New Roman" w:eastAsia="Times New Roman" w:hAnsi="Times New Roman" w:cs="Times New Roman"/>
          <w:sz w:val="28"/>
          <w:szCs w:val="28"/>
          <w:lang w:eastAsia="ru-RU"/>
        </w:rPr>
        <w:t>я, натискати щитком на прикрит</w:t>
      </w:r>
      <w:r w:rsidR="003D4E88" w:rsidRPr="00A81887">
        <w:rPr>
          <w:rFonts w:ascii="Times New Roman" w:eastAsia="Times New Roman" w:hAnsi="Times New Roman" w:cs="Times New Roman"/>
          <w:sz w:val="28"/>
          <w:szCs w:val="28"/>
          <w:lang w:val="uk-UA" w:eastAsia="ru-RU"/>
        </w:rPr>
        <w:t>е</w:t>
      </w:r>
      <w:r w:rsidRPr="00A81887">
        <w:rPr>
          <w:rFonts w:ascii="Times New Roman" w:eastAsia="Times New Roman" w:hAnsi="Times New Roman" w:cs="Times New Roman"/>
          <w:sz w:val="28"/>
          <w:szCs w:val="28"/>
          <w:lang w:eastAsia="ru-RU"/>
        </w:rPr>
        <w:t xml:space="preserve"> о</w:t>
      </w:r>
      <w:r w:rsidRPr="00A81887">
        <w:rPr>
          <w:rFonts w:ascii="Times New Roman" w:eastAsia="Times New Roman" w:hAnsi="Times New Roman" w:cs="Times New Roman"/>
          <w:sz w:val="28"/>
          <w:szCs w:val="28"/>
          <w:lang w:val="uk-UA" w:eastAsia="ru-RU"/>
        </w:rPr>
        <w:t>ко</w:t>
      </w:r>
      <w:r w:rsidRPr="00A81887">
        <w:rPr>
          <w:rFonts w:ascii="Times New Roman" w:eastAsia="Times New Roman" w:hAnsi="Times New Roman" w:cs="Times New Roman"/>
          <w:sz w:val="28"/>
          <w:szCs w:val="28"/>
          <w:lang w:eastAsia="ru-RU"/>
        </w:rPr>
        <w:t xml:space="preserve">. Пацієнт повинен називати зазначені лікарем </w:t>
      </w:r>
      <w:r w:rsidRPr="00A81887">
        <w:rPr>
          <w:rFonts w:ascii="Times New Roman" w:eastAsia="Times New Roman" w:hAnsi="Times New Roman" w:cs="Times New Roman"/>
          <w:sz w:val="28"/>
          <w:szCs w:val="28"/>
          <w:lang w:val="uk-UA" w:eastAsia="ru-RU"/>
        </w:rPr>
        <w:t>букви або</w:t>
      </w:r>
      <w:r w:rsidRPr="00A81887">
        <w:rPr>
          <w:rFonts w:ascii="Times New Roman" w:eastAsia="Times New Roman" w:hAnsi="Times New Roman" w:cs="Times New Roman"/>
          <w:sz w:val="28"/>
          <w:szCs w:val="28"/>
          <w:lang w:eastAsia="ru-RU"/>
        </w:rPr>
        <w:t xml:space="preserve"> напрямок розрізів кілець.</w:t>
      </w:r>
    </w:p>
    <w:p w:rsidR="003D4E88"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sz w:val="28"/>
          <w:szCs w:val="28"/>
          <w:lang w:eastAsia="ru-RU"/>
        </w:rPr>
        <w:t xml:space="preserve">Кожен </w:t>
      </w:r>
      <w:r w:rsidRPr="00A81887">
        <w:rPr>
          <w:rFonts w:ascii="Times New Roman" w:eastAsia="Times New Roman" w:hAnsi="Times New Roman" w:cs="Times New Roman"/>
          <w:sz w:val="28"/>
          <w:szCs w:val="28"/>
          <w:lang w:val="uk-UA" w:eastAsia="ru-RU"/>
        </w:rPr>
        <w:t>оптотип</w:t>
      </w:r>
      <w:r w:rsidRPr="00A81887">
        <w:rPr>
          <w:rFonts w:ascii="Times New Roman" w:eastAsia="Times New Roman" w:hAnsi="Times New Roman" w:cs="Times New Roman"/>
          <w:sz w:val="28"/>
          <w:szCs w:val="28"/>
          <w:lang w:eastAsia="ru-RU"/>
        </w:rPr>
        <w:t xml:space="preserve"> показу</w:t>
      </w:r>
      <w:r w:rsidRPr="00A81887">
        <w:rPr>
          <w:rFonts w:ascii="Times New Roman" w:eastAsia="Times New Roman" w:hAnsi="Times New Roman" w:cs="Times New Roman"/>
          <w:sz w:val="28"/>
          <w:szCs w:val="28"/>
          <w:lang w:val="uk-UA" w:eastAsia="ru-RU"/>
        </w:rPr>
        <w:t>ють</w:t>
      </w:r>
      <w:r w:rsidRPr="00A81887">
        <w:rPr>
          <w:rFonts w:ascii="Times New Roman" w:eastAsia="Times New Roman" w:hAnsi="Times New Roman" w:cs="Times New Roman"/>
          <w:sz w:val="28"/>
          <w:szCs w:val="28"/>
          <w:lang w:eastAsia="ru-RU"/>
        </w:rPr>
        <w:t xml:space="preserve"> протягом 2-3 секунд указкою</w:t>
      </w:r>
      <w:r w:rsidRPr="00A81887">
        <w:rPr>
          <w:rFonts w:ascii="Times New Roman" w:eastAsia="Times New Roman" w:hAnsi="Times New Roman" w:cs="Times New Roman"/>
          <w:sz w:val="28"/>
          <w:szCs w:val="28"/>
          <w:lang w:val="uk-UA" w:eastAsia="ru-RU"/>
        </w:rPr>
        <w:t xml:space="preserve"> і переходять до наступного. </w:t>
      </w:r>
      <w:r w:rsidRPr="00A81887">
        <w:rPr>
          <w:rFonts w:ascii="Times New Roman" w:eastAsia="Times New Roman" w:hAnsi="Times New Roman" w:cs="Times New Roman"/>
          <w:sz w:val="28"/>
          <w:szCs w:val="28"/>
          <w:lang w:eastAsia="ru-RU"/>
        </w:rPr>
        <w:t xml:space="preserve">Лікар починає визначення гостроти зору </w:t>
      </w:r>
      <w:r w:rsidR="003D4E88" w:rsidRPr="00A81887">
        <w:rPr>
          <w:rFonts w:ascii="Times New Roman" w:eastAsia="Times New Roman" w:hAnsi="Times New Roman" w:cs="Times New Roman"/>
          <w:sz w:val="28"/>
          <w:szCs w:val="28"/>
          <w:lang w:eastAsia="ru-RU"/>
        </w:rPr>
        <w:t>з показу в</w:t>
      </w:r>
      <w:r w:rsidR="003D4E88" w:rsidRPr="00A81887">
        <w:rPr>
          <w:rFonts w:ascii="Times New Roman" w:eastAsia="Times New Roman" w:hAnsi="Times New Roman" w:cs="Times New Roman"/>
          <w:sz w:val="28"/>
          <w:szCs w:val="28"/>
          <w:lang w:val="uk-UA" w:eastAsia="ru-RU"/>
        </w:rPr>
        <w:t xml:space="preserve"> хаотичному порядку</w:t>
      </w:r>
      <w:r w:rsidRPr="00A81887">
        <w:rPr>
          <w:rFonts w:ascii="Times New Roman" w:eastAsia="Times New Roman" w:hAnsi="Times New Roman" w:cs="Times New Roman"/>
          <w:sz w:val="28"/>
          <w:szCs w:val="28"/>
          <w:lang w:eastAsia="ru-RU"/>
        </w:rPr>
        <w:t xml:space="preserve"> символів 10 ряду таблиці і поступово переходить до рядів з найбільш </w:t>
      </w:r>
      <w:proofErr w:type="gramStart"/>
      <w:r w:rsidRPr="00A81887">
        <w:rPr>
          <w:rFonts w:ascii="Times New Roman" w:eastAsia="Times New Roman" w:hAnsi="Times New Roman" w:cs="Times New Roman"/>
          <w:sz w:val="28"/>
          <w:szCs w:val="28"/>
          <w:lang w:eastAsia="ru-RU"/>
        </w:rPr>
        <w:t>великими</w:t>
      </w:r>
      <w:proofErr w:type="gramEnd"/>
      <w:r w:rsidRPr="00A81887">
        <w:rPr>
          <w:rFonts w:ascii="Times New Roman" w:eastAsia="Times New Roman" w:hAnsi="Times New Roman" w:cs="Times New Roman"/>
          <w:sz w:val="28"/>
          <w:szCs w:val="28"/>
          <w:lang w:eastAsia="ru-RU"/>
        </w:rPr>
        <w:t xml:space="preserve"> об'єктами.</w:t>
      </w:r>
      <w:r w:rsidRPr="00A81887">
        <w:rPr>
          <w:rFonts w:ascii="Times New Roman" w:hAnsi="Times New Roman" w:cs="Times New Roman"/>
          <w:sz w:val="28"/>
          <w:szCs w:val="28"/>
        </w:rPr>
        <w:t xml:space="preserve"> </w:t>
      </w:r>
      <w:r w:rsidRPr="00A81887">
        <w:rPr>
          <w:rFonts w:ascii="Times New Roman" w:hAnsi="Times New Roman" w:cs="Times New Roman"/>
          <w:sz w:val="28"/>
          <w:szCs w:val="28"/>
          <w:lang w:val="uk-UA"/>
        </w:rPr>
        <w:t>Тому що з</w:t>
      </w:r>
      <w:r w:rsidRPr="00A81887">
        <w:rPr>
          <w:rFonts w:ascii="Times New Roman" w:hAnsi="Times New Roman" w:cs="Times New Roman"/>
          <w:sz w:val="28"/>
          <w:szCs w:val="28"/>
        </w:rPr>
        <w:t xml:space="preserve">агальноприйнятною нормою вважається читання 10 рядка, що відповідає гостроті зору 1,0. </w:t>
      </w:r>
      <w:r w:rsidRPr="00A81887">
        <w:rPr>
          <w:rFonts w:ascii="Times New Roman" w:eastAsia="Times New Roman" w:hAnsi="Times New Roman" w:cs="Times New Roman"/>
          <w:sz w:val="28"/>
          <w:szCs w:val="28"/>
          <w:lang w:eastAsia="ru-RU"/>
        </w:rPr>
        <w:t xml:space="preserve"> </w:t>
      </w:r>
      <w:r w:rsidRPr="00A81887">
        <w:rPr>
          <w:rFonts w:ascii="Times New Roman" w:hAnsi="Times New Roman" w:cs="Times New Roman"/>
          <w:sz w:val="28"/>
          <w:szCs w:val="28"/>
        </w:rPr>
        <w:t>Кожен рядок відповідає певній гостроті зору, вказаній поруч з ним: перший – 0,1; п’ятий – 0,5; сьомий – 0,7 і т.д.</w:t>
      </w:r>
      <w:r w:rsidRPr="00A81887">
        <w:rPr>
          <w:rFonts w:ascii="Times New Roman" w:hAnsi="Times New Roman" w:cs="Times New Roman"/>
          <w:sz w:val="28"/>
          <w:szCs w:val="28"/>
          <w:lang w:val="uk-UA"/>
        </w:rPr>
        <w:t xml:space="preserve"> </w:t>
      </w:r>
      <w:r w:rsidRPr="00A81887">
        <w:rPr>
          <w:rFonts w:ascii="Times New Roman" w:eastAsia="Times New Roman" w:hAnsi="Times New Roman" w:cs="Times New Roman"/>
          <w:sz w:val="28"/>
          <w:szCs w:val="28"/>
          <w:lang w:eastAsia="ru-RU"/>
        </w:rPr>
        <w:t xml:space="preserve">У пацієнтів зі </w:t>
      </w:r>
      <w:proofErr w:type="gramStart"/>
      <w:r w:rsidRPr="00A81887">
        <w:rPr>
          <w:rFonts w:ascii="Times New Roman" w:eastAsia="Times New Roman" w:hAnsi="Times New Roman" w:cs="Times New Roman"/>
          <w:sz w:val="28"/>
          <w:szCs w:val="28"/>
          <w:lang w:eastAsia="ru-RU"/>
        </w:rPr>
        <w:t>св</w:t>
      </w:r>
      <w:proofErr w:type="gramEnd"/>
      <w:r w:rsidRPr="00A81887">
        <w:rPr>
          <w:rFonts w:ascii="Times New Roman" w:eastAsia="Times New Roman" w:hAnsi="Times New Roman" w:cs="Times New Roman"/>
          <w:sz w:val="28"/>
          <w:szCs w:val="28"/>
          <w:lang w:eastAsia="ru-RU"/>
        </w:rPr>
        <w:t xml:space="preserve">ідомо зниженою гостротою зору починають перевірку з верхнього рядка, показуючи зверху вниз по одному об'єкту в рядку до того ряду, де пацієнт помиляється, після чого необхідно повернутися до попереднього ряду. Гострота зору оцінюється по рядку, </w:t>
      </w:r>
      <w:proofErr w:type="gramStart"/>
      <w:r w:rsidRPr="00A81887">
        <w:rPr>
          <w:rFonts w:ascii="Times New Roman" w:eastAsia="Times New Roman" w:hAnsi="Times New Roman" w:cs="Times New Roman"/>
          <w:sz w:val="28"/>
          <w:szCs w:val="28"/>
          <w:lang w:eastAsia="ru-RU"/>
        </w:rPr>
        <w:t>в</w:t>
      </w:r>
      <w:proofErr w:type="gramEnd"/>
      <w:r w:rsidRPr="00A81887">
        <w:rPr>
          <w:rFonts w:ascii="Times New Roman" w:eastAsia="Times New Roman" w:hAnsi="Times New Roman" w:cs="Times New Roman"/>
          <w:sz w:val="28"/>
          <w:szCs w:val="28"/>
          <w:lang w:eastAsia="ru-RU"/>
        </w:rPr>
        <w:t xml:space="preserve"> якій пацієнт правильно назвав всі об'єкти. </w:t>
      </w:r>
      <w:proofErr w:type="gramStart"/>
      <w:r w:rsidRPr="00A81887">
        <w:rPr>
          <w:rFonts w:ascii="Times New Roman" w:eastAsia="Times New Roman" w:hAnsi="Times New Roman" w:cs="Times New Roman"/>
          <w:sz w:val="28"/>
          <w:szCs w:val="28"/>
          <w:lang w:eastAsia="ru-RU"/>
        </w:rPr>
        <w:t>Допускається</w:t>
      </w:r>
      <w:proofErr w:type="gramEnd"/>
      <w:r w:rsidRPr="00A81887">
        <w:rPr>
          <w:rFonts w:ascii="Times New Roman" w:eastAsia="Times New Roman" w:hAnsi="Times New Roman" w:cs="Times New Roman"/>
          <w:sz w:val="28"/>
          <w:szCs w:val="28"/>
          <w:lang w:eastAsia="ru-RU"/>
        </w:rPr>
        <w:t xml:space="preserve"> одна помилка в 3-6 рядах, і дві помилки в 7-10 рядах, але це лікар позначає в карті</w:t>
      </w:r>
      <w:r w:rsidR="000F13AF" w:rsidRPr="00A81887">
        <w:rPr>
          <w:rFonts w:ascii="Times New Roman" w:eastAsia="Times New Roman" w:hAnsi="Times New Roman" w:cs="Times New Roman"/>
          <w:sz w:val="28"/>
          <w:szCs w:val="28"/>
          <w:lang w:eastAsia="ru-RU"/>
        </w:rPr>
        <w:t xml:space="preserve"> [29]</w:t>
      </w:r>
      <w:r w:rsidRPr="00A81887">
        <w:rPr>
          <w:rFonts w:ascii="Times New Roman" w:eastAsia="Times New Roman" w:hAnsi="Times New Roman" w:cs="Times New Roman"/>
          <w:sz w:val="28"/>
          <w:szCs w:val="28"/>
          <w:lang w:eastAsia="ru-RU"/>
        </w:rPr>
        <w:t>.</w:t>
      </w:r>
    </w:p>
    <w:p w:rsidR="00C35F9C"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81887">
        <w:rPr>
          <w:rFonts w:ascii="Times New Roman" w:eastAsia="Times New Roman" w:hAnsi="Times New Roman" w:cs="Times New Roman"/>
          <w:sz w:val="28"/>
          <w:szCs w:val="28"/>
          <w:lang w:val="uk-UA" w:eastAsia="ru-RU"/>
        </w:rPr>
        <w:t xml:space="preserve">Спочатку гостроту зору досліджують без корекції, а потім з корекцією, що дозволяє більш детально оцінити зорову функцію. </w:t>
      </w:r>
      <w:r w:rsidRPr="00A81887">
        <w:rPr>
          <w:rFonts w:ascii="Times New Roman" w:eastAsia="Times New Roman" w:hAnsi="Times New Roman" w:cs="Times New Roman"/>
          <w:sz w:val="28"/>
          <w:szCs w:val="28"/>
          <w:lang w:eastAsia="ru-RU"/>
        </w:rPr>
        <w:t>Якщо пацієнт користується окулярами, то зі</w:t>
      </w:r>
      <w:proofErr w:type="gramStart"/>
      <w:r w:rsidRPr="00A81887">
        <w:rPr>
          <w:rFonts w:ascii="Times New Roman" w:eastAsia="Times New Roman" w:hAnsi="Times New Roman" w:cs="Times New Roman"/>
          <w:sz w:val="28"/>
          <w:szCs w:val="28"/>
          <w:lang w:eastAsia="ru-RU"/>
        </w:rPr>
        <w:t>р</w:t>
      </w:r>
      <w:proofErr w:type="gramEnd"/>
      <w:r w:rsidRPr="00A81887">
        <w:rPr>
          <w:rFonts w:ascii="Times New Roman" w:eastAsia="Times New Roman" w:hAnsi="Times New Roman" w:cs="Times New Roman"/>
          <w:sz w:val="28"/>
          <w:szCs w:val="28"/>
          <w:lang w:eastAsia="ru-RU"/>
        </w:rPr>
        <w:t xml:space="preserve"> перевіряється без них і в них.</w:t>
      </w:r>
    </w:p>
    <w:p w:rsidR="00C35F9C"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81887">
        <w:rPr>
          <w:rFonts w:ascii="Times New Roman" w:eastAsia="Times New Roman" w:hAnsi="Times New Roman" w:cs="Times New Roman"/>
          <w:sz w:val="28"/>
          <w:szCs w:val="28"/>
          <w:lang w:val="uk-UA" w:eastAsia="ru-RU"/>
        </w:rPr>
        <w:t xml:space="preserve">Якщо хворий не розрізняє навіть  першого рядка таблиці, то лікар пропонує підійти до таблиці до тих пір, поки він не побачить перший рядок і </w:t>
      </w:r>
      <w:r w:rsidRPr="00A81887">
        <w:rPr>
          <w:rFonts w:ascii="Times New Roman" w:eastAsia="Times New Roman" w:hAnsi="Times New Roman" w:cs="Times New Roman"/>
          <w:sz w:val="28"/>
          <w:szCs w:val="28"/>
          <w:lang w:val="uk-UA" w:eastAsia="ru-RU"/>
        </w:rPr>
        <w:lastRenderedPageBreak/>
        <w:t xml:space="preserve">вимірюють відстань, з якої він розпізнав оптотипи першої строки. </w:t>
      </w:r>
      <w:r w:rsidRPr="00A81887">
        <w:rPr>
          <w:rFonts w:ascii="Times New Roman" w:eastAsia="Times New Roman" w:hAnsi="Times New Roman" w:cs="Times New Roman"/>
          <w:sz w:val="28"/>
          <w:szCs w:val="28"/>
          <w:lang w:eastAsia="ru-RU"/>
        </w:rPr>
        <w:t>Якщо ж</w:t>
      </w:r>
      <w:r w:rsidRPr="00A81887">
        <w:rPr>
          <w:rFonts w:ascii="Times New Roman" w:eastAsia="Times New Roman" w:hAnsi="Times New Roman" w:cs="Times New Roman"/>
          <w:sz w:val="28"/>
          <w:szCs w:val="28"/>
          <w:lang w:val="uk-UA" w:eastAsia="ru-RU"/>
        </w:rPr>
        <w:t xml:space="preserve"> у</w:t>
      </w:r>
      <w:r w:rsidRPr="00A81887">
        <w:rPr>
          <w:rFonts w:ascii="Times New Roman" w:eastAsia="Times New Roman" w:hAnsi="Times New Roman" w:cs="Times New Roman"/>
          <w:sz w:val="28"/>
          <w:szCs w:val="28"/>
          <w:lang w:eastAsia="ru-RU"/>
        </w:rPr>
        <w:t xml:space="preserve"> пацієнт</w:t>
      </w:r>
      <w:r w:rsidRPr="00A81887">
        <w:rPr>
          <w:rFonts w:ascii="Times New Roman" w:eastAsia="Times New Roman" w:hAnsi="Times New Roman" w:cs="Times New Roman"/>
          <w:sz w:val="28"/>
          <w:szCs w:val="28"/>
          <w:lang w:val="uk-UA" w:eastAsia="ru-RU"/>
        </w:rPr>
        <w:t>а відсутній предметний зі</w:t>
      </w:r>
      <w:proofErr w:type="gramStart"/>
      <w:r w:rsidRPr="00A81887">
        <w:rPr>
          <w:rFonts w:ascii="Times New Roman" w:eastAsia="Times New Roman" w:hAnsi="Times New Roman" w:cs="Times New Roman"/>
          <w:sz w:val="28"/>
          <w:szCs w:val="28"/>
          <w:lang w:val="uk-UA" w:eastAsia="ru-RU"/>
        </w:rPr>
        <w:t>р</w:t>
      </w:r>
      <w:proofErr w:type="gramEnd"/>
      <w:r w:rsidRPr="00A81887">
        <w:rPr>
          <w:rFonts w:ascii="Times New Roman" w:eastAsia="Times New Roman" w:hAnsi="Times New Roman" w:cs="Times New Roman"/>
          <w:sz w:val="28"/>
          <w:szCs w:val="28"/>
          <w:lang w:val="uk-UA" w:eastAsia="ru-RU"/>
        </w:rPr>
        <w:t xml:space="preserve"> </w:t>
      </w:r>
      <w:r w:rsidRPr="00A81887">
        <w:rPr>
          <w:rFonts w:ascii="Times New Roman" w:eastAsia="Times New Roman" w:hAnsi="Times New Roman" w:cs="Times New Roman"/>
          <w:sz w:val="28"/>
          <w:szCs w:val="28"/>
          <w:lang w:eastAsia="ru-RU"/>
        </w:rPr>
        <w:t xml:space="preserve">то вдаються до визначення </w:t>
      </w:r>
      <w:r w:rsidRPr="00A81887">
        <w:rPr>
          <w:rFonts w:ascii="Times New Roman" w:eastAsia="Times New Roman" w:hAnsi="Times New Roman" w:cs="Times New Roman"/>
          <w:i/>
          <w:sz w:val="28"/>
          <w:szCs w:val="28"/>
          <w:lang w:eastAsia="ru-RU"/>
        </w:rPr>
        <w:t>світловідчуття</w:t>
      </w:r>
      <w:r w:rsidRPr="00A81887">
        <w:rPr>
          <w:rFonts w:ascii="Times New Roman" w:eastAsia="Times New Roman" w:hAnsi="Times New Roman" w:cs="Times New Roman"/>
          <w:sz w:val="28"/>
          <w:szCs w:val="28"/>
          <w:lang w:eastAsia="ru-RU"/>
        </w:rPr>
        <w:t>. Для цього в затемне</w:t>
      </w:r>
      <w:r w:rsidR="003D4E88" w:rsidRPr="00A81887">
        <w:rPr>
          <w:rFonts w:ascii="Times New Roman" w:eastAsia="Times New Roman" w:hAnsi="Times New Roman" w:cs="Times New Roman"/>
          <w:sz w:val="28"/>
          <w:szCs w:val="28"/>
          <w:lang w:eastAsia="ru-RU"/>
        </w:rPr>
        <w:t>ному приміщенні висвітлюють оч</w:t>
      </w:r>
      <w:r w:rsidR="003D4E88" w:rsidRPr="00A81887">
        <w:rPr>
          <w:rFonts w:ascii="Times New Roman" w:eastAsia="Times New Roman" w:hAnsi="Times New Roman" w:cs="Times New Roman"/>
          <w:sz w:val="28"/>
          <w:szCs w:val="28"/>
          <w:lang w:val="uk-UA" w:eastAsia="ru-RU"/>
        </w:rPr>
        <w:t>і</w:t>
      </w:r>
      <w:r w:rsidRPr="00A81887">
        <w:rPr>
          <w:rFonts w:ascii="Times New Roman" w:eastAsia="Times New Roman" w:hAnsi="Times New Roman" w:cs="Times New Roman"/>
          <w:sz w:val="28"/>
          <w:szCs w:val="28"/>
          <w:lang w:eastAsia="ru-RU"/>
        </w:rPr>
        <w:t xml:space="preserve"> яскравим </w:t>
      </w:r>
      <w:proofErr w:type="gramStart"/>
      <w:r w:rsidRPr="00A81887">
        <w:rPr>
          <w:rFonts w:ascii="Times New Roman" w:eastAsia="Times New Roman" w:hAnsi="Times New Roman" w:cs="Times New Roman"/>
          <w:sz w:val="28"/>
          <w:szCs w:val="28"/>
          <w:lang w:eastAsia="ru-RU"/>
        </w:rPr>
        <w:t>св</w:t>
      </w:r>
      <w:proofErr w:type="gramEnd"/>
      <w:r w:rsidRPr="00A81887">
        <w:rPr>
          <w:rFonts w:ascii="Times New Roman" w:eastAsia="Times New Roman" w:hAnsi="Times New Roman" w:cs="Times New Roman"/>
          <w:sz w:val="28"/>
          <w:szCs w:val="28"/>
          <w:lang w:eastAsia="ru-RU"/>
        </w:rPr>
        <w:t xml:space="preserve">ітловим пучком, при цьому пацієнт повинен відзначити бачить він </w:t>
      </w:r>
      <w:r w:rsidRPr="00A81887">
        <w:rPr>
          <w:rFonts w:ascii="Times New Roman" w:eastAsia="Times New Roman" w:hAnsi="Times New Roman" w:cs="Times New Roman"/>
          <w:sz w:val="28"/>
          <w:szCs w:val="28"/>
          <w:lang w:val="uk-UA" w:eastAsia="ru-RU"/>
        </w:rPr>
        <w:t xml:space="preserve"> джерело </w:t>
      </w:r>
      <w:r w:rsidRPr="00A81887">
        <w:rPr>
          <w:rFonts w:ascii="Times New Roman" w:eastAsia="Times New Roman" w:hAnsi="Times New Roman" w:cs="Times New Roman"/>
          <w:sz w:val="28"/>
          <w:szCs w:val="28"/>
          <w:lang w:eastAsia="ru-RU"/>
        </w:rPr>
        <w:t>світл</w:t>
      </w:r>
      <w:r w:rsidRPr="00A81887">
        <w:rPr>
          <w:rFonts w:ascii="Times New Roman" w:eastAsia="Times New Roman" w:hAnsi="Times New Roman" w:cs="Times New Roman"/>
          <w:sz w:val="28"/>
          <w:szCs w:val="28"/>
          <w:lang w:val="uk-UA" w:eastAsia="ru-RU"/>
        </w:rPr>
        <w:t>а</w:t>
      </w:r>
      <w:r w:rsidRPr="00A81887">
        <w:rPr>
          <w:rFonts w:ascii="Times New Roman" w:eastAsia="Times New Roman" w:hAnsi="Times New Roman" w:cs="Times New Roman"/>
          <w:sz w:val="28"/>
          <w:szCs w:val="28"/>
          <w:lang w:eastAsia="ru-RU"/>
        </w:rPr>
        <w:t xml:space="preserve"> і, якщо бачить, то з якого боку. </w:t>
      </w:r>
      <w:r w:rsidRPr="00A81887">
        <w:rPr>
          <w:rFonts w:ascii="Times New Roman" w:hAnsi="Times New Roman" w:cs="Times New Roman"/>
          <w:sz w:val="28"/>
          <w:szCs w:val="28"/>
        </w:rPr>
        <w:t xml:space="preserve">Якщо пацієнт взагалі не відчуває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ітло - то його гострота зору рівна нулю - «0».</w:t>
      </w:r>
      <w:r w:rsidRPr="00A81887">
        <w:rPr>
          <w:rFonts w:ascii="Times New Roman" w:hAnsi="Times New Roman" w:cs="Times New Roman"/>
          <w:sz w:val="28"/>
          <w:szCs w:val="28"/>
          <w:lang w:val="uk-UA"/>
        </w:rPr>
        <w:t xml:space="preserve"> Як, </w:t>
      </w:r>
      <w:r w:rsidRPr="00A81887">
        <w:rPr>
          <w:rFonts w:ascii="Times New Roman" w:eastAsia="Times New Roman" w:hAnsi="Times New Roman" w:cs="Times New Roman"/>
          <w:sz w:val="28"/>
          <w:szCs w:val="28"/>
          <w:lang w:eastAsia="ru-RU"/>
        </w:rPr>
        <w:t>правило, відсутність світловідчуття або неправильна проекція світла пов'язані з ураженням сітківки або зорового нер</w:t>
      </w:r>
      <w:r w:rsidR="00690A79" w:rsidRPr="00A81887">
        <w:rPr>
          <w:rFonts w:ascii="Times New Roman" w:eastAsia="Times New Roman" w:hAnsi="Times New Roman" w:cs="Times New Roman"/>
          <w:sz w:val="28"/>
          <w:szCs w:val="28"/>
          <w:lang w:eastAsia="ru-RU"/>
        </w:rPr>
        <w:t>ва. Якщо око пацієнта не здатн</w:t>
      </w:r>
      <w:r w:rsidR="00690A79" w:rsidRPr="00A81887">
        <w:rPr>
          <w:rFonts w:ascii="Times New Roman" w:eastAsia="Times New Roman" w:hAnsi="Times New Roman" w:cs="Times New Roman"/>
          <w:sz w:val="28"/>
          <w:szCs w:val="28"/>
          <w:lang w:val="uk-UA" w:eastAsia="ru-RU"/>
        </w:rPr>
        <w:t>е</w:t>
      </w:r>
      <w:r w:rsidRPr="00A81887">
        <w:rPr>
          <w:rFonts w:ascii="Times New Roman" w:eastAsia="Times New Roman" w:hAnsi="Times New Roman" w:cs="Times New Roman"/>
          <w:sz w:val="28"/>
          <w:szCs w:val="28"/>
          <w:lang w:eastAsia="ru-RU"/>
        </w:rPr>
        <w:t xml:space="preserve"> ві</w:t>
      </w:r>
      <w:proofErr w:type="gramStart"/>
      <w:r w:rsidRPr="00A81887">
        <w:rPr>
          <w:rFonts w:ascii="Times New Roman" w:eastAsia="Times New Roman" w:hAnsi="Times New Roman" w:cs="Times New Roman"/>
          <w:sz w:val="28"/>
          <w:szCs w:val="28"/>
          <w:lang w:eastAsia="ru-RU"/>
        </w:rPr>
        <w:t>др</w:t>
      </w:r>
      <w:proofErr w:type="gramEnd"/>
      <w:r w:rsidRPr="00A81887">
        <w:rPr>
          <w:rFonts w:ascii="Times New Roman" w:eastAsia="Times New Roman" w:hAnsi="Times New Roman" w:cs="Times New Roman"/>
          <w:sz w:val="28"/>
          <w:szCs w:val="28"/>
          <w:lang w:eastAsia="ru-RU"/>
        </w:rPr>
        <w:t>ізнити світло від темряви, то він є повністю сліпим.</w:t>
      </w:r>
    </w:p>
    <w:p w:rsidR="00C35F9C" w:rsidRPr="00A81887" w:rsidRDefault="00C35F9C" w:rsidP="00BF36A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1887">
        <w:rPr>
          <w:rFonts w:ascii="Times New Roman" w:eastAsia="Times New Roman" w:hAnsi="Times New Roman" w:cs="Times New Roman"/>
          <w:sz w:val="28"/>
          <w:szCs w:val="28"/>
          <w:lang w:eastAsia="ru-RU"/>
        </w:rPr>
        <w:t xml:space="preserve">Тривалість процедури при хорошому зорі, коли немає необхідності в </w:t>
      </w:r>
      <w:proofErr w:type="gramStart"/>
      <w:r w:rsidRPr="00A81887">
        <w:rPr>
          <w:rFonts w:ascii="Times New Roman" w:eastAsia="Times New Roman" w:hAnsi="Times New Roman" w:cs="Times New Roman"/>
          <w:sz w:val="28"/>
          <w:szCs w:val="28"/>
          <w:lang w:eastAsia="ru-RU"/>
        </w:rPr>
        <w:t>п</w:t>
      </w:r>
      <w:proofErr w:type="gramEnd"/>
      <w:r w:rsidRPr="00A81887">
        <w:rPr>
          <w:rFonts w:ascii="Times New Roman" w:eastAsia="Times New Roman" w:hAnsi="Times New Roman" w:cs="Times New Roman"/>
          <w:sz w:val="28"/>
          <w:szCs w:val="28"/>
          <w:lang w:eastAsia="ru-RU"/>
        </w:rPr>
        <w:t>ідборі корекції становить 1-2 хв., Якщо ж потрібна корекція зору, то процедура може зайняти близько 20 хвилин.</w:t>
      </w:r>
      <w:r w:rsidRPr="00A81887">
        <w:rPr>
          <w:rFonts w:ascii="Times New Roman" w:eastAsia="Times New Roman" w:hAnsi="Times New Roman" w:cs="Times New Roman"/>
          <w:sz w:val="28"/>
          <w:szCs w:val="28"/>
          <w:lang w:val="uk-UA" w:eastAsia="ru-RU"/>
        </w:rPr>
        <w:t xml:space="preserve"> </w:t>
      </w:r>
      <w:r w:rsidRPr="00A81887">
        <w:rPr>
          <w:rFonts w:ascii="Times New Roman" w:eastAsia="Times New Roman" w:hAnsi="Times New Roman" w:cs="Times New Roman"/>
          <w:sz w:val="28"/>
          <w:szCs w:val="28"/>
          <w:lang w:eastAsia="ru-RU"/>
        </w:rPr>
        <w:t>Ускладнень дана процедура не ма</w:t>
      </w:r>
      <w:proofErr w:type="gramStart"/>
      <w:r w:rsidRPr="00A81887">
        <w:rPr>
          <w:rFonts w:ascii="Times New Roman" w:eastAsia="Times New Roman" w:hAnsi="Times New Roman" w:cs="Times New Roman"/>
          <w:sz w:val="28"/>
          <w:szCs w:val="28"/>
          <w:lang w:eastAsia="ru-RU"/>
        </w:rPr>
        <w:t>є.</w:t>
      </w:r>
      <w:proofErr w:type="gramEnd"/>
    </w:p>
    <w:p w:rsidR="00690A79" w:rsidRPr="00A81887" w:rsidRDefault="00690A79" w:rsidP="00BF36AE">
      <w:pPr>
        <w:pStyle w:val="a3"/>
        <w:spacing w:before="0" w:beforeAutospacing="0" w:after="0" w:afterAutospacing="0" w:line="360" w:lineRule="auto"/>
        <w:ind w:firstLine="709"/>
        <w:jc w:val="both"/>
        <w:rPr>
          <w:b/>
          <w:bCs/>
          <w:i/>
          <w:iCs/>
          <w:sz w:val="28"/>
          <w:szCs w:val="28"/>
          <w:lang w:val="uk-UA"/>
        </w:rPr>
      </w:pPr>
      <w:r w:rsidRPr="00A81887">
        <w:rPr>
          <w:b/>
          <w:sz w:val="28"/>
          <w:szCs w:val="28"/>
          <w:lang w:val="uk-UA"/>
        </w:rPr>
        <w:t>Метод</w:t>
      </w:r>
      <w:r w:rsidR="00C35F9C" w:rsidRPr="00A81887">
        <w:rPr>
          <w:b/>
          <w:sz w:val="28"/>
          <w:szCs w:val="28"/>
          <w:lang w:val="uk-UA"/>
        </w:rPr>
        <w:t xml:space="preserve"> визначення кольоросприйняття.</w:t>
      </w:r>
      <w:r w:rsidR="00C35F9C" w:rsidRPr="00A81887">
        <w:rPr>
          <w:sz w:val="28"/>
          <w:szCs w:val="28"/>
          <w:lang w:val="uk-UA"/>
        </w:rPr>
        <w:t xml:space="preserve"> Кольоровий зір досліджують за допомогою</w:t>
      </w:r>
      <w:r w:rsidR="00C35F9C" w:rsidRPr="00A81887">
        <w:rPr>
          <w:sz w:val="28"/>
          <w:szCs w:val="28"/>
        </w:rPr>
        <w:t> </w:t>
      </w:r>
      <w:r w:rsidR="00C35F9C" w:rsidRPr="00A81887">
        <w:rPr>
          <w:b/>
          <w:bCs/>
          <w:i/>
          <w:iCs/>
          <w:sz w:val="28"/>
          <w:szCs w:val="28"/>
          <w:lang w:val="uk-UA"/>
        </w:rPr>
        <w:t xml:space="preserve">поліхроматичних таблиць Ю.Б. Рабкіна </w:t>
      </w:r>
      <w:r w:rsidR="005C3F49">
        <w:rPr>
          <w:bCs/>
          <w:iCs/>
          <w:sz w:val="28"/>
          <w:szCs w:val="28"/>
          <w:lang w:val="uk-UA"/>
        </w:rPr>
        <w:t>(Рис.6</w:t>
      </w:r>
      <w:r w:rsidR="00C35F9C" w:rsidRPr="00A81887">
        <w:rPr>
          <w:bCs/>
          <w:iCs/>
          <w:sz w:val="28"/>
          <w:szCs w:val="28"/>
          <w:lang w:val="uk-UA"/>
        </w:rPr>
        <w:t>)</w:t>
      </w:r>
      <w:r w:rsidR="00C35F9C" w:rsidRPr="00A81887">
        <w:rPr>
          <w:b/>
          <w:bCs/>
          <w:i/>
          <w:iCs/>
          <w:sz w:val="28"/>
          <w:szCs w:val="28"/>
          <w:lang w:val="uk-UA"/>
        </w:rPr>
        <w:t xml:space="preserve"> або аномалоскопом.</w:t>
      </w:r>
    </w:p>
    <w:p w:rsidR="00C35F9C" w:rsidRPr="00A81887" w:rsidRDefault="00690A79" w:rsidP="003F5CC0">
      <w:pPr>
        <w:pStyle w:val="a3"/>
        <w:spacing w:before="0" w:beforeAutospacing="0" w:after="0" w:afterAutospacing="0" w:line="360" w:lineRule="auto"/>
        <w:jc w:val="both"/>
        <w:rPr>
          <w:b/>
          <w:bCs/>
          <w:i/>
          <w:iCs/>
          <w:sz w:val="28"/>
          <w:szCs w:val="28"/>
          <w:lang w:val="uk-UA"/>
        </w:rPr>
      </w:pPr>
      <w:r w:rsidRPr="00A81887">
        <w:rPr>
          <w:b/>
          <w:bCs/>
          <w:i/>
          <w:iCs/>
          <w:noProof/>
          <w:sz w:val="28"/>
          <w:szCs w:val="28"/>
        </w:rPr>
        <w:lastRenderedPageBreak/>
        <w:drawing>
          <wp:inline distT="0" distB="0" distL="0" distR="0">
            <wp:extent cx="5940425" cy="5172075"/>
            <wp:effectExtent l="19050" t="0" r="3175" b="0"/>
            <wp:docPr id="11" name="Рисунок 2" descr="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3.jpg"/>
                    <pic:cNvPicPr/>
                  </pic:nvPicPr>
                  <pic:blipFill>
                    <a:blip r:embed="rId17" cstate="print"/>
                    <a:stretch>
                      <a:fillRect/>
                    </a:stretch>
                  </pic:blipFill>
                  <pic:spPr>
                    <a:xfrm>
                      <a:off x="0" y="0"/>
                      <a:ext cx="5940425" cy="5172075"/>
                    </a:xfrm>
                    <a:prstGeom prst="rect">
                      <a:avLst/>
                    </a:prstGeom>
                  </pic:spPr>
                </pic:pic>
              </a:graphicData>
            </a:graphic>
          </wp:inline>
        </w:drawing>
      </w:r>
    </w:p>
    <w:p w:rsidR="00690A79" w:rsidRPr="00A81887" w:rsidRDefault="005C3F49" w:rsidP="00690A79">
      <w:pPr>
        <w:pStyle w:val="a3"/>
        <w:spacing w:before="0" w:beforeAutospacing="0" w:after="0" w:afterAutospacing="0" w:line="360" w:lineRule="auto"/>
        <w:jc w:val="center"/>
        <w:rPr>
          <w:sz w:val="28"/>
          <w:szCs w:val="28"/>
          <w:lang w:val="uk-UA"/>
        </w:rPr>
      </w:pPr>
      <w:r>
        <w:rPr>
          <w:sz w:val="28"/>
          <w:szCs w:val="28"/>
          <w:lang w:val="uk-UA"/>
        </w:rPr>
        <w:t>Рис</w:t>
      </w:r>
      <w:r w:rsidR="00690A79" w:rsidRPr="00A81887">
        <w:rPr>
          <w:sz w:val="28"/>
          <w:szCs w:val="28"/>
          <w:lang w:val="uk-UA"/>
        </w:rPr>
        <w:t>.</w:t>
      </w:r>
      <w:r>
        <w:rPr>
          <w:sz w:val="28"/>
          <w:szCs w:val="28"/>
          <w:lang w:val="uk-UA"/>
        </w:rPr>
        <w:t>6</w:t>
      </w:r>
      <w:r w:rsidR="00690A79" w:rsidRPr="00A81887">
        <w:rPr>
          <w:sz w:val="28"/>
          <w:szCs w:val="28"/>
          <w:shd w:val="clear" w:color="auto" w:fill="FFFFFF"/>
        </w:rPr>
        <w:t xml:space="preserve"> </w:t>
      </w:r>
      <w:r w:rsidR="00690A79" w:rsidRPr="00A81887">
        <w:rPr>
          <w:sz w:val="28"/>
          <w:szCs w:val="28"/>
          <w:shd w:val="clear" w:color="auto" w:fill="FFFFFF"/>
          <w:lang w:val="uk-UA"/>
        </w:rPr>
        <w:t>П</w:t>
      </w:r>
      <w:r w:rsidR="00690A79" w:rsidRPr="00A81887">
        <w:rPr>
          <w:sz w:val="28"/>
          <w:szCs w:val="28"/>
          <w:shd w:val="clear" w:color="auto" w:fill="FFFFFF"/>
        </w:rPr>
        <w:t>оліхроматичн</w:t>
      </w:r>
      <w:r w:rsidR="00690A79" w:rsidRPr="00A81887">
        <w:rPr>
          <w:sz w:val="28"/>
          <w:szCs w:val="28"/>
          <w:shd w:val="clear" w:color="auto" w:fill="FFFFFF"/>
          <w:lang w:val="uk-UA"/>
        </w:rPr>
        <w:t>і</w:t>
      </w:r>
      <w:r w:rsidR="00690A79" w:rsidRPr="00A81887">
        <w:rPr>
          <w:sz w:val="28"/>
          <w:szCs w:val="28"/>
          <w:shd w:val="clear" w:color="auto" w:fill="FFFFFF"/>
        </w:rPr>
        <w:t xml:space="preserve"> таблиц</w:t>
      </w:r>
      <w:r w:rsidR="00690A79" w:rsidRPr="00A81887">
        <w:rPr>
          <w:sz w:val="28"/>
          <w:szCs w:val="28"/>
          <w:shd w:val="clear" w:color="auto" w:fill="FFFFFF"/>
          <w:lang w:val="uk-UA"/>
        </w:rPr>
        <w:t>і</w:t>
      </w:r>
      <w:r w:rsidR="00690A79" w:rsidRPr="00A81887">
        <w:rPr>
          <w:sz w:val="28"/>
          <w:szCs w:val="28"/>
          <w:shd w:val="clear" w:color="auto" w:fill="FFFFFF"/>
        </w:rPr>
        <w:t xml:space="preserve"> Є. Б. Рабкіна.</w:t>
      </w:r>
    </w:p>
    <w:p w:rsidR="00690A79" w:rsidRPr="00A81887" w:rsidRDefault="00C35F9C" w:rsidP="00BF36AE">
      <w:pPr>
        <w:pStyle w:val="a3"/>
        <w:spacing w:before="0" w:beforeAutospacing="0" w:after="0" w:afterAutospacing="0" w:line="360" w:lineRule="auto"/>
        <w:ind w:firstLine="709"/>
        <w:jc w:val="both"/>
        <w:rPr>
          <w:sz w:val="28"/>
          <w:szCs w:val="28"/>
          <w:lang w:val="uk-UA"/>
        </w:rPr>
      </w:pPr>
      <w:r w:rsidRPr="00A81887">
        <w:rPr>
          <w:sz w:val="28"/>
          <w:szCs w:val="28"/>
          <w:lang w:val="uk-UA"/>
        </w:rPr>
        <w:t>До спектральних, найбільш досконалих і точних методів діагностики порушень кольоровідчуття відноситься</w:t>
      </w:r>
      <w:r w:rsidRPr="00A81887">
        <w:rPr>
          <w:sz w:val="28"/>
          <w:szCs w:val="28"/>
        </w:rPr>
        <w:t> </w:t>
      </w:r>
      <w:r w:rsidRPr="00A81887">
        <w:rPr>
          <w:bCs/>
          <w:i/>
          <w:iCs/>
          <w:sz w:val="28"/>
          <w:szCs w:val="28"/>
          <w:lang w:val="uk-UA"/>
        </w:rPr>
        <w:t>аномалоскопія.</w:t>
      </w:r>
      <w:r w:rsidRPr="00A81887">
        <w:rPr>
          <w:sz w:val="28"/>
          <w:szCs w:val="28"/>
        </w:rPr>
        <w:t> </w:t>
      </w:r>
      <w:r w:rsidRPr="00A81887">
        <w:rPr>
          <w:sz w:val="28"/>
          <w:szCs w:val="28"/>
          <w:lang w:val="uk-UA"/>
        </w:rPr>
        <w:t>В основі д</w:t>
      </w:r>
      <w:r w:rsidRPr="00A81887">
        <w:rPr>
          <w:sz w:val="28"/>
          <w:szCs w:val="28"/>
        </w:rPr>
        <w:t>ії аномалоскопів лежить порівняння д</w:t>
      </w:r>
      <w:r w:rsidR="00690A79" w:rsidRPr="00A81887">
        <w:rPr>
          <w:sz w:val="28"/>
          <w:szCs w:val="28"/>
        </w:rPr>
        <w:t>вухкольорових полів, з яких одн</w:t>
      </w:r>
      <w:r w:rsidR="00690A79" w:rsidRPr="00A81887">
        <w:rPr>
          <w:sz w:val="28"/>
          <w:szCs w:val="28"/>
          <w:lang w:val="uk-UA"/>
        </w:rPr>
        <w:t>е</w:t>
      </w:r>
      <w:r w:rsidRPr="00A81887">
        <w:rPr>
          <w:sz w:val="28"/>
          <w:szCs w:val="28"/>
        </w:rPr>
        <w:t xml:space="preserve"> постійно освітлюєтьс</w:t>
      </w:r>
      <w:r w:rsidR="00690A79" w:rsidRPr="00A81887">
        <w:rPr>
          <w:sz w:val="28"/>
          <w:szCs w:val="28"/>
        </w:rPr>
        <w:t>я монохроматичними жовтими пром</w:t>
      </w:r>
      <w:r w:rsidR="00690A79" w:rsidRPr="00A81887">
        <w:rPr>
          <w:sz w:val="28"/>
          <w:szCs w:val="28"/>
          <w:lang w:val="uk-UA"/>
        </w:rPr>
        <w:t>е</w:t>
      </w:r>
      <w:r w:rsidRPr="00A81887">
        <w:rPr>
          <w:sz w:val="28"/>
          <w:szCs w:val="28"/>
        </w:rPr>
        <w:t>нями, яскравість яких змінюється, а друге поле, освітлю</w:t>
      </w:r>
      <w:r w:rsidR="00690A79" w:rsidRPr="00A81887">
        <w:rPr>
          <w:sz w:val="28"/>
          <w:szCs w:val="28"/>
        </w:rPr>
        <w:t>ючись червоними і зеленими пром</w:t>
      </w:r>
      <w:r w:rsidR="00690A79" w:rsidRPr="00A81887">
        <w:rPr>
          <w:sz w:val="28"/>
          <w:szCs w:val="28"/>
          <w:lang w:val="uk-UA"/>
        </w:rPr>
        <w:t>е</w:t>
      </w:r>
      <w:r w:rsidRPr="00A81887">
        <w:rPr>
          <w:sz w:val="28"/>
          <w:szCs w:val="28"/>
        </w:rPr>
        <w:t>нями, може змінювати тон від чисто червоного до чисто зеленого. Змішуючи червоний і зелений кольори, обстежуваний повинен дістати жовтий колі</w:t>
      </w:r>
      <w:proofErr w:type="gramStart"/>
      <w:r w:rsidRPr="00A81887">
        <w:rPr>
          <w:sz w:val="28"/>
          <w:szCs w:val="28"/>
        </w:rPr>
        <w:t>р</w:t>
      </w:r>
      <w:proofErr w:type="gramEnd"/>
      <w:r w:rsidRPr="00A81887">
        <w:rPr>
          <w:sz w:val="28"/>
          <w:szCs w:val="28"/>
        </w:rPr>
        <w:t>, по тону яскравості відповідаючий контрольному</w:t>
      </w:r>
      <w:r w:rsidRPr="00A81887">
        <w:rPr>
          <w:sz w:val="28"/>
          <w:szCs w:val="28"/>
          <w:lang w:val="uk-UA"/>
        </w:rPr>
        <w:t xml:space="preserve">. </w:t>
      </w:r>
      <w:r w:rsidRPr="00A81887">
        <w:rPr>
          <w:bCs/>
          <w:iCs/>
          <w:sz w:val="28"/>
          <w:szCs w:val="28"/>
        </w:rPr>
        <w:t>Поліхроматичні таблиці Рабкіна</w:t>
      </w:r>
      <w:r w:rsidRPr="00A81887">
        <w:rPr>
          <w:sz w:val="28"/>
          <w:szCs w:val="28"/>
        </w:rPr>
        <w:t> дають змогу визначити не тільки вид, але і ступінь порушення кольоросприйняття</w:t>
      </w:r>
      <w:r w:rsidR="000F13AF" w:rsidRPr="00A81887">
        <w:rPr>
          <w:sz w:val="28"/>
          <w:szCs w:val="28"/>
        </w:rPr>
        <w:t xml:space="preserve"> [10]</w:t>
      </w:r>
      <w:r w:rsidRPr="00A81887">
        <w:rPr>
          <w:sz w:val="28"/>
          <w:szCs w:val="28"/>
        </w:rPr>
        <w:t>.</w:t>
      </w:r>
    </w:p>
    <w:p w:rsidR="00120E7B" w:rsidRPr="00A81887" w:rsidRDefault="00C35F9C" w:rsidP="00BF36AE">
      <w:pPr>
        <w:pStyle w:val="a3"/>
        <w:spacing w:before="0" w:beforeAutospacing="0" w:after="0" w:afterAutospacing="0" w:line="360" w:lineRule="auto"/>
        <w:ind w:firstLine="709"/>
        <w:jc w:val="both"/>
        <w:rPr>
          <w:sz w:val="28"/>
          <w:szCs w:val="28"/>
          <w:lang w:val="uk-UA"/>
        </w:rPr>
      </w:pPr>
      <w:proofErr w:type="gramStart"/>
      <w:r w:rsidRPr="00A81887">
        <w:rPr>
          <w:sz w:val="28"/>
          <w:szCs w:val="28"/>
        </w:rPr>
        <w:t>В</w:t>
      </w:r>
      <w:proofErr w:type="gramEnd"/>
      <w:r w:rsidRPr="00A81887">
        <w:rPr>
          <w:sz w:val="28"/>
          <w:szCs w:val="28"/>
        </w:rPr>
        <w:t xml:space="preserve"> </w:t>
      </w:r>
      <w:proofErr w:type="gramStart"/>
      <w:r w:rsidRPr="00A81887">
        <w:rPr>
          <w:sz w:val="28"/>
          <w:szCs w:val="28"/>
        </w:rPr>
        <w:t>основ</w:t>
      </w:r>
      <w:proofErr w:type="gramEnd"/>
      <w:r w:rsidRPr="00A81887">
        <w:rPr>
          <w:sz w:val="28"/>
          <w:szCs w:val="28"/>
        </w:rPr>
        <w:t xml:space="preserve">і побудови таблиць лежить принцип зрівняння яскравості і насиченості кольору. Кожна таблиця складається з кружків головного і </w:t>
      </w:r>
      <w:r w:rsidRPr="00A81887">
        <w:rPr>
          <w:sz w:val="28"/>
          <w:szCs w:val="28"/>
        </w:rPr>
        <w:lastRenderedPageBreak/>
        <w:t xml:space="preserve">додаткового кольорів. </w:t>
      </w:r>
      <w:proofErr w:type="gramStart"/>
      <w:r w:rsidRPr="00A81887">
        <w:rPr>
          <w:sz w:val="28"/>
          <w:szCs w:val="28"/>
        </w:rPr>
        <w:t>З</w:t>
      </w:r>
      <w:proofErr w:type="gramEnd"/>
      <w:r w:rsidRPr="00A81887">
        <w:rPr>
          <w:sz w:val="28"/>
          <w:szCs w:val="28"/>
        </w:rPr>
        <w:t xml:space="preserve"> кружків основного кольору різної насиченості та яркості утворена цифра чи фігура, яка легко розрізняється нормальним трихроматом і не видима для людей </w:t>
      </w:r>
      <w:r w:rsidR="00690A79" w:rsidRPr="00A81887">
        <w:rPr>
          <w:sz w:val="28"/>
          <w:szCs w:val="28"/>
        </w:rPr>
        <w:t>з порушеннями кольоросприйняття</w:t>
      </w:r>
      <w:r w:rsidRPr="00A81887">
        <w:rPr>
          <w:sz w:val="28"/>
          <w:szCs w:val="28"/>
        </w:rPr>
        <w:t xml:space="preserve">, </w:t>
      </w:r>
      <w:r w:rsidR="00690A79" w:rsidRPr="00A81887">
        <w:rPr>
          <w:sz w:val="28"/>
          <w:szCs w:val="28"/>
        </w:rPr>
        <w:t>тому що вони не розрізняють тон</w:t>
      </w:r>
      <w:r w:rsidRPr="00A81887">
        <w:rPr>
          <w:sz w:val="28"/>
          <w:szCs w:val="28"/>
        </w:rPr>
        <w:t xml:space="preserve"> і проводять зрівняння тільки по насиченності.</w:t>
      </w:r>
    </w:p>
    <w:p w:rsidR="00C35F9C" w:rsidRPr="00A81887" w:rsidRDefault="00C35F9C" w:rsidP="00BF36AE">
      <w:pPr>
        <w:pStyle w:val="a3"/>
        <w:spacing w:before="0" w:beforeAutospacing="0" w:after="0" w:afterAutospacing="0" w:line="360" w:lineRule="auto"/>
        <w:ind w:firstLine="709"/>
        <w:jc w:val="both"/>
        <w:rPr>
          <w:sz w:val="28"/>
          <w:szCs w:val="28"/>
        </w:rPr>
      </w:pPr>
      <w:r w:rsidRPr="00A81887">
        <w:rPr>
          <w:sz w:val="28"/>
          <w:szCs w:val="28"/>
        </w:rPr>
        <w:t>Обстеження проводять тільки при денному освітленні</w:t>
      </w:r>
      <w:r w:rsidRPr="00A81887">
        <w:rPr>
          <w:sz w:val="28"/>
          <w:szCs w:val="28"/>
          <w:lang w:val="uk-UA"/>
        </w:rPr>
        <w:t xml:space="preserve">, але можна застосовувати штучне </w:t>
      </w:r>
      <w:proofErr w:type="gramStart"/>
      <w:r w:rsidRPr="00A81887">
        <w:rPr>
          <w:sz w:val="28"/>
          <w:szCs w:val="28"/>
          <w:lang w:val="uk-UA"/>
        </w:rPr>
        <w:t>св</w:t>
      </w:r>
      <w:proofErr w:type="gramEnd"/>
      <w:r w:rsidRPr="00A81887">
        <w:rPr>
          <w:sz w:val="28"/>
          <w:szCs w:val="28"/>
          <w:lang w:val="uk-UA"/>
        </w:rPr>
        <w:t>ітло, лише при використанні ламп денного освітлення</w:t>
      </w:r>
      <w:r w:rsidR="00690A79" w:rsidRPr="00A81887">
        <w:rPr>
          <w:sz w:val="28"/>
          <w:szCs w:val="28"/>
        </w:rPr>
        <w:t xml:space="preserve">. </w:t>
      </w:r>
      <w:r w:rsidR="00690A79" w:rsidRPr="00A81887">
        <w:rPr>
          <w:sz w:val="28"/>
          <w:szCs w:val="28"/>
          <w:lang w:val="uk-UA"/>
        </w:rPr>
        <w:t>Обстежуваному</w:t>
      </w:r>
      <w:r w:rsidRPr="00A81887">
        <w:rPr>
          <w:sz w:val="28"/>
          <w:szCs w:val="28"/>
        </w:rPr>
        <w:t xml:space="preserve"> пропонують сісти спиною до світла</w:t>
      </w:r>
      <w:r w:rsidRPr="00A81887">
        <w:rPr>
          <w:sz w:val="28"/>
          <w:szCs w:val="28"/>
          <w:lang w:val="uk-UA"/>
        </w:rPr>
        <w:t xml:space="preserve"> ( або вікна )</w:t>
      </w:r>
      <w:r w:rsidRPr="00A81887">
        <w:rPr>
          <w:sz w:val="28"/>
          <w:szCs w:val="28"/>
        </w:rPr>
        <w:t xml:space="preserve"> на відстані 1м від таблиць. Лікар по черзі демонструє тести таблиць і пропонує називати видимі знаки. Продовження експозиції кожної таблиці</w:t>
      </w:r>
      <w:r w:rsidRPr="00A81887">
        <w:rPr>
          <w:sz w:val="28"/>
          <w:szCs w:val="28"/>
          <w:lang w:val="uk-UA"/>
        </w:rPr>
        <w:t xml:space="preserve"> близько 2-3 секунд</w:t>
      </w:r>
      <w:r w:rsidRPr="00A81887">
        <w:rPr>
          <w:sz w:val="28"/>
          <w:szCs w:val="28"/>
        </w:rPr>
        <w:t>. Аналіз одержаних даних дає змогу визначити діагноз кольорової сліпоти або вид і ступінь кольороаномалії, за допомогою розміщеного в книзі пояснення "Диференціальна діагностика кольорових розладі</w:t>
      </w:r>
      <w:proofErr w:type="gramStart"/>
      <w:r w:rsidRPr="00A81887">
        <w:rPr>
          <w:sz w:val="28"/>
          <w:szCs w:val="28"/>
        </w:rPr>
        <w:t>в</w:t>
      </w:r>
      <w:proofErr w:type="gramEnd"/>
      <w:r w:rsidRPr="00A81887">
        <w:rPr>
          <w:sz w:val="28"/>
          <w:szCs w:val="28"/>
        </w:rPr>
        <w:t>".</w:t>
      </w:r>
    </w:p>
    <w:p w:rsidR="00C35F9C" w:rsidRPr="00A81887" w:rsidRDefault="00120E7B" w:rsidP="00BF36AE">
      <w:pPr>
        <w:shd w:val="clear" w:color="auto" w:fill="FFFFFF"/>
        <w:spacing w:after="0" w:line="360" w:lineRule="auto"/>
        <w:ind w:firstLine="709"/>
        <w:jc w:val="both"/>
        <w:rPr>
          <w:rFonts w:ascii="Times New Roman" w:hAnsi="Times New Roman" w:cs="Times New Roman"/>
          <w:noProof/>
          <w:sz w:val="28"/>
          <w:szCs w:val="28"/>
          <w:lang w:val="uk-UA" w:eastAsia="ru-RU"/>
        </w:rPr>
      </w:pPr>
      <w:r w:rsidRPr="00A81887">
        <w:rPr>
          <w:rFonts w:ascii="Times New Roman" w:hAnsi="Times New Roman" w:cs="Times New Roman"/>
          <w:b/>
          <w:sz w:val="28"/>
          <w:szCs w:val="28"/>
          <w:lang w:val="uk-UA"/>
        </w:rPr>
        <w:t>Метод</w:t>
      </w:r>
      <w:r w:rsidR="00C35F9C" w:rsidRPr="00A81887">
        <w:rPr>
          <w:rFonts w:ascii="Times New Roman" w:hAnsi="Times New Roman" w:cs="Times New Roman"/>
          <w:b/>
          <w:sz w:val="28"/>
          <w:szCs w:val="28"/>
          <w:lang w:val="uk-UA"/>
        </w:rPr>
        <w:t xml:space="preserve"> д</w:t>
      </w:r>
      <w:r w:rsidR="00C35F9C" w:rsidRPr="00A81887">
        <w:rPr>
          <w:rFonts w:ascii="Times New Roman" w:hAnsi="Times New Roman" w:cs="Times New Roman"/>
          <w:b/>
          <w:sz w:val="28"/>
          <w:szCs w:val="28"/>
        </w:rPr>
        <w:t>ослідження бінокулярного зору</w:t>
      </w:r>
      <w:r w:rsidR="00C35F9C" w:rsidRPr="00A81887">
        <w:rPr>
          <w:rFonts w:ascii="Times New Roman" w:hAnsi="Times New Roman" w:cs="Times New Roman"/>
          <w:b/>
          <w:sz w:val="28"/>
          <w:szCs w:val="28"/>
          <w:lang w:val="uk-UA"/>
        </w:rPr>
        <w:t xml:space="preserve"> </w:t>
      </w:r>
      <w:r w:rsidR="00C35F9C" w:rsidRPr="00A81887">
        <w:rPr>
          <w:rFonts w:ascii="Times New Roman" w:hAnsi="Times New Roman" w:cs="Times New Roman"/>
          <w:b/>
          <w:sz w:val="28"/>
          <w:szCs w:val="28"/>
        </w:rPr>
        <w:t xml:space="preserve"> </w:t>
      </w:r>
      <w:r w:rsidR="00C35F9C" w:rsidRPr="00A81887">
        <w:rPr>
          <w:rFonts w:ascii="Times New Roman" w:hAnsi="Times New Roman" w:cs="Times New Roman"/>
          <w:sz w:val="28"/>
          <w:szCs w:val="28"/>
        </w:rPr>
        <w:t>–</w:t>
      </w:r>
      <w:r w:rsidR="00C35F9C" w:rsidRPr="00A81887">
        <w:rPr>
          <w:rFonts w:ascii="Times New Roman" w:hAnsi="Times New Roman" w:cs="Times New Roman"/>
          <w:sz w:val="28"/>
          <w:szCs w:val="28"/>
          <w:lang w:val="uk-UA"/>
        </w:rPr>
        <w:t xml:space="preserve"> </w:t>
      </w:r>
      <w:r w:rsidR="00C35F9C" w:rsidRPr="00A81887">
        <w:rPr>
          <w:rFonts w:ascii="Times New Roman" w:hAnsi="Times New Roman" w:cs="Times New Roman"/>
          <w:sz w:val="28"/>
          <w:szCs w:val="28"/>
        </w:rPr>
        <w:t xml:space="preserve"> </w:t>
      </w:r>
      <w:r w:rsidR="00C35F9C" w:rsidRPr="00A81887">
        <w:rPr>
          <w:rFonts w:ascii="Times New Roman" w:hAnsi="Times New Roman" w:cs="Times New Roman"/>
          <w:b/>
          <w:i/>
          <w:sz w:val="28"/>
          <w:szCs w:val="28"/>
          <w:lang w:val="uk-UA"/>
        </w:rPr>
        <w:t xml:space="preserve">проба </w:t>
      </w:r>
      <w:r w:rsidR="00C35F9C" w:rsidRPr="00A81887">
        <w:rPr>
          <w:rFonts w:ascii="Times New Roman" w:hAnsi="Times New Roman" w:cs="Times New Roman"/>
          <w:b/>
          <w:i/>
          <w:sz w:val="28"/>
          <w:szCs w:val="28"/>
        </w:rPr>
        <w:t>Соколова Є.Г</w:t>
      </w:r>
      <w:r w:rsidR="00C35F9C" w:rsidRPr="00A81887">
        <w:rPr>
          <w:rFonts w:ascii="Times New Roman" w:hAnsi="Times New Roman" w:cs="Times New Roman"/>
          <w:sz w:val="28"/>
          <w:szCs w:val="28"/>
        </w:rPr>
        <w:t>.</w:t>
      </w:r>
      <w:r w:rsidR="00C35F9C" w:rsidRPr="00A81887">
        <w:rPr>
          <w:rFonts w:ascii="Times New Roman" w:hAnsi="Times New Roman" w:cs="Times New Roman"/>
          <w:sz w:val="28"/>
          <w:szCs w:val="28"/>
          <w:lang w:val="uk-UA"/>
        </w:rPr>
        <w:t xml:space="preserve">  </w:t>
      </w:r>
      <w:r w:rsidR="005C3F49">
        <w:rPr>
          <w:rFonts w:ascii="Times New Roman" w:hAnsi="Times New Roman" w:cs="Times New Roman"/>
          <w:sz w:val="28"/>
          <w:szCs w:val="28"/>
        </w:rPr>
        <w:t>(</w:t>
      </w:r>
      <w:r w:rsidR="005C3F49">
        <w:rPr>
          <w:rFonts w:ascii="Times New Roman" w:hAnsi="Times New Roman" w:cs="Times New Roman"/>
          <w:sz w:val="28"/>
          <w:szCs w:val="28"/>
          <w:lang w:val="uk-UA"/>
        </w:rPr>
        <w:t>Рис</w:t>
      </w:r>
      <w:r w:rsidR="005C3F49">
        <w:rPr>
          <w:rFonts w:ascii="Times New Roman" w:hAnsi="Times New Roman" w:cs="Times New Roman"/>
          <w:sz w:val="28"/>
          <w:szCs w:val="28"/>
        </w:rPr>
        <w:t xml:space="preserve">. </w:t>
      </w:r>
      <w:r w:rsidR="005C3F49">
        <w:rPr>
          <w:rFonts w:ascii="Times New Roman" w:hAnsi="Times New Roman" w:cs="Times New Roman"/>
          <w:sz w:val="28"/>
          <w:szCs w:val="28"/>
          <w:lang w:val="uk-UA"/>
        </w:rPr>
        <w:t>7</w:t>
      </w:r>
      <w:r w:rsidR="00C35F9C" w:rsidRPr="00A81887">
        <w:rPr>
          <w:rFonts w:ascii="Times New Roman" w:hAnsi="Times New Roman" w:cs="Times New Roman"/>
          <w:sz w:val="28"/>
          <w:szCs w:val="28"/>
        </w:rPr>
        <w:t>)</w:t>
      </w:r>
      <w:r w:rsidR="00C35F9C" w:rsidRPr="00A81887">
        <w:rPr>
          <w:rFonts w:ascii="Times New Roman" w:hAnsi="Times New Roman" w:cs="Times New Roman"/>
          <w:sz w:val="28"/>
          <w:szCs w:val="28"/>
          <w:lang w:val="uk-UA"/>
        </w:rPr>
        <w:t xml:space="preserve">. </w:t>
      </w:r>
      <w:r w:rsidR="00C35F9C" w:rsidRPr="00A81887">
        <w:rPr>
          <w:rFonts w:ascii="Times New Roman" w:hAnsi="Times New Roman" w:cs="Times New Roman"/>
          <w:sz w:val="28"/>
          <w:szCs w:val="28"/>
        </w:rPr>
        <w:t>Даний феномен можна пояснити тим, що кожне око має своє зображення і вон</w:t>
      </w:r>
      <w:r w:rsidR="00C35F9C" w:rsidRPr="00A81887">
        <w:rPr>
          <w:rFonts w:ascii="Times New Roman" w:hAnsi="Times New Roman" w:cs="Times New Roman"/>
          <w:sz w:val="28"/>
          <w:szCs w:val="28"/>
          <w:lang w:val="uk-UA"/>
        </w:rPr>
        <w:t>о</w:t>
      </w:r>
      <w:r w:rsidR="00C35F9C" w:rsidRPr="00A81887">
        <w:rPr>
          <w:rFonts w:ascii="Times New Roman" w:hAnsi="Times New Roman" w:cs="Times New Roman"/>
          <w:sz w:val="28"/>
          <w:szCs w:val="28"/>
        </w:rPr>
        <w:t xml:space="preserve"> накладаються одне на інше. Так, якщо перед одним оком тримати трубку, а перед іншим долоню, то зображення, яке ми бачимо через </w:t>
      </w:r>
      <w:proofErr w:type="gramStart"/>
      <w:r w:rsidR="00C35F9C" w:rsidRPr="00A81887">
        <w:rPr>
          <w:rFonts w:ascii="Times New Roman" w:hAnsi="Times New Roman" w:cs="Times New Roman"/>
          <w:sz w:val="28"/>
          <w:szCs w:val="28"/>
        </w:rPr>
        <w:t>отв</w:t>
      </w:r>
      <w:proofErr w:type="gramEnd"/>
      <w:r w:rsidR="00C35F9C" w:rsidRPr="00A81887">
        <w:rPr>
          <w:rFonts w:ascii="Times New Roman" w:hAnsi="Times New Roman" w:cs="Times New Roman"/>
          <w:sz w:val="28"/>
          <w:szCs w:val="28"/>
        </w:rPr>
        <w:t>ір трубки накладається на зображення долоні в ін</w:t>
      </w:r>
      <w:r w:rsidRPr="00A81887">
        <w:rPr>
          <w:rFonts w:ascii="Times New Roman" w:hAnsi="Times New Roman" w:cs="Times New Roman"/>
          <w:sz w:val="28"/>
          <w:szCs w:val="28"/>
        </w:rPr>
        <w:t>шому оці. При одночасному зор</w:t>
      </w:r>
      <w:r w:rsidRPr="00A81887">
        <w:rPr>
          <w:rFonts w:ascii="Times New Roman" w:hAnsi="Times New Roman" w:cs="Times New Roman"/>
          <w:sz w:val="28"/>
          <w:szCs w:val="28"/>
          <w:lang w:val="uk-UA"/>
        </w:rPr>
        <w:t>і</w:t>
      </w:r>
      <w:r w:rsidR="00C35F9C" w:rsidRPr="00A81887">
        <w:rPr>
          <w:rFonts w:ascii="Times New Roman" w:hAnsi="Times New Roman" w:cs="Times New Roman"/>
          <w:sz w:val="28"/>
          <w:szCs w:val="28"/>
        </w:rPr>
        <w:t xml:space="preserve"> «дірка » не співпадає з центром долоні, а при монокулярному – феномен з «діркою» в долоні не проявляється. </w:t>
      </w:r>
      <w:r w:rsidR="00C35F9C" w:rsidRPr="00A81887">
        <w:rPr>
          <w:rFonts w:ascii="Times New Roman" w:hAnsi="Times New Roman" w:cs="Times New Roman"/>
          <w:sz w:val="28"/>
          <w:szCs w:val="28"/>
          <w:lang w:val="uk-UA"/>
        </w:rPr>
        <w:t>Пацієнт</w:t>
      </w:r>
      <w:r w:rsidR="00C35F9C" w:rsidRPr="00A81887">
        <w:rPr>
          <w:rFonts w:ascii="Times New Roman" w:hAnsi="Times New Roman" w:cs="Times New Roman"/>
          <w:sz w:val="28"/>
          <w:szCs w:val="28"/>
        </w:rPr>
        <w:t xml:space="preserve"> однією рукою тримає трубку</w:t>
      </w:r>
      <w:r w:rsidR="00C35F9C" w:rsidRPr="00A81887">
        <w:rPr>
          <w:rFonts w:ascii="Times New Roman" w:hAnsi="Times New Roman" w:cs="Times New Roman"/>
          <w:sz w:val="28"/>
          <w:szCs w:val="28"/>
          <w:lang w:val="uk-UA"/>
        </w:rPr>
        <w:t xml:space="preserve"> </w:t>
      </w:r>
      <w:r w:rsidR="00C35F9C" w:rsidRPr="00A81887">
        <w:rPr>
          <w:rFonts w:ascii="Times New Roman" w:hAnsi="Times New Roman" w:cs="Times New Roman"/>
          <w:sz w:val="28"/>
          <w:szCs w:val="28"/>
        </w:rPr>
        <w:t xml:space="preserve">(наприклад, аркуш паперу згорнутий трубкою) перед правим оком. До кінця трубки з боку лівого ока </w:t>
      </w:r>
      <w:proofErr w:type="gramStart"/>
      <w:r w:rsidR="00C35F9C" w:rsidRPr="00A81887">
        <w:rPr>
          <w:rFonts w:ascii="Times New Roman" w:hAnsi="Times New Roman" w:cs="Times New Roman"/>
          <w:sz w:val="28"/>
          <w:szCs w:val="28"/>
        </w:rPr>
        <w:t>приставляється</w:t>
      </w:r>
      <w:proofErr w:type="gramEnd"/>
      <w:r w:rsidR="00C35F9C" w:rsidRPr="00A81887">
        <w:rPr>
          <w:rFonts w:ascii="Times New Roman" w:hAnsi="Times New Roman" w:cs="Times New Roman"/>
          <w:sz w:val="28"/>
          <w:szCs w:val="28"/>
        </w:rPr>
        <w:t xml:space="preserve"> долоня. При наявності у хворого бінокулярного зору створюється враження «дірки</w:t>
      </w:r>
      <w:proofErr w:type="gramStart"/>
      <w:r w:rsidR="00C35F9C" w:rsidRPr="00A81887">
        <w:rPr>
          <w:rFonts w:ascii="Times New Roman" w:hAnsi="Times New Roman" w:cs="Times New Roman"/>
          <w:sz w:val="28"/>
          <w:szCs w:val="28"/>
        </w:rPr>
        <w:t>»в</w:t>
      </w:r>
      <w:proofErr w:type="gramEnd"/>
      <w:r w:rsidR="00C35F9C" w:rsidRPr="00A81887">
        <w:rPr>
          <w:rFonts w:ascii="Times New Roman" w:hAnsi="Times New Roman" w:cs="Times New Roman"/>
          <w:sz w:val="28"/>
          <w:szCs w:val="28"/>
        </w:rPr>
        <w:t xml:space="preserve"> долоні, через яку сприймається зображення, яке пацієнт бачить через трубку</w:t>
      </w:r>
      <w:r w:rsidR="00C35F9C" w:rsidRPr="00A81887">
        <w:rPr>
          <w:rFonts w:ascii="Times New Roman" w:hAnsi="Times New Roman" w:cs="Times New Roman"/>
          <w:sz w:val="28"/>
          <w:szCs w:val="28"/>
          <w:lang w:val="uk-UA"/>
        </w:rPr>
        <w:t>.</w:t>
      </w:r>
      <w:r w:rsidR="00C35F9C" w:rsidRPr="00A81887">
        <w:rPr>
          <w:rFonts w:ascii="Times New Roman" w:hAnsi="Times New Roman" w:cs="Times New Roman"/>
          <w:noProof/>
          <w:sz w:val="28"/>
          <w:szCs w:val="28"/>
          <w:lang w:eastAsia="ru-RU"/>
        </w:rPr>
        <w:t xml:space="preserve"> </w:t>
      </w:r>
    </w:p>
    <w:p w:rsidR="00C35F9C" w:rsidRPr="00A81887" w:rsidRDefault="00C35F9C" w:rsidP="003F5CC0">
      <w:pPr>
        <w:shd w:val="clear" w:color="auto" w:fill="FFFFFF"/>
        <w:spacing w:after="0" w:line="360" w:lineRule="auto"/>
        <w:jc w:val="both"/>
        <w:rPr>
          <w:rFonts w:ascii="Times New Roman" w:hAnsi="Times New Roman" w:cs="Times New Roman"/>
          <w:noProof/>
          <w:sz w:val="28"/>
          <w:szCs w:val="28"/>
          <w:lang w:val="uk-UA" w:eastAsia="ru-RU"/>
        </w:rPr>
      </w:pPr>
    </w:p>
    <w:p w:rsidR="00C35F9C" w:rsidRPr="00A81887" w:rsidRDefault="00C35F9C" w:rsidP="003F5CC0">
      <w:pPr>
        <w:shd w:val="clear" w:color="auto" w:fill="FFFFFF"/>
        <w:spacing w:after="0" w:line="360" w:lineRule="auto"/>
        <w:jc w:val="center"/>
        <w:rPr>
          <w:rFonts w:ascii="Times New Roman" w:eastAsia="Times New Roman" w:hAnsi="Times New Roman" w:cs="Times New Roman"/>
          <w:sz w:val="28"/>
          <w:szCs w:val="28"/>
          <w:lang w:val="uk-UA" w:eastAsia="ru-RU"/>
        </w:rPr>
      </w:pPr>
      <w:r w:rsidRPr="00A81887">
        <w:rPr>
          <w:rFonts w:ascii="Times New Roman" w:hAnsi="Times New Roman" w:cs="Times New Roman"/>
          <w:noProof/>
          <w:sz w:val="28"/>
          <w:szCs w:val="28"/>
          <w:lang w:eastAsia="ru-RU"/>
        </w:rPr>
        <w:lastRenderedPageBreak/>
        <w:drawing>
          <wp:inline distT="0" distB="0" distL="0" distR="0">
            <wp:extent cx="4000500" cy="1838325"/>
            <wp:effectExtent l="19050" t="0" r="0" b="0"/>
            <wp:docPr id="8" name="Рисунок 4" descr="14729860051668736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72986005166873689.jpg"/>
                    <pic:cNvPicPr/>
                  </pic:nvPicPr>
                  <pic:blipFill>
                    <a:blip r:embed="rId18" cstate="print"/>
                    <a:stretch>
                      <a:fillRect/>
                    </a:stretch>
                  </pic:blipFill>
                  <pic:spPr>
                    <a:xfrm>
                      <a:off x="0" y="0"/>
                      <a:ext cx="4004221" cy="1840035"/>
                    </a:xfrm>
                    <a:prstGeom prst="rect">
                      <a:avLst/>
                    </a:prstGeom>
                  </pic:spPr>
                </pic:pic>
              </a:graphicData>
            </a:graphic>
          </wp:inline>
        </w:drawing>
      </w:r>
    </w:p>
    <w:p w:rsidR="00C35F9C" w:rsidRPr="00A81887" w:rsidRDefault="005C3F49" w:rsidP="003F5CC0">
      <w:pPr>
        <w:shd w:val="clear" w:color="auto" w:fill="FFFFFF"/>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Рис.7</w:t>
      </w:r>
      <w:r w:rsidR="00C35F9C" w:rsidRPr="00A81887">
        <w:rPr>
          <w:rFonts w:ascii="Times New Roman" w:eastAsia="Times New Roman" w:hAnsi="Times New Roman" w:cs="Times New Roman"/>
          <w:sz w:val="28"/>
          <w:szCs w:val="28"/>
          <w:lang w:val="uk-UA" w:eastAsia="ru-RU"/>
        </w:rPr>
        <w:t xml:space="preserve"> </w:t>
      </w:r>
      <w:r w:rsidR="00C35F9C" w:rsidRPr="00A81887">
        <w:rPr>
          <w:rFonts w:ascii="Times New Roman" w:hAnsi="Times New Roman" w:cs="Times New Roman"/>
          <w:sz w:val="28"/>
          <w:szCs w:val="28"/>
        </w:rPr>
        <w:t>Проба Соколова Є.Г.</w:t>
      </w:r>
    </w:p>
    <w:p w:rsidR="00C35F9C" w:rsidRPr="00A81887" w:rsidRDefault="00C35F9C" w:rsidP="003F5CC0">
      <w:pPr>
        <w:shd w:val="clear" w:color="auto" w:fill="FFFFFF"/>
        <w:spacing w:after="0" w:line="360" w:lineRule="auto"/>
        <w:jc w:val="center"/>
        <w:rPr>
          <w:rFonts w:ascii="Times New Roman" w:hAnsi="Times New Roman" w:cs="Times New Roman"/>
          <w:sz w:val="28"/>
          <w:szCs w:val="28"/>
          <w:lang w:val="uk-UA"/>
        </w:rPr>
      </w:pPr>
    </w:p>
    <w:p w:rsidR="00C35F9C" w:rsidRPr="00A81887" w:rsidRDefault="00C35F9C" w:rsidP="003F5CC0">
      <w:pPr>
        <w:shd w:val="clear" w:color="auto" w:fill="FFFFFF"/>
        <w:spacing w:after="0" w:line="360" w:lineRule="auto"/>
        <w:jc w:val="center"/>
        <w:rPr>
          <w:rFonts w:ascii="Times New Roman" w:hAnsi="Times New Roman" w:cs="Times New Roman"/>
          <w:sz w:val="28"/>
          <w:szCs w:val="28"/>
          <w:lang w:val="uk-UA"/>
        </w:rPr>
      </w:pPr>
    </w:p>
    <w:p w:rsidR="00C35F9C" w:rsidRPr="00A81887" w:rsidRDefault="00120E7B" w:rsidP="00BF36AE">
      <w:pPr>
        <w:pStyle w:val="western"/>
        <w:shd w:val="clear" w:color="auto" w:fill="FFFFFF"/>
        <w:spacing w:before="0" w:beforeAutospacing="0" w:after="0" w:afterAutospacing="0" w:line="360" w:lineRule="auto"/>
        <w:ind w:firstLine="709"/>
        <w:jc w:val="both"/>
        <w:rPr>
          <w:sz w:val="28"/>
          <w:szCs w:val="28"/>
          <w:lang w:val="uk-UA"/>
        </w:rPr>
      </w:pPr>
      <w:r w:rsidRPr="00A81887">
        <w:rPr>
          <w:b/>
          <w:bCs/>
          <w:sz w:val="28"/>
          <w:szCs w:val="28"/>
          <w:shd w:val="clear" w:color="auto" w:fill="FFFFFF"/>
          <w:lang w:val="uk-UA"/>
        </w:rPr>
        <w:t>Метод</w:t>
      </w:r>
      <w:r w:rsidR="00C35F9C" w:rsidRPr="00A81887">
        <w:rPr>
          <w:b/>
          <w:bCs/>
          <w:sz w:val="28"/>
          <w:szCs w:val="28"/>
          <w:shd w:val="clear" w:color="auto" w:fill="FFFFFF"/>
          <w:lang w:val="uk-UA"/>
        </w:rPr>
        <w:t xml:space="preserve"> виявлення </w:t>
      </w:r>
      <w:r w:rsidR="00C35F9C" w:rsidRPr="00A81887">
        <w:rPr>
          <w:b/>
          <w:bCs/>
          <w:sz w:val="28"/>
          <w:szCs w:val="28"/>
          <w:shd w:val="clear" w:color="auto" w:fill="FFFFFF"/>
        </w:rPr>
        <w:t>сліпої плями на сітківці ока</w:t>
      </w:r>
      <w:r w:rsidR="00C35F9C" w:rsidRPr="00A81887">
        <w:rPr>
          <w:sz w:val="28"/>
          <w:szCs w:val="28"/>
          <w:lang w:val="uk-UA"/>
        </w:rPr>
        <w:t xml:space="preserve">. Для виявлення сліпої плями на сітківці ока користуються </w:t>
      </w:r>
      <w:r w:rsidR="00C35F9C" w:rsidRPr="00A81887">
        <w:rPr>
          <w:b/>
          <w:i/>
          <w:sz w:val="28"/>
          <w:szCs w:val="28"/>
          <w:lang w:val="uk-UA"/>
        </w:rPr>
        <w:t>методом Маріотта</w:t>
      </w:r>
      <w:r w:rsidR="00C35F9C" w:rsidRPr="00A81887">
        <w:rPr>
          <w:sz w:val="28"/>
          <w:szCs w:val="28"/>
          <w:lang w:val="uk-UA"/>
        </w:rPr>
        <w:t>. Щоб провести дану методику потрібно намалювати прямокутник розміром </w:t>
      </w:r>
      <w:r w:rsidR="00C35F9C" w:rsidRPr="00A81887">
        <w:rPr>
          <w:sz w:val="28"/>
          <w:szCs w:val="28"/>
        </w:rPr>
        <w:t>12x5 см, на </w:t>
      </w:r>
      <w:r w:rsidR="00C35F9C" w:rsidRPr="00A81887">
        <w:rPr>
          <w:sz w:val="28"/>
          <w:szCs w:val="28"/>
          <w:lang w:val="uk-UA"/>
        </w:rPr>
        <w:t>нього наносять два кружечки діаметром в </w:t>
      </w:r>
      <w:r w:rsidR="00C35F9C" w:rsidRPr="00A81887">
        <w:rPr>
          <w:sz w:val="28"/>
          <w:szCs w:val="28"/>
        </w:rPr>
        <w:t>2 </w:t>
      </w:r>
      <w:r w:rsidR="00C35F9C" w:rsidRPr="00A81887">
        <w:rPr>
          <w:sz w:val="28"/>
          <w:szCs w:val="28"/>
          <w:lang w:val="uk-UA"/>
        </w:rPr>
        <w:t>см і </w:t>
      </w:r>
      <w:r w:rsidR="00C35F9C" w:rsidRPr="00A81887">
        <w:rPr>
          <w:sz w:val="28"/>
          <w:szCs w:val="28"/>
        </w:rPr>
        <w:t>1 </w:t>
      </w:r>
      <w:r w:rsidR="00C35F9C" w:rsidRPr="00A81887">
        <w:rPr>
          <w:sz w:val="28"/>
          <w:szCs w:val="28"/>
          <w:lang w:val="uk-UA"/>
        </w:rPr>
        <w:t>см або коло та хрестик на відстані </w:t>
      </w:r>
      <w:r w:rsidR="00C35F9C" w:rsidRPr="00A81887">
        <w:rPr>
          <w:sz w:val="28"/>
          <w:szCs w:val="28"/>
        </w:rPr>
        <w:t>8 </w:t>
      </w:r>
      <w:r w:rsidR="005C3F49">
        <w:rPr>
          <w:sz w:val="28"/>
          <w:szCs w:val="28"/>
          <w:lang w:val="uk-UA"/>
        </w:rPr>
        <w:t>см один від одного (Рис.8</w:t>
      </w:r>
      <w:r w:rsidR="00C35F9C" w:rsidRPr="00A81887">
        <w:rPr>
          <w:sz w:val="28"/>
          <w:szCs w:val="28"/>
        </w:rPr>
        <w:t>). </w:t>
      </w:r>
      <w:r w:rsidR="00C35F9C" w:rsidRPr="00A81887">
        <w:rPr>
          <w:sz w:val="28"/>
          <w:szCs w:val="28"/>
          <w:lang w:val="uk-UA"/>
        </w:rPr>
        <w:t>Закривають ліве око, правим оком (монокулярно) фіксують хрестик, віддаляючи від ока рисунок на відстань приблизно </w:t>
      </w:r>
      <w:r w:rsidR="00C35F9C" w:rsidRPr="00A81887">
        <w:rPr>
          <w:sz w:val="28"/>
          <w:szCs w:val="28"/>
        </w:rPr>
        <w:t>25-30 </w:t>
      </w:r>
      <w:r w:rsidR="00C35F9C" w:rsidRPr="00A81887">
        <w:rPr>
          <w:sz w:val="28"/>
          <w:szCs w:val="28"/>
          <w:lang w:val="uk-UA"/>
        </w:rPr>
        <w:t xml:space="preserve">см до зникнення зображення кола. В цьому випадку зображення кола попадає на область сліпої плями, де відсутні палички і колбочки, і коло стає невидимим, тому що </w:t>
      </w:r>
      <w:r w:rsidR="00C35F9C" w:rsidRPr="00A81887">
        <w:rPr>
          <w:sz w:val="28"/>
          <w:szCs w:val="28"/>
          <w:shd w:val="clear" w:color="auto" w:fill="FFFFFF"/>
        </w:rPr>
        <w:t> цим місцем око не бачить</w:t>
      </w:r>
      <w:r w:rsidR="00C35F9C" w:rsidRPr="00A81887">
        <w:rPr>
          <w:sz w:val="28"/>
          <w:szCs w:val="28"/>
          <w:shd w:val="clear" w:color="auto" w:fill="FFFFFF"/>
          <w:lang w:val="uk-UA"/>
        </w:rPr>
        <w:t>.</w:t>
      </w:r>
      <w:r w:rsidR="00C35F9C" w:rsidRPr="00A81887">
        <w:rPr>
          <w:sz w:val="28"/>
          <w:szCs w:val="28"/>
          <w:lang w:val="uk-UA"/>
        </w:rPr>
        <w:t xml:space="preserve"> </w:t>
      </w:r>
    </w:p>
    <w:p w:rsidR="00C35F9C" w:rsidRPr="00A81887" w:rsidRDefault="00C35F9C" w:rsidP="003F5CC0">
      <w:pPr>
        <w:pStyle w:val="western"/>
        <w:shd w:val="clear" w:color="auto" w:fill="FFFFFF"/>
        <w:spacing w:before="0" w:beforeAutospacing="0" w:after="0" w:afterAutospacing="0" w:line="360" w:lineRule="auto"/>
        <w:jc w:val="both"/>
        <w:rPr>
          <w:sz w:val="28"/>
          <w:szCs w:val="28"/>
          <w:lang w:val="uk-UA"/>
        </w:rPr>
      </w:pPr>
    </w:p>
    <w:p w:rsidR="00C35F9C" w:rsidRPr="00A81887" w:rsidRDefault="00C35F9C" w:rsidP="003F5CC0">
      <w:pPr>
        <w:pStyle w:val="western"/>
        <w:shd w:val="clear" w:color="auto" w:fill="FFFFFF"/>
        <w:spacing w:before="0" w:beforeAutospacing="0" w:after="0" w:afterAutospacing="0" w:line="360" w:lineRule="auto"/>
        <w:jc w:val="both"/>
        <w:rPr>
          <w:sz w:val="28"/>
          <w:szCs w:val="28"/>
          <w:lang w:val="uk-UA"/>
        </w:rPr>
      </w:pPr>
      <w:r w:rsidRPr="00A81887">
        <w:rPr>
          <w:noProof/>
          <w:sz w:val="28"/>
          <w:szCs w:val="28"/>
        </w:rPr>
        <w:drawing>
          <wp:inline distT="0" distB="0" distL="0" distR="0">
            <wp:extent cx="5857875" cy="1190625"/>
            <wp:effectExtent l="19050" t="0" r="9525" b="0"/>
            <wp:docPr id="9" name="Рисунок 7" descr="Без наз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названия.png"/>
                    <pic:cNvPicPr/>
                  </pic:nvPicPr>
                  <pic:blipFill>
                    <a:blip r:embed="rId19" cstate="print"/>
                    <a:stretch>
                      <a:fillRect/>
                    </a:stretch>
                  </pic:blipFill>
                  <pic:spPr>
                    <a:xfrm>
                      <a:off x="0" y="0"/>
                      <a:ext cx="5857875" cy="1190625"/>
                    </a:xfrm>
                    <a:prstGeom prst="rect">
                      <a:avLst/>
                    </a:prstGeom>
                  </pic:spPr>
                </pic:pic>
              </a:graphicData>
            </a:graphic>
          </wp:inline>
        </w:drawing>
      </w:r>
    </w:p>
    <w:p w:rsidR="00C35F9C" w:rsidRPr="00A81887" w:rsidRDefault="005C3F49" w:rsidP="003F5CC0">
      <w:pPr>
        <w:shd w:val="clear" w:color="auto" w:fill="FFFFFF"/>
        <w:spacing w:after="0" w:line="360" w:lineRule="auto"/>
        <w:jc w:val="center"/>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Рис.8</w:t>
      </w:r>
      <w:r w:rsidR="00C35F9C" w:rsidRPr="00A81887">
        <w:rPr>
          <w:rFonts w:ascii="Times New Roman" w:eastAsia="Times New Roman" w:hAnsi="Times New Roman" w:cs="Times New Roman"/>
          <w:sz w:val="28"/>
          <w:szCs w:val="28"/>
          <w:lang w:val="uk-UA" w:eastAsia="ru-RU"/>
        </w:rPr>
        <w:t xml:space="preserve"> </w:t>
      </w:r>
      <w:r w:rsidR="00C35F9C" w:rsidRPr="00A81887">
        <w:rPr>
          <w:rFonts w:ascii="Times New Roman" w:hAnsi="Times New Roman" w:cs="Times New Roman"/>
          <w:sz w:val="28"/>
          <w:szCs w:val="28"/>
          <w:shd w:val="clear" w:color="auto" w:fill="FFFFFF"/>
        </w:rPr>
        <w:t>Малюнок Маріотта для виявлення сліпої плями</w:t>
      </w:r>
      <w:r w:rsidR="00C35F9C" w:rsidRPr="00A81887">
        <w:rPr>
          <w:rFonts w:ascii="Times New Roman" w:hAnsi="Times New Roman" w:cs="Times New Roman"/>
          <w:sz w:val="28"/>
          <w:szCs w:val="28"/>
          <w:shd w:val="clear" w:color="auto" w:fill="FFFFFF"/>
          <w:lang w:val="uk-UA"/>
        </w:rPr>
        <w:t>.</w:t>
      </w:r>
    </w:p>
    <w:p w:rsidR="004A4645" w:rsidRPr="00A81887" w:rsidRDefault="004A4645" w:rsidP="003F5CC0">
      <w:pPr>
        <w:shd w:val="clear" w:color="auto" w:fill="FFFFFF"/>
        <w:spacing w:after="0" w:line="360" w:lineRule="auto"/>
        <w:jc w:val="both"/>
        <w:rPr>
          <w:rFonts w:ascii="Times New Roman" w:hAnsi="Times New Roman" w:cs="Times New Roman"/>
          <w:sz w:val="28"/>
          <w:szCs w:val="28"/>
          <w:shd w:val="clear" w:color="auto" w:fill="FFFFFF"/>
          <w:lang w:val="uk-UA"/>
        </w:rPr>
      </w:pPr>
    </w:p>
    <w:p w:rsidR="00BF36AE" w:rsidRPr="00A81887" w:rsidRDefault="004A4645" w:rsidP="00BF36AE">
      <w:pPr>
        <w:shd w:val="clear" w:color="auto" w:fill="FFFFFF"/>
        <w:spacing w:after="0" w:line="360" w:lineRule="auto"/>
        <w:ind w:firstLine="709"/>
        <w:jc w:val="both"/>
        <w:rPr>
          <w:rFonts w:ascii="Times New Roman" w:hAnsi="Times New Roman" w:cs="Times New Roman"/>
          <w:i/>
          <w:iCs/>
          <w:sz w:val="28"/>
          <w:szCs w:val="28"/>
          <w:lang w:val="uk-UA"/>
        </w:rPr>
      </w:pPr>
      <w:r w:rsidRPr="00A81887">
        <w:rPr>
          <w:rFonts w:ascii="Times New Roman" w:hAnsi="Times New Roman" w:cs="Times New Roman"/>
          <w:b/>
          <w:bCs/>
          <w:sz w:val="28"/>
          <w:szCs w:val="28"/>
          <w:shd w:val="clear" w:color="auto" w:fill="FFFFFF"/>
          <w:lang w:val="uk-UA"/>
        </w:rPr>
        <w:t>Метод</w:t>
      </w:r>
      <w:r w:rsidR="00C35F9C" w:rsidRPr="00A81887">
        <w:rPr>
          <w:rFonts w:ascii="Times New Roman" w:hAnsi="Times New Roman" w:cs="Times New Roman"/>
          <w:b/>
          <w:bCs/>
          <w:sz w:val="28"/>
          <w:szCs w:val="28"/>
          <w:shd w:val="clear" w:color="auto" w:fill="FFFFFF"/>
          <w:lang w:val="uk-UA"/>
        </w:rPr>
        <w:t xml:space="preserve"> в</w:t>
      </w:r>
      <w:r w:rsidR="00C35F9C" w:rsidRPr="00A81887">
        <w:rPr>
          <w:rFonts w:ascii="Times New Roman" w:hAnsi="Times New Roman" w:cs="Times New Roman"/>
          <w:b/>
          <w:bCs/>
          <w:sz w:val="28"/>
          <w:szCs w:val="28"/>
          <w:shd w:val="clear" w:color="auto" w:fill="FFFFFF"/>
        </w:rPr>
        <w:t>изначення поля зору</w:t>
      </w:r>
      <w:r w:rsidR="00C35F9C" w:rsidRPr="00A81887">
        <w:rPr>
          <w:rFonts w:ascii="Times New Roman" w:hAnsi="Times New Roman" w:cs="Times New Roman"/>
          <w:b/>
          <w:bCs/>
          <w:sz w:val="28"/>
          <w:szCs w:val="28"/>
          <w:shd w:val="clear" w:color="auto" w:fill="FFFFFF"/>
          <w:lang w:val="uk-UA"/>
        </w:rPr>
        <w:t>.</w:t>
      </w:r>
      <w:r w:rsidR="00C35F9C" w:rsidRPr="00A81887">
        <w:rPr>
          <w:rFonts w:ascii="Times New Roman" w:hAnsi="Times New Roman" w:cs="Times New Roman"/>
          <w:sz w:val="28"/>
          <w:szCs w:val="28"/>
          <w:shd w:val="clear" w:color="auto" w:fill="FFFFFF"/>
          <w:lang w:val="uk-UA"/>
        </w:rPr>
        <w:t xml:space="preserve"> У людини двоє очей, а поле зору одне, тобто любий предмет людина бачить обома очима разом</w:t>
      </w:r>
      <w:r w:rsidR="00C35F9C" w:rsidRPr="00A81887">
        <w:rPr>
          <w:rFonts w:ascii="Times New Roman" w:hAnsi="Times New Roman" w:cs="Times New Roman"/>
          <w:sz w:val="28"/>
          <w:szCs w:val="28"/>
          <w:shd w:val="clear" w:color="auto" w:fill="FFFFFF"/>
        </w:rPr>
        <w:t>. </w:t>
      </w:r>
      <w:r w:rsidR="00C35F9C" w:rsidRPr="00A81887">
        <w:rPr>
          <w:rFonts w:ascii="Times New Roman" w:hAnsi="Times New Roman" w:cs="Times New Roman"/>
          <w:sz w:val="28"/>
          <w:szCs w:val="28"/>
          <w:shd w:val="clear" w:color="auto" w:fill="FFFFFF"/>
          <w:lang w:val="uk-UA"/>
        </w:rPr>
        <w:t xml:space="preserve">Зображення від предмета попадає на точно однакові ідентичні точки сітківок обох очей. Клітини зорової ділянки кори великих півкуль, до яких приходять імпульси </w:t>
      </w:r>
      <w:r w:rsidR="00C35F9C" w:rsidRPr="00A81887">
        <w:rPr>
          <w:rFonts w:ascii="Times New Roman" w:hAnsi="Times New Roman" w:cs="Times New Roman"/>
          <w:sz w:val="28"/>
          <w:szCs w:val="28"/>
          <w:shd w:val="clear" w:color="auto" w:fill="FFFFFF"/>
          <w:lang w:val="uk-UA"/>
        </w:rPr>
        <w:lastRenderedPageBreak/>
        <w:t xml:space="preserve">від ідентичних точок обох сітківок, тісно зв'язані між собою, їх одночасне збудження дозволяє чітко бачити предмет. Установку ока на ту чи іншу точку поля зору забезпечують 6 м'язів, які одним кінцем прикріпляються до частин очної ямки, а другим - до певних ділянок поверхні очного яблука. </w:t>
      </w:r>
      <w:r w:rsidR="00C35F9C" w:rsidRPr="00A81887">
        <w:rPr>
          <w:rFonts w:ascii="Times New Roman" w:hAnsi="Times New Roman" w:cs="Times New Roman"/>
          <w:i/>
          <w:iCs/>
          <w:sz w:val="28"/>
          <w:szCs w:val="28"/>
          <w:lang w:val="uk-UA"/>
        </w:rPr>
        <w:t xml:space="preserve"> </w:t>
      </w:r>
    </w:p>
    <w:p w:rsidR="004A4645" w:rsidRPr="00A81887" w:rsidRDefault="00C35F9C" w:rsidP="00BF36AE">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A81887">
        <w:rPr>
          <w:rFonts w:ascii="Times New Roman" w:hAnsi="Times New Roman" w:cs="Times New Roman"/>
          <w:i/>
          <w:iCs/>
          <w:sz w:val="28"/>
          <w:szCs w:val="28"/>
        </w:rPr>
        <w:t>Периметрія </w:t>
      </w:r>
      <w:r w:rsidRPr="00A81887">
        <w:rPr>
          <w:rFonts w:ascii="Times New Roman" w:hAnsi="Times New Roman" w:cs="Times New Roman"/>
          <w:sz w:val="28"/>
          <w:szCs w:val="28"/>
        </w:rPr>
        <w:t>– це метод визначення поля зору на сферичній поверхності з метою визначення його меж і виявлення в ньому дефекті</w:t>
      </w:r>
      <w:proofErr w:type="gramStart"/>
      <w:r w:rsidRPr="00A81887">
        <w:rPr>
          <w:rFonts w:ascii="Times New Roman" w:hAnsi="Times New Roman" w:cs="Times New Roman"/>
          <w:sz w:val="28"/>
          <w:szCs w:val="28"/>
        </w:rPr>
        <w:t>в</w:t>
      </w:r>
      <w:proofErr w:type="gramEnd"/>
      <w:r w:rsidRPr="00A81887">
        <w:rPr>
          <w:rFonts w:ascii="Times New Roman" w:hAnsi="Times New Roman" w:cs="Times New Roman"/>
          <w:sz w:val="28"/>
          <w:szCs w:val="28"/>
        </w:rPr>
        <w:t xml:space="preserve"> (скотом). Обстеження проводять за допомогою спеціальних приладів – периметрі</w:t>
      </w:r>
      <w:proofErr w:type="gramStart"/>
      <w:r w:rsidRPr="00A81887">
        <w:rPr>
          <w:rFonts w:ascii="Times New Roman" w:hAnsi="Times New Roman" w:cs="Times New Roman"/>
          <w:sz w:val="28"/>
          <w:szCs w:val="28"/>
        </w:rPr>
        <w:t>в</w:t>
      </w:r>
      <w:proofErr w:type="gramEnd"/>
      <w:r w:rsidRPr="00A81887">
        <w:rPr>
          <w:rFonts w:ascii="Times New Roman" w:hAnsi="Times New Roman" w:cs="Times New Roman"/>
          <w:sz w:val="28"/>
          <w:szCs w:val="28"/>
        </w:rPr>
        <w:t xml:space="preserve">, </w:t>
      </w:r>
      <w:proofErr w:type="gramStart"/>
      <w:r w:rsidRPr="00A81887">
        <w:rPr>
          <w:rFonts w:ascii="Times New Roman" w:hAnsi="Times New Roman" w:cs="Times New Roman"/>
          <w:sz w:val="28"/>
          <w:szCs w:val="28"/>
        </w:rPr>
        <w:t>як</w:t>
      </w:r>
      <w:proofErr w:type="gramEnd"/>
      <w:r w:rsidRPr="00A81887">
        <w:rPr>
          <w:rFonts w:ascii="Times New Roman" w:hAnsi="Times New Roman" w:cs="Times New Roman"/>
          <w:sz w:val="28"/>
          <w:szCs w:val="28"/>
        </w:rPr>
        <w:t xml:space="preserve">і мають вигляд дуги або напівсфери. Найбільш поширений </w:t>
      </w:r>
      <w:r w:rsidRPr="00A81887">
        <w:rPr>
          <w:rFonts w:ascii="Times New Roman" w:hAnsi="Times New Roman" w:cs="Times New Roman"/>
          <w:b/>
          <w:i/>
          <w:sz w:val="28"/>
          <w:szCs w:val="28"/>
        </w:rPr>
        <w:t>периметр Ферстера</w:t>
      </w:r>
      <w:r w:rsidRPr="00A81887">
        <w:rPr>
          <w:rFonts w:ascii="Times New Roman" w:hAnsi="Times New Roman" w:cs="Times New Roman"/>
          <w:sz w:val="28"/>
          <w:szCs w:val="28"/>
        </w:rPr>
        <w:t xml:space="preserve">. Це дуга на 180˚, покрита з середини чорною матовою фарбою, а зовні вона </w:t>
      </w:r>
      <w:proofErr w:type="gramStart"/>
      <w:r w:rsidRPr="00A81887">
        <w:rPr>
          <w:rFonts w:ascii="Times New Roman" w:hAnsi="Times New Roman" w:cs="Times New Roman"/>
          <w:sz w:val="28"/>
          <w:szCs w:val="28"/>
        </w:rPr>
        <w:t>містить</w:t>
      </w:r>
      <w:proofErr w:type="gramEnd"/>
      <w:r w:rsidRPr="00A81887">
        <w:rPr>
          <w:rFonts w:ascii="Times New Roman" w:hAnsi="Times New Roman" w:cs="Times New Roman"/>
          <w:sz w:val="28"/>
          <w:szCs w:val="28"/>
        </w:rPr>
        <w:t xml:space="preserve"> поділ на градуси від 0 в центрі до 90 на периферії. Позаду дуги повинен бути такий же чорний фон. Використовують спеціальні білі об'єкти у вигляді кружків</w:t>
      </w:r>
      <w:r w:rsidRPr="00A81887">
        <w:rPr>
          <w:rFonts w:ascii="Times New Roman" w:hAnsi="Times New Roman" w:cs="Times New Roman"/>
          <w:sz w:val="28"/>
          <w:szCs w:val="28"/>
          <w:lang w:val="uk-UA"/>
        </w:rPr>
        <w:t>.</w:t>
      </w:r>
      <w:r w:rsidRPr="00A81887">
        <w:rPr>
          <w:rFonts w:ascii="Times New Roman" w:hAnsi="Times New Roman" w:cs="Times New Roman"/>
          <w:sz w:val="28"/>
          <w:szCs w:val="28"/>
        </w:rPr>
        <w:t xml:space="preserve"> Білими об'єктами діаметром 3мм користуються для визначення зовнішніх границь поля зору, діаметром 1мм – для виявлення змін всередині цих </w:t>
      </w:r>
      <w:proofErr w:type="gramStart"/>
      <w:r w:rsidRPr="00A81887">
        <w:rPr>
          <w:rFonts w:ascii="Times New Roman" w:hAnsi="Times New Roman" w:cs="Times New Roman"/>
          <w:sz w:val="28"/>
          <w:szCs w:val="28"/>
        </w:rPr>
        <w:t>меж</w:t>
      </w:r>
      <w:proofErr w:type="gramEnd"/>
      <w:r w:rsidRPr="00A81887">
        <w:rPr>
          <w:rFonts w:ascii="Times New Roman" w:hAnsi="Times New Roman" w:cs="Times New Roman"/>
          <w:sz w:val="28"/>
          <w:szCs w:val="28"/>
          <w:lang w:val="uk-UA"/>
        </w:rPr>
        <w:t>.</w:t>
      </w:r>
      <w:r w:rsidRPr="00A81887">
        <w:rPr>
          <w:rFonts w:ascii="Times New Roman" w:hAnsi="Times New Roman" w:cs="Times New Roman"/>
          <w:sz w:val="28"/>
          <w:szCs w:val="28"/>
        </w:rPr>
        <w:t xml:space="preserve"> </w:t>
      </w:r>
      <w:r w:rsidRPr="00A81887">
        <w:rPr>
          <w:rFonts w:ascii="Times New Roman" w:hAnsi="Times New Roman" w:cs="Times New Roman"/>
          <w:sz w:val="28"/>
          <w:szCs w:val="28"/>
          <w:lang w:val="uk-UA"/>
        </w:rPr>
        <w:t>Д</w:t>
      </w:r>
      <w:r w:rsidRPr="00A81887">
        <w:rPr>
          <w:rFonts w:ascii="Times New Roman" w:hAnsi="Times New Roman" w:cs="Times New Roman"/>
          <w:sz w:val="28"/>
          <w:szCs w:val="28"/>
        </w:rPr>
        <w:t>ля</w:t>
      </w:r>
      <w:r w:rsidRPr="00A81887">
        <w:rPr>
          <w:rFonts w:ascii="Times New Roman" w:hAnsi="Times New Roman" w:cs="Times New Roman"/>
          <w:sz w:val="28"/>
          <w:szCs w:val="28"/>
          <w:lang w:val="uk-UA"/>
        </w:rPr>
        <w:t xml:space="preserve"> дослідження поля зору на кольори </w:t>
      </w:r>
      <w:r w:rsidRPr="00A81887">
        <w:rPr>
          <w:rFonts w:ascii="Times New Roman" w:hAnsi="Times New Roman" w:cs="Times New Roman"/>
          <w:sz w:val="28"/>
          <w:szCs w:val="28"/>
        </w:rPr>
        <w:t xml:space="preserve"> користуються об'єктами діаметром 5мм червоного, зеленого та синього кольорів, укріплених на кінцях паличок сірого кольору</w:t>
      </w:r>
      <w:r w:rsidR="000F13AF" w:rsidRPr="00A81887">
        <w:rPr>
          <w:rFonts w:ascii="Times New Roman" w:hAnsi="Times New Roman" w:cs="Times New Roman"/>
          <w:sz w:val="28"/>
          <w:szCs w:val="28"/>
        </w:rPr>
        <w:t xml:space="preserve"> [15]</w:t>
      </w:r>
      <w:r w:rsidRPr="00A81887">
        <w:rPr>
          <w:rFonts w:ascii="Times New Roman" w:hAnsi="Times New Roman" w:cs="Times New Roman"/>
          <w:sz w:val="28"/>
          <w:szCs w:val="28"/>
        </w:rPr>
        <w:t>.</w:t>
      </w:r>
    </w:p>
    <w:p w:rsidR="00BF36AE" w:rsidRPr="00A81887" w:rsidRDefault="00C35F9C" w:rsidP="00BF36AE">
      <w:pPr>
        <w:shd w:val="clear" w:color="auto" w:fill="FFFFFF"/>
        <w:spacing w:after="0"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rPr>
        <w:t>Обстеження проводять</w:t>
      </w:r>
      <w:r w:rsidRPr="00A81887">
        <w:rPr>
          <w:rFonts w:ascii="Times New Roman" w:hAnsi="Times New Roman" w:cs="Times New Roman"/>
          <w:sz w:val="28"/>
          <w:szCs w:val="28"/>
          <w:lang w:val="uk-UA"/>
        </w:rPr>
        <w:t>ся</w:t>
      </w:r>
      <w:r w:rsidRPr="00A81887">
        <w:rPr>
          <w:rFonts w:ascii="Times New Roman" w:hAnsi="Times New Roman" w:cs="Times New Roman"/>
          <w:sz w:val="28"/>
          <w:szCs w:val="28"/>
        </w:rPr>
        <w:t xml:space="preserve"> в темній кімнаті</w:t>
      </w:r>
      <w:r w:rsidRPr="00A81887">
        <w:rPr>
          <w:rFonts w:ascii="Times New Roman" w:hAnsi="Times New Roman" w:cs="Times New Roman"/>
          <w:sz w:val="28"/>
          <w:szCs w:val="28"/>
          <w:lang w:val="uk-UA"/>
        </w:rPr>
        <w:t>, обстежуваний повинен</w:t>
      </w:r>
      <w:r w:rsidRPr="00A81887">
        <w:rPr>
          <w:rFonts w:ascii="Times New Roman" w:hAnsi="Times New Roman" w:cs="Times New Roman"/>
          <w:sz w:val="28"/>
          <w:szCs w:val="28"/>
        </w:rPr>
        <w:t xml:space="preserve"> адапт</w:t>
      </w:r>
      <w:r w:rsidRPr="00A81887">
        <w:rPr>
          <w:rFonts w:ascii="Times New Roman" w:hAnsi="Times New Roman" w:cs="Times New Roman"/>
          <w:sz w:val="28"/>
          <w:szCs w:val="28"/>
          <w:lang w:val="uk-UA"/>
        </w:rPr>
        <w:t>уватися близько</w:t>
      </w:r>
      <w:r w:rsidRPr="00A81887">
        <w:rPr>
          <w:rFonts w:ascii="Times New Roman" w:hAnsi="Times New Roman" w:cs="Times New Roman"/>
          <w:sz w:val="28"/>
          <w:szCs w:val="28"/>
        </w:rPr>
        <w:t xml:space="preserve"> 3-10 хвилин.</w:t>
      </w:r>
      <w:r w:rsidRPr="00A81887">
        <w:rPr>
          <w:rFonts w:ascii="Times New Roman" w:hAnsi="Times New Roman" w:cs="Times New Roman"/>
          <w:sz w:val="28"/>
          <w:szCs w:val="28"/>
          <w:lang w:val="uk-UA"/>
        </w:rPr>
        <w:t xml:space="preserve"> Потім він</w:t>
      </w:r>
      <w:r w:rsidRPr="00A81887">
        <w:rPr>
          <w:rFonts w:ascii="Times New Roman" w:hAnsi="Times New Roman" w:cs="Times New Roman"/>
          <w:sz w:val="28"/>
          <w:szCs w:val="28"/>
        </w:rPr>
        <w:t xml:space="preserve"> поміщає голову на лобно-підборідну підставку периметра; одне око закривається пов’язкою, що не обмежує поле зору іншого ока. Обстежуване око розташовується в центрі дуги периметра, чого добиваються переміщенням лобно-підборідкової </w:t>
      </w:r>
      <w:proofErr w:type="gramStart"/>
      <w:r w:rsidRPr="00A81887">
        <w:rPr>
          <w:rFonts w:ascii="Times New Roman" w:hAnsi="Times New Roman" w:cs="Times New Roman"/>
          <w:sz w:val="28"/>
          <w:szCs w:val="28"/>
        </w:rPr>
        <w:t>п</w:t>
      </w:r>
      <w:proofErr w:type="gramEnd"/>
      <w:r w:rsidRPr="00A81887">
        <w:rPr>
          <w:rFonts w:ascii="Times New Roman" w:hAnsi="Times New Roman" w:cs="Times New Roman"/>
          <w:sz w:val="28"/>
          <w:szCs w:val="28"/>
        </w:rPr>
        <w:t xml:space="preserve">ідставки та налобника послідовно. Просять пацієнта нерухомо дивитися на фіксаційну точку в центрі дуги. Поворотом барабана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 xml:space="preserve">ітловий об’єкт переводять на периферію периметричної дуги та повільно повертаючи барабан, переміщують об’єкт до центру зі швидкістю 2-3 мм/сек по градусній шкалі і відмічають момент, коли хворий констатує появу об’єкту в його полі зору словом «бачу», а також якщо на шляху його руху об’єкт пропадає чи стає менш чітким. </w:t>
      </w:r>
    </w:p>
    <w:p w:rsidR="004A4645" w:rsidRPr="00A81887" w:rsidRDefault="00C35F9C" w:rsidP="00BF36AE">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rPr>
        <w:t xml:space="preserve">Потім об’єкт переводять на інший край дуги i </w:t>
      </w:r>
      <w:proofErr w:type="gramStart"/>
      <w:r w:rsidRPr="00A81887">
        <w:rPr>
          <w:rFonts w:ascii="Times New Roman" w:hAnsi="Times New Roman" w:cs="Times New Roman"/>
          <w:sz w:val="28"/>
          <w:szCs w:val="28"/>
        </w:rPr>
        <w:t>досл</w:t>
      </w:r>
      <w:proofErr w:type="gramEnd"/>
      <w:r w:rsidRPr="00A81887">
        <w:rPr>
          <w:rFonts w:ascii="Times New Roman" w:hAnsi="Times New Roman" w:cs="Times New Roman"/>
          <w:sz w:val="28"/>
          <w:szCs w:val="28"/>
        </w:rPr>
        <w:t xml:space="preserve">ідження повторюється. </w:t>
      </w:r>
      <w:proofErr w:type="gramStart"/>
      <w:r w:rsidRPr="00A81887">
        <w:rPr>
          <w:rFonts w:ascii="Times New Roman" w:hAnsi="Times New Roman" w:cs="Times New Roman"/>
          <w:sz w:val="28"/>
          <w:szCs w:val="28"/>
        </w:rPr>
        <w:t>Посл</w:t>
      </w:r>
      <w:proofErr w:type="gramEnd"/>
      <w:r w:rsidRPr="00A81887">
        <w:rPr>
          <w:rFonts w:ascii="Times New Roman" w:hAnsi="Times New Roman" w:cs="Times New Roman"/>
          <w:sz w:val="28"/>
          <w:szCs w:val="28"/>
        </w:rPr>
        <w:t xml:space="preserve">ідовно вимірюють поле зору в 8-12 меридіанах з </w:t>
      </w:r>
      <w:r w:rsidRPr="00A81887">
        <w:rPr>
          <w:rFonts w:ascii="Times New Roman" w:hAnsi="Times New Roman" w:cs="Times New Roman"/>
          <w:sz w:val="28"/>
          <w:szCs w:val="28"/>
        </w:rPr>
        <w:lastRenderedPageBreak/>
        <w:t xml:space="preserve">інтервалами 45° чи 30°. </w:t>
      </w:r>
      <w:r w:rsidRPr="00A81887">
        <w:rPr>
          <w:rFonts w:ascii="Times New Roman" w:hAnsi="Times New Roman" w:cs="Times New Roman"/>
          <w:sz w:val="28"/>
          <w:szCs w:val="28"/>
          <w:lang w:val="uk-UA"/>
        </w:rPr>
        <w:t>Аналогічним чином проводять кольорову периметрію, яку проводять</w:t>
      </w:r>
      <w:r w:rsidRPr="00A81887">
        <w:rPr>
          <w:rFonts w:ascii="Times New Roman" w:hAnsi="Times New Roman" w:cs="Times New Roman"/>
          <w:sz w:val="28"/>
          <w:szCs w:val="28"/>
        </w:rPr>
        <w:t xml:space="preserve"> об’єктами діаметром 5 мм (межі поля зору на кольори визначають тоді, коли хворий правильно розпізнає колір). </w:t>
      </w:r>
      <w:proofErr w:type="gramStart"/>
      <w:r w:rsidRPr="00A81887">
        <w:rPr>
          <w:rFonts w:ascii="Times New Roman" w:hAnsi="Times New Roman" w:cs="Times New Roman"/>
          <w:sz w:val="28"/>
          <w:szCs w:val="28"/>
        </w:rPr>
        <w:t>З</w:t>
      </w:r>
      <w:proofErr w:type="gramEnd"/>
      <w:r w:rsidRPr="00A81887">
        <w:rPr>
          <w:rFonts w:ascii="Times New Roman" w:hAnsi="Times New Roman" w:cs="Times New Roman"/>
          <w:sz w:val="28"/>
          <w:szCs w:val="28"/>
        </w:rPr>
        <w:t>’єднавши помітки на</w:t>
      </w:r>
      <w:r w:rsidRPr="00A81887">
        <w:rPr>
          <w:rFonts w:ascii="Times New Roman" w:hAnsi="Times New Roman" w:cs="Times New Roman"/>
          <w:sz w:val="28"/>
          <w:szCs w:val="28"/>
          <w:lang w:val="uk-UA"/>
        </w:rPr>
        <w:t xml:space="preserve"> спеціальному</w:t>
      </w:r>
      <w:r w:rsidRPr="00A81887">
        <w:rPr>
          <w:rFonts w:ascii="Times New Roman" w:hAnsi="Times New Roman" w:cs="Times New Roman"/>
          <w:sz w:val="28"/>
          <w:szCs w:val="28"/>
        </w:rPr>
        <w:t xml:space="preserve"> бланкові із схемою поля зору отримують периферичні межі поля зору</w:t>
      </w:r>
      <w:r w:rsidRPr="00A81887">
        <w:rPr>
          <w:rFonts w:ascii="Times New Roman" w:hAnsi="Times New Roman" w:cs="Times New Roman"/>
          <w:sz w:val="28"/>
          <w:szCs w:val="28"/>
          <w:lang w:val="uk-UA"/>
        </w:rPr>
        <w:t>.</w:t>
      </w:r>
    </w:p>
    <w:p w:rsidR="00C35F9C" w:rsidRPr="00A81887" w:rsidRDefault="004A4645" w:rsidP="00BF36AE">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A81887">
        <w:rPr>
          <w:rFonts w:ascii="Times New Roman" w:hAnsi="Times New Roman" w:cs="Times New Roman"/>
          <w:b/>
          <w:sz w:val="28"/>
          <w:szCs w:val="28"/>
          <w:lang w:val="uk-UA"/>
        </w:rPr>
        <w:t>Метод</w:t>
      </w:r>
      <w:r w:rsidR="00C35F9C" w:rsidRPr="00A81887">
        <w:rPr>
          <w:rFonts w:ascii="Times New Roman" w:hAnsi="Times New Roman" w:cs="Times New Roman"/>
          <w:b/>
          <w:sz w:val="28"/>
          <w:szCs w:val="28"/>
          <w:lang w:val="uk-UA"/>
        </w:rPr>
        <w:t xml:space="preserve"> дослідження </w:t>
      </w:r>
      <w:r w:rsidR="00C35F9C" w:rsidRPr="00A81887">
        <w:rPr>
          <w:rStyle w:val="a7"/>
          <w:rFonts w:ascii="Times New Roman" w:hAnsi="Times New Roman" w:cs="Times New Roman"/>
          <w:sz w:val="28"/>
          <w:szCs w:val="28"/>
          <w:shd w:val="clear" w:color="auto" w:fill="FFFFFF"/>
          <w:lang w:val="uk-UA"/>
        </w:rPr>
        <w:t xml:space="preserve">світлосприйняття. </w:t>
      </w:r>
      <w:r w:rsidR="00C35F9C" w:rsidRPr="00A81887">
        <w:rPr>
          <w:rStyle w:val="a7"/>
          <w:rFonts w:ascii="Times New Roman" w:hAnsi="Times New Roman" w:cs="Times New Roman"/>
          <w:i/>
          <w:sz w:val="28"/>
          <w:szCs w:val="28"/>
          <w:shd w:val="clear" w:color="auto" w:fill="FFFFFF"/>
          <w:lang w:val="uk-UA"/>
        </w:rPr>
        <w:t>Світлосприйняття (сутінковий зір)</w:t>
      </w:r>
      <w:r w:rsidR="00C35F9C" w:rsidRPr="00A81887">
        <w:rPr>
          <w:rFonts w:ascii="Times New Roman" w:hAnsi="Times New Roman" w:cs="Times New Roman"/>
          <w:sz w:val="28"/>
          <w:szCs w:val="28"/>
          <w:shd w:val="clear" w:color="auto" w:fill="FFFFFF"/>
        </w:rPr>
        <w:t> </w:t>
      </w:r>
      <w:r w:rsidR="00C35F9C" w:rsidRPr="00A81887">
        <w:rPr>
          <w:rFonts w:ascii="Times New Roman" w:hAnsi="Times New Roman" w:cs="Times New Roman"/>
          <w:sz w:val="28"/>
          <w:szCs w:val="28"/>
          <w:shd w:val="clear" w:color="auto" w:fill="FFFFFF"/>
          <w:lang w:val="uk-UA"/>
        </w:rPr>
        <w:t xml:space="preserve">забезпечує здатність бачити при малому освітленні та в сутінках. У сутінках ми не розрізняємо кольорів. Порушення сутінкового зору може бути вродженим або набутим (у результаті авітамінозу чи </w:t>
      </w:r>
      <w:r w:rsidR="00C35F9C" w:rsidRPr="00A81887">
        <w:rPr>
          <w:rFonts w:ascii="Times New Roman" w:hAnsi="Times New Roman" w:cs="Times New Roman"/>
          <w:sz w:val="28"/>
          <w:szCs w:val="28"/>
          <w:shd w:val="clear" w:color="auto" w:fill="FFFFFF"/>
        </w:rPr>
        <w:t>захворювання), і таке порушення називається гемералопією</w:t>
      </w:r>
      <w:r w:rsidR="00C35F9C" w:rsidRPr="00A81887">
        <w:rPr>
          <w:rFonts w:ascii="Times New Roman" w:hAnsi="Times New Roman" w:cs="Times New Roman"/>
          <w:sz w:val="28"/>
          <w:szCs w:val="28"/>
          <w:shd w:val="clear" w:color="auto" w:fill="FFFFFF"/>
          <w:lang w:val="uk-UA"/>
        </w:rPr>
        <w:t>.</w:t>
      </w:r>
    </w:p>
    <w:p w:rsidR="00C35F9C" w:rsidRPr="00A81887" w:rsidRDefault="00C35F9C" w:rsidP="00BF36AE">
      <w:pPr>
        <w:shd w:val="clear" w:color="auto" w:fill="FFFFFF"/>
        <w:spacing w:after="0" w:line="360" w:lineRule="auto"/>
        <w:ind w:firstLine="709"/>
        <w:jc w:val="both"/>
        <w:rPr>
          <w:rFonts w:ascii="Times New Roman" w:hAnsi="Times New Roman" w:cs="Times New Roman"/>
          <w:sz w:val="28"/>
          <w:szCs w:val="28"/>
          <w:lang w:val="uk-UA"/>
        </w:rPr>
      </w:pPr>
      <w:proofErr w:type="gramStart"/>
      <w:r w:rsidRPr="00A81887">
        <w:rPr>
          <w:rFonts w:ascii="Times New Roman" w:hAnsi="Times New Roman" w:cs="Times New Roman"/>
          <w:sz w:val="28"/>
          <w:szCs w:val="28"/>
          <w:shd w:val="clear" w:color="auto" w:fill="FFFFFF"/>
        </w:rPr>
        <w:t>Св</w:t>
      </w:r>
      <w:proofErr w:type="gramEnd"/>
      <w:r w:rsidRPr="00A81887">
        <w:rPr>
          <w:rFonts w:ascii="Times New Roman" w:hAnsi="Times New Roman" w:cs="Times New Roman"/>
          <w:sz w:val="28"/>
          <w:szCs w:val="28"/>
          <w:shd w:val="clear" w:color="auto" w:fill="FFFFFF"/>
        </w:rPr>
        <w:t xml:space="preserve">ітлосприйняття забезпечується паличковими нейрорецепторами сітківки. Для </w:t>
      </w:r>
      <w:proofErr w:type="gramStart"/>
      <w:r w:rsidRPr="00A81887">
        <w:rPr>
          <w:rFonts w:ascii="Times New Roman" w:hAnsi="Times New Roman" w:cs="Times New Roman"/>
          <w:sz w:val="28"/>
          <w:szCs w:val="28"/>
          <w:shd w:val="clear" w:color="auto" w:fill="FFFFFF"/>
        </w:rPr>
        <w:t>досл</w:t>
      </w:r>
      <w:proofErr w:type="gramEnd"/>
      <w:r w:rsidRPr="00A81887">
        <w:rPr>
          <w:rFonts w:ascii="Times New Roman" w:hAnsi="Times New Roman" w:cs="Times New Roman"/>
          <w:sz w:val="28"/>
          <w:szCs w:val="28"/>
          <w:shd w:val="clear" w:color="auto" w:fill="FFFFFF"/>
        </w:rPr>
        <w:t xml:space="preserve">ідження світлової чутливості використовуються контрольні проби та адаптометри. Найпростішою пробою є спостереження за діями обстежуваного в затемненому приміщенні. Можна провести спеціальну </w:t>
      </w:r>
      <w:r w:rsidRPr="00A81887">
        <w:rPr>
          <w:rFonts w:ascii="Times New Roman" w:hAnsi="Times New Roman" w:cs="Times New Roman"/>
          <w:b/>
          <w:i/>
          <w:sz w:val="28"/>
          <w:szCs w:val="28"/>
          <w:shd w:val="clear" w:color="auto" w:fill="FFFFFF"/>
        </w:rPr>
        <w:t>пробу Кравкова - Пуркін’</w:t>
      </w:r>
      <w:proofErr w:type="gramStart"/>
      <w:r w:rsidRPr="00A81887">
        <w:rPr>
          <w:rFonts w:ascii="Times New Roman" w:hAnsi="Times New Roman" w:cs="Times New Roman"/>
          <w:b/>
          <w:i/>
          <w:sz w:val="28"/>
          <w:szCs w:val="28"/>
          <w:shd w:val="clear" w:color="auto" w:fill="FFFFFF"/>
        </w:rPr>
        <w:t>є</w:t>
      </w:r>
      <w:r w:rsidRPr="00A81887">
        <w:rPr>
          <w:rFonts w:ascii="Times New Roman" w:hAnsi="Times New Roman" w:cs="Times New Roman"/>
          <w:sz w:val="28"/>
          <w:szCs w:val="28"/>
          <w:shd w:val="clear" w:color="auto" w:fill="FFFFFF"/>
        </w:rPr>
        <w:t>.</w:t>
      </w:r>
      <w:proofErr w:type="gramEnd"/>
      <w:r w:rsidRPr="00A81887">
        <w:rPr>
          <w:rFonts w:ascii="Times New Roman" w:hAnsi="Times New Roman" w:cs="Times New Roman"/>
          <w:sz w:val="28"/>
          <w:szCs w:val="28"/>
          <w:shd w:val="clear" w:color="auto" w:fill="FFFFFF"/>
        </w:rPr>
        <w:t xml:space="preserve"> На кути чорного </w:t>
      </w:r>
      <w:r w:rsidRPr="00A81887">
        <w:rPr>
          <w:rFonts w:ascii="Times New Roman" w:hAnsi="Times New Roman" w:cs="Times New Roman"/>
          <w:sz w:val="28"/>
          <w:szCs w:val="28"/>
          <w:shd w:val="clear" w:color="auto" w:fill="FFFFFF"/>
          <w:lang w:val="uk-UA"/>
        </w:rPr>
        <w:t>квадрату</w:t>
      </w:r>
      <w:r w:rsidRPr="00A81887">
        <w:rPr>
          <w:rFonts w:ascii="Times New Roman" w:hAnsi="Times New Roman" w:cs="Times New Roman"/>
          <w:sz w:val="28"/>
          <w:szCs w:val="28"/>
          <w:shd w:val="clear" w:color="auto" w:fill="FFFFFF"/>
        </w:rPr>
        <w:t xml:space="preserve">, розміром 20 х 20 см наклеюють 4 квадрати розміром 3 х 3 см з блакитного, жовтого, червоного та зеленого паперу Кольорові квадрати показують у затемненій кімнаті на відстані 40-50 см від ока. </w:t>
      </w:r>
      <w:proofErr w:type="gramStart"/>
      <w:r w:rsidRPr="00A81887">
        <w:rPr>
          <w:rFonts w:ascii="Times New Roman" w:hAnsi="Times New Roman" w:cs="Times New Roman"/>
          <w:sz w:val="28"/>
          <w:szCs w:val="28"/>
          <w:shd w:val="clear" w:color="auto" w:fill="FFFFFF"/>
        </w:rPr>
        <w:t>В</w:t>
      </w:r>
      <w:proofErr w:type="gramEnd"/>
      <w:r w:rsidRPr="00A81887">
        <w:rPr>
          <w:rFonts w:ascii="Times New Roman" w:hAnsi="Times New Roman" w:cs="Times New Roman"/>
          <w:sz w:val="28"/>
          <w:szCs w:val="28"/>
          <w:shd w:val="clear" w:color="auto" w:fill="FFFFFF"/>
        </w:rPr>
        <w:t xml:space="preserve"> </w:t>
      </w:r>
      <w:proofErr w:type="gramStart"/>
      <w:r w:rsidRPr="00A81887">
        <w:rPr>
          <w:rFonts w:ascii="Times New Roman" w:hAnsi="Times New Roman" w:cs="Times New Roman"/>
          <w:sz w:val="28"/>
          <w:szCs w:val="28"/>
          <w:shd w:val="clear" w:color="auto" w:fill="FFFFFF"/>
        </w:rPr>
        <w:t>норм</w:t>
      </w:r>
      <w:proofErr w:type="gramEnd"/>
      <w:r w:rsidRPr="00A81887">
        <w:rPr>
          <w:rFonts w:ascii="Times New Roman" w:hAnsi="Times New Roman" w:cs="Times New Roman"/>
          <w:sz w:val="28"/>
          <w:szCs w:val="28"/>
          <w:shd w:val="clear" w:color="auto" w:fill="FFFFFF"/>
        </w:rPr>
        <w:t>і стає помітним жовтий квадрат, потім блакитний.</w:t>
      </w:r>
      <w:r w:rsidRPr="00A81887">
        <w:rPr>
          <w:rFonts w:ascii="Times New Roman" w:hAnsi="Times New Roman" w:cs="Times New Roman"/>
          <w:sz w:val="28"/>
          <w:szCs w:val="28"/>
        </w:rPr>
        <w:t xml:space="preserve"> При патологічному </w:t>
      </w:r>
      <w:proofErr w:type="gramStart"/>
      <w:r w:rsidRPr="00A81887">
        <w:rPr>
          <w:rFonts w:ascii="Times New Roman" w:hAnsi="Times New Roman" w:cs="Times New Roman"/>
          <w:sz w:val="28"/>
          <w:szCs w:val="28"/>
        </w:rPr>
        <w:t>св</w:t>
      </w:r>
      <w:proofErr w:type="gramEnd"/>
      <w:r w:rsidRPr="00A81887">
        <w:rPr>
          <w:rFonts w:ascii="Times New Roman" w:hAnsi="Times New Roman" w:cs="Times New Roman"/>
          <w:sz w:val="28"/>
          <w:szCs w:val="28"/>
        </w:rPr>
        <w:t>ітлосприйнятті на місці жовтого квадрата - світла пляма, а голубий квадрат для пацієнта невидимий.</w:t>
      </w:r>
    </w:p>
    <w:p w:rsidR="008C35E2" w:rsidRPr="00A81887" w:rsidRDefault="008C35E2" w:rsidP="005B0827">
      <w:pPr>
        <w:spacing w:line="360" w:lineRule="auto"/>
        <w:ind w:firstLine="709"/>
        <w:jc w:val="both"/>
        <w:rPr>
          <w:rFonts w:ascii="Times New Roman" w:hAnsi="Times New Roman" w:cs="Times New Roman"/>
          <w:sz w:val="28"/>
          <w:szCs w:val="28"/>
          <w:lang w:val="uk-UA" w:eastAsia="uk-UA"/>
        </w:rPr>
      </w:pPr>
      <w:r w:rsidRPr="00A81887">
        <w:rPr>
          <w:rFonts w:ascii="Times New Roman" w:hAnsi="Times New Roman" w:cs="Times New Roman"/>
          <w:iCs/>
          <w:sz w:val="28"/>
          <w:szCs w:val="28"/>
          <w:lang w:val="uk-UA" w:eastAsia="uk-UA"/>
        </w:rPr>
        <w:t>Антропометричні вимірювання.</w:t>
      </w:r>
      <w:r w:rsidRPr="00A81887">
        <w:rPr>
          <w:rFonts w:ascii="Times New Roman" w:hAnsi="Times New Roman" w:cs="Times New Roman"/>
          <w:sz w:val="28"/>
          <w:szCs w:val="28"/>
          <w:lang w:val="uk-UA" w:eastAsia="uk-UA"/>
        </w:rPr>
        <w:t xml:space="preserve"> Для </w:t>
      </w:r>
      <w:r w:rsidR="00F33748">
        <w:rPr>
          <w:rFonts w:ascii="Times New Roman" w:hAnsi="Times New Roman" w:cs="Times New Roman"/>
          <w:sz w:val="28"/>
          <w:szCs w:val="28"/>
          <w:lang w:val="uk-UA" w:eastAsia="uk-UA"/>
        </w:rPr>
        <w:t xml:space="preserve">визначення стану </w:t>
      </w:r>
      <w:r w:rsidR="005B0827">
        <w:rPr>
          <w:rFonts w:ascii="Times New Roman" w:hAnsi="Times New Roman" w:cs="Times New Roman"/>
          <w:sz w:val="28"/>
          <w:szCs w:val="28"/>
          <w:lang w:val="uk-UA" w:eastAsia="uk-UA"/>
        </w:rPr>
        <w:t xml:space="preserve">досліджуваних учнів,  </w:t>
      </w:r>
      <w:r w:rsidRPr="00A81887">
        <w:rPr>
          <w:rFonts w:ascii="Times New Roman" w:hAnsi="Times New Roman" w:cs="Times New Roman"/>
          <w:sz w:val="28"/>
          <w:szCs w:val="28"/>
          <w:lang w:val="uk-UA" w:eastAsia="uk-UA"/>
        </w:rPr>
        <w:t xml:space="preserve"> дотримувалися </w:t>
      </w:r>
      <w:r w:rsidR="005B0827">
        <w:rPr>
          <w:rFonts w:ascii="Times New Roman" w:hAnsi="Times New Roman" w:cs="Times New Roman"/>
          <w:sz w:val="28"/>
          <w:szCs w:val="28"/>
          <w:lang w:val="uk-UA" w:eastAsia="uk-UA"/>
        </w:rPr>
        <w:t xml:space="preserve">загальної </w:t>
      </w:r>
      <w:r w:rsidRPr="00A81887">
        <w:rPr>
          <w:rFonts w:ascii="Times New Roman" w:hAnsi="Times New Roman" w:cs="Times New Roman"/>
          <w:sz w:val="28"/>
          <w:szCs w:val="28"/>
          <w:lang w:val="uk-UA" w:eastAsia="uk-UA"/>
        </w:rPr>
        <w:t>методики вимірювань [39].</w:t>
      </w:r>
      <w:r w:rsidR="005B0827">
        <w:rPr>
          <w:rFonts w:ascii="Times New Roman" w:hAnsi="Times New Roman" w:cs="Times New Roman"/>
          <w:sz w:val="28"/>
          <w:szCs w:val="28"/>
          <w:lang w:val="uk-UA" w:eastAsia="uk-UA"/>
        </w:rPr>
        <w:t xml:space="preserve"> При обстеженні ми вимірювали довжину і масу</w:t>
      </w:r>
      <w:r w:rsidRPr="00A81887">
        <w:rPr>
          <w:rFonts w:ascii="Times New Roman" w:hAnsi="Times New Roman" w:cs="Times New Roman"/>
          <w:sz w:val="28"/>
          <w:szCs w:val="28"/>
          <w:lang w:val="uk-UA" w:eastAsia="uk-UA"/>
        </w:rPr>
        <w:t xml:space="preserve"> тіла.</w:t>
      </w:r>
    </w:p>
    <w:p w:rsidR="008C35E2" w:rsidRPr="00A81887" w:rsidRDefault="00F33748" w:rsidP="008C35E2">
      <w:pPr>
        <w:spacing w:line="360" w:lineRule="auto"/>
        <w:ind w:firstLine="709"/>
        <w:jc w:val="both"/>
        <w:rPr>
          <w:rFonts w:ascii="Times New Roman" w:hAnsi="Times New Roman" w:cs="Times New Roman"/>
          <w:sz w:val="28"/>
          <w:szCs w:val="28"/>
        </w:rPr>
      </w:pPr>
      <w:r>
        <w:rPr>
          <w:rFonts w:ascii="Times New Roman" w:hAnsi="Times New Roman" w:cs="Times New Roman"/>
          <w:iCs/>
          <w:sz w:val="28"/>
          <w:szCs w:val="28"/>
          <w:lang w:val="uk-UA" w:eastAsia="uk-UA"/>
        </w:rPr>
        <w:t xml:space="preserve">    </w:t>
      </w:r>
      <w:r w:rsidR="008C35E2" w:rsidRPr="00A81887">
        <w:rPr>
          <w:rFonts w:ascii="Times New Roman" w:hAnsi="Times New Roman" w:cs="Times New Roman"/>
          <w:sz w:val="28"/>
          <w:szCs w:val="28"/>
          <w:lang w:val="uk-UA" w:eastAsia="uk-UA"/>
        </w:rPr>
        <w:t>Рівень фізичної підготовленості визначався за такими</w:t>
      </w:r>
      <w:r>
        <w:rPr>
          <w:rFonts w:ascii="Times New Roman" w:hAnsi="Times New Roman" w:cs="Times New Roman"/>
          <w:sz w:val="28"/>
          <w:szCs w:val="28"/>
          <w:lang w:val="uk-UA" w:eastAsia="uk-UA"/>
        </w:rPr>
        <w:t xml:space="preserve"> критеріями</w:t>
      </w:r>
      <w:r w:rsidR="008C35E2" w:rsidRPr="00A81887">
        <w:rPr>
          <w:rFonts w:ascii="Times New Roman" w:hAnsi="Times New Roman" w:cs="Times New Roman"/>
          <w:sz w:val="28"/>
          <w:szCs w:val="28"/>
          <w:lang w:val="uk-UA" w:eastAsia="uk-UA"/>
        </w:rPr>
        <w:t>:</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1. Біг на </w:t>
      </w:r>
      <w:r w:rsidR="00F33748">
        <w:rPr>
          <w:rFonts w:ascii="Times New Roman" w:hAnsi="Times New Roman" w:cs="Times New Roman"/>
          <w:sz w:val="28"/>
          <w:szCs w:val="28"/>
          <w:lang w:val="uk-UA" w:eastAsia="uk-UA"/>
        </w:rPr>
        <w:t xml:space="preserve">довжину </w:t>
      </w:r>
      <w:r w:rsidRPr="00A81887">
        <w:rPr>
          <w:rFonts w:ascii="Times New Roman" w:hAnsi="Times New Roman" w:cs="Times New Roman"/>
          <w:sz w:val="28"/>
          <w:szCs w:val="28"/>
          <w:lang w:val="uk-UA" w:eastAsia="uk-UA"/>
        </w:rPr>
        <w:t>30 метрів (швидкісні здібності).</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2.Стрибок у довжину з місця (швидкісно-силові здібності).</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lastRenderedPageBreak/>
        <w:t>3. Підтягування на високій перекладині з положення вису (хлопчики) і на низькій перекладині з положення вису лежачи (дівчатка) (силові здібності).</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4. 6-хвилинний біг (витривалість).</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5. Нахил вперед з положення сидячи (гнучкість).</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Отримані рез</w:t>
      </w:r>
      <w:r w:rsidR="002F6E14">
        <w:rPr>
          <w:rFonts w:ascii="Times New Roman" w:hAnsi="Times New Roman" w:cs="Times New Roman"/>
          <w:sz w:val="28"/>
          <w:szCs w:val="28"/>
          <w:lang w:val="uk-UA" w:eastAsia="uk-UA"/>
        </w:rPr>
        <w:t>ультати фізичної підготовки</w:t>
      </w:r>
      <w:r w:rsidRPr="00A81887">
        <w:rPr>
          <w:rFonts w:ascii="Times New Roman" w:hAnsi="Times New Roman" w:cs="Times New Roman"/>
          <w:sz w:val="28"/>
          <w:szCs w:val="28"/>
          <w:lang w:val="uk-UA" w:eastAsia="uk-UA"/>
        </w:rPr>
        <w:t xml:space="preserve"> </w:t>
      </w:r>
      <w:r w:rsidR="005B0827">
        <w:rPr>
          <w:rFonts w:ascii="Times New Roman" w:hAnsi="Times New Roman" w:cs="Times New Roman"/>
          <w:sz w:val="28"/>
          <w:szCs w:val="28"/>
          <w:lang w:val="uk-UA" w:eastAsia="uk-UA"/>
        </w:rPr>
        <w:t xml:space="preserve">дітей </w:t>
      </w:r>
      <w:r w:rsidRPr="00A81887">
        <w:rPr>
          <w:rFonts w:ascii="Times New Roman" w:hAnsi="Times New Roman" w:cs="Times New Roman"/>
          <w:sz w:val="28"/>
          <w:szCs w:val="28"/>
          <w:lang w:val="uk-UA" w:eastAsia="uk-UA"/>
        </w:rPr>
        <w:t>були зіставлені з середніми нормами фізичного р</w:t>
      </w:r>
      <w:r w:rsidR="000F13AF" w:rsidRPr="00A81887">
        <w:rPr>
          <w:rFonts w:ascii="Times New Roman" w:hAnsi="Times New Roman" w:cs="Times New Roman"/>
          <w:sz w:val="28"/>
          <w:szCs w:val="28"/>
          <w:lang w:val="uk-UA" w:eastAsia="uk-UA"/>
        </w:rPr>
        <w:t>озвитку і рухових здібностей</w:t>
      </w:r>
      <w:r w:rsidR="002F6E14">
        <w:rPr>
          <w:rFonts w:ascii="Times New Roman" w:hAnsi="Times New Roman" w:cs="Times New Roman"/>
          <w:sz w:val="28"/>
          <w:szCs w:val="28"/>
          <w:lang w:val="uk-UA" w:eastAsia="uk-UA"/>
        </w:rPr>
        <w:t xml:space="preserve"> для вікової групи</w:t>
      </w:r>
      <w:r w:rsidR="000F13AF" w:rsidRPr="00A81887">
        <w:rPr>
          <w:rFonts w:ascii="Times New Roman" w:hAnsi="Times New Roman" w:cs="Times New Roman"/>
          <w:sz w:val="28"/>
          <w:szCs w:val="28"/>
          <w:lang w:val="uk-UA" w:eastAsia="uk-UA"/>
        </w:rPr>
        <w:t xml:space="preserve"> [</w:t>
      </w:r>
      <w:r w:rsidR="000F13AF" w:rsidRPr="00A81887">
        <w:rPr>
          <w:rFonts w:ascii="Times New Roman" w:hAnsi="Times New Roman" w:cs="Times New Roman"/>
          <w:sz w:val="28"/>
          <w:szCs w:val="28"/>
          <w:lang w:eastAsia="uk-UA"/>
        </w:rPr>
        <w:t>3</w:t>
      </w:r>
      <w:r w:rsidRPr="00A81887">
        <w:rPr>
          <w:rFonts w:ascii="Times New Roman" w:hAnsi="Times New Roman" w:cs="Times New Roman"/>
          <w:sz w:val="28"/>
          <w:szCs w:val="28"/>
          <w:lang w:val="uk-UA" w:eastAsia="uk-UA"/>
        </w:rPr>
        <w:t>].</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iCs/>
          <w:sz w:val="28"/>
          <w:szCs w:val="28"/>
          <w:lang w:val="uk-UA" w:eastAsia="uk-UA"/>
        </w:rPr>
        <w:t>Методи визначення стану постави.</w:t>
      </w:r>
      <w:r w:rsidRPr="00A81887">
        <w:rPr>
          <w:rFonts w:ascii="Times New Roman" w:hAnsi="Times New Roman" w:cs="Times New Roman"/>
          <w:sz w:val="28"/>
          <w:szCs w:val="28"/>
          <w:lang w:val="uk-UA" w:eastAsia="uk-UA"/>
        </w:rPr>
        <w:t xml:space="preserve"> Постава школярів визначалася у фронтальній і </w:t>
      </w:r>
      <w:r w:rsidRPr="00A81887">
        <w:rPr>
          <w:rFonts w:ascii="Times New Roman" w:hAnsi="Times New Roman" w:cs="Times New Roman"/>
          <w:sz w:val="28"/>
          <w:szCs w:val="28"/>
          <w:lang w:eastAsia="uk-UA"/>
        </w:rPr>
        <w:t>саг</w:t>
      </w:r>
      <w:r w:rsidRPr="00A81887">
        <w:rPr>
          <w:rFonts w:ascii="Times New Roman" w:hAnsi="Times New Roman" w:cs="Times New Roman"/>
          <w:sz w:val="28"/>
          <w:szCs w:val="28"/>
          <w:lang w:val="uk-UA" w:eastAsia="uk-UA"/>
        </w:rPr>
        <w:t>і</w:t>
      </w:r>
      <w:r w:rsidRPr="00A81887">
        <w:rPr>
          <w:rFonts w:ascii="Times New Roman" w:hAnsi="Times New Roman" w:cs="Times New Roman"/>
          <w:sz w:val="28"/>
          <w:szCs w:val="28"/>
          <w:lang w:eastAsia="uk-UA"/>
        </w:rPr>
        <w:t>тальн</w:t>
      </w:r>
      <w:r w:rsidRPr="00A81887">
        <w:rPr>
          <w:rFonts w:ascii="Times New Roman" w:hAnsi="Times New Roman" w:cs="Times New Roman"/>
          <w:sz w:val="28"/>
          <w:szCs w:val="28"/>
          <w:lang w:val="uk-UA" w:eastAsia="uk-UA"/>
        </w:rPr>
        <w:t>і</w:t>
      </w:r>
      <w:r w:rsidRPr="00A81887">
        <w:rPr>
          <w:rFonts w:ascii="Times New Roman" w:hAnsi="Times New Roman" w:cs="Times New Roman"/>
          <w:sz w:val="28"/>
          <w:szCs w:val="28"/>
          <w:lang w:eastAsia="uk-UA"/>
        </w:rPr>
        <w:t>й</w:t>
      </w:r>
      <w:r w:rsidRPr="00A81887">
        <w:rPr>
          <w:rFonts w:ascii="Times New Roman" w:hAnsi="Times New Roman" w:cs="Times New Roman"/>
          <w:sz w:val="28"/>
          <w:szCs w:val="28"/>
          <w:lang w:val="uk-UA" w:eastAsia="uk-UA"/>
        </w:rPr>
        <w:t xml:space="preserve"> площині.</w:t>
      </w:r>
    </w:p>
    <w:p w:rsidR="008C35E2" w:rsidRPr="00A81887" w:rsidRDefault="008C35E2" w:rsidP="008C35E2">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Для визначення стану постави у фронтальній площині проводило</w:t>
      </w:r>
      <w:r w:rsidR="000F13AF" w:rsidRPr="00A81887">
        <w:rPr>
          <w:rFonts w:ascii="Times New Roman" w:hAnsi="Times New Roman" w:cs="Times New Roman"/>
          <w:sz w:val="28"/>
          <w:szCs w:val="28"/>
          <w:lang w:val="uk-UA" w:eastAsia="uk-UA"/>
        </w:rPr>
        <w:t>ся вимірювання ромба Мошкова [</w:t>
      </w:r>
      <w:r w:rsidR="000F13AF" w:rsidRPr="00A81887">
        <w:rPr>
          <w:rFonts w:ascii="Times New Roman" w:hAnsi="Times New Roman" w:cs="Times New Roman"/>
          <w:sz w:val="28"/>
          <w:szCs w:val="28"/>
          <w:lang w:eastAsia="uk-UA"/>
        </w:rPr>
        <w:t>22</w:t>
      </w:r>
      <w:r w:rsidRPr="00A81887">
        <w:rPr>
          <w:rFonts w:ascii="Times New Roman" w:hAnsi="Times New Roman" w:cs="Times New Roman"/>
          <w:sz w:val="28"/>
          <w:szCs w:val="28"/>
          <w:lang w:val="uk-UA" w:eastAsia="uk-UA"/>
        </w:rPr>
        <w:t xml:space="preserve">]. На спині дитини позначалися </w:t>
      </w:r>
      <w:r w:rsidR="002F6E14">
        <w:rPr>
          <w:rFonts w:ascii="Times New Roman" w:hAnsi="Times New Roman" w:cs="Times New Roman"/>
          <w:sz w:val="28"/>
          <w:szCs w:val="28"/>
          <w:lang w:val="uk-UA" w:eastAsia="uk-UA"/>
        </w:rPr>
        <w:t xml:space="preserve">такі </w:t>
      </w:r>
      <w:r w:rsidRPr="00A81887">
        <w:rPr>
          <w:rFonts w:ascii="Times New Roman" w:hAnsi="Times New Roman" w:cs="Times New Roman"/>
          <w:sz w:val="28"/>
          <w:szCs w:val="28"/>
          <w:lang w:val="uk-UA" w:eastAsia="uk-UA"/>
        </w:rPr>
        <w:t>точки:</w:t>
      </w:r>
    </w:p>
    <w:p w:rsidR="008C35E2" w:rsidRPr="00A81887" w:rsidRDefault="008C35E2" w:rsidP="008C35E2">
      <w:pPr>
        <w:tabs>
          <w:tab w:val="left" w:pos="1080"/>
        </w:tabs>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1)</w:t>
      </w:r>
      <w:r w:rsidRPr="00A81887">
        <w:rPr>
          <w:rFonts w:ascii="Times New Roman" w:hAnsi="Times New Roman" w:cs="Times New Roman"/>
          <w:sz w:val="28"/>
          <w:szCs w:val="28"/>
          <w:lang w:val="uk-UA" w:eastAsia="uk-UA"/>
        </w:rPr>
        <w:tab/>
        <w:t>остистий відросток VII шийного хребця;</w:t>
      </w:r>
    </w:p>
    <w:p w:rsidR="008C35E2" w:rsidRPr="00A81887" w:rsidRDefault="008C35E2" w:rsidP="008C35E2">
      <w:pPr>
        <w:tabs>
          <w:tab w:val="left" w:pos="1080"/>
        </w:tabs>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2)</w:t>
      </w:r>
      <w:r w:rsidRPr="00A81887">
        <w:rPr>
          <w:rFonts w:ascii="Times New Roman" w:hAnsi="Times New Roman" w:cs="Times New Roman"/>
          <w:sz w:val="28"/>
          <w:szCs w:val="28"/>
          <w:lang w:val="uk-UA" w:eastAsia="uk-UA"/>
        </w:rPr>
        <w:tab/>
        <w:t>точки нижніх кутів лопаток;</w:t>
      </w:r>
    </w:p>
    <w:p w:rsidR="008C35E2" w:rsidRPr="00A81887" w:rsidRDefault="008C35E2" w:rsidP="008C35E2">
      <w:pPr>
        <w:tabs>
          <w:tab w:val="left" w:pos="1080"/>
        </w:tabs>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3)</w:t>
      </w:r>
      <w:r w:rsidRPr="00A81887">
        <w:rPr>
          <w:rFonts w:ascii="Times New Roman" w:hAnsi="Times New Roman" w:cs="Times New Roman"/>
          <w:sz w:val="28"/>
          <w:szCs w:val="28"/>
          <w:lang w:val="uk-UA" w:eastAsia="uk-UA"/>
        </w:rPr>
        <w:tab/>
        <w:t>остистий відросток V поперекового хребця.</w:t>
      </w:r>
    </w:p>
    <w:p w:rsidR="008C35E2" w:rsidRPr="00A81887" w:rsidRDefault="002F6E14" w:rsidP="008C35E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В</w:t>
      </w:r>
      <w:r w:rsidR="008C35E2" w:rsidRPr="00A81887">
        <w:rPr>
          <w:rFonts w:ascii="Times New Roman" w:hAnsi="Times New Roman" w:cs="Times New Roman"/>
          <w:sz w:val="28"/>
          <w:szCs w:val="28"/>
          <w:lang w:val="uk-UA" w:eastAsia="uk-UA"/>
        </w:rPr>
        <w:t xml:space="preserve">имірювання </w:t>
      </w:r>
      <w:r>
        <w:rPr>
          <w:rFonts w:ascii="Times New Roman" w:hAnsi="Times New Roman" w:cs="Times New Roman"/>
          <w:sz w:val="28"/>
          <w:szCs w:val="28"/>
          <w:lang w:val="uk-UA" w:eastAsia="uk-UA"/>
        </w:rPr>
        <w:t xml:space="preserve"> проводилося сантиметровою стічкою </w:t>
      </w:r>
      <w:r w:rsidR="008C35E2" w:rsidRPr="00A81887">
        <w:rPr>
          <w:rFonts w:ascii="Times New Roman" w:hAnsi="Times New Roman" w:cs="Times New Roman"/>
          <w:sz w:val="28"/>
          <w:szCs w:val="28"/>
          <w:lang w:val="uk-UA" w:eastAsia="uk-UA"/>
        </w:rPr>
        <w:t xml:space="preserve">між 1-2, 2-3 точками з кожного боку. При різниці </w:t>
      </w:r>
      <w:r>
        <w:rPr>
          <w:rFonts w:ascii="Times New Roman" w:hAnsi="Times New Roman" w:cs="Times New Roman"/>
          <w:sz w:val="28"/>
          <w:szCs w:val="28"/>
          <w:lang w:val="uk-UA" w:eastAsia="uk-UA"/>
        </w:rPr>
        <w:t xml:space="preserve">в </w:t>
      </w:r>
      <w:r w:rsidR="008C35E2" w:rsidRPr="00A81887">
        <w:rPr>
          <w:rFonts w:ascii="Times New Roman" w:hAnsi="Times New Roman" w:cs="Times New Roman"/>
          <w:sz w:val="28"/>
          <w:szCs w:val="28"/>
          <w:lang w:val="uk-UA" w:eastAsia="uk-UA"/>
        </w:rPr>
        <w:t>0,5 см і більше</w:t>
      </w:r>
      <w:r>
        <w:rPr>
          <w:rFonts w:ascii="Times New Roman" w:hAnsi="Times New Roman" w:cs="Times New Roman"/>
          <w:sz w:val="28"/>
          <w:szCs w:val="28"/>
          <w:lang w:val="uk-UA" w:eastAsia="uk-UA"/>
        </w:rPr>
        <w:t>,</w:t>
      </w:r>
      <w:r w:rsidR="008C35E2" w:rsidRPr="00A81887">
        <w:rPr>
          <w:rFonts w:ascii="Times New Roman" w:hAnsi="Times New Roman" w:cs="Times New Roman"/>
          <w:sz w:val="28"/>
          <w:szCs w:val="28"/>
          <w:lang w:val="uk-UA" w:eastAsia="uk-UA"/>
        </w:rPr>
        <w:t xml:space="preserve"> постава визначалася як асиметрична.</w:t>
      </w:r>
    </w:p>
    <w:p w:rsidR="008C35E2" w:rsidRPr="00A81887" w:rsidRDefault="002F6E14" w:rsidP="008C35E2">
      <w:pPr>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iCs/>
          <w:sz w:val="28"/>
          <w:szCs w:val="28"/>
          <w:lang w:val="uk-UA" w:eastAsia="uk-UA"/>
        </w:rPr>
        <w:t>Метод</w:t>
      </w:r>
      <w:r w:rsidR="008C35E2" w:rsidRPr="00A81887">
        <w:rPr>
          <w:rFonts w:ascii="Times New Roman" w:hAnsi="Times New Roman" w:cs="Times New Roman"/>
          <w:iCs/>
          <w:sz w:val="28"/>
          <w:szCs w:val="28"/>
          <w:lang w:val="uk-UA" w:eastAsia="uk-UA"/>
        </w:rPr>
        <w:t xml:space="preserve"> математичної статистики.</w:t>
      </w:r>
      <w:r w:rsidR="008C35E2" w:rsidRPr="00A81887">
        <w:rPr>
          <w:rFonts w:ascii="Times New Roman" w:hAnsi="Times New Roman" w:cs="Times New Roman"/>
          <w:sz w:val="28"/>
          <w:szCs w:val="28"/>
          <w:lang w:val="uk-UA" w:eastAsia="uk-UA"/>
        </w:rPr>
        <w:t xml:space="preserve"> Для обробки результатів дослідження були використані </w:t>
      </w:r>
      <w:r>
        <w:rPr>
          <w:rFonts w:ascii="Times New Roman" w:hAnsi="Times New Roman" w:cs="Times New Roman"/>
          <w:sz w:val="28"/>
          <w:szCs w:val="28"/>
          <w:lang w:val="uk-UA" w:eastAsia="uk-UA"/>
        </w:rPr>
        <w:t xml:space="preserve">загальні </w:t>
      </w:r>
      <w:r w:rsidR="008C35E2" w:rsidRPr="00A81887">
        <w:rPr>
          <w:rFonts w:ascii="Times New Roman" w:hAnsi="Times New Roman" w:cs="Times New Roman"/>
          <w:sz w:val="28"/>
          <w:szCs w:val="28"/>
          <w:lang w:val="uk-UA" w:eastAsia="uk-UA"/>
        </w:rPr>
        <w:t>ме</w:t>
      </w:r>
      <w:r w:rsidR="000F13AF" w:rsidRPr="00A81887">
        <w:rPr>
          <w:rFonts w:ascii="Times New Roman" w:hAnsi="Times New Roman" w:cs="Times New Roman"/>
          <w:sz w:val="28"/>
          <w:szCs w:val="28"/>
          <w:lang w:val="uk-UA" w:eastAsia="uk-UA"/>
        </w:rPr>
        <w:t>тоди математичної статистики [</w:t>
      </w:r>
      <w:r w:rsidR="000F13AF" w:rsidRPr="00A81887">
        <w:rPr>
          <w:rFonts w:ascii="Times New Roman" w:hAnsi="Times New Roman" w:cs="Times New Roman"/>
          <w:sz w:val="28"/>
          <w:szCs w:val="28"/>
          <w:lang w:eastAsia="uk-UA"/>
        </w:rPr>
        <w:t>4</w:t>
      </w:r>
      <w:r w:rsidR="000F13AF" w:rsidRPr="00A81887">
        <w:rPr>
          <w:rFonts w:ascii="Times New Roman" w:hAnsi="Times New Roman" w:cs="Times New Roman"/>
          <w:sz w:val="28"/>
          <w:szCs w:val="28"/>
          <w:lang w:val="uk-UA" w:eastAsia="uk-UA"/>
        </w:rPr>
        <w:t xml:space="preserve">, </w:t>
      </w:r>
      <w:r w:rsidR="000F13AF" w:rsidRPr="00A81887">
        <w:rPr>
          <w:rFonts w:ascii="Times New Roman" w:hAnsi="Times New Roman" w:cs="Times New Roman"/>
          <w:sz w:val="28"/>
          <w:szCs w:val="28"/>
          <w:lang w:eastAsia="uk-UA"/>
        </w:rPr>
        <w:t>18</w:t>
      </w:r>
      <w:r w:rsidR="000F13AF" w:rsidRPr="00A81887">
        <w:rPr>
          <w:rFonts w:ascii="Times New Roman" w:hAnsi="Times New Roman" w:cs="Times New Roman"/>
          <w:sz w:val="28"/>
          <w:szCs w:val="28"/>
          <w:lang w:val="uk-UA" w:eastAsia="uk-UA"/>
        </w:rPr>
        <w:t xml:space="preserve">, </w:t>
      </w:r>
      <w:r w:rsidR="000F13AF" w:rsidRPr="00A81887">
        <w:rPr>
          <w:rFonts w:ascii="Times New Roman" w:hAnsi="Times New Roman" w:cs="Times New Roman"/>
          <w:sz w:val="28"/>
          <w:szCs w:val="28"/>
          <w:lang w:eastAsia="uk-UA"/>
        </w:rPr>
        <w:t>29</w:t>
      </w:r>
      <w:r w:rsidR="008C35E2" w:rsidRPr="00A81887">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Д</w:t>
      </w:r>
      <w:r w:rsidR="008C35E2" w:rsidRPr="00A81887">
        <w:rPr>
          <w:rFonts w:ascii="Times New Roman" w:hAnsi="Times New Roman" w:cs="Times New Roman"/>
          <w:sz w:val="28"/>
          <w:szCs w:val="28"/>
          <w:lang w:val="uk-UA" w:eastAsia="uk-UA"/>
        </w:rPr>
        <w:t>ані</w:t>
      </w:r>
      <w:r>
        <w:rPr>
          <w:rFonts w:ascii="Times New Roman" w:hAnsi="Times New Roman" w:cs="Times New Roman"/>
          <w:sz w:val="28"/>
          <w:szCs w:val="28"/>
          <w:lang w:val="uk-UA" w:eastAsia="uk-UA"/>
        </w:rPr>
        <w:t xml:space="preserve">, які були отримані в ході експерименту, </w:t>
      </w:r>
      <w:r w:rsidR="008C35E2" w:rsidRPr="00A81887">
        <w:rPr>
          <w:rFonts w:ascii="Times New Roman" w:hAnsi="Times New Roman" w:cs="Times New Roman"/>
          <w:sz w:val="28"/>
          <w:szCs w:val="28"/>
          <w:lang w:val="uk-UA" w:eastAsia="uk-UA"/>
        </w:rPr>
        <w:t xml:space="preserve"> були оброблені за допомогою Microsoft Office Еx</w:t>
      </w:r>
      <w:r w:rsidR="008C35E2" w:rsidRPr="00A81887">
        <w:rPr>
          <w:rFonts w:ascii="Times New Roman" w:hAnsi="Times New Roman" w:cs="Times New Roman"/>
          <w:sz w:val="28"/>
          <w:szCs w:val="28"/>
          <w:lang w:val="en-US" w:eastAsia="uk-UA"/>
        </w:rPr>
        <w:t>cel</w:t>
      </w:r>
      <w:r w:rsidR="008C35E2" w:rsidRPr="00A81887">
        <w:rPr>
          <w:rFonts w:ascii="Times New Roman" w:hAnsi="Times New Roman" w:cs="Times New Roman"/>
          <w:sz w:val="28"/>
          <w:szCs w:val="28"/>
          <w:lang w:val="uk-UA" w:eastAsia="uk-UA"/>
        </w:rPr>
        <w:t xml:space="preserve">. Для кожного з досліджуваних показників розраховувалися середні значення, середньоквадратичні відхилення. Оцінка достовірності відмінностей середніх значень показників, визначалася за </w:t>
      </w:r>
      <w:r w:rsidR="008C35E2" w:rsidRPr="00A81887">
        <w:rPr>
          <w:rFonts w:ascii="Times New Roman" w:hAnsi="Times New Roman" w:cs="Times New Roman"/>
          <w:sz w:val="28"/>
          <w:szCs w:val="28"/>
          <w:lang w:eastAsia="uk-UA"/>
        </w:rPr>
        <w:t>t</w:t>
      </w:r>
      <w:r w:rsidR="008C35E2" w:rsidRPr="00A81887">
        <w:rPr>
          <w:rFonts w:ascii="Times New Roman" w:hAnsi="Times New Roman" w:cs="Times New Roman"/>
          <w:sz w:val="28"/>
          <w:szCs w:val="28"/>
          <w:lang w:val="uk-UA" w:eastAsia="uk-UA"/>
        </w:rPr>
        <w:t xml:space="preserve"> - критерієм Ст’юдента при 5% рівні значущості.</w:t>
      </w:r>
    </w:p>
    <w:p w:rsidR="00C35F9C" w:rsidRPr="00A81887" w:rsidRDefault="00C35F9C" w:rsidP="003F5CC0">
      <w:pPr>
        <w:spacing w:line="360" w:lineRule="auto"/>
        <w:rPr>
          <w:rFonts w:ascii="Times New Roman" w:hAnsi="Times New Roman" w:cs="Times New Roman"/>
          <w:sz w:val="28"/>
          <w:szCs w:val="28"/>
          <w:lang w:val="uk-UA"/>
        </w:rPr>
      </w:pPr>
    </w:p>
    <w:p w:rsidR="00856D9B" w:rsidRPr="00A81887" w:rsidRDefault="00856D9B"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2.3. Організація дослідження</w:t>
      </w:r>
    </w:p>
    <w:p w:rsidR="00B5086B" w:rsidRPr="00B5086B" w:rsidRDefault="00B5086B" w:rsidP="00B5086B">
      <w:pPr>
        <w:spacing w:after="12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Дослідження проводилося на базі Великорублівської ЗОШ І-ІІІ ступенів Полтавської області.</w:t>
      </w:r>
    </w:p>
    <w:p w:rsidR="00B5086B" w:rsidRPr="00B5086B" w:rsidRDefault="00B5086B" w:rsidP="00B5086B">
      <w:p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86B">
        <w:rPr>
          <w:rFonts w:ascii="Times New Roman" w:hAnsi="Times New Roman" w:cs="Times New Roman"/>
          <w:sz w:val="28"/>
          <w:szCs w:val="28"/>
          <w:lang w:val="uk-UA"/>
        </w:rPr>
        <w:t>Дослідження проводилося в три етапи. Перший етап – аналіз процесу фізичного виховання в загальноосвітній школі, а саме фізкультурно-оздоровчої діяльності учнів 8 класу, аналіз стану зору учнів та видів його порушень. Досліджено літературу про функціонування зорової сенсорної системи та методи її вивчення. Особливе місце займало вивчення особливостей дитячої короткозорості, шляхів її профілактики та корекції. Вибрані методи дослідження.</w:t>
      </w:r>
    </w:p>
    <w:p w:rsidR="00B5086B" w:rsidRPr="00B5086B" w:rsidRDefault="00B5086B" w:rsidP="00B5086B">
      <w:pPr>
        <w:spacing w:after="12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Другим етапом дослідження є:</w:t>
      </w:r>
    </w:p>
    <w:p w:rsidR="00B5086B" w:rsidRPr="00B5086B" w:rsidRDefault="00B5086B" w:rsidP="00B5086B">
      <w:pPr>
        <w:spacing w:after="12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 обґрунтування змісту програм профілактики порушень зору у дітей на основі аналізу літератури та отриманих даних;</w:t>
      </w:r>
    </w:p>
    <w:p w:rsidR="00B5086B" w:rsidRPr="00B5086B" w:rsidRDefault="00B5086B" w:rsidP="00B5086B">
      <w:pPr>
        <w:spacing w:after="120" w:line="360" w:lineRule="auto"/>
        <w:jc w:val="both"/>
        <w:rPr>
          <w:rFonts w:ascii="Times New Roman" w:hAnsi="Times New Roman" w:cs="Times New Roman"/>
          <w:sz w:val="28"/>
          <w:szCs w:val="28"/>
          <w:lang w:val="uk-UA"/>
        </w:rPr>
      </w:pPr>
      <w:r w:rsidRPr="00B5086B">
        <w:rPr>
          <w:rFonts w:ascii="Times New Roman" w:hAnsi="Times New Roman" w:cs="Times New Roman"/>
          <w:sz w:val="28"/>
          <w:szCs w:val="28"/>
          <w:lang w:val="uk-UA"/>
        </w:rPr>
        <w:t>- розробка трьох експериментальних програм профілактики порушень зору в учнів середнього шкільного віку.</w:t>
      </w:r>
    </w:p>
    <w:p w:rsidR="000613D3" w:rsidRPr="00A81887" w:rsidRDefault="00046804" w:rsidP="00B5086B">
      <w:p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086B" w:rsidRPr="00B5086B">
        <w:rPr>
          <w:rFonts w:ascii="Times New Roman" w:hAnsi="Times New Roman" w:cs="Times New Roman"/>
          <w:sz w:val="28"/>
          <w:szCs w:val="28"/>
          <w:lang w:val="uk-UA"/>
        </w:rPr>
        <w:t>На початку навчального року було визначено вихідний рівень зору та фізичного стану досліджуваних учнів. Кількість учнів досліджуваних студентів представлена ​​в таблиці 1.</w:t>
      </w:r>
    </w:p>
    <w:p w:rsidR="000613D3" w:rsidRPr="00A81887" w:rsidRDefault="000613D3" w:rsidP="005C3F49">
      <w:pPr>
        <w:spacing w:line="360" w:lineRule="auto"/>
        <w:ind w:firstLine="709"/>
        <w:jc w:val="right"/>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Таблиця 1</w:t>
      </w:r>
    </w:p>
    <w:p w:rsidR="000613D3" w:rsidRPr="00A81887" w:rsidRDefault="003A1D77" w:rsidP="003F5CC0">
      <w:pPr>
        <w:spacing w:line="360" w:lineRule="auto"/>
        <w:ind w:firstLine="709"/>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Учні</w:t>
      </w:r>
      <w:r w:rsidR="000613D3" w:rsidRPr="00A81887">
        <w:rPr>
          <w:rFonts w:ascii="Times New Roman" w:hAnsi="Times New Roman" w:cs="Times New Roman"/>
          <w:bCs/>
          <w:sz w:val="28"/>
          <w:szCs w:val="28"/>
          <w:lang w:val="uk-UA" w:eastAsia="uk-UA"/>
        </w:rPr>
        <w:t>, які взяли участь у педагогічному експерименті (кількість учнів)</w:t>
      </w:r>
    </w:p>
    <w:tbl>
      <w:tblPr>
        <w:tblStyle w:val="a9"/>
        <w:tblW w:w="0" w:type="auto"/>
        <w:tblLook w:val="04A0"/>
      </w:tblPr>
      <w:tblGrid>
        <w:gridCol w:w="4785"/>
        <w:gridCol w:w="4786"/>
      </w:tblGrid>
      <w:tr w:rsidR="007659B1" w:rsidRPr="00A81887" w:rsidTr="007659B1">
        <w:tc>
          <w:tcPr>
            <w:tcW w:w="4785" w:type="dxa"/>
          </w:tcPr>
          <w:p w:rsidR="007659B1" w:rsidRPr="00A81887" w:rsidRDefault="007659B1" w:rsidP="003F5CC0">
            <w:pPr>
              <w:spacing w:line="360" w:lineRule="auto"/>
              <w:jc w:val="both"/>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Стать</w:t>
            </w:r>
          </w:p>
        </w:tc>
        <w:tc>
          <w:tcPr>
            <w:tcW w:w="4786" w:type="dxa"/>
          </w:tcPr>
          <w:p w:rsidR="007659B1" w:rsidRPr="00A81887" w:rsidRDefault="007659B1" w:rsidP="003F5CC0">
            <w:pPr>
              <w:spacing w:line="360" w:lineRule="auto"/>
              <w:jc w:val="both"/>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Учні</w:t>
            </w:r>
          </w:p>
        </w:tc>
      </w:tr>
      <w:tr w:rsidR="007659B1" w:rsidRPr="00A81887" w:rsidTr="007659B1">
        <w:tc>
          <w:tcPr>
            <w:tcW w:w="4785" w:type="dxa"/>
          </w:tcPr>
          <w:p w:rsidR="007659B1" w:rsidRPr="00A81887" w:rsidRDefault="007659B1"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Хлопці</w:t>
            </w:r>
          </w:p>
        </w:tc>
        <w:tc>
          <w:tcPr>
            <w:tcW w:w="4786" w:type="dxa"/>
          </w:tcPr>
          <w:p w:rsidR="007659B1" w:rsidRPr="00A81887" w:rsidRDefault="00EB3BDC" w:rsidP="003F5CC0">
            <w:pPr>
              <w:spacing w:line="360" w:lineRule="auto"/>
              <w:jc w:val="both"/>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1</w:t>
            </w:r>
            <w:r w:rsidR="003A1D77">
              <w:rPr>
                <w:rFonts w:ascii="Times New Roman" w:hAnsi="Times New Roman" w:cs="Times New Roman"/>
                <w:bCs/>
                <w:sz w:val="28"/>
                <w:szCs w:val="28"/>
                <w:lang w:val="uk-UA" w:eastAsia="uk-UA"/>
              </w:rPr>
              <w:t>6</w:t>
            </w:r>
          </w:p>
        </w:tc>
      </w:tr>
      <w:tr w:rsidR="007659B1" w:rsidRPr="00A81887" w:rsidTr="007659B1">
        <w:tc>
          <w:tcPr>
            <w:tcW w:w="4785" w:type="dxa"/>
          </w:tcPr>
          <w:p w:rsidR="007659B1" w:rsidRPr="00A81887" w:rsidRDefault="008C35E2"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Дівчат</w:t>
            </w:r>
            <w:r w:rsidR="007659B1" w:rsidRPr="00A81887">
              <w:rPr>
                <w:rFonts w:ascii="Times New Roman" w:hAnsi="Times New Roman" w:cs="Times New Roman"/>
                <w:sz w:val="28"/>
                <w:szCs w:val="28"/>
                <w:lang w:val="uk-UA" w:eastAsia="uk-UA"/>
              </w:rPr>
              <w:t>а</w:t>
            </w:r>
          </w:p>
        </w:tc>
        <w:tc>
          <w:tcPr>
            <w:tcW w:w="4786" w:type="dxa"/>
          </w:tcPr>
          <w:p w:rsidR="007659B1" w:rsidRPr="00A81887" w:rsidRDefault="003A1D77" w:rsidP="003F5CC0">
            <w:pPr>
              <w:spacing w:line="360" w:lineRule="auto"/>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9</w:t>
            </w:r>
          </w:p>
        </w:tc>
      </w:tr>
      <w:tr w:rsidR="007659B1" w:rsidRPr="00A81887" w:rsidTr="007659B1">
        <w:tc>
          <w:tcPr>
            <w:tcW w:w="4785" w:type="dxa"/>
          </w:tcPr>
          <w:p w:rsidR="007659B1" w:rsidRPr="00A81887" w:rsidRDefault="007659B1"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Усього разом</w:t>
            </w:r>
          </w:p>
        </w:tc>
        <w:tc>
          <w:tcPr>
            <w:tcW w:w="4786" w:type="dxa"/>
          </w:tcPr>
          <w:p w:rsidR="007659B1" w:rsidRPr="00A81887" w:rsidRDefault="00EB3BDC" w:rsidP="003F5CC0">
            <w:pPr>
              <w:spacing w:line="360" w:lineRule="auto"/>
              <w:jc w:val="both"/>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25</w:t>
            </w:r>
          </w:p>
        </w:tc>
      </w:tr>
    </w:tbl>
    <w:p w:rsidR="000613D3" w:rsidRPr="00A81887" w:rsidRDefault="000613D3" w:rsidP="003F5CC0">
      <w:pPr>
        <w:spacing w:line="360" w:lineRule="auto"/>
        <w:jc w:val="both"/>
        <w:rPr>
          <w:rFonts w:ascii="Times New Roman" w:hAnsi="Times New Roman" w:cs="Times New Roman"/>
          <w:sz w:val="28"/>
          <w:szCs w:val="28"/>
          <w:lang w:val="uk-UA" w:eastAsia="uk-UA"/>
        </w:rPr>
      </w:pPr>
    </w:p>
    <w:p w:rsidR="000613D3" w:rsidRPr="00A81887" w:rsidRDefault="00473D2A" w:rsidP="003F5C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lastRenderedPageBreak/>
        <w:t>Із</w:t>
      </w:r>
      <w:r w:rsidR="00EB3BDC" w:rsidRPr="00A81887">
        <w:rPr>
          <w:rFonts w:ascii="Times New Roman" w:hAnsi="Times New Roman" w:cs="Times New Roman"/>
          <w:sz w:val="28"/>
          <w:szCs w:val="28"/>
          <w:lang w:val="uk-UA" w:eastAsia="uk-UA"/>
        </w:rPr>
        <w:t xml:space="preserve"> 25</w:t>
      </w:r>
      <w:r w:rsidR="00F33748">
        <w:rPr>
          <w:rFonts w:ascii="Times New Roman" w:hAnsi="Times New Roman" w:cs="Times New Roman"/>
          <w:sz w:val="28"/>
          <w:szCs w:val="28"/>
          <w:lang w:val="uk-UA" w:eastAsia="uk-UA"/>
        </w:rPr>
        <w:t xml:space="preserve"> досліджуваних учнів</w:t>
      </w:r>
      <w:r w:rsidR="000613D3" w:rsidRPr="00A81887">
        <w:rPr>
          <w:rFonts w:ascii="Times New Roman" w:hAnsi="Times New Roman" w:cs="Times New Roman"/>
          <w:sz w:val="28"/>
          <w:szCs w:val="28"/>
          <w:lang w:val="uk-UA" w:eastAsia="uk-UA"/>
        </w:rPr>
        <w:t xml:space="preserve"> сформовано одну експериментальну (ЕГ) і одну контрольну (КГ) групу. Дані </w:t>
      </w:r>
      <w:r>
        <w:rPr>
          <w:rFonts w:ascii="Times New Roman" w:hAnsi="Times New Roman" w:cs="Times New Roman"/>
          <w:sz w:val="28"/>
          <w:szCs w:val="28"/>
          <w:lang w:val="uk-UA" w:eastAsia="uk-UA"/>
        </w:rPr>
        <w:t>про группи представлені у</w:t>
      </w:r>
      <w:r w:rsidR="000613D3" w:rsidRPr="00A81887">
        <w:rPr>
          <w:rFonts w:ascii="Times New Roman" w:hAnsi="Times New Roman" w:cs="Times New Roman"/>
          <w:sz w:val="28"/>
          <w:szCs w:val="28"/>
          <w:lang w:val="uk-UA" w:eastAsia="uk-UA"/>
        </w:rPr>
        <w:t xml:space="preserve"> таблиці 2.</w:t>
      </w:r>
    </w:p>
    <w:p w:rsidR="000613D3" w:rsidRPr="00A81887" w:rsidRDefault="000613D3" w:rsidP="005C3F49">
      <w:pPr>
        <w:spacing w:line="360" w:lineRule="auto"/>
        <w:ind w:firstLine="709"/>
        <w:jc w:val="right"/>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Таблиця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3"/>
        <w:gridCol w:w="3632"/>
        <w:gridCol w:w="3696"/>
      </w:tblGrid>
      <w:tr w:rsidR="000613D3" w:rsidRPr="00A81887" w:rsidTr="007659B1">
        <w:trPr>
          <w:trHeight w:val="380"/>
          <w:jc w:val="center"/>
        </w:trPr>
        <w:tc>
          <w:tcPr>
            <w:tcW w:w="1823" w:type="dxa"/>
            <w:vAlign w:val="center"/>
          </w:tcPr>
          <w:p w:rsidR="000613D3" w:rsidRPr="00A81887" w:rsidRDefault="000613D3"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Стать</w:t>
            </w:r>
          </w:p>
        </w:tc>
        <w:tc>
          <w:tcPr>
            <w:tcW w:w="7328" w:type="dxa"/>
            <w:gridSpan w:val="2"/>
            <w:vAlign w:val="center"/>
          </w:tcPr>
          <w:p w:rsidR="000613D3" w:rsidRPr="00A81887" w:rsidRDefault="000613D3"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Групи</w:t>
            </w:r>
          </w:p>
        </w:tc>
      </w:tr>
      <w:tr w:rsidR="000613D3" w:rsidRPr="00A81887" w:rsidTr="007659B1">
        <w:trPr>
          <w:trHeight w:val="380"/>
          <w:jc w:val="center"/>
        </w:trPr>
        <w:tc>
          <w:tcPr>
            <w:tcW w:w="1823" w:type="dxa"/>
            <w:vAlign w:val="center"/>
          </w:tcPr>
          <w:p w:rsidR="000613D3" w:rsidRPr="00A81887" w:rsidRDefault="000613D3" w:rsidP="003F5CC0">
            <w:pPr>
              <w:spacing w:line="360" w:lineRule="auto"/>
              <w:rPr>
                <w:rFonts w:ascii="Times New Roman" w:hAnsi="Times New Roman" w:cs="Times New Roman"/>
                <w:bCs/>
                <w:sz w:val="28"/>
                <w:szCs w:val="28"/>
                <w:lang w:val="uk-UA" w:eastAsia="uk-UA"/>
              </w:rPr>
            </w:pPr>
          </w:p>
        </w:tc>
        <w:tc>
          <w:tcPr>
            <w:tcW w:w="3632" w:type="dxa"/>
            <w:vAlign w:val="center"/>
          </w:tcPr>
          <w:p w:rsidR="000613D3" w:rsidRPr="00A81887" w:rsidRDefault="000613D3"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Експериментальна (ЕГ)</w:t>
            </w:r>
          </w:p>
        </w:tc>
        <w:tc>
          <w:tcPr>
            <w:tcW w:w="3696" w:type="dxa"/>
            <w:vAlign w:val="center"/>
          </w:tcPr>
          <w:p w:rsidR="000613D3" w:rsidRPr="00A81887" w:rsidRDefault="000613D3"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Контрольна (КГ)</w:t>
            </w:r>
          </w:p>
        </w:tc>
      </w:tr>
      <w:tr w:rsidR="002F531B" w:rsidRPr="00A81887" w:rsidTr="00C6452B">
        <w:trPr>
          <w:trHeight w:val="380"/>
          <w:jc w:val="center"/>
        </w:trPr>
        <w:tc>
          <w:tcPr>
            <w:tcW w:w="1823" w:type="dxa"/>
            <w:vAlign w:val="center"/>
          </w:tcPr>
          <w:p w:rsidR="002F531B" w:rsidRPr="00A81887" w:rsidRDefault="002F531B"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Хлопці</w:t>
            </w:r>
          </w:p>
        </w:tc>
        <w:tc>
          <w:tcPr>
            <w:tcW w:w="3632" w:type="dxa"/>
            <w:vAlign w:val="center"/>
          </w:tcPr>
          <w:p w:rsidR="002F531B" w:rsidRPr="00A81887" w:rsidRDefault="00EB3BDC"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w:t>
            </w:r>
            <w:r w:rsidR="00F33748">
              <w:rPr>
                <w:rFonts w:ascii="Times New Roman" w:hAnsi="Times New Roman" w:cs="Times New Roman"/>
                <w:sz w:val="28"/>
                <w:szCs w:val="28"/>
                <w:lang w:val="uk-UA" w:eastAsia="uk-UA"/>
              </w:rPr>
              <w:t>3</w:t>
            </w:r>
          </w:p>
        </w:tc>
        <w:tc>
          <w:tcPr>
            <w:tcW w:w="3696" w:type="dxa"/>
            <w:vAlign w:val="center"/>
          </w:tcPr>
          <w:p w:rsidR="002F531B" w:rsidRPr="00A81887" w:rsidRDefault="00EB3BDC"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3</w:t>
            </w:r>
          </w:p>
        </w:tc>
      </w:tr>
      <w:tr w:rsidR="002F531B" w:rsidRPr="00A81887" w:rsidTr="00C6452B">
        <w:trPr>
          <w:trHeight w:val="380"/>
          <w:jc w:val="center"/>
        </w:trPr>
        <w:tc>
          <w:tcPr>
            <w:tcW w:w="1823" w:type="dxa"/>
            <w:vAlign w:val="center"/>
          </w:tcPr>
          <w:p w:rsidR="002F531B" w:rsidRPr="00A81887" w:rsidRDefault="008C35E2"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Дівчат</w:t>
            </w:r>
            <w:r w:rsidR="002F531B" w:rsidRPr="00A81887">
              <w:rPr>
                <w:rFonts w:ascii="Times New Roman" w:hAnsi="Times New Roman" w:cs="Times New Roman"/>
                <w:sz w:val="28"/>
                <w:szCs w:val="28"/>
                <w:lang w:val="uk-UA" w:eastAsia="uk-UA"/>
              </w:rPr>
              <w:t>а</w:t>
            </w:r>
          </w:p>
        </w:tc>
        <w:tc>
          <w:tcPr>
            <w:tcW w:w="3632" w:type="dxa"/>
            <w:vAlign w:val="center"/>
          </w:tcPr>
          <w:p w:rsidR="002F531B" w:rsidRPr="00A81887" w:rsidRDefault="00F33748" w:rsidP="003F5CC0">
            <w:pPr>
              <w:spacing w:line="360" w:lineRule="auto"/>
              <w:rPr>
                <w:rFonts w:ascii="Times New Roman" w:hAnsi="Times New Roman" w:cs="Times New Roman"/>
                <w:sz w:val="28"/>
                <w:szCs w:val="28"/>
                <w:lang w:val="uk-UA" w:eastAsia="uk-UA"/>
              </w:rPr>
            </w:pPr>
            <w:r>
              <w:rPr>
                <w:rFonts w:ascii="Times New Roman" w:hAnsi="Times New Roman" w:cs="Times New Roman"/>
                <w:sz w:val="28"/>
                <w:szCs w:val="28"/>
                <w:lang w:val="uk-UA" w:eastAsia="uk-UA"/>
              </w:rPr>
              <w:t>6</w:t>
            </w:r>
          </w:p>
        </w:tc>
        <w:tc>
          <w:tcPr>
            <w:tcW w:w="3696" w:type="dxa"/>
            <w:vAlign w:val="center"/>
          </w:tcPr>
          <w:p w:rsidR="002F531B" w:rsidRPr="00A81887" w:rsidRDefault="00EB3BDC" w:rsidP="003F5CC0">
            <w:pPr>
              <w:spacing w:line="36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3</w:t>
            </w:r>
          </w:p>
        </w:tc>
      </w:tr>
      <w:tr w:rsidR="000613D3" w:rsidRPr="00A81887" w:rsidTr="007659B1">
        <w:trPr>
          <w:trHeight w:val="380"/>
          <w:jc w:val="center"/>
        </w:trPr>
        <w:tc>
          <w:tcPr>
            <w:tcW w:w="1823" w:type="dxa"/>
            <w:vAlign w:val="center"/>
          </w:tcPr>
          <w:p w:rsidR="000613D3" w:rsidRPr="00A81887" w:rsidRDefault="000613D3"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Усього в групі</w:t>
            </w:r>
          </w:p>
        </w:tc>
        <w:tc>
          <w:tcPr>
            <w:tcW w:w="3632" w:type="dxa"/>
            <w:vAlign w:val="center"/>
          </w:tcPr>
          <w:p w:rsidR="000613D3" w:rsidRPr="00A81887" w:rsidRDefault="00EB3BDC"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19</w:t>
            </w:r>
          </w:p>
        </w:tc>
        <w:tc>
          <w:tcPr>
            <w:tcW w:w="3696" w:type="dxa"/>
            <w:vAlign w:val="center"/>
          </w:tcPr>
          <w:p w:rsidR="000613D3" w:rsidRPr="00A81887" w:rsidRDefault="00EB3BDC" w:rsidP="003F5CC0">
            <w:pPr>
              <w:spacing w:line="360" w:lineRule="auto"/>
              <w:rPr>
                <w:rFonts w:ascii="Times New Roman" w:hAnsi="Times New Roman" w:cs="Times New Roman"/>
                <w:bCs/>
                <w:sz w:val="28"/>
                <w:szCs w:val="28"/>
                <w:lang w:val="uk-UA" w:eastAsia="uk-UA"/>
              </w:rPr>
            </w:pPr>
            <w:r w:rsidRPr="00A81887">
              <w:rPr>
                <w:rFonts w:ascii="Times New Roman" w:hAnsi="Times New Roman" w:cs="Times New Roman"/>
                <w:bCs/>
                <w:sz w:val="28"/>
                <w:szCs w:val="28"/>
                <w:lang w:val="uk-UA" w:eastAsia="uk-UA"/>
              </w:rPr>
              <w:t>6</w:t>
            </w:r>
          </w:p>
        </w:tc>
      </w:tr>
    </w:tbl>
    <w:p w:rsidR="0052181B" w:rsidRDefault="0052181B" w:rsidP="00D259B3">
      <w:pPr>
        <w:spacing w:line="360" w:lineRule="auto"/>
        <w:ind w:firstLine="709"/>
        <w:jc w:val="both"/>
        <w:rPr>
          <w:rFonts w:ascii="Times New Roman" w:hAnsi="Times New Roman" w:cs="Times New Roman"/>
          <w:sz w:val="28"/>
          <w:szCs w:val="28"/>
          <w:lang w:val="uk-UA"/>
        </w:rPr>
      </w:pPr>
    </w:p>
    <w:p w:rsidR="00046804" w:rsidRPr="00046804" w:rsidRDefault="00046804" w:rsidP="00046804">
      <w:pPr>
        <w:spacing w:line="360" w:lineRule="auto"/>
        <w:ind w:firstLine="709"/>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Учні, які брали участь у педагогічному экпкрименте відмінностей у гостроті зору мали.</w:t>
      </w:r>
    </w:p>
    <w:p w:rsidR="00046804" w:rsidRPr="00046804" w:rsidRDefault="00046804" w:rsidP="00046804">
      <w:pPr>
        <w:spacing w:line="360" w:lineRule="auto"/>
        <w:ind w:firstLine="709"/>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Для експериментальної групи були розроблені програми для профілактики порушень зору у школярів та введені у режимі навчального дня. Контрольна група гімнастику не виконувала.</w:t>
      </w:r>
    </w:p>
    <w:p w:rsidR="00046804" w:rsidRDefault="00046804" w:rsidP="00046804">
      <w:pPr>
        <w:spacing w:line="360" w:lineRule="auto"/>
        <w:ind w:firstLine="709"/>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Гімнастика проводилася вчителями як навчального дня учнів. Для вчителів було організовано теоретичні та практичні тренінги, де було представлено докладний матеріал з методики проведення гімнастики під час уроків, технології виконання, і навіть про застосування тренажерів, які використовувалися у плані уроку, разом із вирішенням певних дидактичних завдань.</w:t>
      </w:r>
    </w:p>
    <w:p w:rsidR="00046804" w:rsidRDefault="00046804" w:rsidP="00046804">
      <w:pPr>
        <w:spacing w:line="360" w:lineRule="auto"/>
        <w:ind w:firstLine="709"/>
        <w:jc w:val="both"/>
        <w:rPr>
          <w:rFonts w:ascii="Times New Roman" w:hAnsi="Times New Roman" w:cs="Times New Roman"/>
          <w:sz w:val="28"/>
          <w:szCs w:val="28"/>
          <w:lang w:val="uk-UA"/>
        </w:rPr>
      </w:pPr>
    </w:p>
    <w:p w:rsidR="00046804" w:rsidRPr="00D259B3" w:rsidRDefault="00046804" w:rsidP="00046804">
      <w:pPr>
        <w:spacing w:line="360" w:lineRule="auto"/>
        <w:ind w:firstLine="709"/>
        <w:jc w:val="both"/>
        <w:rPr>
          <w:rFonts w:ascii="Times New Roman" w:hAnsi="Times New Roman" w:cs="Times New Roman"/>
          <w:sz w:val="28"/>
          <w:szCs w:val="28"/>
          <w:lang w:val="uk-UA"/>
        </w:rPr>
      </w:pPr>
    </w:p>
    <w:p w:rsidR="00856D9B" w:rsidRPr="00A81887" w:rsidRDefault="00856D9B" w:rsidP="00AE12B3">
      <w:pPr>
        <w:spacing w:line="360" w:lineRule="auto"/>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lastRenderedPageBreak/>
        <w:t>РОЗДІЛ ІІІ. ДОСЛІДЖЕННЯ ПОРУШЕНЬ ЗОРОВОГО АНАЛІЗАТОРА В УЧНІВ СЕРЕДНЬОГО ШКІЛЬНОГО ВІКУ</w:t>
      </w:r>
    </w:p>
    <w:p w:rsidR="00AE12B3" w:rsidRPr="00A81887" w:rsidRDefault="00AE12B3" w:rsidP="003F5CC0">
      <w:pPr>
        <w:spacing w:line="360" w:lineRule="auto"/>
        <w:rPr>
          <w:rFonts w:ascii="Times New Roman" w:hAnsi="Times New Roman" w:cs="Times New Roman"/>
          <w:b/>
          <w:sz w:val="28"/>
          <w:szCs w:val="28"/>
          <w:lang w:val="uk-UA"/>
        </w:rPr>
      </w:pPr>
    </w:p>
    <w:p w:rsidR="00856D9B" w:rsidRPr="00A81887" w:rsidRDefault="00856D9B" w:rsidP="003F5CC0">
      <w:pPr>
        <w:spacing w:after="0" w:line="360" w:lineRule="auto"/>
        <w:ind w:right="-108"/>
        <w:jc w:val="both"/>
        <w:rPr>
          <w:rFonts w:ascii="Times New Roman" w:hAnsi="Times New Roman" w:cs="Times New Roman"/>
          <w:b/>
          <w:sz w:val="28"/>
          <w:szCs w:val="28"/>
          <w:lang w:val="uk-UA"/>
        </w:rPr>
      </w:pPr>
      <w:r w:rsidRPr="00A81887">
        <w:rPr>
          <w:rFonts w:ascii="Times New Roman" w:hAnsi="Times New Roman" w:cs="Times New Roman"/>
          <w:b/>
          <w:sz w:val="28"/>
          <w:szCs w:val="28"/>
          <w:lang w:val="uk-UA"/>
        </w:rPr>
        <w:t>3.1. Результати дослідження гостроти зору в учнів 8 класу</w:t>
      </w:r>
    </w:p>
    <w:p w:rsidR="00C6452B" w:rsidRPr="00A81887" w:rsidRDefault="00C6452B" w:rsidP="003F5CC0">
      <w:pPr>
        <w:spacing w:after="0" w:line="360" w:lineRule="auto"/>
        <w:ind w:right="-108"/>
        <w:jc w:val="both"/>
        <w:rPr>
          <w:rFonts w:ascii="Times New Roman" w:hAnsi="Times New Roman" w:cs="Times New Roman"/>
          <w:sz w:val="28"/>
          <w:szCs w:val="28"/>
          <w:lang w:val="uk-UA"/>
        </w:rPr>
      </w:pPr>
    </w:p>
    <w:p w:rsidR="00234F50" w:rsidRPr="00A81887" w:rsidRDefault="00234F50" w:rsidP="00351E18">
      <w:pPr>
        <w:spacing w:after="0" w:line="360" w:lineRule="auto"/>
        <w:ind w:firstLine="900"/>
        <w:jc w:val="both"/>
        <w:rPr>
          <w:rFonts w:ascii="Times New Roman" w:hAnsi="Times New Roman" w:cs="Times New Roman"/>
          <w:sz w:val="28"/>
          <w:szCs w:val="28"/>
          <w:shd w:val="clear" w:color="auto" w:fill="FFFFFF"/>
          <w:lang w:val="uk-UA"/>
        </w:rPr>
      </w:pPr>
      <w:r w:rsidRPr="00A81887">
        <w:rPr>
          <w:rFonts w:ascii="Times New Roman" w:hAnsi="Times New Roman" w:cs="Times New Roman"/>
          <w:bCs/>
          <w:sz w:val="28"/>
          <w:szCs w:val="28"/>
          <w:shd w:val="clear" w:color="auto" w:fill="FFFFFF"/>
        </w:rPr>
        <w:t>Гострота зору</w:t>
      </w:r>
      <w:r w:rsidRPr="00A81887">
        <w:rPr>
          <w:rFonts w:ascii="Times New Roman" w:hAnsi="Times New Roman" w:cs="Times New Roman"/>
          <w:sz w:val="28"/>
          <w:szCs w:val="28"/>
          <w:shd w:val="clear" w:color="auto" w:fill="FFFFFF"/>
        </w:rPr>
        <w:t xml:space="preserve"> — здатність </w:t>
      </w:r>
      <w:hyperlink r:id="rId20" w:tooltip="Око" w:history="1">
        <w:r w:rsidRPr="00A81887">
          <w:rPr>
            <w:rStyle w:val="aa"/>
            <w:rFonts w:ascii="Times New Roman" w:hAnsi="Times New Roman" w:cs="Times New Roman"/>
            <w:color w:val="auto"/>
            <w:sz w:val="28"/>
            <w:szCs w:val="28"/>
            <w:u w:val="none"/>
            <w:shd w:val="clear" w:color="auto" w:fill="FFFFFF"/>
          </w:rPr>
          <w:t>очей</w:t>
        </w:r>
      </w:hyperlink>
      <w:r w:rsidRPr="00A81887">
        <w:rPr>
          <w:rFonts w:ascii="Times New Roman" w:hAnsi="Times New Roman" w:cs="Times New Roman"/>
          <w:sz w:val="28"/>
          <w:szCs w:val="28"/>
          <w:shd w:val="clear" w:color="auto" w:fill="FFFFFF"/>
        </w:rPr>
        <w:t> бачити дві максимально зближені точки окремо.</w:t>
      </w:r>
      <w:r w:rsidRPr="00A81887">
        <w:rPr>
          <w:rFonts w:ascii="Times New Roman" w:hAnsi="Times New Roman" w:cs="Times New Roman"/>
          <w:sz w:val="28"/>
          <w:szCs w:val="28"/>
          <w:shd w:val="clear" w:color="auto" w:fill="FFFFFF"/>
          <w:lang w:val="uk-UA"/>
        </w:rPr>
        <w:t xml:space="preserve"> У офтальмології для того, щоб провести</w:t>
      </w:r>
      <w:r w:rsidR="006529FA" w:rsidRPr="00A81887">
        <w:rPr>
          <w:rFonts w:ascii="Times New Roman" w:hAnsi="Times New Roman" w:cs="Times New Roman"/>
          <w:sz w:val="28"/>
          <w:szCs w:val="28"/>
          <w:shd w:val="clear" w:color="auto" w:fill="FFFFFF"/>
          <w:lang w:val="uk-UA"/>
        </w:rPr>
        <w:t xml:space="preserve"> та поставити правильний діагноз у лікаря існують норми гостроти зору на які він опирається. </w:t>
      </w:r>
      <w:r w:rsidRPr="00A81887">
        <w:rPr>
          <w:rFonts w:ascii="Times New Roman" w:hAnsi="Times New Roman" w:cs="Times New Roman"/>
          <w:sz w:val="28"/>
          <w:szCs w:val="28"/>
          <w:shd w:val="clear" w:color="auto" w:fill="FFFFFF"/>
          <w:lang w:val="uk-UA"/>
        </w:rPr>
        <w:t xml:space="preserve"> </w:t>
      </w:r>
    </w:p>
    <w:p w:rsidR="006529FA" w:rsidRPr="00A81887" w:rsidRDefault="006529FA" w:rsidP="00ED4AFA">
      <w:pPr>
        <w:spacing w:after="0" w:line="360" w:lineRule="auto"/>
        <w:ind w:firstLine="900"/>
        <w:jc w:val="right"/>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 xml:space="preserve">Таблиця </w:t>
      </w:r>
      <w:r w:rsidR="005C3F49">
        <w:rPr>
          <w:rFonts w:ascii="Times New Roman" w:hAnsi="Times New Roman" w:cs="Times New Roman"/>
          <w:sz w:val="28"/>
          <w:szCs w:val="28"/>
          <w:shd w:val="clear" w:color="auto" w:fill="FFFFFF"/>
          <w:lang w:val="uk-UA"/>
        </w:rPr>
        <w:t>3</w:t>
      </w:r>
    </w:p>
    <w:p w:rsidR="006529FA" w:rsidRPr="00A81887" w:rsidRDefault="006529FA" w:rsidP="00ED4AFA">
      <w:pPr>
        <w:spacing w:after="0" w:line="360" w:lineRule="auto"/>
        <w:ind w:firstLine="900"/>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Норми гостроти зору</w:t>
      </w:r>
    </w:p>
    <w:tbl>
      <w:tblPr>
        <w:tblStyle w:val="a9"/>
        <w:tblW w:w="0" w:type="auto"/>
        <w:tblLook w:val="04A0"/>
      </w:tblPr>
      <w:tblGrid>
        <w:gridCol w:w="4503"/>
        <w:gridCol w:w="2693"/>
        <w:gridCol w:w="2375"/>
      </w:tblGrid>
      <w:tr w:rsidR="006529FA" w:rsidRPr="00A81887" w:rsidTr="007C417D">
        <w:tc>
          <w:tcPr>
            <w:tcW w:w="7196" w:type="dxa"/>
            <w:gridSpan w:val="2"/>
            <w:vAlign w:val="center"/>
          </w:tcPr>
          <w:p w:rsidR="006529FA" w:rsidRPr="00A81887" w:rsidRDefault="006529FA"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Назва діапазону втрати зору</w:t>
            </w:r>
          </w:p>
        </w:tc>
        <w:tc>
          <w:tcPr>
            <w:tcW w:w="2375" w:type="dxa"/>
            <w:vAlign w:val="center"/>
          </w:tcPr>
          <w:p w:rsidR="006529FA" w:rsidRPr="00A81887" w:rsidRDefault="006529FA"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Гострота зору</w:t>
            </w:r>
          </w:p>
        </w:tc>
      </w:tr>
      <w:tr w:rsidR="007C417D" w:rsidRPr="00A81887" w:rsidTr="007C417D">
        <w:tc>
          <w:tcPr>
            <w:tcW w:w="4503" w:type="dxa"/>
            <w:vMerge w:val="restart"/>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Діапазон нормального зору</w:t>
            </w: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Нормальний зір</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1,6 – 0,8</w:t>
            </w:r>
          </w:p>
        </w:tc>
      </w:tr>
      <w:tr w:rsidR="007C417D" w:rsidRPr="00A81887" w:rsidTr="007C417D">
        <w:tc>
          <w:tcPr>
            <w:tcW w:w="4503" w:type="dxa"/>
            <w:vMerge/>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М</w:t>
            </w:r>
            <w:r w:rsidRPr="00A81887">
              <w:rPr>
                <w:rFonts w:ascii="Times New Roman" w:hAnsi="Times New Roman" w:cs="Times New Roman"/>
                <w:sz w:val="28"/>
                <w:szCs w:val="28"/>
                <w:shd w:val="clear" w:color="auto" w:fill="FFFFFF"/>
                <w:lang w:val="en-US"/>
              </w:rPr>
              <w:t>`</w:t>
            </w:r>
            <w:r w:rsidRPr="00A81887">
              <w:rPr>
                <w:rFonts w:ascii="Times New Roman" w:hAnsi="Times New Roman" w:cs="Times New Roman"/>
                <w:sz w:val="28"/>
                <w:szCs w:val="28"/>
                <w:shd w:val="clear" w:color="auto" w:fill="FFFFFF"/>
                <w:lang w:val="uk-UA"/>
              </w:rPr>
              <w:t>яка втрата зору</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0,63 – 0,32</w:t>
            </w:r>
          </w:p>
        </w:tc>
      </w:tr>
      <w:tr w:rsidR="007C417D" w:rsidRPr="00A81887" w:rsidTr="007C417D">
        <w:tc>
          <w:tcPr>
            <w:tcW w:w="4503" w:type="dxa"/>
            <w:vMerge w:val="restart"/>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Низький зір</w:t>
            </w: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Помірна втрата зору</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0,25 – 0,125</w:t>
            </w:r>
          </w:p>
        </w:tc>
      </w:tr>
      <w:tr w:rsidR="007C417D" w:rsidRPr="00A81887" w:rsidTr="007C417D">
        <w:tc>
          <w:tcPr>
            <w:tcW w:w="4503" w:type="dxa"/>
            <w:vMerge/>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Важка втрата зору</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0,1 – 0,05</w:t>
            </w:r>
          </w:p>
        </w:tc>
      </w:tr>
      <w:tr w:rsidR="007C417D" w:rsidRPr="00A81887" w:rsidTr="007C417D">
        <w:tc>
          <w:tcPr>
            <w:tcW w:w="4503" w:type="dxa"/>
            <w:vMerge/>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Глибока втрата зору</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0,04 – 0,02</w:t>
            </w:r>
          </w:p>
        </w:tc>
      </w:tr>
      <w:tr w:rsidR="007C417D" w:rsidRPr="00A81887" w:rsidTr="007C417D">
        <w:tc>
          <w:tcPr>
            <w:tcW w:w="4503" w:type="dxa"/>
            <w:vMerge w:val="restart"/>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Сліпота</w:t>
            </w: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Майже сліпота</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Менше 0,02</w:t>
            </w:r>
          </w:p>
        </w:tc>
      </w:tr>
      <w:tr w:rsidR="007C417D" w:rsidRPr="00A81887" w:rsidTr="007C417D">
        <w:tc>
          <w:tcPr>
            <w:tcW w:w="4503" w:type="dxa"/>
            <w:vMerge/>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p>
        </w:tc>
        <w:tc>
          <w:tcPr>
            <w:tcW w:w="2693"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Сліпота</w:t>
            </w:r>
          </w:p>
        </w:tc>
        <w:tc>
          <w:tcPr>
            <w:tcW w:w="2375" w:type="dxa"/>
            <w:vAlign w:val="center"/>
          </w:tcPr>
          <w:p w:rsidR="007C417D" w:rsidRPr="00A81887" w:rsidRDefault="007C417D" w:rsidP="007C417D">
            <w:pPr>
              <w:spacing w:line="360" w:lineRule="auto"/>
              <w:jc w:val="center"/>
              <w:rPr>
                <w:rFonts w:ascii="Times New Roman" w:hAnsi="Times New Roman" w:cs="Times New Roman"/>
                <w:sz w:val="28"/>
                <w:szCs w:val="28"/>
                <w:shd w:val="clear" w:color="auto" w:fill="FFFFFF"/>
                <w:lang w:val="uk-UA"/>
              </w:rPr>
            </w:pPr>
            <w:r w:rsidRPr="00A81887">
              <w:rPr>
                <w:rFonts w:ascii="Times New Roman" w:hAnsi="Times New Roman" w:cs="Times New Roman"/>
                <w:sz w:val="28"/>
                <w:szCs w:val="28"/>
                <w:shd w:val="clear" w:color="auto" w:fill="FFFFFF"/>
                <w:lang w:val="uk-UA"/>
              </w:rPr>
              <w:t>Повний 0</w:t>
            </w:r>
          </w:p>
        </w:tc>
      </w:tr>
    </w:tbl>
    <w:p w:rsidR="006529FA" w:rsidRPr="00A81887" w:rsidRDefault="006529FA" w:rsidP="007C417D">
      <w:pPr>
        <w:spacing w:after="0" w:line="360" w:lineRule="auto"/>
        <w:jc w:val="both"/>
        <w:rPr>
          <w:rFonts w:ascii="Times New Roman" w:hAnsi="Times New Roman"/>
          <w:sz w:val="28"/>
          <w:szCs w:val="28"/>
          <w:lang w:val="uk-UA"/>
        </w:rPr>
      </w:pPr>
    </w:p>
    <w:p w:rsidR="00351E18" w:rsidRPr="00A81887" w:rsidRDefault="00351E18" w:rsidP="002973A9">
      <w:pPr>
        <w:spacing w:after="0" w:line="360" w:lineRule="auto"/>
        <w:ind w:firstLine="900"/>
        <w:jc w:val="both"/>
        <w:rPr>
          <w:rFonts w:ascii="Times New Roman" w:hAnsi="Times New Roman"/>
          <w:sz w:val="28"/>
          <w:szCs w:val="28"/>
          <w:lang w:val="uk-UA"/>
        </w:rPr>
      </w:pPr>
      <w:r w:rsidRPr="00A81887">
        <w:rPr>
          <w:rFonts w:ascii="Times New Roman" w:hAnsi="Times New Roman"/>
          <w:sz w:val="28"/>
          <w:szCs w:val="28"/>
          <w:lang w:val="uk-UA"/>
        </w:rPr>
        <w:t>Результати проведеної методики стану зору учнів середнього шкільного віку пок</w:t>
      </w:r>
      <w:r w:rsidR="007C417D" w:rsidRPr="00A81887">
        <w:rPr>
          <w:rFonts w:ascii="Times New Roman" w:hAnsi="Times New Roman"/>
          <w:sz w:val="28"/>
          <w:szCs w:val="28"/>
          <w:lang w:val="uk-UA"/>
        </w:rPr>
        <w:t xml:space="preserve">азали, що значна частина дітей </w:t>
      </w:r>
      <w:r w:rsidR="002973A9" w:rsidRPr="00A81887">
        <w:rPr>
          <w:rFonts w:ascii="Times New Roman" w:hAnsi="Times New Roman"/>
          <w:sz w:val="28"/>
          <w:szCs w:val="28"/>
          <w:lang w:val="uk-UA"/>
        </w:rPr>
        <w:t>к</w:t>
      </w:r>
      <w:r w:rsidR="00763339" w:rsidRPr="00A81887">
        <w:rPr>
          <w:rFonts w:ascii="Times New Roman" w:hAnsi="Times New Roman"/>
          <w:sz w:val="28"/>
          <w:szCs w:val="28"/>
          <w:lang w:val="uk-UA"/>
        </w:rPr>
        <w:t>ількістю 22 особи, що складає 88</w:t>
      </w:r>
      <w:r w:rsidR="00ED4AFA" w:rsidRPr="00A81887">
        <w:rPr>
          <w:rFonts w:ascii="Times New Roman" w:hAnsi="Times New Roman"/>
          <w:sz w:val="28"/>
          <w:szCs w:val="28"/>
          <w:lang w:val="uk-UA"/>
        </w:rPr>
        <w:t>%,  має нормальний</w:t>
      </w:r>
      <w:r w:rsidRPr="00A81887">
        <w:rPr>
          <w:rFonts w:ascii="Times New Roman" w:hAnsi="Times New Roman"/>
          <w:sz w:val="28"/>
          <w:szCs w:val="28"/>
          <w:lang w:val="uk-UA"/>
        </w:rPr>
        <w:t xml:space="preserve"> рівень гостроти зору та незначна частина учн</w:t>
      </w:r>
      <w:r w:rsidR="00763339" w:rsidRPr="00A81887">
        <w:rPr>
          <w:rFonts w:ascii="Times New Roman" w:hAnsi="Times New Roman"/>
          <w:sz w:val="28"/>
          <w:szCs w:val="28"/>
          <w:lang w:val="uk-UA"/>
        </w:rPr>
        <w:t xml:space="preserve">ів має знижену гостроту </w:t>
      </w:r>
      <w:r w:rsidR="00ED4AFA" w:rsidRPr="00A81887">
        <w:rPr>
          <w:rFonts w:ascii="Times New Roman" w:hAnsi="Times New Roman"/>
          <w:sz w:val="28"/>
          <w:szCs w:val="28"/>
          <w:lang w:val="uk-UA"/>
        </w:rPr>
        <w:t>зору</w:t>
      </w:r>
      <w:r w:rsidR="00763339" w:rsidRPr="00A81887">
        <w:rPr>
          <w:rFonts w:ascii="Times New Roman" w:hAnsi="Times New Roman"/>
          <w:sz w:val="28"/>
          <w:szCs w:val="28"/>
          <w:lang w:val="uk-UA"/>
        </w:rPr>
        <w:t>– 12 % (3</w:t>
      </w:r>
      <w:r w:rsidRPr="00A81887">
        <w:rPr>
          <w:rFonts w:ascii="Times New Roman" w:hAnsi="Times New Roman"/>
          <w:sz w:val="28"/>
          <w:szCs w:val="28"/>
          <w:lang w:val="uk-UA"/>
        </w:rPr>
        <w:t xml:space="preserve"> осіб) (</w:t>
      </w:r>
      <w:r w:rsidR="005C3F49">
        <w:rPr>
          <w:rFonts w:ascii="Times New Roman" w:hAnsi="Times New Roman"/>
          <w:sz w:val="28"/>
          <w:szCs w:val="28"/>
          <w:lang w:val="uk-UA"/>
        </w:rPr>
        <w:t>Рис. 9</w:t>
      </w:r>
      <w:r w:rsidRPr="00A81887">
        <w:rPr>
          <w:rFonts w:ascii="Times New Roman" w:hAnsi="Times New Roman"/>
          <w:sz w:val="28"/>
          <w:szCs w:val="28"/>
          <w:lang w:val="uk-UA"/>
        </w:rPr>
        <w:t xml:space="preserve"> ). </w:t>
      </w:r>
    </w:p>
    <w:p w:rsidR="00351E18" w:rsidRPr="00A81887" w:rsidRDefault="00763339" w:rsidP="00351E18">
      <w:pPr>
        <w:spacing w:after="0" w:line="360" w:lineRule="auto"/>
        <w:jc w:val="center"/>
        <w:rPr>
          <w:rFonts w:ascii="Times New Roman" w:hAnsi="Times New Roman"/>
          <w:sz w:val="28"/>
          <w:szCs w:val="28"/>
          <w:lang w:val="uk-UA"/>
        </w:rPr>
      </w:pPr>
      <w:r w:rsidRPr="00A81887">
        <w:rPr>
          <w:rFonts w:ascii="Times New Roman" w:hAnsi="Times New Roman"/>
          <w:noProof/>
          <w:sz w:val="28"/>
          <w:szCs w:val="28"/>
          <w:lang w:eastAsia="ru-RU"/>
        </w:rPr>
        <w:lastRenderedPageBreak/>
        <w:drawing>
          <wp:inline distT="0" distB="0" distL="0" distR="0">
            <wp:extent cx="4572000" cy="2743200"/>
            <wp:effectExtent l="19050" t="0" r="19050" b="0"/>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51E18" w:rsidRPr="00A81887" w:rsidRDefault="005C3F49" w:rsidP="00351E18">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8</w:t>
      </w:r>
      <w:r w:rsidR="00351E18" w:rsidRPr="00A81887">
        <w:rPr>
          <w:rFonts w:ascii="Times New Roman" w:hAnsi="Times New Roman"/>
          <w:sz w:val="28"/>
          <w:szCs w:val="28"/>
          <w:lang w:val="uk-UA"/>
        </w:rPr>
        <w:t>. Показники гостроти зору учнів</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Показники гостроти зору учнів (рис. № 8) дозволили встановити, що профілактику порушень зору в школі слід починати у шкільному віці, оскільки навантаження на орган зору збільшується з рівнем зорової активності.</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Як видно з графіка, кількість учнів із низькою гостротою зору велика, що свідчить про порушення гігієни зору протягом попередніх шкільних років.</w:t>
      </w:r>
    </w:p>
    <w:p w:rsidR="00C6452B" w:rsidRPr="00A81887" w:rsidRDefault="00046804" w:rsidP="00046804">
      <w:pPr>
        <w:spacing w:after="0" w:line="360" w:lineRule="auto"/>
        <w:ind w:right="-1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Щодо вивчення гостроти зору правого та лівого ока окремо, то можна зробити висновок, що серед дітей із низьким рівнем гостроти зору було 59% та 64% відповідно. Що стосується дітей з нормальною гостротою зору, то цей показник становить 79% і 71%.</w:t>
      </w:r>
    </w:p>
    <w:p w:rsidR="00C6452B" w:rsidRPr="00A81887" w:rsidRDefault="00C6452B" w:rsidP="003F5CC0">
      <w:pPr>
        <w:spacing w:after="0" w:line="360" w:lineRule="auto"/>
        <w:ind w:right="-108"/>
        <w:jc w:val="both"/>
        <w:rPr>
          <w:rFonts w:ascii="Times New Roman" w:hAnsi="Times New Roman" w:cs="Times New Roman"/>
          <w:sz w:val="28"/>
          <w:szCs w:val="28"/>
          <w:lang w:val="uk-UA"/>
        </w:rPr>
      </w:pPr>
    </w:p>
    <w:p w:rsidR="00856D9B" w:rsidRPr="00A81887" w:rsidRDefault="00856D9B" w:rsidP="003F5CC0">
      <w:pPr>
        <w:spacing w:after="0" w:line="360" w:lineRule="auto"/>
        <w:ind w:right="-108"/>
        <w:jc w:val="both"/>
        <w:rPr>
          <w:rFonts w:ascii="Times New Roman" w:hAnsi="Times New Roman" w:cs="Times New Roman"/>
          <w:b/>
          <w:sz w:val="28"/>
          <w:szCs w:val="28"/>
          <w:lang w:val="uk-UA"/>
        </w:rPr>
      </w:pPr>
      <w:r w:rsidRPr="00A81887">
        <w:rPr>
          <w:rFonts w:ascii="Times New Roman" w:hAnsi="Times New Roman" w:cs="Times New Roman"/>
          <w:b/>
          <w:sz w:val="28"/>
          <w:szCs w:val="28"/>
          <w:lang w:val="uk-UA"/>
        </w:rPr>
        <w:t>3.2. Дослідження порушень зорового аналізатора з визначення кольоросприйняття</w:t>
      </w:r>
    </w:p>
    <w:p w:rsidR="00ED4AFA" w:rsidRPr="00A81887" w:rsidRDefault="00ED4AFA" w:rsidP="003F5CC0">
      <w:pPr>
        <w:spacing w:after="0" w:line="360" w:lineRule="auto"/>
        <w:ind w:right="-108"/>
        <w:jc w:val="both"/>
        <w:rPr>
          <w:rFonts w:ascii="Times New Roman" w:hAnsi="Times New Roman" w:cs="Times New Roman"/>
          <w:sz w:val="28"/>
          <w:szCs w:val="28"/>
          <w:lang w:val="uk-UA"/>
        </w:rPr>
      </w:pP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Діагностика порушень сприйняття кольору відбувалася за допомогою поліхроматичних таблиць Рябкіна. Учні з нормальною передачею кольору правильно ідентифікували знаки у всіх 27 основних таблицях і 21 додаткових.</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046804">
        <w:rPr>
          <w:rFonts w:ascii="Times New Roman" w:hAnsi="Times New Roman" w:cs="Times New Roman"/>
          <w:sz w:val="28"/>
          <w:szCs w:val="28"/>
          <w:lang w:val="uk-UA"/>
        </w:rPr>
        <w:t>Для повного визначення порушень сприйняття кольору створюємо «спеціальну карту» для дослідження, за якою можна точно визначити є колірна сліпота або слабкість у досліджуваної особи.</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У картці проставляються такі позначки:</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1) у стовпці «Відповіді» записуються цифри, фігури або прочерк, якщо знак не було ідентифіковано взагалі або неправильно ідентифіковано;</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2) у стовпці «Оцінка +/–» ставиться</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якщо знак у таблиці був прочитаний правильно</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 якщо знак у таблиці було прочитано неправильно;</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3) у стовпці «Оцінка +/–» під час аналізу таблиць із рядами квадратів (№18, 21, 47) ставиться</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 якщо були побачені ті ж ряди або стовпці одноколірних квадратів, які бачать особи з нормальним сприйняттям кольору</w:t>
      </w:r>
    </w:p>
    <w:p w:rsidR="00046804" w:rsidRPr="00046804"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 якщо ряди або стовпці норми були відзначені не всі або учень бачить одночасно і по вертикалі, і по горизонталі, або їх зовсім не бачить.</w:t>
      </w:r>
    </w:p>
    <w:p w:rsidR="00C6452B" w:rsidRPr="00A81887" w:rsidRDefault="00046804" w:rsidP="00046804">
      <w:pPr>
        <w:spacing w:after="0" w:line="360" w:lineRule="auto"/>
        <w:ind w:right="-108"/>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Заповнивши картки і проаналізувавши ступінь збігів з нормою, можна точно сформулювати висновок, що у 99% піддослідних не виявлено порушень сприйняття кольору, що свідчить про хорошу динаміку дослідження дітей на коліросприйняття.</w:t>
      </w:r>
    </w:p>
    <w:p w:rsidR="00C6452B" w:rsidRPr="00A81887" w:rsidRDefault="00C6452B" w:rsidP="003F5CC0">
      <w:pPr>
        <w:spacing w:after="0" w:line="360" w:lineRule="auto"/>
        <w:ind w:right="-108"/>
        <w:jc w:val="both"/>
        <w:rPr>
          <w:rFonts w:ascii="Times New Roman" w:hAnsi="Times New Roman" w:cs="Times New Roman"/>
          <w:sz w:val="28"/>
          <w:szCs w:val="28"/>
          <w:lang w:val="uk-UA"/>
        </w:rPr>
      </w:pPr>
    </w:p>
    <w:p w:rsidR="00856D9B" w:rsidRPr="00A81887" w:rsidRDefault="00856D9B" w:rsidP="003F5CC0">
      <w:pPr>
        <w:spacing w:after="0" w:line="360" w:lineRule="auto"/>
        <w:ind w:right="-108"/>
        <w:jc w:val="both"/>
        <w:rPr>
          <w:rFonts w:ascii="Times New Roman" w:hAnsi="Times New Roman" w:cs="Times New Roman"/>
          <w:b/>
          <w:sz w:val="28"/>
          <w:szCs w:val="28"/>
          <w:lang w:val="uk-UA"/>
        </w:rPr>
      </w:pPr>
      <w:r w:rsidRPr="00A81887">
        <w:rPr>
          <w:rFonts w:ascii="Times New Roman" w:hAnsi="Times New Roman" w:cs="Times New Roman"/>
          <w:b/>
          <w:sz w:val="28"/>
          <w:szCs w:val="28"/>
          <w:lang w:val="uk-UA"/>
        </w:rPr>
        <w:t>3.3. Дослідження сліпої плями на сітківці ока в учнів середніх класів</w:t>
      </w:r>
    </w:p>
    <w:p w:rsidR="00C6452B" w:rsidRPr="00A81887" w:rsidRDefault="00C6452B" w:rsidP="003F5CC0">
      <w:pPr>
        <w:spacing w:after="0" w:line="360" w:lineRule="auto"/>
        <w:ind w:right="-108"/>
        <w:jc w:val="both"/>
        <w:rPr>
          <w:rFonts w:ascii="Times New Roman" w:hAnsi="Times New Roman" w:cs="Times New Roman"/>
          <w:sz w:val="28"/>
          <w:szCs w:val="28"/>
          <w:lang w:val="uk-UA"/>
        </w:rPr>
      </w:pPr>
    </w:p>
    <w:p w:rsidR="0052181B" w:rsidRPr="00A81887" w:rsidRDefault="00351E18" w:rsidP="0052181B">
      <w:pPr>
        <w:spacing w:after="120" w:line="360" w:lineRule="auto"/>
        <w:ind w:firstLine="900"/>
        <w:jc w:val="both"/>
        <w:rPr>
          <w:rFonts w:ascii="Times New Roman" w:hAnsi="Times New Roman"/>
          <w:sz w:val="28"/>
          <w:szCs w:val="28"/>
          <w:lang w:val="uk-UA"/>
        </w:rPr>
      </w:pPr>
      <w:r w:rsidRPr="00A81887">
        <w:rPr>
          <w:rFonts w:ascii="Times New Roman" w:hAnsi="Times New Roman"/>
          <w:sz w:val="28"/>
          <w:szCs w:val="28"/>
          <w:lang w:val="uk-UA"/>
        </w:rPr>
        <w:t xml:space="preserve">При експериментальному дослідженні, на виявлення сліпої плями на сітківці ока, учні з точністю можуть сказати, що не вся область сітківки людського ока чутлива до світла. Нам тільки здається, що ми бачимо все, що потрапляє в поле зору, але насправді в наших очах є сліпа пляма. Завдяки бінокулярності зору, сліпа пляма залишається непомітною, оскільки дані накладаються один на одного і сліпа пляма стає не поміченою.  </w:t>
      </w:r>
    </w:p>
    <w:p w:rsidR="00351E18" w:rsidRPr="00A81887" w:rsidRDefault="00351E18" w:rsidP="0052181B">
      <w:pPr>
        <w:spacing w:after="100" w:afterAutospacing="1" w:line="360" w:lineRule="auto"/>
        <w:ind w:firstLine="900"/>
        <w:jc w:val="both"/>
        <w:rPr>
          <w:rFonts w:ascii="Times New Roman" w:hAnsi="Times New Roman"/>
          <w:i/>
          <w:sz w:val="28"/>
          <w:szCs w:val="28"/>
          <w:lang w:val="uk-UA"/>
        </w:rPr>
      </w:pPr>
      <w:r w:rsidRPr="00A81887">
        <w:rPr>
          <w:rFonts w:ascii="Times New Roman" w:hAnsi="Times New Roman"/>
          <w:sz w:val="28"/>
          <w:szCs w:val="28"/>
          <w:lang w:val="uk-UA"/>
        </w:rPr>
        <w:t xml:space="preserve">Тому дані результати експерименту свідчать про те, що у всіх досліджуваних учнів наявна сліпа пляма на сітківці ока. Разом з тим </w:t>
      </w:r>
      <w:r w:rsidRPr="00A81887">
        <w:rPr>
          <w:rFonts w:ascii="Times New Roman" w:hAnsi="Times New Roman"/>
          <w:sz w:val="28"/>
          <w:szCs w:val="28"/>
          <w:lang w:val="uk-UA"/>
        </w:rPr>
        <w:lastRenderedPageBreak/>
        <w:t>дослідження показало, що в учнів середнього шкільного віку немає відхилень у функціонуванні зорового аналізатора, пов’язаних з сліпою плямою.</w:t>
      </w:r>
    </w:p>
    <w:p w:rsidR="00C6452B" w:rsidRPr="00A81887" w:rsidRDefault="00C2779F" w:rsidP="0052181B">
      <w:pPr>
        <w:spacing w:after="100" w:afterAutospacing="1" w:line="360" w:lineRule="auto"/>
        <w:ind w:right="-108"/>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Так на основі проведеного дослідження було встановлено, що із 19 обстежуваних учнів у 10</w:t>
      </w:r>
      <w:r w:rsidR="003E3EA5" w:rsidRPr="00A81887">
        <w:rPr>
          <w:rFonts w:ascii="Times New Roman" w:hAnsi="Times New Roman" w:cs="Times New Roman"/>
          <w:sz w:val="28"/>
          <w:szCs w:val="28"/>
          <w:lang w:val="uk-UA"/>
        </w:rPr>
        <w:t>,7</w:t>
      </w:r>
      <w:r w:rsidRPr="00A81887">
        <w:rPr>
          <w:rFonts w:ascii="Times New Roman" w:hAnsi="Times New Roman" w:cs="Times New Roman"/>
          <w:sz w:val="28"/>
          <w:szCs w:val="28"/>
          <w:lang w:val="uk-UA"/>
        </w:rPr>
        <w:t xml:space="preserve"> % було зафіксовані відхилення</w:t>
      </w:r>
      <w:r w:rsidR="003E3EA5" w:rsidRPr="00A81887">
        <w:rPr>
          <w:rFonts w:ascii="Times New Roman" w:hAnsi="Times New Roman" w:cs="Times New Roman"/>
          <w:sz w:val="28"/>
          <w:szCs w:val="28"/>
          <w:lang w:val="uk-UA"/>
        </w:rPr>
        <w:t>, тобто у 2 учнів. В</w:t>
      </w:r>
      <w:r w:rsidR="00AD1E49" w:rsidRPr="00A81887">
        <w:rPr>
          <w:rFonts w:ascii="Times New Roman" w:hAnsi="Times New Roman" w:cs="Times New Roman"/>
          <w:sz w:val="28"/>
          <w:szCs w:val="28"/>
          <w:lang w:val="uk-UA"/>
        </w:rPr>
        <w:t>ідстань до позначки становила 15 см і 18</w:t>
      </w:r>
      <w:r w:rsidR="003E3EA5" w:rsidRPr="00A81887">
        <w:rPr>
          <w:rFonts w:ascii="Times New Roman" w:hAnsi="Times New Roman" w:cs="Times New Roman"/>
          <w:sz w:val="28"/>
          <w:szCs w:val="28"/>
          <w:lang w:val="uk-UA"/>
        </w:rPr>
        <w:t xml:space="preserve"> см, що свідчить про відхилення від норми по відношенню до осіб із контрольною групою. </w:t>
      </w:r>
    </w:p>
    <w:p w:rsidR="00AD1E49" w:rsidRDefault="003E3EA5" w:rsidP="003F5CC0">
      <w:pPr>
        <w:spacing w:after="0" w:line="360" w:lineRule="auto"/>
        <w:ind w:right="-108"/>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У 17 школярів відстань від ока до позначки коливався у межах </w:t>
      </w:r>
      <w:r w:rsidR="00AD1E49" w:rsidRPr="00A81887">
        <w:rPr>
          <w:rFonts w:ascii="Times New Roman" w:hAnsi="Times New Roman" w:cs="Times New Roman"/>
          <w:sz w:val="28"/>
          <w:szCs w:val="28"/>
          <w:lang w:val="uk-UA"/>
        </w:rPr>
        <w:t xml:space="preserve">23 – 31 см, </w:t>
      </w:r>
      <w:r w:rsidR="005C3F49">
        <w:rPr>
          <w:rFonts w:ascii="Times New Roman" w:hAnsi="Times New Roman" w:cs="Times New Roman"/>
          <w:sz w:val="28"/>
          <w:szCs w:val="28"/>
          <w:lang w:val="uk-UA"/>
        </w:rPr>
        <w:t>що знаходиться в межах норми ( Р</w:t>
      </w:r>
      <w:r w:rsidR="00AD1E49" w:rsidRPr="00A81887">
        <w:rPr>
          <w:rFonts w:ascii="Times New Roman" w:hAnsi="Times New Roman" w:cs="Times New Roman"/>
          <w:sz w:val="28"/>
          <w:szCs w:val="28"/>
          <w:lang w:val="uk-UA"/>
        </w:rPr>
        <w:t>ис.</w:t>
      </w:r>
      <w:r w:rsidR="005C3F49">
        <w:rPr>
          <w:rFonts w:ascii="Times New Roman" w:hAnsi="Times New Roman" w:cs="Times New Roman"/>
          <w:sz w:val="28"/>
          <w:szCs w:val="28"/>
          <w:lang w:val="uk-UA"/>
        </w:rPr>
        <w:t>10</w:t>
      </w:r>
      <w:r w:rsidR="00AD1E49" w:rsidRPr="00A81887">
        <w:rPr>
          <w:rFonts w:ascii="Times New Roman" w:hAnsi="Times New Roman" w:cs="Times New Roman"/>
          <w:sz w:val="28"/>
          <w:szCs w:val="28"/>
          <w:lang w:val="uk-UA"/>
        </w:rPr>
        <w:t xml:space="preserve"> )</w:t>
      </w:r>
    </w:p>
    <w:p w:rsidR="0052181B" w:rsidRPr="00A81887" w:rsidRDefault="0052181B" w:rsidP="003F5CC0">
      <w:pPr>
        <w:spacing w:after="0" w:line="360" w:lineRule="auto"/>
        <w:ind w:right="-108"/>
        <w:jc w:val="both"/>
        <w:rPr>
          <w:rFonts w:ascii="Times New Roman" w:hAnsi="Times New Roman" w:cs="Times New Roman"/>
          <w:sz w:val="28"/>
          <w:szCs w:val="28"/>
          <w:lang w:val="uk-UA"/>
        </w:rPr>
      </w:pPr>
    </w:p>
    <w:p w:rsidR="003E3EA5" w:rsidRPr="00A81887" w:rsidRDefault="00AD1E49" w:rsidP="00AD1E49">
      <w:pPr>
        <w:spacing w:after="0" w:line="360" w:lineRule="auto"/>
        <w:ind w:right="-108"/>
        <w:jc w:val="center"/>
        <w:rPr>
          <w:rFonts w:ascii="Times New Roman" w:hAnsi="Times New Roman" w:cs="Times New Roman"/>
          <w:sz w:val="28"/>
          <w:szCs w:val="28"/>
          <w:lang w:val="uk-UA"/>
        </w:rPr>
      </w:pPr>
      <w:r w:rsidRPr="00A81887">
        <w:rPr>
          <w:rFonts w:ascii="Times New Roman" w:hAnsi="Times New Roman" w:cs="Times New Roman"/>
          <w:noProof/>
          <w:sz w:val="28"/>
          <w:szCs w:val="28"/>
          <w:lang w:eastAsia="ru-RU"/>
        </w:rPr>
        <w:drawing>
          <wp:inline distT="0" distB="0" distL="0" distR="0">
            <wp:extent cx="4572000" cy="2743200"/>
            <wp:effectExtent l="19050" t="0" r="1905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D1E49" w:rsidRPr="00A81887" w:rsidRDefault="00AD1E49" w:rsidP="0052181B">
      <w:pPr>
        <w:spacing w:after="0" w:line="360" w:lineRule="auto"/>
        <w:ind w:right="-108"/>
        <w:jc w:val="center"/>
        <w:rPr>
          <w:rFonts w:ascii="Times New Roman" w:hAnsi="Times New Roman" w:cs="Times New Roman"/>
          <w:sz w:val="28"/>
          <w:szCs w:val="28"/>
          <w:lang w:val="uk-UA"/>
        </w:rPr>
      </w:pPr>
      <w:r w:rsidRPr="00A81887">
        <w:rPr>
          <w:rFonts w:ascii="Times New Roman" w:hAnsi="Times New Roman" w:cs="Times New Roman"/>
          <w:sz w:val="28"/>
          <w:szCs w:val="28"/>
          <w:lang w:val="uk-UA"/>
        </w:rPr>
        <w:t xml:space="preserve">Рис. </w:t>
      </w:r>
      <w:r w:rsidR="005C3F49">
        <w:rPr>
          <w:rFonts w:ascii="Times New Roman" w:hAnsi="Times New Roman" w:cs="Times New Roman"/>
          <w:sz w:val="28"/>
          <w:szCs w:val="28"/>
          <w:lang w:val="uk-UA"/>
        </w:rPr>
        <w:t xml:space="preserve">10. </w:t>
      </w:r>
      <w:r w:rsidRPr="00A81887">
        <w:rPr>
          <w:rFonts w:ascii="Times New Roman" w:hAnsi="Times New Roman" w:cs="Times New Roman"/>
          <w:sz w:val="28"/>
          <w:szCs w:val="28"/>
          <w:lang w:val="uk-UA"/>
        </w:rPr>
        <w:t>Показник сліпої плями на сітківці ока учнів</w:t>
      </w:r>
    </w:p>
    <w:p w:rsidR="00AD1E49" w:rsidRDefault="00AD1E49" w:rsidP="003F5CC0">
      <w:pPr>
        <w:spacing w:after="0" w:line="360" w:lineRule="auto"/>
        <w:ind w:right="-108"/>
        <w:jc w:val="both"/>
        <w:rPr>
          <w:rFonts w:ascii="Times New Roman" w:hAnsi="Times New Roman" w:cs="Times New Roman"/>
          <w:sz w:val="28"/>
          <w:szCs w:val="28"/>
          <w:lang w:val="uk-UA"/>
        </w:rPr>
      </w:pPr>
    </w:p>
    <w:p w:rsidR="0052181B" w:rsidRDefault="0052181B" w:rsidP="003F5CC0">
      <w:pPr>
        <w:spacing w:after="0" w:line="360" w:lineRule="auto"/>
        <w:ind w:right="-108"/>
        <w:jc w:val="both"/>
        <w:rPr>
          <w:rFonts w:ascii="Times New Roman" w:hAnsi="Times New Roman" w:cs="Times New Roman"/>
          <w:sz w:val="28"/>
          <w:szCs w:val="28"/>
          <w:lang w:val="uk-UA"/>
        </w:rPr>
      </w:pPr>
    </w:p>
    <w:p w:rsidR="0052181B" w:rsidRDefault="0052181B" w:rsidP="003F5CC0">
      <w:pPr>
        <w:spacing w:after="0" w:line="360" w:lineRule="auto"/>
        <w:ind w:right="-108"/>
        <w:jc w:val="both"/>
        <w:rPr>
          <w:rFonts w:ascii="Times New Roman" w:hAnsi="Times New Roman" w:cs="Times New Roman"/>
          <w:sz w:val="28"/>
          <w:szCs w:val="28"/>
          <w:lang w:val="uk-UA"/>
        </w:rPr>
      </w:pPr>
    </w:p>
    <w:p w:rsidR="0052181B" w:rsidRPr="00A81887" w:rsidRDefault="0052181B" w:rsidP="003F5CC0">
      <w:pPr>
        <w:spacing w:after="0" w:line="360" w:lineRule="auto"/>
        <w:ind w:right="-108"/>
        <w:jc w:val="both"/>
        <w:rPr>
          <w:rFonts w:ascii="Times New Roman" w:hAnsi="Times New Roman" w:cs="Times New Roman"/>
          <w:sz w:val="28"/>
          <w:szCs w:val="28"/>
          <w:lang w:val="uk-UA"/>
        </w:rPr>
      </w:pPr>
    </w:p>
    <w:p w:rsidR="00856D9B" w:rsidRDefault="00856D9B" w:rsidP="003F5CC0">
      <w:pPr>
        <w:spacing w:line="360" w:lineRule="auto"/>
        <w:rPr>
          <w:rFonts w:ascii="Times New Roman" w:hAnsi="Times New Roman" w:cs="Times New Roman"/>
          <w:b/>
          <w:sz w:val="28"/>
          <w:szCs w:val="28"/>
          <w:lang w:val="uk-UA"/>
        </w:rPr>
      </w:pPr>
      <w:r w:rsidRPr="00A81887">
        <w:rPr>
          <w:rFonts w:ascii="Times New Roman" w:hAnsi="Times New Roman" w:cs="Times New Roman"/>
          <w:b/>
          <w:sz w:val="28"/>
          <w:szCs w:val="28"/>
          <w:lang w:val="uk-UA"/>
        </w:rPr>
        <w:t>3.4. Методичні рекомендації щодо профілактики порушень зору в учнів середнього шкільного віку</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Через прогресуюче погіршення демографічних показників</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під впливом комплексу економічних, соціальних, екологічних і</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інші чинники збільшили кількість дітей-інвалідів</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 xml:space="preserve">орган зору. У зв’язку з цим мережа потребує </w:t>
      </w:r>
      <w:r w:rsidRPr="00046804">
        <w:rPr>
          <w:rFonts w:ascii="Times New Roman" w:hAnsi="Times New Roman" w:cs="Times New Roman"/>
          <w:sz w:val="28"/>
          <w:szCs w:val="28"/>
          <w:lang w:val="uk-UA"/>
        </w:rPr>
        <w:lastRenderedPageBreak/>
        <w:t>подальшого розширення</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спеціальні дошкільні навчальні заклади для дітей з косоокістю</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і амбліопія. Не всіх дітей з косоокістю оперують за показаннями</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в дошкільному віці. Зменшилась кількість дитячих оздоровчих закладів для дітей із захворюваннями органів зору.</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Зміни в характері мікрофлори, що викликає кон’юнктивіт в</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новонароджених, потребує перегляду методики профілактичних заходів, спрямованих на їх попередження.</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Патологія органу зору є спадковою частиною багатьох вроджених</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генетичні мутації. Більше 50% випадків врод</w:t>
      </w:r>
      <w:r>
        <w:rPr>
          <w:rFonts w:ascii="Times New Roman" w:hAnsi="Times New Roman" w:cs="Times New Roman"/>
          <w:sz w:val="28"/>
          <w:szCs w:val="28"/>
          <w:lang w:val="uk-UA"/>
        </w:rPr>
        <w:t xml:space="preserve">женої сліпоти та слабкості зору </w:t>
      </w:r>
      <w:r w:rsidRPr="00046804">
        <w:rPr>
          <w:rFonts w:ascii="Times New Roman" w:hAnsi="Times New Roman" w:cs="Times New Roman"/>
          <w:sz w:val="28"/>
          <w:szCs w:val="28"/>
          <w:lang w:val="uk-UA"/>
        </w:rPr>
        <w:t>становлять спадкові захворювання очей.</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У післяпологовому періоді профілактика повинна включати заходи</w:t>
      </w:r>
      <w:r>
        <w:rPr>
          <w:rFonts w:ascii="Times New Roman" w:hAnsi="Times New Roman" w:cs="Times New Roman"/>
          <w:sz w:val="28"/>
          <w:szCs w:val="28"/>
          <w:lang w:val="uk-UA"/>
        </w:rPr>
        <w:t xml:space="preserve"> </w:t>
      </w:r>
      <w:r w:rsidRPr="00046804">
        <w:rPr>
          <w:rFonts w:ascii="Times New Roman" w:hAnsi="Times New Roman" w:cs="Times New Roman"/>
          <w:sz w:val="28"/>
          <w:szCs w:val="28"/>
          <w:lang w:val="uk-UA"/>
        </w:rPr>
        <w:t>загальнолікувально-гігієнічного характеру, а також заходи індивідуальної профілактики.</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Основною метою профілактичної роботи дитячого офтальмолога має бути виявлення дітей з патологією органу зору, формування та реабілітація груп «ризику» захворювань очей у дітей. [20]</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Методичні рекомендації адресовані, в першу чергу, вчителям і учням загальноосвітніх навчальних закладів, їх батькам.</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Особливу увагу слід приділити освітленню, оскільки погане освітлення негативно впливає на зір. Щоб зір не погіршився, необхідно звернути увагу на оформлення робочого місця дитини. Настільна лампа - його головний атрибут. Він повинен відповідати гігієнічним нормам. А саме, достатньо висвітлити робочу поверхню, захистити очі від прямого світла. Найкраще, якщо світильник буде трапецієподібним. Він вузький біля основи і широкий по краях. Тоді це забезпечить комфортне освітлення для очей кімнати, робочого столу, зошита та підручника. При виборі абажура слід віддавати перевагу нейтральним кольорам. Зелена лампа добре підійде для дитини. Для освітлювальних приладів також краще вибрати матові лампочки, які не так </w:t>
      </w:r>
      <w:r w:rsidRPr="00046804">
        <w:rPr>
          <w:rFonts w:ascii="Times New Roman" w:hAnsi="Times New Roman" w:cs="Times New Roman"/>
          <w:sz w:val="28"/>
          <w:szCs w:val="28"/>
          <w:lang w:val="uk-UA"/>
        </w:rPr>
        <w:lastRenderedPageBreak/>
        <w:t>сильно впливають на зір. Потужність лампочки повинна бути 100 Вт. Він не повинен виходити за краї стельового світильника, тому що тоді він засліпить дитину. У школі необхідно покращити гігієнічні умови. Стіни в класах і поверхні столів повинні бути пофарбовані в світлі тони. Вікна слід частіше мити і протирати, не можна ставити на підвіконня предмети, що перекривають доступ світла, наприклад, високі квіти. Обов’язково враховуйте той факт, що в першому ряду від вікна освітлення зазвичай хороше, а в третьому в похмуру погоду може бути недостатнім. Щоб усі діти були в рівних умовах, необхідно кожну чверть перекладати їх на інший ряд парт, залишаючи на однаковій відстані від дошки.</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Важливу роль відіграє положення дитини під час навчання. Не можна дозволяти дитині читати лежачи або напівлежачи. При роботі (на уроках), читанні, малюванні необхідно дотримуватись відстані 40 см до предмета (книги, зошита, альбому). Щоб дитині було комфортно дотримуватися цього правила, необхідно забезпечити їй зручний стіл і стілець, які будуть відповідати зросту дитини.</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Правильна постава учня під час занять за столом (партою):</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довжина сидіння стільця повинна відповідати довжині стегон дитини.</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висота ніг повинна дорівнювати довжині ніг.</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між краєм столу і грудьми сидячого учня необхідно витримувати відстань, рівну ширині руки дитини [31].</w:t>
      </w:r>
    </w:p>
    <w:p w:rsidR="00046804" w:rsidRPr="00046804" w:rsidRDefault="00046804" w:rsidP="00046804">
      <w:pPr>
        <w:spacing w:after="120" w:line="360" w:lineRule="auto"/>
        <w:jc w:val="both"/>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В даний час використовуються різні види шкільних меблів: столи з горизонтальною поверхнею і парти - з похилою. Горизонтальні столи менш зручні, оскільки при візуальній роботі поруч учні змушені нахиляти голову. У дітей слабко розвинені м’язи шиї і вони не можуть тривалий час утримувати голову у вимушеному положенні. Голова опускається все нижче, очі занадто близько до зошита, м'язи конвергенції (забезпечують фіксацію сусіднього предмета двома очима) і акомодації (забезпечують фокусування </w:t>
      </w:r>
      <w:r w:rsidRPr="00046804">
        <w:rPr>
          <w:rFonts w:ascii="Times New Roman" w:hAnsi="Times New Roman" w:cs="Times New Roman"/>
          <w:sz w:val="28"/>
          <w:szCs w:val="28"/>
          <w:lang w:val="uk-UA"/>
        </w:rPr>
        <w:lastRenderedPageBreak/>
        <w:t>ока на ближньому предметі) м'язи ока дуже напружені. Крім того, перешкоджає кровотоку в шийному відділі хребта. В результаті цього процесу при тривалій зоровій роботі виникає перенапруга з подальшим ослабленням акомодації, що призводить до подальшої короткозорості. Неправильне приземлення не тільки сприяє зоровій втомі і короткозорості, але і призводить до порушення постави. Правильна підгонка можлива тільки при наявності спеціальних меблів, які відповідають зросту дитини. У кожному дитячому закладі мають бути меблі необхідного розміру та позначені відповідним чином, щоб діти могли правильно розсадитися.</w:t>
      </w:r>
    </w:p>
    <w:p w:rsidR="000E15AE" w:rsidRPr="00A81887" w:rsidRDefault="000E15AE" w:rsidP="005C3F49">
      <w:pPr>
        <w:spacing w:after="0" w:line="360" w:lineRule="auto"/>
        <w:ind w:firstLine="709"/>
        <w:jc w:val="right"/>
        <w:rPr>
          <w:rFonts w:ascii="Times New Roman" w:hAnsi="Times New Roman"/>
          <w:sz w:val="28"/>
          <w:szCs w:val="28"/>
          <w:lang w:val="uk-UA"/>
        </w:rPr>
      </w:pPr>
      <w:r w:rsidRPr="00A81887">
        <w:rPr>
          <w:rFonts w:ascii="Times New Roman" w:hAnsi="Times New Roman"/>
          <w:sz w:val="28"/>
          <w:szCs w:val="28"/>
          <w:lang w:val="uk-UA"/>
        </w:rPr>
        <w:t>Таблиця</w:t>
      </w:r>
      <w:r w:rsidR="005C3F49">
        <w:rPr>
          <w:rFonts w:ascii="Times New Roman" w:hAnsi="Times New Roman"/>
          <w:sz w:val="28"/>
          <w:szCs w:val="28"/>
          <w:lang w:val="uk-UA"/>
        </w:rPr>
        <w:t xml:space="preserve"> 4</w:t>
      </w:r>
    </w:p>
    <w:p w:rsidR="000E15AE" w:rsidRPr="00A81887" w:rsidRDefault="000E15AE" w:rsidP="000E15AE">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Орієнтовані розміри стол</w:t>
      </w:r>
      <w:r w:rsidR="005C3F49">
        <w:rPr>
          <w:rFonts w:ascii="Times New Roman" w:hAnsi="Times New Roman"/>
          <w:sz w:val="28"/>
          <w:szCs w:val="28"/>
          <w:lang w:val="uk-UA"/>
        </w:rPr>
        <w:t>у і стільця (за А.І. Дашевським</w:t>
      </w:r>
      <w:r w:rsidRPr="00A81887">
        <w:rPr>
          <w:rFonts w:ascii="Times New Roman" w:hAnsi="Times New Roman"/>
          <w:sz w:val="28"/>
          <w:szCs w:val="28"/>
          <w:lang w:val="uk-UA"/>
        </w:rPr>
        <w:t>)</w:t>
      </w:r>
    </w:p>
    <w:tbl>
      <w:tblPr>
        <w:tblStyle w:val="a9"/>
        <w:tblW w:w="0" w:type="auto"/>
        <w:tblLook w:val="04A0"/>
      </w:tblPr>
      <w:tblGrid>
        <w:gridCol w:w="2392"/>
        <w:gridCol w:w="2393"/>
        <w:gridCol w:w="2393"/>
        <w:gridCol w:w="2393"/>
      </w:tblGrid>
      <w:tr w:rsidR="000E15AE" w:rsidRPr="005C3F49" w:rsidTr="000E15AE">
        <w:tc>
          <w:tcPr>
            <w:tcW w:w="2392" w:type="dxa"/>
          </w:tcPr>
          <w:p w:rsidR="000E15AE" w:rsidRPr="005C3F49" w:rsidRDefault="000E15AE"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lang w:val="uk-UA"/>
              </w:rPr>
              <w:t>Зріст</w:t>
            </w:r>
            <w:r w:rsidR="0005686A" w:rsidRPr="005C3F49">
              <w:rPr>
                <w:rFonts w:ascii="Times New Roman" w:hAnsi="Times New Roman" w:cs="Times New Roman"/>
                <w:sz w:val="28"/>
                <w:szCs w:val="28"/>
                <w:lang w:val="uk-UA"/>
              </w:rPr>
              <w:t>, см</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lang w:val="uk-UA"/>
              </w:rPr>
              <w:t>Висота сидіння стільця над підлогою, см</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lang w:val="uk-UA"/>
              </w:rPr>
              <w:t>Висота поверхні столу над підлогою, см</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lang w:val="uk-UA"/>
              </w:rPr>
              <w:t>Відстань від сидіння стільця до краю стола, см</w:t>
            </w:r>
          </w:p>
        </w:tc>
      </w:tr>
      <w:tr w:rsidR="000E15AE" w:rsidRPr="005C3F49" w:rsidTr="000E15AE">
        <w:tc>
          <w:tcPr>
            <w:tcW w:w="2392"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90-99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24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43 </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19</w:t>
            </w:r>
          </w:p>
        </w:tc>
      </w:tr>
      <w:tr w:rsidR="000E15AE" w:rsidRPr="005C3F49" w:rsidTr="000E15AE">
        <w:tc>
          <w:tcPr>
            <w:tcW w:w="2392"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100-109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27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47 </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20</w:t>
            </w:r>
          </w:p>
        </w:tc>
      </w:tr>
      <w:tr w:rsidR="000E15AE" w:rsidRPr="005C3F49" w:rsidTr="000E15AE">
        <w:tc>
          <w:tcPr>
            <w:tcW w:w="2392"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110-119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32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52 </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20</w:t>
            </w:r>
          </w:p>
        </w:tc>
      </w:tr>
      <w:tr w:rsidR="000E15AE" w:rsidRPr="005C3F49" w:rsidTr="000E15AE">
        <w:tc>
          <w:tcPr>
            <w:tcW w:w="2392"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120-129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34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56 </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22</w:t>
            </w:r>
          </w:p>
        </w:tc>
      </w:tr>
      <w:tr w:rsidR="000E15AE" w:rsidRPr="005C3F49" w:rsidTr="000E15AE">
        <w:tc>
          <w:tcPr>
            <w:tcW w:w="2392"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130-139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38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62 </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24</w:t>
            </w:r>
          </w:p>
        </w:tc>
      </w:tr>
      <w:tr w:rsidR="000E15AE" w:rsidRPr="005C3F49" w:rsidTr="000E15AE">
        <w:tc>
          <w:tcPr>
            <w:tcW w:w="2392"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140-149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41 </w:t>
            </w:r>
          </w:p>
        </w:tc>
        <w:tc>
          <w:tcPr>
            <w:tcW w:w="2393" w:type="dxa"/>
          </w:tcPr>
          <w:p w:rsidR="000E15AE" w:rsidRPr="005C3F49" w:rsidRDefault="0005686A" w:rsidP="0005686A">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 xml:space="preserve">68 </w:t>
            </w:r>
          </w:p>
        </w:tc>
        <w:tc>
          <w:tcPr>
            <w:tcW w:w="2393" w:type="dxa"/>
          </w:tcPr>
          <w:p w:rsidR="000E15AE" w:rsidRPr="005C3F49" w:rsidRDefault="0005686A" w:rsidP="000E15AE">
            <w:pPr>
              <w:spacing w:line="360" w:lineRule="auto"/>
              <w:jc w:val="both"/>
              <w:rPr>
                <w:rFonts w:ascii="Times New Roman" w:hAnsi="Times New Roman" w:cs="Times New Roman"/>
                <w:sz w:val="28"/>
                <w:szCs w:val="28"/>
                <w:lang w:val="uk-UA"/>
              </w:rPr>
            </w:pPr>
            <w:r w:rsidRPr="005C3F49">
              <w:rPr>
                <w:rFonts w:ascii="Times New Roman" w:hAnsi="Times New Roman" w:cs="Times New Roman"/>
                <w:sz w:val="28"/>
                <w:szCs w:val="28"/>
              </w:rPr>
              <w:t>27</w:t>
            </w:r>
          </w:p>
        </w:tc>
      </w:tr>
    </w:tbl>
    <w:p w:rsidR="000E15AE" w:rsidRPr="00A81887" w:rsidRDefault="000E15AE" w:rsidP="000E15AE">
      <w:pPr>
        <w:spacing w:after="0" w:line="360" w:lineRule="auto"/>
        <w:ind w:firstLine="709"/>
        <w:jc w:val="both"/>
        <w:rPr>
          <w:rFonts w:ascii="Times New Roman" w:hAnsi="Times New Roman"/>
          <w:sz w:val="28"/>
          <w:szCs w:val="28"/>
          <w:lang w:val="uk-UA"/>
        </w:rPr>
      </w:pPr>
    </w:p>
    <w:p w:rsidR="0005686A"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Дітей зі зниженим зором слід садити за передні парти, що знаходяться біля вікна, але не у простінків між вікнами. Учням з коригованої до норми гостротою зору можна сидіти за 2-3 партою. Умови для правильної посадки повинні бути забезпечені і при домашніх заняттях. Правильно підібрані меблі створюють умови для формування правильної пози, проте входить у звичку лише при постійному контролі з боку батьків і педагогів.</w:t>
      </w:r>
    </w:p>
    <w:p w:rsidR="0005686A"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Книгу або зошит необхідно тримати на відстані 33см від очей. При цьому найменше деформується очне яблуко. Найкраще читати з підставки. </w:t>
      </w:r>
      <w:r w:rsidRPr="00A81887">
        <w:rPr>
          <w:rFonts w:ascii="Times New Roman" w:hAnsi="Times New Roman"/>
          <w:sz w:val="28"/>
          <w:szCs w:val="28"/>
          <w:lang w:val="uk-UA"/>
        </w:rPr>
        <w:lastRenderedPageBreak/>
        <w:t xml:space="preserve">Потрібно пам'ятати, що достовірно «небезпечним» у плані прогресування короткозорості, є зорова робоча відстань при читанні та листі менше 20-25см. </w:t>
      </w:r>
    </w:p>
    <w:p w:rsidR="0005686A"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Не рекомендується читати і грати лежачи і особливо на боці, а також в транспорті. Справа в тому, що в положенні лежання, як правило, не досягається правильна освітленість об'єкта, а при лежанні на боці, крім того, </w:t>
      </w:r>
    </w:p>
    <w:p w:rsidR="0005686A" w:rsidRPr="00A81887" w:rsidRDefault="0005686A" w:rsidP="0052181B">
      <w:pPr>
        <w:spacing w:after="120" w:line="360" w:lineRule="auto"/>
        <w:jc w:val="both"/>
        <w:rPr>
          <w:rFonts w:ascii="Times New Roman" w:hAnsi="Times New Roman"/>
          <w:sz w:val="28"/>
          <w:szCs w:val="28"/>
          <w:lang w:val="uk-UA"/>
        </w:rPr>
      </w:pPr>
      <w:r w:rsidRPr="00A81887">
        <w:rPr>
          <w:rFonts w:ascii="Times New Roman" w:hAnsi="Times New Roman"/>
          <w:sz w:val="28"/>
          <w:szCs w:val="28"/>
          <w:lang w:val="uk-UA"/>
        </w:rPr>
        <w:t xml:space="preserve">очі розташовуються на різній відстані від предмета, що розглядається і це призводить до зорової стомлюваності та головного болю. Читання в час їзди шкідливо у зв'язку з вібрацією транспорту і виникаючим при зоровим дискомфортом. </w:t>
      </w:r>
    </w:p>
    <w:p w:rsidR="0005686A"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Тому необхідний постійний контроль з боку педагогів і батьків за правильністю посадки учня в освітньому закладі та вдома. </w:t>
      </w:r>
    </w:p>
    <w:p w:rsidR="000E15AE" w:rsidRPr="00A81887" w:rsidRDefault="0005686A" w:rsidP="0005686A">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Доведено позитивний вплив фізкультхвилин на стан органу зору та формування рефракції очей у учнів. При цьому покращується мозковий кровообіг, зміцнюється склера ока.</w:t>
      </w:r>
    </w:p>
    <w:p w:rsidR="0005686A" w:rsidRPr="00A81887" w:rsidRDefault="0005686A" w:rsidP="0005686A">
      <w:pPr>
        <w:spacing w:after="0" w:line="360" w:lineRule="auto"/>
        <w:jc w:val="both"/>
        <w:rPr>
          <w:rFonts w:ascii="Times New Roman" w:hAnsi="Times New Roman"/>
          <w:sz w:val="28"/>
          <w:szCs w:val="28"/>
          <w:lang w:val="uk-UA"/>
        </w:rPr>
      </w:pPr>
      <w:r w:rsidRPr="00A81887">
        <w:rPr>
          <w:rFonts w:ascii="Times New Roman" w:hAnsi="Times New Roman"/>
          <w:sz w:val="28"/>
          <w:szCs w:val="28"/>
          <w:lang w:val="uk-UA"/>
        </w:rPr>
        <w:t xml:space="preserve">Комплекс вправ гімнастики для очей для учнів 10-18 років </w:t>
      </w:r>
    </w:p>
    <w:p w:rsidR="0005686A"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Вихідне положення - сидячи, відкинувшись на спинку парти. Глибокий вдих. Нахилившись вперед, до кришки парти, видих. Повторити 5-6 разів. </w:t>
      </w:r>
    </w:p>
    <w:p w:rsidR="0005686A"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Вихідне положення - сидячи, відкинувшись на спинку парти. Прикрити повіки, міцно заплющити очі, потім відкрити. Повторити 5-6 разів. </w:t>
      </w:r>
    </w:p>
    <w:p w:rsidR="0005686A" w:rsidRPr="00A81887" w:rsidRDefault="0005686A" w:rsidP="0005686A">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Вихідне положення. - сидячи, руки на поясі. Повернути голову вправо, подивитися на лікоть правої руки. Повернутись у вихідне положення. Повторити 5-6 раз. </w:t>
      </w:r>
    </w:p>
    <w:p w:rsidR="0005686A" w:rsidRPr="00A81887" w:rsidRDefault="0005686A" w:rsidP="0005686A">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Вихідне положення </w:t>
      </w:r>
      <w:r w:rsidR="00DA630C" w:rsidRPr="00A81887">
        <w:rPr>
          <w:rFonts w:ascii="Times New Roman" w:hAnsi="Times New Roman"/>
          <w:sz w:val="28"/>
          <w:szCs w:val="28"/>
          <w:lang w:val="uk-UA"/>
        </w:rPr>
        <w:t>- с</w:t>
      </w:r>
      <w:r w:rsidRPr="00A81887">
        <w:rPr>
          <w:rFonts w:ascii="Times New Roman" w:hAnsi="Times New Roman"/>
          <w:sz w:val="28"/>
          <w:szCs w:val="28"/>
          <w:lang w:val="uk-UA"/>
        </w:rPr>
        <w:t xml:space="preserve">идячи. Підняти очі догори, зробити ними кругові </w:t>
      </w:r>
    </w:p>
    <w:p w:rsidR="0005686A" w:rsidRPr="00A81887" w:rsidRDefault="00DA630C" w:rsidP="00DA630C">
      <w:pPr>
        <w:spacing w:after="0" w:line="360" w:lineRule="auto"/>
        <w:jc w:val="both"/>
        <w:rPr>
          <w:rFonts w:ascii="Times New Roman" w:hAnsi="Times New Roman"/>
          <w:sz w:val="28"/>
          <w:szCs w:val="28"/>
          <w:lang w:val="uk-UA"/>
        </w:rPr>
      </w:pPr>
      <w:r w:rsidRPr="00A81887">
        <w:rPr>
          <w:rFonts w:ascii="Times New Roman" w:hAnsi="Times New Roman"/>
          <w:sz w:val="28"/>
          <w:szCs w:val="28"/>
          <w:lang w:val="uk-UA"/>
        </w:rPr>
        <w:t>рухи</w:t>
      </w:r>
      <w:r w:rsidR="0005686A" w:rsidRPr="00A81887">
        <w:rPr>
          <w:rFonts w:ascii="Times New Roman" w:hAnsi="Times New Roman"/>
          <w:sz w:val="28"/>
          <w:szCs w:val="28"/>
          <w:lang w:val="uk-UA"/>
        </w:rPr>
        <w:t xml:space="preserve"> за годинниковою стрілкою, потім проти годинникової стрілки. Повторити 5-6 раз</w:t>
      </w:r>
      <w:r w:rsidR="00A81887" w:rsidRPr="0095134E">
        <w:rPr>
          <w:rFonts w:ascii="Times New Roman" w:hAnsi="Times New Roman"/>
          <w:sz w:val="28"/>
          <w:szCs w:val="28"/>
        </w:rPr>
        <w:t xml:space="preserve"> [13]</w:t>
      </w:r>
      <w:r w:rsidR="0005686A" w:rsidRPr="00A81887">
        <w:rPr>
          <w:rFonts w:ascii="Times New Roman" w:hAnsi="Times New Roman"/>
          <w:sz w:val="28"/>
          <w:szCs w:val="28"/>
          <w:lang w:val="uk-UA"/>
        </w:rPr>
        <w:t xml:space="preserve">. </w:t>
      </w:r>
    </w:p>
    <w:p w:rsidR="0005686A" w:rsidRPr="00A81887" w:rsidRDefault="00DA630C"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Вихідне положення </w:t>
      </w:r>
      <w:r w:rsidR="0005686A" w:rsidRPr="00A81887">
        <w:rPr>
          <w:rFonts w:ascii="Times New Roman" w:hAnsi="Times New Roman"/>
          <w:sz w:val="28"/>
          <w:szCs w:val="28"/>
          <w:lang w:val="uk-UA"/>
        </w:rPr>
        <w:t xml:space="preserve">- сидячи, руки вперед. Подивитися на кінчики пальців, підняти руки вгору. Вдих. Слідкувати за руками, не підводячи голови. Руки опустити. Видих. Повторити 4-5 разів. </w:t>
      </w:r>
    </w:p>
    <w:p w:rsidR="0005686A" w:rsidRPr="00A81887" w:rsidRDefault="00DA630C"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lastRenderedPageBreak/>
        <w:t xml:space="preserve">Вихідне положення </w:t>
      </w:r>
      <w:r w:rsidR="0005686A" w:rsidRPr="00A81887">
        <w:rPr>
          <w:rFonts w:ascii="Times New Roman" w:hAnsi="Times New Roman"/>
          <w:sz w:val="28"/>
          <w:szCs w:val="28"/>
          <w:lang w:val="uk-UA"/>
        </w:rPr>
        <w:t>- Сидячи. Дивитися прямо собі на класну дошку 2-3</w:t>
      </w:r>
      <w:r w:rsidRPr="00A81887">
        <w:rPr>
          <w:rFonts w:ascii="Times New Roman" w:hAnsi="Times New Roman"/>
          <w:sz w:val="28"/>
          <w:szCs w:val="28"/>
          <w:lang w:val="uk-UA"/>
        </w:rPr>
        <w:t xml:space="preserve"> </w:t>
      </w:r>
      <w:r w:rsidR="0005686A" w:rsidRPr="00A81887">
        <w:rPr>
          <w:rFonts w:ascii="Times New Roman" w:hAnsi="Times New Roman"/>
          <w:sz w:val="28"/>
          <w:szCs w:val="28"/>
          <w:lang w:val="uk-UA"/>
        </w:rPr>
        <w:t xml:space="preserve">сек., перенести погляд на кінчик носа на 3-5 сек. Повторити 6-8 разів. </w:t>
      </w:r>
    </w:p>
    <w:p w:rsidR="0005686A" w:rsidRPr="00A81887" w:rsidRDefault="00DA630C" w:rsidP="00DA630C">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 xml:space="preserve">Вихідне положення </w:t>
      </w:r>
      <w:r w:rsidR="0005686A" w:rsidRPr="00A81887">
        <w:rPr>
          <w:rFonts w:ascii="Times New Roman" w:hAnsi="Times New Roman"/>
          <w:sz w:val="28"/>
          <w:szCs w:val="28"/>
          <w:lang w:val="uk-UA"/>
        </w:rPr>
        <w:t xml:space="preserve">— сидячи, заплющивши очі. Протягом 30 с. масажувати повіки кінчиками вказівних пальців. </w:t>
      </w:r>
    </w:p>
    <w:p w:rsidR="000E15AE" w:rsidRPr="00A81887" w:rsidRDefault="0005686A" w:rsidP="0052181B">
      <w:pPr>
        <w:spacing w:after="12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Педагоги освітніх установ повинні давати учням і їхнім батькам правильні рекомендації щодо організації зорового режиму в шкільний та позашкільний час, а ба</w:t>
      </w:r>
      <w:r w:rsidR="00DA630C" w:rsidRPr="00A81887">
        <w:rPr>
          <w:rFonts w:ascii="Times New Roman" w:hAnsi="Times New Roman"/>
          <w:sz w:val="28"/>
          <w:szCs w:val="28"/>
          <w:lang w:val="uk-UA"/>
        </w:rPr>
        <w:t xml:space="preserve">тьки повинні з розумінням </w:t>
      </w:r>
      <w:r w:rsidRPr="00A81887">
        <w:rPr>
          <w:rFonts w:ascii="Times New Roman" w:hAnsi="Times New Roman"/>
          <w:sz w:val="28"/>
          <w:szCs w:val="28"/>
          <w:lang w:val="uk-UA"/>
        </w:rPr>
        <w:t>відноситися до таких рекомендацій.</w:t>
      </w:r>
    </w:p>
    <w:p w:rsidR="00046804" w:rsidRPr="00046804" w:rsidRDefault="00046804" w:rsidP="00046804">
      <w:pPr>
        <w:spacing w:line="360" w:lineRule="auto"/>
        <w:rPr>
          <w:rFonts w:ascii="Times New Roman" w:hAnsi="Times New Roman" w:cs="Times New Roman"/>
          <w:sz w:val="28"/>
          <w:szCs w:val="28"/>
          <w:lang w:val="uk-UA"/>
        </w:rPr>
      </w:pPr>
      <w:r w:rsidRPr="00046804">
        <w:rPr>
          <w:rFonts w:ascii="Times New Roman" w:hAnsi="Times New Roman" w:cs="Times New Roman"/>
          <w:sz w:val="28"/>
          <w:szCs w:val="28"/>
          <w:lang w:val="uk-UA"/>
        </w:rPr>
        <w:t>Різноманітне порушення органу зору та функцій зорового аналізатора змушують школяра вибирати оптимальне положення тіла під час читання, письма, яке нерідко суперечить вимогам правильної постави. Коли дитина постійно приймає неправильне становище тіла під час шкільних занять, у нього виникають різні порушення та деформації опорно-рухового апарату, що, у свою чергу, шкідливо впливає на здоров'я дитини.</w:t>
      </w:r>
    </w:p>
    <w:p w:rsidR="00046804" w:rsidRPr="00046804" w:rsidRDefault="00046804" w:rsidP="00046804">
      <w:pPr>
        <w:spacing w:line="360" w:lineRule="auto"/>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Телебачення має бути на відстані не менше ніж 3 метри від дитини, крім того, перегляд не повинен тривати більше 1 години. В ідеалі – 30-40 хвилин.</w:t>
      </w:r>
    </w:p>
    <w:p w:rsidR="00046804" w:rsidRPr="00046804" w:rsidRDefault="00046804" w:rsidP="00046804">
      <w:pPr>
        <w:spacing w:line="360" w:lineRule="auto"/>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Відмінною рисою сучасного виховання та навчання є комп'ютеризація дошкільних та шкільних установ. Крім того, часто використовуються застарілі технічні засоби, непридатні для застосування. У сучасних умовах велику відповідальність за контролем за фізичним та психічним розвитком своїх дітей несе також сім'я дитини. Не лише працівники охорони здоров'я, органи соціальної допомоги, а й засоби масової інформації повинні допомогти сім'ї правильно здійснювати такий контроль, сприяти оптимальному зростанню та розвитку дітей, зокрема, профілактиці у них захворювань органу зору [26].</w:t>
      </w:r>
    </w:p>
    <w:p w:rsidR="00C6452B" w:rsidRDefault="00046804" w:rsidP="00046804">
      <w:pPr>
        <w:spacing w:line="360" w:lineRule="auto"/>
        <w:rPr>
          <w:rFonts w:ascii="Times New Roman" w:hAnsi="Times New Roman" w:cs="Times New Roman"/>
          <w:sz w:val="28"/>
          <w:szCs w:val="28"/>
          <w:lang w:val="uk-UA"/>
        </w:rPr>
      </w:pPr>
      <w:r w:rsidRPr="00046804">
        <w:rPr>
          <w:rFonts w:ascii="Times New Roman" w:hAnsi="Times New Roman" w:cs="Times New Roman"/>
          <w:sz w:val="28"/>
          <w:szCs w:val="28"/>
          <w:lang w:val="uk-UA"/>
        </w:rPr>
        <w:t xml:space="preserve">       Особливо несприятлива ситуація зі здоров'ям учнів існує у школах нового типу (гімназії, коледжі тощо), куди діти надходять без медичного </w:t>
      </w:r>
      <w:r w:rsidRPr="00046804">
        <w:rPr>
          <w:rFonts w:ascii="Times New Roman" w:hAnsi="Times New Roman" w:cs="Times New Roman"/>
          <w:sz w:val="28"/>
          <w:szCs w:val="28"/>
          <w:lang w:val="uk-UA"/>
        </w:rPr>
        <w:lastRenderedPageBreak/>
        <w:t>відбору, де значно більше обсягу та складності матеріалу, що вивчається, навчальний процес характеризується підвищеною інтенсивністю.</w:t>
      </w:r>
    </w:p>
    <w:p w:rsidR="00DB1B67" w:rsidRDefault="00DB1B67" w:rsidP="00046804">
      <w:pPr>
        <w:spacing w:line="360" w:lineRule="auto"/>
        <w:rPr>
          <w:rFonts w:ascii="Times New Roman" w:hAnsi="Times New Roman" w:cs="Times New Roman"/>
          <w:sz w:val="28"/>
          <w:szCs w:val="28"/>
          <w:lang w:val="uk-UA"/>
        </w:rPr>
      </w:pPr>
    </w:p>
    <w:p w:rsidR="00B40DE6" w:rsidRDefault="00B40DE6" w:rsidP="00DB1B67">
      <w:pPr>
        <w:spacing w:line="360" w:lineRule="auto"/>
        <w:rPr>
          <w:rFonts w:ascii="Times New Roman" w:hAnsi="Times New Roman" w:cs="Times New Roman"/>
          <w:sz w:val="28"/>
          <w:szCs w:val="28"/>
          <w:lang w:val="uk-UA"/>
        </w:rPr>
      </w:pPr>
    </w:p>
    <w:p w:rsidR="00B40DE6" w:rsidRDefault="00B40DE6" w:rsidP="00DB1B67">
      <w:pPr>
        <w:spacing w:line="360" w:lineRule="auto"/>
        <w:rPr>
          <w:rFonts w:ascii="Times New Roman" w:hAnsi="Times New Roman" w:cs="Times New Roman"/>
          <w:b/>
          <w:sz w:val="28"/>
          <w:szCs w:val="28"/>
          <w:lang w:val="uk-UA"/>
        </w:rPr>
      </w:pPr>
      <w:r w:rsidRPr="00B40DE6">
        <w:rPr>
          <w:rFonts w:ascii="Times New Roman" w:hAnsi="Times New Roman" w:cs="Times New Roman"/>
          <w:b/>
          <w:sz w:val="28"/>
          <w:szCs w:val="28"/>
          <w:lang w:val="uk-UA"/>
        </w:rPr>
        <w:t>3.</w:t>
      </w:r>
      <w:r>
        <w:rPr>
          <w:rFonts w:ascii="Times New Roman" w:hAnsi="Times New Roman" w:cs="Times New Roman"/>
          <w:b/>
          <w:sz w:val="28"/>
          <w:szCs w:val="28"/>
          <w:lang w:val="uk-UA"/>
        </w:rPr>
        <w:t>5</w:t>
      </w:r>
      <w:r w:rsidRPr="00B40DE6">
        <w:rPr>
          <w:rFonts w:ascii="Times New Roman" w:hAnsi="Times New Roman" w:cs="Times New Roman"/>
          <w:b/>
          <w:sz w:val="28"/>
          <w:szCs w:val="28"/>
          <w:lang w:val="uk-UA"/>
        </w:rPr>
        <w:t xml:space="preserve"> </w:t>
      </w:r>
      <w:r w:rsidRPr="00B40DE6">
        <w:rPr>
          <w:rFonts w:ascii="Times New Roman" w:hAnsi="Times New Roman" w:cs="Times New Roman"/>
          <w:b/>
          <w:sz w:val="28"/>
          <w:szCs w:val="28"/>
        </w:rPr>
        <w:t xml:space="preserve"> Експериментальне обґрунтування змісту і технології попередження порушень зору </w:t>
      </w:r>
      <w:r w:rsidRPr="00B40DE6">
        <w:rPr>
          <w:rFonts w:ascii="Times New Roman" w:hAnsi="Times New Roman" w:cs="Times New Roman"/>
          <w:b/>
          <w:sz w:val="28"/>
          <w:szCs w:val="28"/>
          <w:lang w:val="uk-UA"/>
        </w:rPr>
        <w:t>в учн</w:t>
      </w:r>
      <w:r w:rsidRPr="00B40DE6">
        <w:rPr>
          <w:rFonts w:ascii="Times New Roman" w:hAnsi="Times New Roman" w:cs="Times New Roman"/>
          <w:b/>
          <w:sz w:val="28"/>
          <w:szCs w:val="28"/>
        </w:rPr>
        <w:t>ів</w:t>
      </w:r>
    </w:p>
    <w:p w:rsidR="00B40DE6" w:rsidRPr="00DB1B67" w:rsidRDefault="00B40DE6" w:rsidP="00B40DE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B1B67">
        <w:rPr>
          <w:rFonts w:ascii="Times New Roman" w:hAnsi="Times New Roman" w:cs="Times New Roman"/>
          <w:sz w:val="28"/>
          <w:szCs w:val="28"/>
          <w:lang w:val="uk-UA"/>
        </w:rPr>
        <w:t>Для профілактики порушень зору в учнів було розроблено та запроваджено три експериментальні програми на навчальний день учнів 8 класу:</w:t>
      </w:r>
    </w:p>
    <w:p w:rsidR="00B40DE6" w:rsidRPr="00DB1B67" w:rsidRDefault="00B40DE6" w:rsidP="00B40DE6">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І програма: «Профілактика порушень зору із застосуванням окорухової гімнастики в навчальний день».</w:t>
      </w:r>
    </w:p>
    <w:p w:rsidR="00B40DE6" w:rsidRPr="00DB1B67" w:rsidRDefault="00B40DE6" w:rsidP="00B40DE6">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II програма: «Профілактика порушень зору із застосуванням окорухової гімнастики, у навчальний день у поєднанні з вправами на зміцнення постави».</w:t>
      </w:r>
    </w:p>
    <w:p w:rsidR="00B40DE6" w:rsidRPr="00B40DE6" w:rsidRDefault="00B40DE6"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III програма: «Профілактика порушень зору з використанням точкового масажу в навчальний день».</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 xml:space="preserve">     Практичний розділ усіх трьох експериментальних програм з профілактики порушень зору у навчальний день мав основну та варіативну частини. Основна частина була спільною для всіх програм і включала комплекси вправ (додаток 7).</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Для підвищення інтересу до окорухової гімнастики у дітей шкільного віку зорові вправи модернізували на наочні ігри відновно-тренувального характеру (додаток 1).</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У варіабельній частині третьої експериментальної програми для попередження порушень зору використовувався точковий масаж (додаток 6).</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lastRenderedPageBreak/>
        <w:t>У середині уроку на уроках фізичної культури використовували комплекси очної гімнастики (додаток 6). Тривалість одного комплек</w:t>
      </w:r>
      <w:r w:rsidR="00B40DE6">
        <w:rPr>
          <w:rFonts w:ascii="Times New Roman" w:hAnsi="Times New Roman" w:cs="Times New Roman"/>
          <w:sz w:val="28"/>
          <w:szCs w:val="28"/>
          <w:lang w:val="uk-UA"/>
        </w:rPr>
        <w:t>су проводилася за 2-3 хвилини.</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Використовуючи наочні ігри в групах продовженого дня, були поставлені завдання на підвищення активності учнів та зняття розумової та фізичної напруги. До навчального дня для експериментальної групи були включені спеціалізовані наочні ігри (додаток 1).</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У другій експериментальній програмі профілактики порушень зору у школярів під час занять фізкультурою ми використовували вправи на зміцнення постави, які виконувались у поєднанні з корекційними вправами для очей.</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Китайський точковий масаж використовувався для запобігання порушення зору у дітей. Він заснований на механічній дії пальців на біологічно активні точки (БАТ).</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Спираючись на методичні рекомендації та схеми розташування точок (додаток 2), ми використовували точковий масаж у режимі студентського дня в кінці уроків.</w:t>
      </w:r>
    </w:p>
    <w:p w:rsidR="00DB1B67" w:rsidRPr="00DB1B67" w:rsidRDefault="00DB1B67" w:rsidP="00DB1B67">
      <w:pPr>
        <w:spacing w:line="360" w:lineRule="auto"/>
        <w:rPr>
          <w:rFonts w:ascii="Times New Roman" w:hAnsi="Times New Roman" w:cs="Times New Roman"/>
          <w:sz w:val="28"/>
          <w:szCs w:val="28"/>
          <w:lang w:val="uk-UA"/>
        </w:rPr>
      </w:pPr>
      <w:r w:rsidRPr="00DB1B67">
        <w:rPr>
          <w:rFonts w:ascii="Times New Roman" w:hAnsi="Times New Roman" w:cs="Times New Roman"/>
          <w:sz w:val="28"/>
          <w:szCs w:val="28"/>
          <w:lang w:val="uk-UA"/>
        </w:rPr>
        <w:t xml:space="preserve">        Для визначення ефективності розробленої програми перед проведенням досліджень, спрямованих на профілактику порушень зору, у дітей проводили перевірку зору перед початком програм, в середині та після.</w:t>
      </w:r>
    </w:p>
    <w:p w:rsidR="003F5CC0" w:rsidRPr="00A81887" w:rsidRDefault="00B40DE6" w:rsidP="00DB1B67">
      <w:pPr>
        <w:spacing w:line="360" w:lineRule="auto"/>
        <w:rPr>
          <w:rFonts w:ascii="Times New Roman" w:hAnsi="Times New Roman" w:cs="Times New Roman"/>
          <w:sz w:val="28"/>
          <w:szCs w:val="28"/>
          <w:lang w:val="uk-UA" w:eastAsia="uk-UA"/>
        </w:rPr>
      </w:pPr>
      <w:r>
        <w:rPr>
          <w:rFonts w:ascii="Times New Roman" w:hAnsi="Times New Roman" w:cs="Times New Roman"/>
          <w:sz w:val="28"/>
          <w:szCs w:val="28"/>
          <w:lang w:val="uk-UA"/>
        </w:rPr>
        <w:t xml:space="preserve">    </w:t>
      </w:r>
      <w:r w:rsidR="00DB1B67" w:rsidRPr="00DB1B67">
        <w:rPr>
          <w:rFonts w:ascii="Times New Roman" w:hAnsi="Times New Roman" w:cs="Times New Roman"/>
          <w:sz w:val="28"/>
          <w:szCs w:val="28"/>
          <w:lang w:val="uk-UA"/>
        </w:rPr>
        <w:t>Після трьох місяців педагогічного експерименту за розробленими програмами проведено аналіз ефективності експериментальних програм та визначено їх вплив на стан зору учнів 8 класу, в результаті чого виявлено наступні зміни (табл. 5) .</w:t>
      </w:r>
    </w:p>
    <w:p w:rsidR="005C3F49" w:rsidRDefault="005C3F49" w:rsidP="005C3F49">
      <w:pPr>
        <w:spacing w:line="360" w:lineRule="auto"/>
        <w:ind w:firstLine="709"/>
        <w:jc w:val="right"/>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Таблиця 5</w:t>
      </w:r>
    </w:p>
    <w:p w:rsidR="000F73B8" w:rsidRPr="005C3F49" w:rsidRDefault="003F5CC0" w:rsidP="005C3F49">
      <w:pPr>
        <w:spacing w:line="360" w:lineRule="auto"/>
        <w:ind w:firstLine="709"/>
        <w:jc w:val="both"/>
        <w:rPr>
          <w:rFonts w:ascii="Times New Roman" w:hAnsi="Times New Roman" w:cs="Times New Roman"/>
          <w:bCs/>
          <w:sz w:val="28"/>
          <w:szCs w:val="28"/>
          <w:lang w:val="uk-UA" w:eastAsia="uk-UA"/>
        </w:rPr>
      </w:pPr>
      <w:r w:rsidRPr="005C3F49">
        <w:rPr>
          <w:rFonts w:ascii="Times New Roman" w:hAnsi="Times New Roman" w:cs="Times New Roman"/>
          <w:bCs/>
          <w:sz w:val="28"/>
          <w:szCs w:val="28"/>
          <w:lang w:val="uk-UA" w:eastAsia="uk-UA"/>
        </w:rPr>
        <w:lastRenderedPageBreak/>
        <w:t>Кількість</w:t>
      </w:r>
      <w:r w:rsidR="00492AEB">
        <w:rPr>
          <w:rFonts w:ascii="Times New Roman" w:hAnsi="Times New Roman" w:cs="Times New Roman"/>
          <w:bCs/>
          <w:sz w:val="28"/>
          <w:szCs w:val="28"/>
          <w:lang w:val="uk-UA" w:eastAsia="uk-UA"/>
        </w:rPr>
        <w:t xml:space="preserve"> </w:t>
      </w:r>
      <w:r w:rsidRPr="005C3F49">
        <w:rPr>
          <w:rFonts w:ascii="Times New Roman" w:hAnsi="Times New Roman" w:cs="Times New Roman"/>
          <w:bCs/>
          <w:sz w:val="28"/>
          <w:szCs w:val="28"/>
          <w:lang w:val="uk-UA" w:eastAsia="uk-UA"/>
        </w:rPr>
        <w:t>учнів з порушеннями зору до і після педагогічного експерименту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4"/>
        <w:gridCol w:w="1129"/>
        <w:gridCol w:w="1142"/>
        <w:gridCol w:w="557"/>
        <w:gridCol w:w="888"/>
        <w:gridCol w:w="856"/>
        <w:gridCol w:w="1101"/>
        <w:gridCol w:w="599"/>
        <w:gridCol w:w="888"/>
        <w:gridCol w:w="856"/>
      </w:tblGrid>
      <w:tr w:rsidR="003F5CC0" w:rsidRPr="005C3F49" w:rsidTr="003A1D77">
        <w:trPr>
          <w:trHeight w:val="378"/>
          <w:jc w:val="center"/>
        </w:trPr>
        <w:tc>
          <w:tcPr>
            <w:tcW w:w="924" w:type="dxa"/>
            <w:vMerge w:val="restart"/>
            <w:vAlign w:val="center"/>
          </w:tcPr>
          <w:p w:rsidR="003F5CC0" w:rsidRPr="005C3F49" w:rsidRDefault="003F5CC0" w:rsidP="003F5CC0">
            <w:pPr>
              <w:spacing w:line="360" w:lineRule="auto"/>
              <w:rPr>
                <w:rFonts w:ascii="Times New Roman" w:hAnsi="Times New Roman" w:cs="Times New Roman"/>
                <w:bCs/>
                <w:sz w:val="28"/>
                <w:szCs w:val="28"/>
                <w:lang w:val="uk-UA"/>
              </w:rPr>
            </w:pPr>
            <w:r w:rsidRPr="005C3F49">
              <w:rPr>
                <w:rFonts w:ascii="Times New Roman" w:hAnsi="Times New Roman" w:cs="Times New Roman"/>
                <w:bCs/>
                <w:sz w:val="28"/>
                <w:szCs w:val="28"/>
                <w:lang w:val="uk-UA"/>
              </w:rPr>
              <w:t>Клас</w:t>
            </w:r>
          </w:p>
        </w:tc>
        <w:tc>
          <w:tcPr>
            <w:tcW w:w="1129" w:type="dxa"/>
            <w:vMerge w:val="restart"/>
          </w:tcPr>
          <w:p w:rsidR="003F5CC0" w:rsidRPr="005C3F49" w:rsidRDefault="003F5CC0" w:rsidP="003F5CC0">
            <w:pPr>
              <w:spacing w:line="360" w:lineRule="auto"/>
              <w:rPr>
                <w:rFonts w:ascii="Times New Roman" w:hAnsi="Times New Roman" w:cs="Times New Roman"/>
                <w:bCs/>
                <w:sz w:val="28"/>
                <w:szCs w:val="28"/>
                <w:lang w:val="uk-UA"/>
              </w:rPr>
            </w:pPr>
            <w:r w:rsidRPr="005C3F49">
              <w:rPr>
                <w:rFonts w:ascii="Times New Roman" w:hAnsi="Times New Roman" w:cs="Times New Roman"/>
                <w:bCs/>
                <w:sz w:val="28"/>
                <w:szCs w:val="28"/>
                <w:lang w:val="uk-UA"/>
              </w:rPr>
              <w:t>Стать</w:t>
            </w:r>
          </w:p>
        </w:tc>
        <w:tc>
          <w:tcPr>
            <w:tcW w:w="3443" w:type="dxa"/>
            <w:gridSpan w:val="4"/>
          </w:tcPr>
          <w:p w:rsidR="003F5CC0" w:rsidRPr="005C3F49" w:rsidRDefault="0039267F" w:rsidP="003F5CC0">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Експериментальна група</w:t>
            </w:r>
          </w:p>
        </w:tc>
        <w:tc>
          <w:tcPr>
            <w:tcW w:w="3444" w:type="dxa"/>
            <w:gridSpan w:val="4"/>
          </w:tcPr>
          <w:p w:rsidR="003F5CC0" w:rsidRPr="005C3F49" w:rsidRDefault="0039267F" w:rsidP="003F5CC0">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Контрольна група</w:t>
            </w:r>
          </w:p>
        </w:tc>
      </w:tr>
      <w:tr w:rsidR="003F5CC0" w:rsidRPr="005C3F49" w:rsidTr="003A1D77">
        <w:trPr>
          <w:trHeight w:val="252"/>
          <w:jc w:val="center"/>
        </w:trPr>
        <w:tc>
          <w:tcPr>
            <w:tcW w:w="924" w:type="dxa"/>
            <w:vMerge/>
            <w:vAlign w:val="center"/>
          </w:tcPr>
          <w:p w:rsidR="003F5CC0" w:rsidRPr="005C3F49" w:rsidRDefault="003F5CC0" w:rsidP="003F5CC0">
            <w:pPr>
              <w:spacing w:line="360" w:lineRule="auto"/>
              <w:rPr>
                <w:rFonts w:ascii="Times New Roman" w:hAnsi="Times New Roman" w:cs="Times New Roman"/>
                <w:bCs/>
                <w:sz w:val="28"/>
                <w:szCs w:val="28"/>
                <w:lang w:val="uk-UA"/>
              </w:rPr>
            </w:pPr>
          </w:p>
        </w:tc>
        <w:tc>
          <w:tcPr>
            <w:tcW w:w="1129" w:type="dxa"/>
            <w:vMerge/>
          </w:tcPr>
          <w:p w:rsidR="003F5CC0" w:rsidRPr="005C3F49" w:rsidRDefault="003F5CC0" w:rsidP="003F5CC0">
            <w:pPr>
              <w:spacing w:line="360" w:lineRule="auto"/>
              <w:rPr>
                <w:rFonts w:ascii="Times New Roman" w:hAnsi="Times New Roman" w:cs="Times New Roman"/>
                <w:bCs/>
                <w:sz w:val="28"/>
                <w:szCs w:val="28"/>
                <w:lang w:val="uk-UA"/>
              </w:rPr>
            </w:pPr>
          </w:p>
        </w:tc>
        <w:tc>
          <w:tcPr>
            <w:tcW w:w="1142" w:type="dxa"/>
          </w:tcPr>
          <w:p w:rsidR="003F5CC0" w:rsidRPr="003A1D77" w:rsidRDefault="003A1D77" w:rsidP="003F5CC0">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К-сть</w:t>
            </w:r>
          </w:p>
        </w:tc>
        <w:tc>
          <w:tcPr>
            <w:tcW w:w="557" w:type="dxa"/>
          </w:tcPr>
          <w:p w:rsidR="003F5CC0" w:rsidRPr="005C3F49" w:rsidRDefault="003F5CC0" w:rsidP="003F5CC0">
            <w:pPr>
              <w:spacing w:line="360" w:lineRule="auto"/>
              <w:rPr>
                <w:rFonts w:ascii="Times New Roman" w:hAnsi="Times New Roman" w:cs="Times New Roman"/>
                <w:bCs/>
                <w:sz w:val="28"/>
                <w:szCs w:val="28"/>
                <w:lang w:val="uk-UA"/>
              </w:rPr>
            </w:pPr>
            <w:r w:rsidRPr="005C3F49">
              <w:rPr>
                <w:rFonts w:ascii="Times New Roman" w:hAnsi="Times New Roman" w:cs="Times New Roman"/>
                <w:bCs/>
                <w:sz w:val="28"/>
                <w:szCs w:val="28"/>
                <w:lang w:val="uk-UA"/>
              </w:rPr>
              <w:t>до</w:t>
            </w:r>
          </w:p>
        </w:tc>
        <w:tc>
          <w:tcPr>
            <w:tcW w:w="888" w:type="dxa"/>
          </w:tcPr>
          <w:p w:rsidR="003F5CC0" w:rsidRPr="005C3F49" w:rsidRDefault="003F5CC0" w:rsidP="003F5CC0">
            <w:pPr>
              <w:spacing w:line="360" w:lineRule="auto"/>
              <w:rPr>
                <w:rFonts w:ascii="Times New Roman" w:hAnsi="Times New Roman" w:cs="Times New Roman"/>
                <w:bCs/>
                <w:sz w:val="28"/>
                <w:szCs w:val="28"/>
                <w:lang w:val="uk-UA"/>
              </w:rPr>
            </w:pPr>
            <w:r w:rsidRPr="005C3F49">
              <w:rPr>
                <w:rFonts w:ascii="Times New Roman" w:hAnsi="Times New Roman" w:cs="Times New Roman"/>
                <w:bCs/>
                <w:sz w:val="28"/>
                <w:szCs w:val="28"/>
                <w:lang w:val="uk-UA"/>
              </w:rPr>
              <w:t>після</w:t>
            </w:r>
          </w:p>
        </w:tc>
        <w:tc>
          <w:tcPr>
            <w:tcW w:w="856" w:type="dxa"/>
          </w:tcPr>
          <w:p w:rsidR="003F5CC0" w:rsidRPr="005C3F49" w:rsidRDefault="003F5CC0" w:rsidP="003F5CC0">
            <w:pPr>
              <w:spacing w:line="360" w:lineRule="auto"/>
              <w:rPr>
                <w:rFonts w:ascii="Times New Roman" w:hAnsi="Times New Roman" w:cs="Times New Roman"/>
                <w:bCs/>
                <w:sz w:val="28"/>
                <w:szCs w:val="28"/>
                <w:lang w:val="en-US"/>
              </w:rPr>
            </w:pPr>
            <w:r w:rsidRPr="005C3F49">
              <w:rPr>
                <w:rFonts w:ascii="Times New Roman" w:hAnsi="Times New Roman" w:cs="Times New Roman"/>
                <w:bCs/>
                <w:sz w:val="28"/>
                <w:szCs w:val="28"/>
                <w:lang w:val="en-US"/>
              </w:rPr>
              <w:t>t</w:t>
            </w:r>
          </w:p>
        </w:tc>
        <w:tc>
          <w:tcPr>
            <w:tcW w:w="1101" w:type="dxa"/>
          </w:tcPr>
          <w:p w:rsidR="003F5CC0" w:rsidRPr="003A1D77" w:rsidRDefault="003A1D77" w:rsidP="003F5CC0">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К-сть</w:t>
            </w:r>
          </w:p>
        </w:tc>
        <w:tc>
          <w:tcPr>
            <w:tcW w:w="599" w:type="dxa"/>
          </w:tcPr>
          <w:p w:rsidR="003F5CC0" w:rsidRPr="005C3F49" w:rsidRDefault="003F5CC0" w:rsidP="003F5CC0">
            <w:pPr>
              <w:spacing w:line="360" w:lineRule="auto"/>
              <w:rPr>
                <w:rFonts w:ascii="Times New Roman" w:hAnsi="Times New Roman" w:cs="Times New Roman"/>
                <w:bCs/>
                <w:sz w:val="28"/>
                <w:szCs w:val="28"/>
                <w:lang w:val="uk-UA"/>
              </w:rPr>
            </w:pPr>
            <w:r w:rsidRPr="005C3F49">
              <w:rPr>
                <w:rFonts w:ascii="Times New Roman" w:hAnsi="Times New Roman" w:cs="Times New Roman"/>
                <w:bCs/>
                <w:sz w:val="28"/>
                <w:szCs w:val="28"/>
                <w:lang w:val="uk-UA"/>
              </w:rPr>
              <w:t>до</w:t>
            </w:r>
          </w:p>
        </w:tc>
        <w:tc>
          <w:tcPr>
            <w:tcW w:w="888" w:type="dxa"/>
          </w:tcPr>
          <w:p w:rsidR="003F5CC0" w:rsidRPr="005C3F49" w:rsidRDefault="003F5CC0" w:rsidP="003F5CC0">
            <w:pPr>
              <w:spacing w:line="360" w:lineRule="auto"/>
              <w:rPr>
                <w:rFonts w:ascii="Times New Roman" w:hAnsi="Times New Roman" w:cs="Times New Roman"/>
                <w:bCs/>
                <w:sz w:val="28"/>
                <w:szCs w:val="28"/>
                <w:lang w:val="uk-UA"/>
              </w:rPr>
            </w:pPr>
            <w:r w:rsidRPr="005C3F49">
              <w:rPr>
                <w:rFonts w:ascii="Times New Roman" w:hAnsi="Times New Roman" w:cs="Times New Roman"/>
                <w:bCs/>
                <w:sz w:val="28"/>
                <w:szCs w:val="28"/>
                <w:lang w:val="uk-UA"/>
              </w:rPr>
              <w:t>після</w:t>
            </w:r>
          </w:p>
        </w:tc>
        <w:tc>
          <w:tcPr>
            <w:tcW w:w="856" w:type="dxa"/>
          </w:tcPr>
          <w:p w:rsidR="003F5CC0" w:rsidRPr="005C3F49" w:rsidRDefault="003F5CC0" w:rsidP="003F5CC0">
            <w:pPr>
              <w:spacing w:line="360" w:lineRule="auto"/>
              <w:rPr>
                <w:rFonts w:ascii="Times New Roman" w:hAnsi="Times New Roman" w:cs="Times New Roman"/>
                <w:bCs/>
                <w:sz w:val="28"/>
                <w:szCs w:val="28"/>
                <w:lang w:val="en-US"/>
              </w:rPr>
            </w:pPr>
            <w:r w:rsidRPr="005C3F49">
              <w:rPr>
                <w:rFonts w:ascii="Times New Roman" w:hAnsi="Times New Roman" w:cs="Times New Roman"/>
                <w:bCs/>
                <w:sz w:val="28"/>
                <w:szCs w:val="28"/>
                <w:lang w:val="en-US"/>
              </w:rPr>
              <w:t>t</w:t>
            </w:r>
          </w:p>
        </w:tc>
      </w:tr>
      <w:tr w:rsidR="003F5CC0" w:rsidRPr="005C3F49" w:rsidTr="003A1D77">
        <w:trPr>
          <w:trHeight w:val="280"/>
          <w:jc w:val="center"/>
        </w:trPr>
        <w:tc>
          <w:tcPr>
            <w:tcW w:w="924" w:type="dxa"/>
            <w:vMerge w:val="restart"/>
            <w:vAlign w:val="center"/>
          </w:tcPr>
          <w:p w:rsidR="003F5CC0" w:rsidRPr="005C3F49" w:rsidRDefault="00492AEB" w:rsidP="003F5C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129" w:type="dxa"/>
            <w:vAlign w:val="center"/>
          </w:tcPr>
          <w:p w:rsidR="003F5CC0" w:rsidRPr="005C3F49" w:rsidRDefault="003F5CC0"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Х</w:t>
            </w:r>
            <w:r w:rsidR="0039267F">
              <w:rPr>
                <w:rFonts w:ascii="Times New Roman" w:hAnsi="Times New Roman" w:cs="Times New Roman"/>
                <w:sz w:val="28"/>
                <w:szCs w:val="28"/>
                <w:lang w:val="uk-UA"/>
              </w:rPr>
              <w:t>лопці</w:t>
            </w:r>
          </w:p>
        </w:tc>
        <w:tc>
          <w:tcPr>
            <w:tcW w:w="1142" w:type="dxa"/>
            <w:vAlign w:val="center"/>
          </w:tcPr>
          <w:p w:rsidR="003F5CC0" w:rsidRPr="003A1D77"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w:t>
            </w:r>
            <w:r w:rsidR="003A1D77">
              <w:rPr>
                <w:rFonts w:ascii="Times New Roman" w:hAnsi="Times New Roman" w:cs="Times New Roman"/>
                <w:sz w:val="28"/>
                <w:szCs w:val="28"/>
                <w:lang w:val="uk-UA"/>
              </w:rPr>
              <w:t>4</w:t>
            </w:r>
          </w:p>
        </w:tc>
        <w:tc>
          <w:tcPr>
            <w:tcW w:w="557" w:type="dxa"/>
            <w:vAlign w:val="center"/>
          </w:tcPr>
          <w:p w:rsidR="003F5CC0" w:rsidRPr="005C3F49" w:rsidRDefault="00DE5D88" w:rsidP="003F5CC0">
            <w:pPr>
              <w:spacing w:line="360" w:lineRule="auto"/>
              <w:rPr>
                <w:rFonts w:ascii="Times New Roman" w:hAnsi="Times New Roman" w:cs="Times New Roman"/>
                <w:sz w:val="28"/>
                <w:szCs w:val="28"/>
                <w:lang w:val="en-US"/>
              </w:rPr>
            </w:pPr>
            <w:r w:rsidRPr="005C3F49">
              <w:rPr>
                <w:rFonts w:ascii="Times New Roman" w:hAnsi="Times New Roman" w:cs="Times New Roman"/>
                <w:sz w:val="28"/>
                <w:szCs w:val="28"/>
                <w:lang w:val="uk-UA"/>
              </w:rPr>
              <w:t>2</w:t>
            </w:r>
            <w:r w:rsidR="003F5CC0" w:rsidRPr="005C3F49">
              <w:rPr>
                <w:rFonts w:ascii="Times New Roman" w:hAnsi="Times New Roman" w:cs="Times New Roman"/>
                <w:sz w:val="28"/>
                <w:szCs w:val="28"/>
                <w:lang w:val="en-US"/>
              </w:rPr>
              <w:t>0</w:t>
            </w:r>
          </w:p>
        </w:tc>
        <w:tc>
          <w:tcPr>
            <w:tcW w:w="888" w:type="dxa"/>
            <w:vAlign w:val="center"/>
          </w:tcPr>
          <w:p w:rsidR="003F5CC0" w:rsidRPr="005C3F49"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en-US"/>
              </w:rPr>
              <w:t>1</w:t>
            </w:r>
            <w:r w:rsidRPr="005C3F49">
              <w:rPr>
                <w:rFonts w:ascii="Times New Roman" w:hAnsi="Times New Roman" w:cs="Times New Roman"/>
                <w:sz w:val="28"/>
                <w:szCs w:val="28"/>
                <w:lang w:val="uk-UA"/>
              </w:rPr>
              <w:t>0</w:t>
            </w:r>
          </w:p>
        </w:tc>
        <w:tc>
          <w:tcPr>
            <w:tcW w:w="856" w:type="dxa"/>
            <w:vAlign w:val="center"/>
          </w:tcPr>
          <w:p w:rsidR="003F5CC0" w:rsidRPr="005C3F49" w:rsidRDefault="003F5CC0" w:rsidP="003F5CC0">
            <w:pPr>
              <w:spacing w:line="360" w:lineRule="auto"/>
              <w:rPr>
                <w:rFonts w:ascii="Times New Roman" w:hAnsi="Times New Roman" w:cs="Times New Roman"/>
                <w:sz w:val="28"/>
                <w:szCs w:val="28"/>
              </w:rPr>
            </w:pPr>
            <w:r w:rsidRPr="005C3F49">
              <w:rPr>
                <w:rFonts w:ascii="Times New Roman" w:hAnsi="Times New Roman" w:cs="Times New Roman"/>
                <w:sz w:val="28"/>
                <w:szCs w:val="28"/>
              </w:rPr>
              <w:t>1</w:t>
            </w:r>
            <w:r w:rsidRPr="005C3F49">
              <w:rPr>
                <w:rFonts w:ascii="Times New Roman" w:hAnsi="Times New Roman" w:cs="Times New Roman"/>
                <w:sz w:val="28"/>
                <w:szCs w:val="28"/>
                <w:lang w:val="uk-UA"/>
              </w:rPr>
              <w:t>,</w:t>
            </w:r>
            <w:r w:rsidRPr="005C3F49">
              <w:rPr>
                <w:rFonts w:ascii="Times New Roman" w:hAnsi="Times New Roman" w:cs="Times New Roman"/>
                <w:sz w:val="28"/>
                <w:szCs w:val="28"/>
              </w:rPr>
              <w:t>4</w:t>
            </w:r>
          </w:p>
        </w:tc>
        <w:tc>
          <w:tcPr>
            <w:tcW w:w="1101" w:type="dxa"/>
            <w:vAlign w:val="center"/>
          </w:tcPr>
          <w:p w:rsidR="003F5CC0" w:rsidRPr="005C3F49" w:rsidRDefault="003A1D77" w:rsidP="003F5C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99" w:type="dxa"/>
            <w:vAlign w:val="center"/>
          </w:tcPr>
          <w:p w:rsidR="003F5CC0" w:rsidRPr="005C3F49"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15</w:t>
            </w:r>
          </w:p>
        </w:tc>
        <w:tc>
          <w:tcPr>
            <w:tcW w:w="888" w:type="dxa"/>
            <w:vAlign w:val="center"/>
          </w:tcPr>
          <w:p w:rsidR="003F5CC0" w:rsidRPr="005C3F49"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18</w:t>
            </w:r>
          </w:p>
        </w:tc>
        <w:tc>
          <w:tcPr>
            <w:tcW w:w="856" w:type="dxa"/>
            <w:vAlign w:val="center"/>
          </w:tcPr>
          <w:p w:rsidR="003F5CC0" w:rsidRPr="005C3F49" w:rsidRDefault="003F5CC0"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1,6</w:t>
            </w:r>
          </w:p>
        </w:tc>
      </w:tr>
      <w:tr w:rsidR="003F5CC0" w:rsidRPr="005C3F49" w:rsidTr="003A1D77">
        <w:trPr>
          <w:trHeight w:val="158"/>
          <w:jc w:val="center"/>
        </w:trPr>
        <w:tc>
          <w:tcPr>
            <w:tcW w:w="924" w:type="dxa"/>
            <w:vMerge/>
            <w:vAlign w:val="center"/>
          </w:tcPr>
          <w:p w:rsidR="003F5CC0" w:rsidRPr="005C3F49" w:rsidRDefault="003F5CC0" w:rsidP="003F5CC0">
            <w:pPr>
              <w:spacing w:line="360" w:lineRule="auto"/>
              <w:rPr>
                <w:rFonts w:ascii="Times New Roman" w:hAnsi="Times New Roman" w:cs="Times New Roman"/>
                <w:sz w:val="28"/>
                <w:szCs w:val="28"/>
                <w:lang w:val="uk-UA"/>
              </w:rPr>
            </w:pPr>
          </w:p>
        </w:tc>
        <w:tc>
          <w:tcPr>
            <w:tcW w:w="1129" w:type="dxa"/>
            <w:vAlign w:val="center"/>
          </w:tcPr>
          <w:p w:rsidR="003F5CC0" w:rsidRPr="005C3F49" w:rsidRDefault="003F5CC0"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Д</w:t>
            </w:r>
            <w:r w:rsidR="0039267F">
              <w:rPr>
                <w:rFonts w:ascii="Times New Roman" w:hAnsi="Times New Roman" w:cs="Times New Roman"/>
                <w:sz w:val="28"/>
                <w:szCs w:val="28"/>
                <w:lang w:val="uk-UA"/>
              </w:rPr>
              <w:t>івчата</w:t>
            </w:r>
          </w:p>
        </w:tc>
        <w:tc>
          <w:tcPr>
            <w:tcW w:w="1142" w:type="dxa"/>
            <w:vAlign w:val="center"/>
          </w:tcPr>
          <w:p w:rsidR="003F5CC0" w:rsidRPr="005C3F49" w:rsidRDefault="003A1D77" w:rsidP="003F5C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57" w:type="dxa"/>
            <w:vAlign w:val="center"/>
          </w:tcPr>
          <w:p w:rsidR="003F5CC0" w:rsidRPr="005C3F49"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9</w:t>
            </w:r>
          </w:p>
        </w:tc>
        <w:tc>
          <w:tcPr>
            <w:tcW w:w="888" w:type="dxa"/>
            <w:vAlign w:val="center"/>
          </w:tcPr>
          <w:p w:rsidR="003F5CC0" w:rsidRPr="005C3F49" w:rsidRDefault="003F5CC0" w:rsidP="003F5CC0">
            <w:pPr>
              <w:spacing w:line="360" w:lineRule="auto"/>
              <w:rPr>
                <w:rFonts w:ascii="Times New Roman" w:hAnsi="Times New Roman" w:cs="Times New Roman"/>
                <w:sz w:val="28"/>
                <w:szCs w:val="28"/>
              </w:rPr>
            </w:pPr>
            <w:r w:rsidRPr="005C3F49">
              <w:rPr>
                <w:rFonts w:ascii="Times New Roman" w:hAnsi="Times New Roman" w:cs="Times New Roman"/>
                <w:sz w:val="28"/>
                <w:szCs w:val="28"/>
              </w:rPr>
              <w:t>–</w:t>
            </w:r>
          </w:p>
        </w:tc>
        <w:tc>
          <w:tcPr>
            <w:tcW w:w="856" w:type="dxa"/>
            <w:vAlign w:val="center"/>
          </w:tcPr>
          <w:p w:rsidR="003F5CC0" w:rsidRPr="005C3F49" w:rsidRDefault="003F5CC0"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1,1</w:t>
            </w:r>
          </w:p>
        </w:tc>
        <w:tc>
          <w:tcPr>
            <w:tcW w:w="1101" w:type="dxa"/>
            <w:vAlign w:val="center"/>
          </w:tcPr>
          <w:p w:rsidR="003F5CC0" w:rsidRPr="005C3F49" w:rsidRDefault="003A1D77" w:rsidP="003F5C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99" w:type="dxa"/>
            <w:vAlign w:val="center"/>
          </w:tcPr>
          <w:p w:rsidR="003F5CC0" w:rsidRPr="005C3F49"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12</w:t>
            </w:r>
          </w:p>
        </w:tc>
        <w:tc>
          <w:tcPr>
            <w:tcW w:w="888" w:type="dxa"/>
            <w:vAlign w:val="center"/>
          </w:tcPr>
          <w:p w:rsidR="003F5CC0" w:rsidRPr="005C3F49" w:rsidRDefault="00DE5D88"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21</w:t>
            </w:r>
          </w:p>
        </w:tc>
        <w:tc>
          <w:tcPr>
            <w:tcW w:w="856" w:type="dxa"/>
            <w:vAlign w:val="center"/>
          </w:tcPr>
          <w:p w:rsidR="003F5CC0" w:rsidRPr="005C3F49" w:rsidRDefault="003F5CC0" w:rsidP="003F5CC0">
            <w:pPr>
              <w:spacing w:line="360" w:lineRule="auto"/>
              <w:rPr>
                <w:rFonts w:ascii="Times New Roman" w:hAnsi="Times New Roman" w:cs="Times New Roman"/>
                <w:sz w:val="28"/>
                <w:szCs w:val="28"/>
                <w:lang w:val="uk-UA"/>
              </w:rPr>
            </w:pPr>
            <w:r w:rsidRPr="005C3F49">
              <w:rPr>
                <w:rFonts w:ascii="Times New Roman" w:hAnsi="Times New Roman" w:cs="Times New Roman"/>
                <w:sz w:val="28"/>
                <w:szCs w:val="28"/>
                <w:lang w:val="uk-UA"/>
              </w:rPr>
              <w:t>1,4</w:t>
            </w:r>
          </w:p>
        </w:tc>
      </w:tr>
    </w:tbl>
    <w:p w:rsidR="000F73B8" w:rsidRPr="00A81887" w:rsidRDefault="000F73B8" w:rsidP="00DE5D88">
      <w:pPr>
        <w:spacing w:line="360" w:lineRule="auto"/>
        <w:jc w:val="both"/>
        <w:rPr>
          <w:rFonts w:ascii="Times New Roman" w:hAnsi="Times New Roman" w:cs="Times New Roman"/>
          <w:sz w:val="28"/>
          <w:szCs w:val="28"/>
          <w:lang w:val="uk-UA"/>
        </w:rPr>
      </w:pPr>
    </w:p>
    <w:p w:rsidR="003F5CC0" w:rsidRPr="00A81887" w:rsidRDefault="00492AEB" w:rsidP="003F5CC0">
      <w:pPr>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Результат досліджень</w:t>
      </w:r>
      <w:r w:rsidR="0039267F">
        <w:rPr>
          <w:rFonts w:ascii="Times New Roman" w:hAnsi="Times New Roman" w:cs="Times New Roman"/>
          <w:sz w:val="28"/>
          <w:szCs w:val="28"/>
          <w:lang w:val="uk-UA" w:eastAsia="uk-UA"/>
        </w:rPr>
        <w:t xml:space="preserve"> показав</w:t>
      </w:r>
      <w:r w:rsidR="003F5CC0" w:rsidRPr="00A81887">
        <w:rPr>
          <w:rFonts w:ascii="Times New Roman" w:hAnsi="Times New Roman" w:cs="Times New Roman"/>
          <w:sz w:val="28"/>
          <w:szCs w:val="28"/>
          <w:lang w:val="uk-UA" w:eastAsia="uk-UA"/>
        </w:rPr>
        <w:t xml:space="preserve">, що експериментальна </w:t>
      </w:r>
      <w:r w:rsidR="003F5CC0" w:rsidRPr="00A81887">
        <w:rPr>
          <w:rFonts w:ascii="Times New Roman" w:hAnsi="Times New Roman" w:cs="Times New Roman"/>
          <w:sz w:val="28"/>
          <w:szCs w:val="28"/>
          <w:lang w:eastAsia="uk-UA"/>
        </w:rPr>
        <w:t>программа</w:t>
      </w:r>
      <w:r w:rsidR="00047B00">
        <w:rPr>
          <w:rFonts w:ascii="Times New Roman" w:hAnsi="Times New Roman" w:cs="Times New Roman"/>
          <w:sz w:val="28"/>
          <w:szCs w:val="28"/>
          <w:lang w:val="uk-UA" w:eastAsia="uk-UA"/>
        </w:rPr>
        <w:t xml:space="preserve"> має</w:t>
      </w:r>
      <w:r w:rsidR="003F5CC0" w:rsidRPr="00A81887">
        <w:rPr>
          <w:rFonts w:ascii="Times New Roman" w:hAnsi="Times New Roman" w:cs="Times New Roman"/>
          <w:sz w:val="28"/>
          <w:szCs w:val="28"/>
          <w:lang w:val="uk-UA" w:eastAsia="uk-UA"/>
        </w:rPr>
        <w:t xml:space="preserve"> позитивний вплив на покращення зору</w:t>
      </w:r>
      <w:r>
        <w:rPr>
          <w:rFonts w:ascii="Times New Roman" w:hAnsi="Times New Roman" w:cs="Times New Roman"/>
          <w:sz w:val="28"/>
          <w:szCs w:val="28"/>
          <w:lang w:val="uk-UA" w:eastAsia="uk-UA"/>
        </w:rPr>
        <w:t xml:space="preserve"> в учнів 8 класу</w:t>
      </w:r>
      <w:r w:rsidR="003F5CC0" w:rsidRPr="00A81887">
        <w:rPr>
          <w:rFonts w:ascii="Times New Roman" w:hAnsi="Times New Roman" w:cs="Times New Roman"/>
          <w:sz w:val="28"/>
          <w:szCs w:val="28"/>
          <w:lang w:val="uk-UA" w:eastAsia="uk-UA"/>
        </w:rPr>
        <w:t xml:space="preserve">. </w:t>
      </w:r>
    </w:p>
    <w:p w:rsidR="007918B9" w:rsidRDefault="007918B9"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Default="0052181B" w:rsidP="007918B9">
      <w:pPr>
        <w:autoSpaceDE w:val="0"/>
        <w:autoSpaceDN w:val="0"/>
        <w:adjustRightInd w:val="0"/>
        <w:spacing w:after="0" w:line="360" w:lineRule="auto"/>
        <w:jc w:val="both"/>
        <w:rPr>
          <w:sz w:val="28"/>
          <w:szCs w:val="28"/>
          <w:lang w:val="uk-UA"/>
        </w:rPr>
      </w:pPr>
    </w:p>
    <w:p w:rsidR="0052181B" w:rsidRPr="00A81887" w:rsidRDefault="0052181B" w:rsidP="007918B9">
      <w:pPr>
        <w:autoSpaceDE w:val="0"/>
        <w:autoSpaceDN w:val="0"/>
        <w:adjustRightInd w:val="0"/>
        <w:spacing w:after="0" w:line="360" w:lineRule="auto"/>
        <w:jc w:val="both"/>
        <w:rPr>
          <w:sz w:val="28"/>
          <w:szCs w:val="28"/>
          <w:lang w:val="uk-UA"/>
        </w:rPr>
      </w:pPr>
    </w:p>
    <w:p w:rsidR="005C3F49" w:rsidRDefault="00856D9B" w:rsidP="0039267F">
      <w:pPr>
        <w:spacing w:line="360" w:lineRule="auto"/>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t>ВИСНОВКИ</w:t>
      </w:r>
    </w:p>
    <w:p w:rsidR="005C3F49" w:rsidRDefault="00A81887" w:rsidP="005C3F49">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Аналіз науково-методичної літератури засвідчив, що зоровий аналізатор (орган зору) – це складова система органів чуття, аналізатор зовнішнього середовища, що призначений для відтворення образів навколишньої дійсності. Орган зору складається з очного яблука, зорового нерва та додаткових структур.</w:t>
      </w:r>
    </w:p>
    <w:p w:rsidR="005C3F49" w:rsidRDefault="00A81887" w:rsidP="005C3F49">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lastRenderedPageBreak/>
        <w:t>Серед порушень зорового аналізатора виділяють такі види: розлад рефракції ока, розлад акомодації, розлад периферичного або бокового зору та розлад здатності ока орієнтуватися в умовах сутінку. Порушення зору в дітей може бути обумовлене різними причинами, як вродженими так і набутими. Ураження зорового аналізатора в дитини також може бути викликане спадковими захворюваннями.</w:t>
      </w:r>
    </w:p>
    <w:p w:rsidR="005C3F49" w:rsidRDefault="00A81887" w:rsidP="005C3F49">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Існує багато методик на виявлення порушень функціонального стану зорового аналізатора, а саме: методика  на визначення гостроти зору, на виявлення сліпої плями на сітківці ока, дослідження бінокулярності зору, визначення поля зору, визначення кольоросприйняття та сітлосприйняття.</w:t>
      </w:r>
    </w:p>
    <w:p w:rsidR="005C3F49" w:rsidRDefault="00A81887" w:rsidP="005C3F49">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lang w:val="uk-UA"/>
        </w:rPr>
        <w:t>Експериментальне дослідження проводилося в три етапи, в першому етапі було взято методику на визначення гостроти зору, д</w:t>
      </w:r>
      <w:r w:rsidRPr="00A81887">
        <w:rPr>
          <w:rFonts w:ascii="Times New Roman" w:hAnsi="Times New Roman"/>
          <w:sz w:val="28"/>
          <w:szCs w:val="28"/>
          <w:shd w:val="clear" w:color="auto" w:fill="FFFFFF"/>
        </w:rPr>
        <w:t>ля оцінки стану зорового</w:t>
      </w:r>
      <w:r w:rsidRPr="00A81887">
        <w:rPr>
          <w:rFonts w:ascii="Times New Roman" w:hAnsi="Times New Roman"/>
          <w:sz w:val="28"/>
          <w:szCs w:val="28"/>
          <w:shd w:val="clear" w:color="auto" w:fill="FFFFFF"/>
          <w:lang w:val="uk-UA"/>
        </w:rPr>
        <w:t xml:space="preserve"> </w:t>
      </w:r>
      <w:r w:rsidRPr="00A81887">
        <w:rPr>
          <w:rFonts w:ascii="Times New Roman" w:hAnsi="Times New Roman"/>
          <w:sz w:val="28"/>
          <w:szCs w:val="28"/>
          <w:shd w:val="clear" w:color="auto" w:fill="FFFFFF"/>
        </w:rPr>
        <w:t xml:space="preserve">аналізатора в учнів </w:t>
      </w:r>
      <w:r w:rsidRPr="00A81887">
        <w:rPr>
          <w:rFonts w:ascii="Times New Roman" w:hAnsi="Times New Roman"/>
          <w:sz w:val="28"/>
          <w:szCs w:val="28"/>
          <w:shd w:val="clear" w:color="auto" w:fill="FFFFFF"/>
          <w:lang w:val="uk-UA"/>
        </w:rPr>
        <w:t>середнього</w:t>
      </w:r>
      <w:r w:rsidRPr="00A81887">
        <w:rPr>
          <w:rFonts w:ascii="Times New Roman" w:hAnsi="Times New Roman"/>
          <w:sz w:val="28"/>
          <w:szCs w:val="28"/>
          <w:shd w:val="clear" w:color="auto" w:fill="FFFFFF"/>
        </w:rPr>
        <w:t xml:space="preserve"> шкільного віку</w:t>
      </w:r>
      <w:r w:rsidRPr="00A81887">
        <w:rPr>
          <w:rFonts w:ascii="Times New Roman" w:hAnsi="Times New Roman"/>
          <w:sz w:val="28"/>
          <w:szCs w:val="28"/>
          <w:shd w:val="clear" w:color="auto" w:fill="FFFFFF"/>
          <w:lang w:val="uk-UA"/>
        </w:rPr>
        <w:t xml:space="preserve">. </w:t>
      </w:r>
      <w:r w:rsidRPr="00A81887">
        <w:rPr>
          <w:rFonts w:ascii="Times New Roman" w:hAnsi="Times New Roman"/>
          <w:sz w:val="28"/>
          <w:szCs w:val="28"/>
          <w:shd w:val="clear" w:color="auto" w:fill="FFFFFF"/>
        </w:rPr>
        <w:t xml:space="preserve">яка визначалася </w:t>
      </w:r>
      <w:proofErr w:type="gramStart"/>
      <w:r w:rsidRPr="00A81887">
        <w:rPr>
          <w:rFonts w:ascii="Times New Roman" w:hAnsi="Times New Roman"/>
          <w:sz w:val="28"/>
          <w:szCs w:val="28"/>
          <w:shd w:val="clear" w:color="auto" w:fill="FFFFFF"/>
        </w:rPr>
        <w:t>за</w:t>
      </w:r>
      <w:proofErr w:type="gramEnd"/>
      <w:r w:rsidRPr="00A81887">
        <w:rPr>
          <w:rFonts w:ascii="Times New Roman" w:hAnsi="Times New Roman"/>
          <w:sz w:val="28"/>
          <w:szCs w:val="28"/>
          <w:shd w:val="clear" w:color="auto" w:fill="FFFFFF"/>
        </w:rPr>
        <w:t xml:space="preserve"> спеціальними</w:t>
      </w:r>
      <w:r w:rsidRPr="00A81887">
        <w:rPr>
          <w:rFonts w:ascii="Times New Roman" w:hAnsi="Times New Roman"/>
          <w:sz w:val="28"/>
          <w:szCs w:val="28"/>
          <w:shd w:val="clear" w:color="auto" w:fill="FFFFFF"/>
          <w:lang w:val="uk-UA"/>
        </w:rPr>
        <w:t xml:space="preserve"> </w:t>
      </w:r>
      <w:r w:rsidRPr="00A81887">
        <w:rPr>
          <w:rFonts w:ascii="Times New Roman" w:hAnsi="Times New Roman"/>
          <w:sz w:val="28"/>
          <w:szCs w:val="28"/>
          <w:shd w:val="clear" w:color="auto" w:fill="FFFFFF"/>
        </w:rPr>
        <w:t>таблицям</w:t>
      </w:r>
      <w:r w:rsidRPr="00A81887">
        <w:rPr>
          <w:rFonts w:ascii="Times New Roman" w:hAnsi="Times New Roman"/>
          <w:sz w:val="28"/>
          <w:szCs w:val="28"/>
          <w:shd w:val="clear" w:color="auto" w:fill="FFFFFF"/>
          <w:lang w:val="uk-UA"/>
        </w:rPr>
        <w:t>и. На другому етапі досліджувалося кольоросприйняття учнів, за допомогою поліхроматичних таблиць Рябкіна. Виявлення сліпої плями на сітківці ока, проводилося на третьому етапі експериментального дослідження.</w:t>
      </w:r>
    </w:p>
    <w:p w:rsidR="005C3F49" w:rsidRDefault="00A81887" w:rsidP="005C3F49">
      <w:pPr>
        <w:spacing w:after="0" w:line="360" w:lineRule="auto"/>
        <w:ind w:firstLine="709"/>
        <w:jc w:val="both"/>
        <w:rPr>
          <w:rFonts w:ascii="Times New Roman" w:hAnsi="Times New Roman"/>
          <w:sz w:val="28"/>
          <w:szCs w:val="28"/>
          <w:lang w:val="uk-UA"/>
        </w:rPr>
      </w:pPr>
      <w:r w:rsidRPr="00A81887">
        <w:rPr>
          <w:rFonts w:ascii="Times New Roman" w:hAnsi="Times New Roman"/>
          <w:sz w:val="28"/>
          <w:szCs w:val="28"/>
          <w:shd w:val="clear" w:color="auto" w:fill="FFFFFF"/>
          <w:lang w:val="uk-UA"/>
        </w:rPr>
        <w:t xml:space="preserve">Методичні рекомендації спрямовані саме на збереження зору та їх профілактику. Рекомендовані критерії мають допомогти тим, хто піклується про свій зір. Своєчасна їх діагностика та лікування мають бути завжди в центрі уваги, за цим повинні слідкувати в першу чергу батьки, вчителі та лікарі. </w:t>
      </w:r>
    </w:p>
    <w:p w:rsidR="00A81887" w:rsidRDefault="00A81887" w:rsidP="005C3F49">
      <w:pPr>
        <w:spacing w:after="0" w:line="360" w:lineRule="auto"/>
        <w:ind w:firstLine="709"/>
        <w:jc w:val="both"/>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Результати, отримані в ході педагогічного експерименту, дозволяють рекомендувати всі розроблені програми з профілактики порушень зору школярів до використання в загальноосвітніх учбових закладах. Використання окорухової гімнастики у поєднанні з вправами на зміцнення постави та точковим масажем дозволяє позитивно впливати на стан зору школярів.</w:t>
      </w: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2181B" w:rsidRDefault="0052181B" w:rsidP="005C3F49">
      <w:pPr>
        <w:spacing w:after="0" w:line="360" w:lineRule="auto"/>
        <w:ind w:firstLine="709"/>
        <w:jc w:val="both"/>
        <w:rPr>
          <w:rFonts w:ascii="Times New Roman" w:hAnsi="Times New Roman" w:cs="Times New Roman"/>
          <w:sz w:val="28"/>
          <w:szCs w:val="28"/>
          <w:lang w:val="uk-UA" w:eastAsia="uk-UA"/>
        </w:rPr>
      </w:pPr>
    </w:p>
    <w:p w:rsidR="0052181B" w:rsidRDefault="0052181B" w:rsidP="005C3F49">
      <w:pPr>
        <w:spacing w:after="0" w:line="360" w:lineRule="auto"/>
        <w:ind w:firstLine="709"/>
        <w:jc w:val="both"/>
        <w:rPr>
          <w:rFonts w:ascii="Times New Roman" w:hAnsi="Times New Roman" w:cs="Times New Roman"/>
          <w:sz w:val="28"/>
          <w:szCs w:val="28"/>
          <w:lang w:val="uk-UA" w:eastAsia="uk-UA"/>
        </w:rPr>
      </w:pPr>
    </w:p>
    <w:p w:rsidR="0052181B" w:rsidRDefault="0052181B" w:rsidP="005C3F49">
      <w:pPr>
        <w:spacing w:after="0" w:line="360" w:lineRule="auto"/>
        <w:ind w:firstLine="709"/>
        <w:jc w:val="both"/>
        <w:rPr>
          <w:rFonts w:ascii="Times New Roman" w:hAnsi="Times New Roman" w:cs="Times New Roman"/>
          <w:sz w:val="28"/>
          <w:szCs w:val="28"/>
          <w:lang w:val="uk-UA" w:eastAsia="uk-UA"/>
        </w:rPr>
      </w:pPr>
    </w:p>
    <w:p w:rsidR="0052181B" w:rsidRDefault="0052181B"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5C3F49" w:rsidRDefault="005C3F49" w:rsidP="005C3F49">
      <w:pPr>
        <w:spacing w:after="0" w:line="360" w:lineRule="auto"/>
        <w:ind w:firstLine="709"/>
        <w:jc w:val="both"/>
        <w:rPr>
          <w:rFonts w:ascii="Times New Roman" w:hAnsi="Times New Roman" w:cs="Times New Roman"/>
          <w:sz w:val="28"/>
          <w:szCs w:val="28"/>
          <w:lang w:val="uk-UA" w:eastAsia="uk-UA"/>
        </w:rPr>
      </w:pPr>
    </w:p>
    <w:p w:rsidR="00A81887" w:rsidRPr="00A81887" w:rsidRDefault="00A81887" w:rsidP="003F5CC0">
      <w:pPr>
        <w:spacing w:line="360" w:lineRule="auto"/>
        <w:rPr>
          <w:rFonts w:ascii="Times New Roman" w:hAnsi="Times New Roman" w:cs="Times New Roman"/>
          <w:b/>
          <w:sz w:val="28"/>
          <w:szCs w:val="28"/>
          <w:lang w:val="uk-UA"/>
        </w:rPr>
      </w:pPr>
    </w:p>
    <w:p w:rsidR="00856D9B" w:rsidRPr="00A81887" w:rsidRDefault="00856D9B" w:rsidP="005C3F49">
      <w:pPr>
        <w:spacing w:line="360" w:lineRule="auto"/>
        <w:jc w:val="center"/>
        <w:rPr>
          <w:rFonts w:ascii="Times New Roman" w:hAnsi="Times New Roman" w:cs="Times New Roman"/>
          <w:b/>
          <w:sz w:val="28"/>
          <w:szCs w:val="28"/>
          <w:lang w:val="uk-UA"/>
        </w:rPr>
      </w:pPr>
      <w:r w:rsidRPr="00A81887">
        <w:rPr>
          <w:rFonts w:ascii="Times New Roman" w:hAnsi="Times New Roman" w:cs="Times New Roman"/>
          <w:b/>
          <w:sz w:val="28"/>
          <w:szCs w:val="28"/>
          <w:lang w:val="uk-UA"/>
        </w:rPr>
        <w:t>СПИСОК ВИКОРИСТАНОЇ ЛІТЕРАТУРИ</w:t>
      </w:r>
    </w:p>
    <w:p w:rsidR="00C5740B" w:rsidRPr="00A81887" w:rsidRDefault="00C5740B" w:rsidP="003F5CC0">
      <w:pPr>
        <w:spacing w:line="360" w:lineRule="auto"/>
        <w:rPr>
          <w:rFonts w:ascii="Times New Roman" w:hAnsi="Times New Roman" w:cs="Times New Roman"/>
          <w:b/>
          <w:sz w:val="28"/>
          <w:szCs w:val="28"/>
          <w:lang w:val="uk-UA"/>
        </w:rPr>
      </w:pP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Аветисов Э.С, Мац К.А. Метод тренировки цилиарной мышцы при ослабленной аккомодации</w:t>
      </w:r>
      <w:r w:rsidRPr="00A81887">
        <w:rPr>
          <w:sz w:val="28"/>
          <w:szCs w:val="28"/>
          <w:lang w:val="uk-UA"/>
        </w:rPr>
        <w:t xml:space="preserve"> </w:t>
      </w:r>
      <w:r w:rsidRPr="00A81887">
        <w:rPr>
          <w:sz w:val="28"/>
          <w:szCs w:val="28"/>
        </w:rPr>
        <w:t xml:space="preserve">// Материалы научной конференции по вопросам профилактики, патогенеза и лечения заболеваний органа зрения у детей. </w:t>
      </w:r>
      <w:r w:rsidRPr="00A81887">
        <w:rPr>
          <w:sz w:val="28"/>
          <w:szCs w:val="28"/>
          <w:lang w:val="uk-UA"/>
        </w:rPr>
        <w:t xml:space="preserve">– </w:t>
      </w:r>
      <w:r w:rsidRPr="00A81887">
        <w:rPr>
          <w:sz w:val="28"/>
          <w:szCs w:val="28"/>
        </w:rPr>
        <w:t>М.: 1971.</w:t>
      </w:r>
      <w:r w:rsidRPr="00A81887">
        <w:rPr>
          <w:sz w:val="28"/>
          <w:szCs w:val="28"/>
          <w:lang w:val="uk-UA"/>
        </w:rPr>
        <w:t xml:space="preserve"> – </w:t>
      </w:r>
      <w:r w:rsidRPr="00A81887">
        <w:rPr>
          <w:sz w:val="28"/>
          <w:szCs w:val="28"/>
        </w:rPr>
        <w:t xml:space="preserve">С. 60-65. </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lastRenderedPageBreak/>
        <w:t xml:space="preserve">Алексеєв В.М. </w:t>
      </w:r>
      <w:r w:rsidRPr="00A81887">
        <w:rPr>
          <w:sz w:val="28"/>
          <w:szCs w:val="28"/>
        </w:rPr>
        <w:t>Офтальмолог</w:t>
      </w:r>
      <w:r w:rsidRPr="00A81887">
        <w:rPr>
          <w:sz w:val="28"/>
          <w:szCs w:val="28"/>
          <w:lang w:val="uk-UA"/>
        </w:rPr>
        <w:t>і</w:t>
      </w:r>
      <w:r w:rsidRPr="00A81887">
        <w:rPr>
          <w:sz w:val="28"/>
          <w:szCs w:val="28"/>
        </w:rPr>
        <w:t xml:space="preserve">я/ </w:t>
      </w:r>
      <w:r w:rsidRPr="00A81887">
        <w:rPr>
          <w:sz w:val="28"/>
          <w:szCs w:val="28"/>
          <w:lang w:val="uk-UA"/>
        </w:rPr>
        <w:t>В.М. Алексеєв. – вид-во</w:t>
      </w:r>
      <w:r w:rsidRPr="00A81887">
        <w:rPr>
          <w:sz w:val="28"/>
          <w:szCs w:val="28"/>
        </w:rPr>
        <w:t>: Г</w:t>
      </w:r>
      <w:r w:rsidRPr="00A81887">
        <w:rPr>
          <w:sz w:val="28"/>
          <w:szCs w:val="28"/>
          <w:lang w:val="uk-UA"/>
        </w:rPr>
        <w:t>е</w:t>
      </w:r>
      <w:r w:rsidRPr="00A81887">
        <w:rPr>
          <w:sz w:val="28"/>
          <w:szCs w:val="28"/>
        </w:rPr>
        <w:t>отарМед</w:t>
      </w:r>
      <w:r w:rsidRPr="00A81887">
        <w:rPr>
          <w:sz w:val="28"/>
          <w:szCs w:val="28"/>
          <w:lang w:val="uk-UA"/>
        </w:rPr>
        <w:t>і</w:t>
      </w:r>
      <w:r w:rsidRPr="00A81887">
        <w:rPr>
          <w:sz w:val="28"/>
          <w:szCs w:val="28"/>
        </w:rPr>
        <w:t>а, 2010 - 242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t>Апанасенко Г.А. Про оцінку стану здоров</w:t>
      </w:r>
      <w:r w:rsidRPr="00A81887">
        <w:rPr>
          <w:sz w:val="28"/>
          <w:szCs w:val="28"/>
        </w:rPr>
        <w:t>`</w:t>
      </w:r>
      <w:r w:rsidRPr="00A81887">
        <w:rPr>
          <w:sz w:val="28"/>
          <w:szCs w:val="28"/>
          <w:lang w:val="uk-UA"/>
        </w:rPr>
        <w:t xml:space="preserve">я людини </w:t>
      </w:r>
      <w:r w:rsidRPr="00A81887">
        <w:rPr>
          <w:sz w:val="28"/>
          <w:szCs w:val="28"/>
        </w:rPr>
        <w:t>//</w:t>
      </w:r>
      <w:r w:rsidRPr="00A81887">
        <w:rPr>
          <w:sz w:val="28"/>
          <w:szCs w:val="28"/>
          <w:lang w:val="uk-UA"/>
        </w:rPr>
        <w:t xml:space="preserve"> </w:t>
      </w:r>
      <w:r w:rsidRPr="00A81887">
        <w:rPr>
          <w:sz w:val="28"/>
          <w:szCs w:val="28"/>
        </w:rPr>
        <w:t>Апанасенко Г.А., Науменко Р.Г., Соколовец</w:t>
      </w:r>
      <w:r w:rsidRPr="00A81887">
        <w:rPr>
          <w:sz w:val="28"/>
          <w:szCs w:val="28"/>
          <w:lang w:val="uk-UA"/>
        </w:rPr>
        <w:t>ь</w:t>
      </w:r>
      <w:r w:rsidRPr="00A81887">
        <w:rPr>
          <w:sz w:val="28"/>
          <w:szCs w:val="28"/>
        </w:rPr>
        <w:t xml:space="preserve"> Г.Н.</w:t>
      </w:r>
      <w:r w:rsidRPr="00A81887">
        <w:rPr>
          <w:sz w:val="28"/>
          <w:szCs w:val="28"/>
          <w:lang w:val="uk-UA"/>
        </w:rPr>
        <w:t xml:space="preserve"> //</w:t>
      </w:r>
      <w:r w:rsidRPr="00A81887">
        <w:rPr>
          <w:sz w:val="28"/>
          <w:szCs w:val="28"/>
        </w:rPr>
        <w:t xml:space="preserve"> </w:t>
      </w:r>
      <w:r w:rsidRPr="00A81887">
        <w:rPr>
          <w:sz w:val="28"/>
          <w:szCs w:val="28"/>
          <w:lang w:val="uk-UA"/>
        </w:rPr>
        <w:t>Лікарська справа</w:t>
      </w:r>
      <w:r w:rsidRPr="00A81887">
        <w:rPr>
          <w:sz w:val="28"/>
          <w:szCs w:val="28"/>
        </w:rPr>
        <w:t xml:space="preserve">, 1988. </w:t>
      </w:r>
      <w:r w:rsidRPr="00A81887">
        <w:rPr>
          <w:sz w:val="28"/>
          <w:szCs w:val="28"/>
          <w:lang w:val="uk-UA"/>
        </w:rPr>
        <w:t xml:space="preserve">– </w:t>
      </w:r>
      <w:r w:rsidRPr="00A81887">
        <w:rPr>
          <w:sz w:val="28"/>
          <w:szCs w:val="28"/>
        </w:rPr>
        <w:t xml:space="preserve">№5 </w:t>
      </w:r>
      <w:r w:rsidRPr="00A81887">
        <w:rPr>
          <w:sz w:val="28"/>
          <w:szCs w:val="28"/>
          <w:lang w:val="uk-UA"/>
        </w:rPr>
        <w:t xml:space="preserve">– </w:t>
      </w:r>
      <w:r w:rsidRPr="00A81887">
        <w:rPr>
          <w:sz w:val="28"/>
          <w:szCs w:val="28"/>
        </w:rPr>
        <w:t>С. 112-114</w:t>
      </w:r>
      <w:r w:rsidRPr="00A81887">
        <w:rPr>
          <w:sz w:val="28"/>
          <w:szCs w:val="28"/>
          <w:lang w:val="uk-UA"/>
        </w:rPr>
        <w:t>.</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t>Ашмарин Б.А. Теорія і методика педагогічних досліджень при фізичному вихованні: навч. посібник / Ашмарин Б.А. – М.: Фізкультура і спорт, 1978. – 223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Безкоровайна І. М., Ряднова В. В., Воскресенська Л. К. Офтальмологія : Навчальний </w:t>
      </w:r>
      <w:proofErr w:type="gramStart"/>
      <w:r w:rsidRPr="00A81887">
        <w:rPr>
          <w:sz w:val="28"/>
          <w:szCs w:val="28"/>
        </w:rPr>
        <w:t>пос</w:t>
      </w:r>
      <w:proofErr w:type="gramEnd"/>
      <w:r w:rsidRPr="00A81887">
        <w:rPr>
          <w:sz w:val="28"/>
          <w:szCs w:val="28"/>
        </w:rPr>
        <w:t>ібник для студентів вищих медичних закладів ІІІ–ІV рівнів акредитації. – Полтава : Дивосвіт, 2012. – 248 с</w:t>
      </w:r>
      <w:r w:rsidRPr="00A81887">
        <w:rPr>
          <w:sz w:val="28"/>
          <w:szCs w:val="28"/>
          <w:lang w:val="uk-UA"/>
        </w:rPr>
        <w:t>.</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Бурмистрова Н.И. Осанка под контролем //Физическая культура в школе -</w:t>
      </w:r>
      <w:r w:rsidRPr="00A81887">
        <w:rPr>
          <w:sz w:val="28"/>
          <w:szCs w:val="28"/>
          <w:lang w:val="uk-UA"/>
        </w:rPr>
        <w:t xml:space="preserve"> </w:t>
      </w:r>
      <w:r w:rsidRPr="00A81887">
        <w:rPr>
          <w:sz w:val="28"/>
          <w:szCs w:val="28"/>
        </w:rPr>
        <w:t xml:space="preserve">1996.-№1.0.14-16. </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Венгер Г. Ю. Офтальмологія. Курс лекцій : навч. </w:t>
      </w:r>
      <w:proofErr w:type="gramStart"/>
      <w:r w:rsidRPr="00A81887">
        <w:rPr>
          <w:sz w:val="28"/>
          <w:szCs w:val="28"/>
        </w:rPr>
        <w:t>пос</w:t>
      </w:r>
      <w:proofErr w:type="gramEnd"/>
      <w:r w:rsidRPr="00A81887">
        <w:rPr>
          <w:sz w:val="28"/>
          <w:szCs w:val="28"/>
        </w:rPr>
        <w:t>ібник / Г. Ю. Венгер, А. М. Солдатова, Л. В. Венгер. — Одеса</w:t>
      </w:r>
      <w:proofErr w:type="gramStart"/>
      <w:r w:rsidRPr="00A81887">
        <w:rPr>
          <w:sz w:val="28"/>
          <w:szCs w:val="28"/>
        </w:rPr>
        <w:t xml:space="preserve"> :</w:t>
      </w:r>
      <w:proofErr w:type="gramEnd"/>
      <w:r w:rsidRPr="00A81887">
        <w:rPr>
          <w:sz w:val="28"/>
          <w:szCs w:val="28"/>
        </w:rPr>
        <w:t xml:space="preserve"> ОНМедУ, 2010. — 180 с</w:t>
      </w:r>
      <w:r w:rsidRPr="00A81887">
        <w:rPr>
          <w:sz w:val="28"/>
          <w:szCs w:val="28"/>
          <w:lang w:val="uk-UA"/>
        </w:rPr>
        <w:t>.</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Венсловене Н.И., Уфимцева Л.П. и др. Здоровье развивающее направление в коррекционно-реабилитационной и учебно-воспитательной работе со слабовидящими школьниками. //</w:t>
      </w:r>
      <w:r w:rsidRPr="00A81887">
        <w:rPr>
          <w:sz w:val="28"/>
          <w:szCs w:val="28"/>
          <w:lang w:val="uk-UA"/>
        </w:rPr>
        <w:t xml:space="preserve"> </w:t>
      </w:r>
      <w:r w:rsidRPr="00A81887">
        <w:rPr>
          <w:sz w:val="28"/>
          <w:szCs w:val="28"/>
        </w:rPr>
        <w:t xml:space="preserve">Современные аспекты офтальмологии. Сборник: </w:t>
      </w:r>
      <w:r w:rsidRPr="00A81887">
        <w:rPr>
          <w:sz w:val="28"/>
          <w:szCs w:val="28"/>
          <w:lang w:val="uk-UA"/>
        </w:rPr>
        <w:t>–</w:t>
      </w:r>
      <w:r w:rsidRPr="00A81887">
        <w:rPr>
          <w:sz w:val="28"/>
          <w:szCs w:val="28"/>
        </w:rPr>
        <w:t xml:space="preserve"> Красноярск. </w:t>
      </w:r>
      <w:r w:rsidRPr="00A81887">
        <w:rPr>
          <w:sz w:val="28"/>
          <w:szCs w:val="28"/>
          <w:lang w:val="uk-UA"/>
        </w:rPr>
        <w:t xml:space="preserve">– </w:t>
      </w:r>
      <w:r w:rsidRPr="00A81887">
        <w:rPr>
          <w:sz w:val="28"/>
          <w:szCs w:val="28"/>
        </w:rPr>
        <w:t xml:space="preserve">1998. </w:t>
      </w:r>
      <w:r w:rsidRPr="00A81887">
        <w:rPr>
          <w:sz w:val="28"/>
          <w:szCs w:val="28"/>
          <w:lang w:val="uk-UA"/>
        </w:rPr>
        <w:t xml:space="preserve">– </w:t>
      </w:r>
      <w:r w:rsidRPr="00A81887">
        <w:rPr>
          <w:sz w:val="28"/>
          <w:szCs w:val="28"/>
        </w:rPr>
        <w:t xml:space="preserve">С. 222-225. </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t xml:space="preserve">Виноградов П.А., Панаєв В.Г., Розумовський Е.А. До питання оцінки фізичного стану дітей і підлітків // Матеріали Всеукраїнської науково-практ. конференції „Здоров’я і фізичний стан населення України на початку 21 століття” – К., 1994. 24-25 жовтня, – С. 21-23 </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lastRenderedPageBreak/>
        <w:t>Гамбурцев В.А. Гон</w:t>
      </w:r>
      <w:r w:rsidRPr="00A81887">
        <w:rPr>
          <w:sz w:val="28"/>
          <w:szCs w:val="28"/>
          <w:lang w:val="uk-UA"/>
        </w:rPr>
        <w:t>і</w:t>
      </w:r>
      <w:r w:rsidRPr="00A81887">
        <w:rPr>
          <w:sz w:val="28"/>
          <w:szCs w:val="28"/>
        </w:rPr>
        <w:t>ометр</w:t>
      </w:r>
      <w:r w:rsidRPr="00A81887">
        <w:rPr>
          <w:sz w:val="28"/>
          <w:szCs w:val="28"/>
          <w:lang w:val="uk-UA"/>
        </w:rPr>
        <w:t>і</w:t>
      </w:r>
      <w:r w:rsidRPr="00A81887">
        <w:rPr>
          <w:sz w:val="28"/>
          <w:szCs w:val="28"/>
        </w:rPr>
        <w:t xml:space="preserve">я </w:t>
      </w:r>
      <w:r w:rsidRPr="00A81887">
        <w:rPr>
          <w:sz w:val="28"/>
          <w:szCs w:val="28"/>
          <w:lang w:val="uk-UA"/>
        </w:rPr>
        <w:t xml:space="preserve">людського </w:t>
      </w:r>
      <w:proofErr w:type="gramStart"/>
      <w:r w:rsidRPr="00A81887">
        <w:rPr>
          <w:sz w:val="28"/>
          <w:szCs w:val="28"/>
          <w:lang w:val="uk-UA"/>
        </w:rPr>
        <w:t>тіла</w:t>
      </w:r>
      <w:proofErr w:type="gramEnd"/>
      <w:r w:rsidRPr="00A81887">
        <w:rPr>
          <w:sz w:val="28"/>
          <w:szCs w:val="28"/>
        </w:rPr>
        <w:t xml:space="preserve">. </w:t>
      </w:r>
      <w:r w:rsidRPr="00A81887">
        <w:rPr>
          <w:sz w:val="28"/>
          <w:szCs w:val="28"/>
          <w:lang w:val="uk-UA"/>
        </w:rPr>
        <w:t xml:space="preserve">– </w:t>
      </w:r>
      <w:r w:rsidRPr="00A81887">
        <w:rPr>
          <w:sz w:val="28"/>
          <w:szCs w:val="28"/>
        </w:rPr>
        <w:t xml:space="preserve">М.: Медицина. </w:t>
      </w:r>
      <w:r w:rsidRPr="00A81887">
        <w:rPr>
          <w:sz w:val="28"/>
          <w:szCs w:val="28"/>
          <w:lang w:val="uk-UA"/>
        </w:rPr>
        <w:t xml:space="preserve">– </w:t>
      </w:r>
      <w:r w:rsidRPr="00A81887">
        <w:rPr>
          <w:sz w:val="28"/>
          <w:szCs w:val="28"/>
        </w:rPr>
        <w:t xml:space="preserve">1975. </w:t>
      </w:r>
      <w:r w:rsidRPr="00A81887">
        <w:rPr>
          <w:sz w:val="28"/>
          <w:szCs w:val="28"/>
          <w:lang w:val="uk-UA"/>
        </w:rPr>
        <w:t>–</w:t>
      </w:r>
      <w:r w:rsidRPr="00A81887">
        <w:rPr>
          <w:sz w:val="28"/>
          <w:szCs w:val="28"/>
        </w:rPr>
        <w:t xml:space="preserve"> 165</w:t>
      </w:r>
      <w:r w:rsidRPr="00A81887">
        <w:rPr>
          <w:sz w:val="28"/>
          <w:szCs w:val="28"/>
          <w:lang w:val="uk-UA"/>
        </w:rPr>
        <w:t xml:space="preserve"> </w:t>
      </w:r>
      <w:r w:rsidRPr="00A81887">
        <w:rPr>
          <w:sz w:val="28"/>
          <w:szCs w:val="28"/>
        </w:rPr>
        <w:t xml:space="preserve">с. </w:t>
      </w:r>
    </w:p>
    <w:p w:rsidR="00C5740B" w:rsidRPr="00A81887" w:rsidRDefault="000F13AF"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t xml:space="preserve">Брошевский Т.И. </w:t>
      </w:r>
      <w:r w:rsidR="00C5740B" w:rsidRPr="00A81887">
        <w:rPr>
          <w:sz w:val="28"/>
          <w:szCs w:val="28"/>
        </w:rPr>
        <w:t>Глазные болезни: Учебник под ред. Т.И.</w:t>
      </w:r>
      <w:r w:rsidR="00C5740B" w:rsidRPr="00A81887">
        <w:rPr>
          <w:sz w:val="28"/>
          <w:szCs w:val="28"/>
          <w:lang w:val="uk-UA"/>
        </w:rPr>
        <w:t xml:space="preserve"> </w:t>
      </w:r>
      <w:r w:rsidR="00C5740B" w:rsidRPr="00A81887">
        <w:rPr>
          <w:sz w:val="28"/>
          <w:szCs w:val="28"/>
        </w:rPr>
        <w:t>Брошевского, А.Д.</w:t>
      </w:r>
      <w:r w:rsidR="00C5740B" w:rsidRPr="00A81887">
        <w:rPr>
          <w:sz w:val="28"/>
          <w:szCs w:val="28"/>
          <w:lang w:val="uk-UA"/>
        </w:rPr>
        <w:t xml:space="preserve"> </w:t>
      </w:r>
      <w:r w:rsidR="00C5740B" w:rsidRPr="00A81887">
        <w:rPr>
          <w:sz w:val="28"/>
          <w:szCs w:val="28"/>
        </w:rPr>
        <w:t xml:space="preserve">Бочкаревой. </w:t>
      </w:r>
      <w:r w:rsidR="00C5740B" w:rsidRPr="00A81887">
        <w:rPr>
          <w:sz w:val="28"/>
          <w:szCs w:val="28"/>
          <w:lang w:val="uk-UA"/>
        </w:rPr>
        <w:t>–</w:t>
      </w:r>
      <w:r w:rsidR="00C5740B" w:rsidRPr="00A81887">
        <w:rPr>
          <w:sz w:val="28"/>
          <w:szCs w:val="28"/>
        </w:rPr>
        <w:t xml:space="preserve">2-ое изд. перераб. и доп. </w:t>
      </w:r>
      <w:r w:rsidR="00C5740B" w:rsidRPr="00A81887">
        <w:rPr>
          <w:sz w:val="28"/>
          <w:szCs w:val="28"/>
          <w:lang w:val="uk-UA"/>
        </w:rPr>
        <w:t xml:space="preserve">– </w:t>
      </w:r>
      <w:r w:rsidR="00C5740B" w:rsidRPr="00A81887">
        <w:rPr>
          <w:sz w:val="28"/>
          <w:szCs w:val="28"/>
        </w:rPr>
        <w:t xml:space="preserve">М.: Медицина, 1983. </w:t>
      </w:r>
      <w:r w:rsidR="00C5740B" w:rsidRPr="00A81887">
        <w:rPr>
          <w:sz w:val="28"/>
          <w:szCs w:val="28"/>
          <w:lang w:val="uk-UA"/>
        </w:rPr>
        <w:t xml:space="preserve">– </w:t>
      </w:r>
      <w:r w:rsidR="00C5740B" w:rsidRPr="00A81887">
        <w:rPr>
          <w:sz w:val="28"/>
          <w:szCs w:val="28"/>
        </w:rPr>
        <w:t>448</w:t>
      </w:r>
      <w:r w:rsidR="00C5740B" w:rsidRPr="00A81887">
        <w:rPr>
          <w:sz w:val="28"/>
          <w:szCs w:val="28"/>
          <w:lang w:val="uk-UA"/>
        </w:rPr>
        <w:t xml:space="preserve"> </w:t>
      </w:r>
      <w:r w:rsidR="00C5740B" w:rsidRPr="00A81887">
        <w:rPr>
          <w:sz w:val="28"/>
          <w:szCs w:val="28"/>
        </w:rPr>
        <w:t>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t>Головацький А.С. Анатомія людини : підручник : у 3 т. Т 2 / А.С. Головацький, В.Г. Черкасов, М.Р. Сапін [ та ін.]. – Вид. 6, доопрац. – Вінниця : Нова Книга, 2016. – 456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lang w:val="uk-UA"/>
        </w:rPr>
        <w:t xml:space="preserve">Д`ячкова С.Я., Андреевой В.В., Киньшиной М.М., Кораблѐвой Т.П.  </w:t>
      </w:r>
      <w:r w:rsidRPr="00A81887">
        <w:rPr>
          <w:sz w:val="28"/>
          <w:szCs w:val="28"/>
        </w:rPr>
        <w:t>«</w:t>
      </w:r>
      <w:r w:rsidRPr="00A81887">
        <w:rPr>
          <w:sz w:val="28"/>
          <w:szCs w:val="28"/>
          <w:lang w:val="uk-UA"/>
        </w:rPr>
        <w:t>М</w:t>
      </w:r>
      <w:r w:rsidRPr="00A81887">
        <w:rPr>
          <w:sz w:val="28"/>
          <w:szCs w:val="28"/>
        </w:rPr>
        <w:t>етодические рекомендации для специалистов, участвующих в организации здоровьесбережения в образовательных учреждениях и в скрининговых осмотрах дошкольников, учащихся и студентов». – Воронеж</w:t>
      </w:r>
      <w:proofErr w:type="gramStart"/>
      <w:r w:rsidRPr="00A81887">
        <w:rPr>
          <w:sz w:val="28"/>
          <w:szCs w:val="28"/>
        </w:rPr>
        <w:t xml:space="preserve"> :</w:t>
      </w:r>
      <w:proofErr w:type="gramEnd"/>
      <w:r w:rsidRPr="00A81887">
        <w:rPr>
          <w:sz w:val="28"/>
          <w:szCs w:val="28"/>
        </w:rPr>
        <w:t xml:space="preserve"> Воронежский государственный университет, 2011. – 326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shd w:val="clear" w:color="auto" w:fill="FFFFFF"/>
        </w:rPr>
        <w:t>Ермаков В. П. Профессиональная ориентация учащихся с нарушениями зрения: Медицина, психология, педагогика: пособие для учителя / В. П. Ермаков; под ред. В. И. Селиверстова.- М: Гуманит. изд. центр ВЛАДОС, 2011.- 176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shd w:val="clear" w:color="auto" w:fill="FFFFFF"/>
          <w:lang w:val="uk-UA"/>
        </w:rPr>
        <w:t xml:space="preserve">Жабоєдов Г.Д. </w:t>
      </w:r>
      <w:r w:rsidRPr="00A81887">
        <w:rPr>
          <w:sz w:val="28"/>
          <w:szCs w:val="28"/>
          <w:shd w:val="clear" w:color="auto" w:fill="FFFFFF"/>
        </w:rPr>
        <w:t>Офтальмологія : підручник для студентів медичних коледжів, училищ та інститутів медсестринства за спеціальністю "Медсестринство" / Г. Д. Жабоєдов. - Київ</w:t>
      </w:r>
      <w:proofErr w:type="gramStart"/>
      <w:r w:rsidRPr="00A81887">
        <w:rPr>
          <w:sz w:val="28"/>
          <w:szCs w:val="28"/>
          <w:shd w:val="clear" w:color="auto" w:fill="FFFFFF"/>
        </w:rPr>
        <w:t xml:space="preserve"> :</w:t>
      </w:r>
      <w:proofErr w:type="gramEnd"/>
      <w:r w:rsidRPr="00A81887">
        <w:rPr>
          <w:sz w:val="28"/>
          <w:szCs w:val="28"/>
          <w:shd w:val="clear" w:color="auto" w:fill="FFFFFF"/>
        </w:rPr>
        <w:t xml:space="preserve"> Медицина, 2018. - 294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Ковалев В.А. Работа учителя физической культуры по развитию а и проблемы здоровья дошкольников. </w:t>
      </w:r>
      <w:r w:rsidRPr="00A81887">
        <w:rPr>
          <w:sz w:val="28"/>
          <w:szCs w:val="28"/>
          <w:lang w:val="uk-UA"/>
        </w:rPr>
        <w:t xml:space="preserve">– </w:t>
      </w:r>
      <w:r w:rsidRPr="00A81887">
        <w:rPr>
          <w:sz w:val="28"/>
          <w:szCs w:val="28"/>
        </w:rPr>
        <w:t xml:space="preserve">Красноярск, 1990. </w:t>
      </w:r>
      <w:r w:rsidRPr="00A81887">
        <w:rPr>
          <w:sz w:val="28"/>
          <w:szCs w:val="28"/>
          <w:lang w:val="uk-UA"/>
        </w:rPr>
        <w:t xml:space="preserve">– </w:t>
      </w:r>
      <w:r w:rsidRPr="00A81887">
        <w:rPr>
          <w:sz w:val="28"/>
          <w:szCs w:val="28"/>
        </w:rPr>
        <w:t>С.</w:t>
      </w:r>
      <w:r w:rsidRPr="00A81887">
        <w:rPr>
          <w:sz w:val="28"/>
          <w:szCs w:val="28"/>
          <w:lang w:val="uk-UA"/>
        </w:rPr>
        <w:t xml:space="preserve"> </w:t>
      </w:r>
      <w:r w:rsidRPr="00A81887">
        <w:rPr>
          <w:sz w:val="28"/>
          <w:szCs w:val="28"/>
        </w:rPr>
        <w:t xml:space="preserve">43-49 </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shd w:val="clear" w:color="auto" w:fill="FFFFFF"/>
        </w:rPr>
        <w:t>Колупаєва А.А., Таранченко О.М. Діти з особливими потребами в загальноосвітньому просторі: початкова ланка. Путівник для педагогів: Навчальн</w:t>
      </w:r>
      <w:proofErr w:type="gramStart"/>
      <w:r w:rsidRPr="00A81887">
        <w:rPr>
          <w:sz w:val="28"/>
          <w:szCs w:val="28"/>
          <w:shd w:val="clear" w:color="auto" w:fill="FFFFFF"/>
        </w:rPr>
        <w:t>о-</w:t>
      </w:r>
      <w:proofErr w:type="gramEnd"/>
      <w:r w:rsidRPr="00A81887">
        <w:rPr>
          <w:sz w:val="28"/>
          <w:szCs w:val="28"/>
          <w:shd w:val="clear" w:color="auto" w:fill="FFFFFF"/>
        </w:rPr>
        <w:t xml:space="preserve"> методичний посібник/ К.: «АТОПОЛ» - 2010.- 96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lastRenderedPageBreak/>
        <w:t>Корбетт М.Д. Руководство для быстрого улучшения</w:t>
      </w:r>
      <w:r w:rsidRPr="00A81887">
        <w:rPr>
          <w:sz w:val="28"/>
          <w:szCs w:val="28"/>
          <w:lang w:val="uk-UA"/>
        </w:rPr>
        <w:t xml:space="preserve"> </w:t>
      </w:r>
      <w:r w:rsidRPr="00A81887">
        <w:rPr>
          <w:sz w:val="28"/>
          <w:szCs w:val="28"/>
        </w:rPr>
        <w:t>зрения без очков /Миссис Корбетг /</w:t>
      </w:r>
      <w:r w:rsidRPr="00A81887">
        <w:rPr>
          <w:sz w:val="28"/>
          <w:szCs w:val="28"/>
          <w:lang w:val="uk-UA"/>
        </w:rPr>
        <w:t xml:space="preserve"> </w:t>
      </w:r>
      <w:r w:rsidRPr="00A81887">
        <w:rPr>
          <w:sz w:val="28"/>
          <w:szCs w:val="28"/>
        </w:rPr>
        <w:t>по</w:t>
      </w:r>
      <w:r w:rsidRPr="00A81887">
        <w:rPr>
          <w:sz w:val="28"/>
          <w:szCs w:val="28"/>
          <w:lang w:val="uk-UA"/>
        </w:rPr>
        <w:t xml:space="preserve"> </w:t>
      </w:r>
      <w:r w:rsidRPr="00A81887">
        <w:rPr>
          <w:sz w:val="28"/>
          <w:szCs w:val="28"/>
        </w:rPr>
        <w:t>У.</w:t>
      </w:r>
      <w:r w:rsidRPr="00A81887">
        <w:rPr>
          <w:sz w:val="28"/>
          <w:szCs w:val="28"/>
          <w:lang w:val="uk-UA"/>
        </w:rPr>
        <w:t xml:space="preserve"> </w:t>
      </w:r>
      <w:r w:rsidRPr="00A81887">
        <w:rPr>
          <w:sz w:val="28"/>
          <w:szCs w:val="28"/>
        </w:rPr>
        <w:t>Бейтсу</w:t>
      </w:r>
      <w:r w:rsidRPr="00A81887">
        <w:rPr>
          <w:sz w:val="28"/>
          <w:szCs w:val="28"/>
          <w:lang w:val="uk-UA"/>
        </w:rPr>
        <w:t xml:space="preserve"> </w:t>
      </w:r>
      <w:r w:rsidRPr="00A81887">
        <w:rPr>
          <w:sz w:val="28"/>
          <w:szCs w:val="28"/>
        </w:rPr>
        <w:t xml:space="preserve">/. </w:t>
      </w:r>
      <w:r w:rsidRPr="00A81887">
        <w:rPr>
          <w:sz w:val="28"/>
          <w:szCs w:val="28"/>
          <w:lang w:val="uk-UA"/>
        </w:rPr>
        <w:t xml:space="preserve">– </w:t>
      </w:r>
      <w:r w:rsidRPr="00A81887">
        <w:rPr>
          <w:sz w:val="28"/>
          <w:szCs w:val="28"/>
        </w:rPr>
        <w:t xml:space="preserve">Ростов-на-Дону: Творческое объединение, 1990. </w:t>
      </w:r>
      <w:r w:rsidRPr="00A81887">
        <w:rPr>
          <w:sz w:val="28"/>
          <w:szCs w:val="28"/>
          <w:lang w:val="uk-UA"/>
        </w:rPr>
        <w:t>–</w:t>
      </w:r>
      <w:r w:rsidRPr="00A81887">
        <w:rPr>
          <w:sz w:val="28"/>
          <w:szCs w:val="28"/>
        </w:rPr>
        <w:t xml:space="preserve"> 63</w:t>
      </w:r>
      <w:r w:rsidRPr="00A81887">
        <w:rPr>
          <w:sz w:val="28"/>
          <w:szCs w:val="28"/>
          <w:lang w:val="uk-UA"/>
        </w:rPr>
        <w:t xml:space="preserve"> </w:t>
      </w:r>
      <w:r w:rsidRPr="00A81887">
        <w:rPr>
          <w:sz w:val="28"/>
          <w:szCs w:val="28"/>
        </w:rPr>
        <w:t>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rFonts w:eastAsia="TimesNewRomanPSMT"/>
          <w:sz w:val="28"/>
          <w:szCs w:val="28"/>
        </w:rPr>
        <w:t>Криворучко Т.В.</w:t>
      </w:r>
      <w:r w:rsidRPr="00A81887">
        <w:rPr>
          <w:rFonts w:eastAsia="TimesNewRomanPSMT"/>
          <w:sz w:val="28"/>
          <w:szCs w:val="28"/>
          <w:lang w:val="uk-UA"/>
        </w:rPr>
        <w:t>Якщо у дитини поганий зі</w:t>
      </w:r>
      <w:proofErr w:type="gramStart"/>
      <w:r w:rsidRPr="00A81887">
        <w:rPr>
          <w:rFonts w:eastAsia="TimesNewRomanPSMT"/>
          <w:sz w:val="28"/>
          <w:szCs w:val="28"/>
          <w:lang w:val="uk-UA"/>
        </w:rPr>
        <w:t>р</w:t>
      </w:r>
      <w:proofErr w:type="gramEnd"/>
      <w:r w:rsidRPr="00A81887">
        <w:rPr>
          <w:rFonts w:eastAsia="TimesNewRomanPSMT"/>
          <w:sz w:val="28"/>
          <w:szCs w:val="28"/>
          <w:lang w:val="uk-UA"/>
        </w:rPr>
        <w:t xml:space="preserve"> /  Т.В. </w:t>
      </w:r>
      <w:r w:rsidRPr="00A81887">
        <w:rPr>
          <w:rFonts w:eastAsia="TimesNewRomanPSMT"/>
          <w:sz w:val="28"/>
          <w:szCs w:val="28"/>
        </w:rPr>
        <w:t xml:space="preserve">Криворучко, </w:t>
      </w:r>
      <w:r w:rsidRPr="00A81887">
        <w:rPr>
          <w:rFonts w:eastAsia="TimesNewRomanPSMT"/>
          <w:sz w:val="28"/>
          <w:szCs w:val="28"/>
          <w:lang w:val="uk-UA"/>
        </w:rPr>
        <w:t xml:space="preserve">В.А. </w:t>
      </w:r>
      <w:r w:rsidRPr="00A81887">
        <w:rPr>
          <w:rFonts w:eastAsia="TimesNewRomanPSMT"/>
          <w:sz w:val="28"/>
          <w:szCs w:val="28"/>
        </w:rPr>
        <w:t xml:space="preserve">Лонина, </w:t>
      </w:r>
      <w:r w:rsidRPr="00A81887">
        <w:rPr>
          <w:rFonts w:eastAsia="TimesNewRomanPSMT"/>
          <w:sz w:val="28"/>
          <w:szCs w:val="28"/>
          <w:lang w:val="uk-UA"/>
        </w:rPr>
        <w:t xml:space="preserve">Е.І. </w:t>
      </w:r>
      <w:r w:rsidRPr="00A81887">
        <w:rPr>
          <w:rFonts w:eastAsia="TimesNewRomanPSMT"/>
          <w:sz w:val="28"/>
          <w:szCs w:val="28"/>
        </w:rPr>
        <w:t>Блинова – Псков, 2003.</w:t>
      </w:r>
      <w:r w:rsidRPr="00A81887">
        <w:rPr>
          <w:rFonts w:eastAsia="TimesNewRomanPSMT"/>
          <w:sz w:val="28"/>
          <w:szCs w:val="28"/>
          <w:lang w:val="uk-UA"/>
        </w:rPr>
        <w:t xml:space="preserve"> – 152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Круцевич Т.Ю. Научные исследования в массовой физической культуре. – К.: Здоров’я, 1985. – 120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Миронова </w:t>
      </w:r>
      <w:r w:rsidRPr="00A81887">
        <w:rPr>
          <w:sz w:val="28"/>
          <w:szCs w:val="28"/>
          <w:lang w:val="en-US"/>
        </w:rPr>
        <w:t>C</w:t>
      </w:r>
      <w:r w:rsidRPr="00A81887">
        <w:rPr>
          <w:sz w:val="28"/>
          <w:szCs w:val="28"/>
        </w:rPr>
        <w:t xml:space="preserve">. П., О. В. Гаврилов, </w:t>
      </w:r>
      <w:r w:rsidRPr="00A81887">
        <w:rPr>
          <w:sz w:val="28"/>
          <w:szCs w:val="28"/>
          <w:lang w:val="en-US"/>
        </w:rPr>
        <w:t>M</w:t>
      </w:r>
      <w:r w:rsidRPr="00A81887">
        <w:rPr>
          <w:sz w:val="28"/>
          <w:szCs w:val="28"/>
        </w:rPr>
        <w:t xml:space="preserve">. П. Матвєєва </w:t>
      </w:r>
      <w:proofErr w:type="gramStart"/>
      <w:r w:rsidRPr="00A81887">
        <w:rPr>
          <w:sz w:val="28"/>
          <w:szCs w:val="28"/>
        </w:rPr>
        <w:t>;</w:t>
      </w:r>
      <w:r w:rsidRPr="00A81887">
        <w:rPr>
          <w:rStyle w:val="31"/>
          <w:b w:val="0"/>
          <w:sz w:val="28"/>
          <w:szCs w:val="28"/>
        </w:rPr>
        <w:t>О</w:t>
      </w:r>
      <w:proofErr w:type="gramEnd"/>
      <w:r w:rsidRPr="00A81887">
        <w:rPr>
          <w:rStyle w:val="31"/>
          <w:b w:val="0"/>
          <w:sz w:val="28"/>
          <w:szCs w:val="28"/>
        </w:rPr>
        <w:t>снови корекційної педагогіки</w:t>
      </w:r>
      <w:r w:rsidRPr="00A81887">
        <w:rPr>
          <w:sz w:val="28"/>
          <w:szCs w:val="28"/>
        </w:rPr>
        <w:t xml:space="preserve"> : навчально-методичний посібник / [за заг. ред. </w:t>
      </w:r>
      <w:r w:rsidRPr="00A81887">
        <w:rPr>
          <w:sz w:val="28"/>
          <w:szCs w:val="28"/>
          <w:lang w:val="en-US"/>
        </w:rPr>
        <w:t>C</w:t>
      </w:r>
      <w:r w:rsidRPr="00A81887">
        <w:rPr>
          <w:sz w:val="28"/>
          <w:szCs w:val="28"/>
        </w:rPr>
        <w:t xml:space="preserve">. </w:t>
      </w:r>
      <w:proofErr w:type="gramStart"/>
      <w:r w:rsidRPr="00A81887">
        <w:rPr>
          <w:sz w:val="28"/>
          <w:szCs w:val="28"/>
        </w:rPr>
        <w:t>П. Миронової].</w:t>
      </w:r>
      <w:proofErr w:type="gramEnd"/>
      <w:r w:rsidRPr="00A81887">
        <w:rPr>
          <w:sz w:val="28"/>
          <w:szCs w:val="28"/>
        </w:rPr>
        <w:t xml:space="preserve"> — Кам'янець-Подільський</w:t>
      </w:r>
      <w:proofErr w:type="gramStart"/>
      <w:r w:rsidRPr="00A81887">
        <w:rPr>
          <w:sz w:val="28"/>
          <w:szCs w:val="28"/>
        </w:rPr>
        <w:t xml:space="preserve"> :</w:t>
      </w:r>
      <w:proofErr w:type="gramEnd"/>
      <w:r w:rsidRPr="00A81887">
        <w:rPr>
          <w:sz w:val="28"/>
          <w:szCs w:val="28"/>
        </w:rPr>
        <w:t xml:space="preserve"> Кам'янец</w:t>
      </w:r>
      <w:proofErr w:type="gramStart"/>
      <w:r w:rsidRPr="00A81887">
        <w:rPr>
          <w:sz w:val="28"/>
          <w:szCs w:val="28"/>
        </w:rPr>
        <w:t>ь-</w:t>
      </w:r>
      <w:proofErr w:type="gramEnd"/>
      <w:r w:rsidRPr="00A81887">
        <w:rPr>
          <w:sz w:val="28"/>
          <w:szCs w:val="28"/>
        </w:rPr>
        <w:t xml:space="preserve"> Подільський національний</w:t>
      </w:r>
      <w:r w:rsidRPr="00A81887">
        <w:rPr>
          <w:sz w:val="28"/>
          <w:szCs w:val="28"/>
          <w:lang w:val="uk-UA"/>
        </w:rPr>
        <w:t xml:space="preserve"> </w:t>
      </w:r>
      <w:r w:rsidRPr="00A81887">
        <w:rPr>
          <w:sz w:val="28"/>
          <w:szCs w:val="28"/>
        </w:rPr>
        <w:t xml:space="preserve">університет імені Івана Огієнка, 2010. - 264 </w:t>
      </w:r>
      <w:r w:rsidRPr="00A81887">
        <w:rPr>
          <w:sz w:val="28"/>
          <w:szCs w:val="28"/>
          <w:lang w:val="en-US"/>
        </w:rPr>
        <w:t>c</w:t>
      </w:r>
      <w:r w:rsidRPr="00A81887">
        <w:rPr>
          <w:sz w:val="28"/>
          <w:szCs w:val="28"/>
        </w:rPr>
        <w:t>.</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Не </w:t>
      </w:r>
      <w:r w:rsidRPr="00A81887">
        <w:rPr>
          <w:sz w:val="28"/>
          <w:szCs w:val="28"/>
          <w:lang w:val="uk-UA"/>
        </w:rPr>
        <w:t>відходячи від</w:t>
      </w:r>
      <w:r w:rsidRPr="00A81887">
        <w:rPr>
          <w:sz w:val="28"/>
          <w:szCs w:val="28"/>
        </w:rPr>
        <w:t xml:space="preserve"> парт</w:t>
      </w:r>
      <w:r w:rsidRPr="00A81887">
        <w:rPr>
          <w:sz w:val="28"/>
          <w:szCs w:val="28"/>
          <w:lang w:val="uk-UA"/>
        </w:rPr>
        <w:t>и</w:t>
      </w:r>
      <w:r w:rsidRPr="00A81887">
        <w:rPr>
          <w:sz w:val="28"/>
          <w:szCs w:val="28"/>
        </w:rPr>
        <w:t xml:space="preserve"> //</w:t>
      </w:r>
      <w:r w:rsidRPr="00A81887">
        <w:rPr>
          <w:sz w:val="28"/>
          <w:szCs w:val="28"/>
          <w:lang w:val="uk-UA"/>
        </w:rPr>
        <w:t xml:space="preserve"> </w:t>
      </w:r>
      <w:r w:rsidRPr="00A81887">
        <w:rPr>
          <w:sz w:val="28"/>
          <w:szCs w:val="28"/>
        </w:rPr>
        <w:t>Ф</w:t>
      </w:r>
      <w:r w:rsidRPr="00A81887">
        <w:rPr>
          <w:sz w:val="28"/>
          <w:szCs w:val="28"/>
          <w:lang w:val="uk-UA"/>
        </w:rPr>
        <w:t>і</w:t>
      </w:r>
      <w:r w:rsidRPr="00A81887">
        <w:rPr>
          <w:sz w:val="28"/>
          <w:szCs w:val="28"/>
        </w:rPr>
        <w:t xml:space="preserve">зкультура </w:t>
      </w:r>
      <w:r w:rsidRPr="00A81887">
        <w:rPr>
          <w:sz w:val="28"/>
          <w:szCs w:val="28"/>
          <w:lang w:val="uk-UA"/>
        </w:rPr>
        <w:t>і</w:t>
      </w:r>
      <w:r w:rsidRPr="00A81887">
        <w:rPr>
          <w:sz w:val="28"/>
          <w:szCs w:val="28"/>
        </w:rPr>
        <w:t xml:space="preserve"> здоров</w:t>
      </w:r>
      <w:proofErr w:type="gramStart"/>
      <w:r w:rsidRPr="00A81887">
        <w:rPr>
          <w:sz w:val="28"/>
          <w:szCs w:val="28"/>
        </w:rPr>
        <w:t>`е</w:t>
      </w:r>
      <w:proofErr w:type="gramEnd"/>
      <w:r w:rsidRPr="00A81887">
        <w:rPr>
          <w:sz w:val="28"/>
          <w:szCs w:val="28"/>
        </w:rPr>
        <w:t xml:space="preserve">. </w:t>
      </w:r>
      <w:r w:rsidRPr="00A81887">
        <w:rPr>
          <w:sz w:val="28"/>
          <w:szCs w:val="28"/>
          <w:lang w:val="uk-UA"/>
        </w:rPr>
        <w:t xml:space="preserve">– </w:t>
      </w:r>
      <w:r w:rsidRPr="00A81887">
        <w:rPr>
          <w:sz w:val="28"/>
          <w:szCs w:val="28"/>
        </w:rPr>
        <w:t>В</w:t>
      </w:r>
      <w:r w:rsidRPr="00A81887">
        <w:rPr>
          <w:sz w:val="28"/>
          <w:szCs w:val="28"/>
          <w:lang w:val="uk-UA"/>
        </w:rPr>
        <w:t>и</w:t>
      </w:r>
      <w:r w:rsidRPr="00A81887">
        <w:rPr>
          <w:sz w:val="28"/>
          <w:szCs w:val="28"/>
        </w:rPr>
        <w:t xml:space="preserve">пуск №2. </w:t>
      </w:r>
      <w:r w:rsidRPr="00A81887">
        <w:rPr>
          <w:sz w:val="28"/>
          <w:szCs w:val="28"/>
          <w:lang w:val="uk-UA"/>
        </w:rPr>
        <w:t xml:space="preserve">– </w:t>
      </w:r>
      <w:r w:rsidRPr="00A81887">
        <w:rPr>
          <w:sz w:val="28"/>
          <w:szCs w:val="28"/>
        </w:rPr>
        <w:t>М.: Ф</w:t>
      </w:r>
      <w:r w:rsidRPr="00A81887">
        <w:rPr>
          <w:sz w:val="28"/>
          <w:szCs w:val="28"/>
          <w:lang w:val="uk-UA"/>
        </w:rPr>
        <w:t>і</w:t>
      </w:r>
      <w:r w:rsidRPr="00A81887">
        <w:rPr>
          <w:sz w:val="28"/>
          <w:szCs w:val="28"/>
        </w:rPr>
        <w:t xml:space="preserve">зкультура </w:t>
      </w:r>
      <w:r w:rsidRPr="00A81887">
        <w:rPr>
          <w:sz w:val="28"/>
          <w:szCs w:val="28"/>
          <w:lang w:val="uk-UA"/>
        </w:rPr>
        <w:t>і</w:t>
      </w:r>
      <w:r w:rsidRPr="00A81887">
        <w:rPr>
          <w:sz w:val="28"/>
          <w:szCs w:val="28"/>
        </w:rPr>
        <w:t xml:space="preserve"> спорт, 1988. </w:t>
      </w:r>
      <w:r w:rsidRPr="00A81887">
        <w:rPr>
          <w:sz w:val="28"/>
          <w:szCs w:val="28"/>
          <w:lang w:val="uk-UA"/>
        </w:rPr>
        <w:t xml:space="preserve">– </w:t>
      </w:r>
      <w:r w:rsidRPr="00A81887">
        <w:rPr>
          <w:sz w:val="28"/>
          <w:szCs w:val="28"/>
        </w:rPr>
        <w:t>С.54-55</w:t>
      </w:r>
      <w:r w:rsidRPr="00A81887">
        <w:rPr>
          <w:sz w:val="28"/>
          <w:szCs w:val="28"/>
          <w:lang w:val="uk-UA"/>
        </w:rPr>
        <w:t>.</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Программа физического воспитания учащихся I-XI классов: В.И.Лях, Г.Б.</w:t>
      </w:r>
      <w:r w:rsidRPr="00A81887">
        <w:rPr>
          <w:sz w:val="28"/>
          <w:szCs w:val="28"/>
          <w:lang w:val="uk-UA"/>
        </w:rPr>
        <w:t xml:space="preserve"> </w:t>
      </w:r>
      <w:r w:rsidRPr="00A81887">
        <w:rPr>
          <w:sz w:val="28"/>
          <w:szCs w:val="28"/>
        </w:rPr>
        <w:t xml:space="preserve">Мейксон. </w:t>
      </w:r>
      <w:r w:rsidRPr="00A81887">
        <w:rPr>
          <w:sz w:val="28"/>
          <w:szCs w:val="28"/>
          <w:lang w:val="uk-UA"/>
        </w:rPr>
        <w:t xml:space="preserve">– </w:t>
      </w:r>
      <w:r w:rsidRPr="00A81887">
        <w:rPr>
          <w:sz w:val="28"/>
          <w:szCs w:val="28"/>
        </w:rPr>
        <w:t xml:space="preserve">М.: Просвещение, 1993. </w:t>
      </w:r>
      <w:r w:rsidRPr="00A81887">
        <w:rPr>
          <w:sz w:val="28"/>
          <w:szCs w:val="28"/>
          <w:lang w:val="uk-UA"/>
        </w:rPr>
        <w:t>–</w:t>
      </w:r>
      <w:r w:rsidRPr="00A81887">
        <w:rPr>
          <w:sz w:val="28"/>
          <w:szCs w:val="28"/>
        </w:rPr>
        <w:t xml:space="preserve"> 64</w:t>
      </w:r>
      <w:r w:rsidRPr="00A81887">
        <w:rPr>
          <w:sz w:val="28"/>
          <w:szCs w:val="28"/>
          <w:lang w:val="uk-UA"/>
        </w:rPr>
        <w:t xml:space="preserve"> </w:t>
      </w:r>
      <w:r w:rsidRPr="00A81887">
        <w:rPr>
          <w:sz w:val="28"/>
          <w:szCs w:val="28"/>
        </w:rPr>
        <w:t>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Пяткин В. Тысяча движений для глаз. // Физическая культура и спорт. </w:t>
      </w:r>
      <w:r w:rsidRPr="00A81887">
        <w:rPr>
          <w:sz w:val="28"/>
          <w:szCs w:val="28"/>
          <w:lang w:val="uk-UA"/>
        </w:rPr>
        <w:t>–</w:t>
      </w:r>
      <w:r w:rsidRPr="00A81887">
        <w:rPr>
          <w:sz w:val="28"/>
          <w:szCs w:val="28"/>
        </w:rPr>
        <w:t xml:space="preserve"> 1991.</w:t>
      </w:r>
      <w:r w:rsidRPr="00A81887">
        <w:rPr>
          <w:sz w:val="28"/>
          <w:szCs w:val="28"/>
          <w:lang w:val="uk-UA"/>
        </w:rPr>
        <w:t xml:space="preserve"> – </w:t>
      </w:r>
      <w:r w:rsidRPr="00A81887">
        <w:rPr>
          <w:sz w:val="28"/>
          <w:szCs w:val="28"/>
        </w:rPr>
        <w:t>№8.</w:t>
      </w:r>
      <w:r w:rsidRPr="00A81887">
        <w:rPr>
          <w:sz w:val="28"/>
          <w:szCs w:val="28"/>
          <w:lang w:val="uk-UA"/>
        </w:rPr>
        <w:t xml:space="preserve"> – </w:t>
      </w:r>
      <w:r w:rsidRPr="00A81887">
        <w:rPr>
          <w:sz w:val="28"/>
          <w:szCs w:val="28"/>
        </w:rPr>
        <w:t>С.20</w:t>
      </w:r>
      <w:r w:rsidRPr="00A81887">
        <w:rPr>
          <w:sz w:val="28"/>
          <w:szCs w:val="28"/>
          <w:lang w:val="uk-UA"/>
        </w:rPr>
        <w:t>-22</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shd w:val="clear" w:color="auto" w:fill="FFFFFF"/>
        </w:rPr>
        <w:t>Рабинович М. Г. Г</w:t>
      </w:r>
      <w:r w:rsidRPr="00A81887">
        <w:rPr>
          <w:sz w:val="28"/>
          <w:szCs w:val="28"/>
          <w:shd w:val="clear" w:color="auto" w:fill="FFFFFF"/>
          <w:lang w:val="uk-UA"/>
        </w:rPr>
        <w:t>і</w:t>
      </w:r>
      <w:r w:rsidRPr="00A81887">
        <w:rPr>
          <w:sz w:val="28"/>
          <w:szCs w:val="28"/>
          <w:shd w:val="clear" w:color="auto" w:fill="FFFFFF"/>
        </w:rPr>
        <w:t>г</w:t>
      </w:r>
      <w:r w:rsidRPr="00A81887">
        <w:rPr>
          <w:sz w:val="28"/>
          <w:szCs w:val="28"/>
          <w:shd w:val="clear" w:color="auto" w:fill="FFFFFF"/>
          <w:lang w:val="uk-UA"/>
        </w:rPr>
        <w:t>іє</w:t>
      </w:r>
      <w:r w:rsidRPr="00A81887">
        <w:rPr>
          <w:sz w:val="28"/>
          <w:szCs w:val="28"/>
          <w:shd w:val="clear" w:color="auto" w:fill="FFFFFF"/>
        </w:rPr>
        <w:t>на з</w:t>
      </w:r>
      <w:r w:rsidRPr="00A81887">
        <w:rPr>
          <w:sz w:val="28"/>
          <w:szCs w:val="28"/>
          <w:shd w:val="clear" w:color="auto" w:fill="FFFFFF"/>
          <w:lang w:val="uk-UA"/>
        </w:rPr>
        <w:t>ору:</w:t>
      </w:r>
      <w:r w:rsidRPr="00A81887">
        <w:rPr>
          <w:sz w:val="28"/>
          <w:szCs w:val="28"/>
          <w:shd w:val="clear" w:color="auto" w:fill="FFFFFF"/>
        </w:rPr>
        <w:t xml:space="preserve"> </w:t>
      </w:r>
      <w:r w:rsidRPr="00A81887">
        <w:rPr>
          <w:sz w:val="28"/>
          <w:szCs w:val="28"/>
          <w:shd w:val="clear" w:color="auto" w:fill="FFFFFF"/>
          <w:lang w:val="uk-UA"/>
        </w:rPr>
        <w:t>держ. видавн. мед</w:t>
      </w:r>
      <w:proofErr w:type="gramStart"/>
      <w:r w:rsidRPr="00A81887">
        <w:rPr>
          <w:sz w:val="28"/>
          <w:szCs w:val="28"/>
          <w:shd w:val="clear" w:color="auto" w:fill="FFFFFF"/>
          <w:lang w:val="uk-UA"/>
        </w:rPr>
        <w:t>.</w:t>
      </w:r>
      <w:proofErr w:type="gramEnd"/>
      <w:r w:rsidRPr="00A81887">
        <w:rPr>
          <w:sz w:val="28"/>
          <w:szCs w:val="28"/>
          <w:shd w:val="clear" w:color="auto" w:fill="FFFFFF"/>
          <w:lang w:val="uk-UA"/>
        </w:rPr>
        <w:t xml:space="preserve"> </w:t>
      </w:r>
      <w:proofErr w:type="gramStart"/>
      <w:r w:rsidRPr="00A81887">
        <w:rPr>
          <w:sz w:val="28"/>
          <w:szCs w:val="28"/>
          <w:shd w:val="clear" w:color="auto" w:fill="FFFFFF"/>
          <w:lang w:val="uk-UA"/>
        </w:rPr>
        <w:t>л</w:t>
      </w:r>
      <w:proofErr w:type="gramEnd"/>
      <w:r w:rsidRPr="00A81887">
        <w:rPr>
          <w:sz w:val="28"/>
          <w:szCs w:val="28"/>
          <w:shd w:val="clear" w:color="auto" w:fill="FFFFFF"/>
          <w:lang w:val="uk-UA"/>
        </w:rPr>
        <w:t>іт. / М.Г. Рабинович. - Псков</w:t>
      </w:r>
      <w:r w:rsidRPr="00A81887">
        <w:rPr>
          <w:sz w:val="28"/>
          <w:szCs w:val="28"/>
          <w:shd w:val="clear" w:color="auto" w:fill="FFFFFF"/>
        </w:rPr>
        <w:t>, </w:t>
      </w:r>
      <w:r w:rsidRPr="00A81887">
        <w:rPr>
          <w:rStyle w:val="a7"/>
          <w:rFonts w:eastAsiaTheme="minorEastAsia"/>
          <w:b w:val="0"/>
          <w:sz w:val="28"/>
          <w:szCs w:val="28"/>
          <w:shd w:val="clear" w:color="auto" w:fill="FFFFFF"/>
        </w:rPr>
        <w:t>2010</w:t>
      </w:r>
      <w:r w:rsidRPr="00A81887">
        <w:rPr>
          <w:sz w:val="28"/>
          <w:szCs w:val="28"/>
          <w:shd w:val="clear" w:color="auto" w:fill="FFFFFF"/>
        </w:rPr>
        <w:t>. - </w:t>
      </w:r>
      <w:r w:rsidRPr="00A81887">
        <w:rPr>
          <w:rStyle w:val="a7"/>
          <w:rFonts w:eastAsiaTheme="minorEastAsia"/>
          <w:b w:val="0"/>
          <w:sz w:val="28"/>
          <w:szCs w:val="28"/>
          <w:shd w:val="clear" w:color="auto" w:fill="FFFFFF"/>
        </w:rPr>
        <w:t>862</w:t>
      </w:r>
      <w:r w:rsidRPr="00A81887">
        <w:rPr>
          <w:sz w:val="28"/>
          <w:szCs w:val="28"/>
          <w:shd w:val="clear" w:color="auto" w:fill="FFFFFF"/>
        </w:rPr>
        <w:t> c.</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bCs/>
          <w:sz w:val="28"/>
          <w:szCs w:val="28"/>
          <w:lang w:val="uk-UA"/>
        </w:rPr>
        <w:t xml:space="preserve">Самаль І.Н. </w:t>
      </w:r>
      <w:r w:rsidRPr="00A81887">
        <w:rPr>
          <w:sz w:val="28"/>
          <w:szCs w:val="28"/>
          <w:lang w:val="uk-UA"/>
        </w:rPr>
        <w:t>Анатомія, фізіологія і патологія органу зору: навч. посібний / І.Н. Самаль</w:t>
      </w:r>
      <w:r w:rsidRPr="00A81887">
        <w:rPr>
          <w:bCs/>
          <w:sz w:val="28"/>
          <w:szCs w:val="28"/>
          <w:lang w:val="uk-UA"/>
        </w:rPr>
        <w:t xml:space="preserve"> </w:t>
      </w:r>
      <w:r w:rsidRPr="00A81887">
        <w:rPr>
          <w:sz w:val="28"/>
          <w:szCs w:val="28"/>
          <w:lang w:val="uk-UA"/>
        </w:rPr>
        <w:t>– Псков, 2004. – 164 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Сауткин М.Ф. Медико-биологические аспекты физического развития школьников и студентов. </w:t>
      </w:r>
      <w:r w:rsidRPr="00A81887">
        <w:rPr>
          <w:sz w:val="28"/>
          <w:szCs w:val="28"/>
          <w:lang w:val="uk-UA"/>
        </w:rPr>
        <w:t xml:space="preserve">– </w:t>
      </w:r>
      <w:r w:rsidRPr="00A81887">
        <w:rPr>
          <w:sz w:val="28"/>
          <w:szCs w:val="28"/>
        </w:rPr>
        <w:t>М.</w:t>
      </w:r>
      <w:r w:rsidRPr="00A81887">
        <w:rPr>
          <w:sz w:val="28"/>
          <w:szCs w:val="28"/>
          <w:lang w:val="uk-UA"/>
        </w:rPr>
        <w:t>:</w:t>
      </w:r>
      <w:r w:rsidRPr="00A81887">
        <w:rPr>
          <w:sz w:val="28"/>
          <w:szCs w:val="28"/>
        </w:rPr>
        <w:t xml:space="preserve"> </w:t>
      </w:r>
      <w:r w:rsidRPr="00A81887">
        <w:rPr>
          <w:sz w:val="28"/>
          <w:szCs w:val="28"/>
          <w:lang w:val="uk-UA"/>
        </w:rPr>
        <w:t xml:space="preserve">– </w:t>
      </w:r>
      <w:r w:rsidRPr="00A81887">
        <w:rPr>
          <w:sz w:val="28"/>
          <w:szCs w:val="28"/>
        </w:rPr>
        <w:t xml:space="preserve">1992. </w:t>
      </w:r>
      <w:r w:rsidRPr="00A81887">
        <w:rPr>
          <w:sz w:val="28"/>
          <w:szCs w:val="28"/>
          <w:lang w:val="uk-UA"/>
        </w:rPr>
        <w:t xml:space="preserve">– </w:t>
      </w:r>
      <w:r w:rsidRPr="00A81887">
        <w:rPr>
          <w:sz w:val="28"/>
          <w:szCs w:val="28"/>
        </w:rPr>
        <w:t>168</w:t>
      </w:r>
      <w:r w:rsidRPr="00A81887">
        <w:rPr>
          <w:sz w:val="28"/>
          <w:szCs w:val="28"/>
          <w:lang w:val="uk-UA"/>
        </w:rPr>
        <w:t xml:space="preserve"> </w:t>
      </w:r>
      <w:r w:rsidRPr="00A81887">
        <w:rPr>
          <w:sz w:val="28"/>
          <w:szCs w:val="28"/>
        </w:rPr>
        <w:t>с.</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lastRenderedPageBreak/>
        <w:t xml:space="preserve">Синьова Є.Г. Тифлопсихологія: </w:t>
      </w:r>
      <w:proofErr w:type="gramStart"/>
      <w:r w:rsidRPr="00A81887">
        <w:rPr>
          <w:sz w:val="28"/>
          <w:szCs w:val="28"/>
        </w:rPr>
        <w:t>п</w:t>
      </w:r>
      <w:proofErr w:type="gramEnd"/>
      <w:r w:rsidRPr="00A81887">
        <w:rPr>
          <w:sz w:val="28"/>
          <w:szCs w:val="28"/>
        </w:rPr>
        <w:t>ідручник / Є. П. Синьова. K.</w:t>
      </w:r>
      <w:proofErr w:type="gramStart"/>
      <w:r w:rsidRPr="00A81887">
        <w:rPr>
          <w:sz w:val="28"/>
          <w:szCs w:val="28"/>
        </w:rPr>
        <w:t xml:space="preserve"> :</w:t>
      </w:r>
      <w:proofErr w:type="gramEnd"/>
      <w:r w:rsidRPr="00A81887">
        <w:rPr>
          <w:sz w:val="28"/>
          <w:szCs w:val="28"/>
        </w:rPr>
        <w:t xml:space="preserve"> Знання.- 2010.- 365 c.</w:t>
      </w:r>
    </w:p>
    <w:p w:rsidR="00C5740B" w:rsidRPr="00A81887" w:rsidRDefault="00C5740B" w:rsidP="00C5740B">
      <w:pPr>
        <w:pStyle w:val="p3"/>
        <w:numPr>
          <w:ilvl w:val="0"/>
          <w:numId w:val="14"/>
        </w:numPr>
        <w:spacing w:before="335" w:beforeAutospacing="0" w:after="0" w:afterAutospacing="0" w:line="360" w:lineRule="auto"/>
        <w:jc w:val="both"/>
        <w:rPr>
          <w:sz w:val="28"/>
          <w:szCs w:val="28"/>
          <w:lang w:val="uk-UA"/>
        </w:rPr>
      </w:pPr>
      <w:r w:rsidRPr="00A81887">
        <w:rPr>
          <w:sz w:val="28"/>
          <w:szCs w:val="28"/>
        </w:rPr>
        <w:t xml:space="preserve">Ткач Є. І., Загальна теорія статистики: </w:t>
      </w:r>
      <w:proofErr w:type="gramStart"/>
      <w:r w:rsidRPr="00A81887">
        <w:rPr>
          <w:sz w:val="28"/>
          <w:szCs w:val="28"/>
        </w:rPr>
        <w:t>п</w:t>
      </w:r>
      <w:proofErr w:type="gramEnd"/>
      <w:r w:rsidRPr="00A81887">
        <w:rPr>
          <w:sz w:val="28"/>
          <w:szCs w:val="28"/>
        </w:rPr>
        <w:t>ідручник [для студ. вищ. навч. закл.] / Ткач Є. І., Сторожук В. П. – [3-тє вид.] – К.: Центр учбової літератури, 2009. – 442 с.</w:t>
      </w:r>
    </w:p>
    <w:p w:rsidR="00C5740B" w:rsidRPr="00A81887" w:rsidRDefault="00B9161C" w:rsidP="00C5740B">
      <w:pPr>
        <w:pStyle w:val="p3"/>
        <w:numPr>
          <w:ilvl w:val="0"/>
          <w:numId w:val="14"/>
        </w:numPr>
        <w:spacing w:before="335" w:beforeAutospacing="0" w:after="0" w:afterAutospacing="0" w:line="360" w:lineRule="auto"/>
        <w:jc w:val="both"/>
        <w:rPr>
          <w:sz w:val="28"/>
          <w:szCs w:val="28"/>
          <w:lang w:val="uk-UA"/>
        </w:rPr>
      </w:pPr>
      <w:hyperlink r:id="rId23" w:history="1">
        <w:r w:rsidR="00C5740B" w:rsidRPr="00A81887">
          <w:rPr>
            <w:rStyle w:val="aa"/>
            <w:color w:val="auto"/>
            <w:sz w:val="28"/>
            <w:szCs w:val="28"/>
            <w:u w:val="none"/>
            <w:lang w:val="uk-UA"/>
          </w:rPr>
          <w:t>https://dpss-te.gov.ua/golovni-novini/gigienichna-otsinka-navchalnogo-protsesu-u-shkolah</w:t>
        </w:r>
      </w:hyperlink>
    </w:p>
    <w:p w:rsidR="00C5740B" w:rsidRPr="00A81887" w:rsidRDefault="00B9161C" w:rsidP="00C5740B">
      <w:pPr>
        <w:pStyle w:val="p3"/>
        <w:numPr>
          <w:ilvl w:val="0"/>
          <w:numId w:val="14"/>
        </w:numPr>
        <w:spacing w:before="335" w:beforeAutospacing="0" w:after="0" w:afterAutospacing="0" w:line="360" w:lineRule="auto"/>
        <w:jc w:val="both"/>
        <w:rPr>
          <w:sz w:val="28"/>
          <w:szCs w:val="28"/>
          <w:lang w:val="uk-UA"/>
        </w:rPr>
      </w:pPr>
      <w:hyperlink r:id="rId24" w:history="1">
        <w:r w:rsidR="00C5740B" w:rsidRPr="00A81887">
          <w:rPr>
            <w:rStyle w:val="aa"/>
            <w:color w:val="auto"/>
            <w:sz w:val="28"/>
            <w:szCs w:val="28"/>
            <w:u w:val="none"/>
            <w:lang w:val="en-US"/>
          </w:rPr>
          <w:t>https</w:t>
        </w:r>
        <w:r w:rsidR="00C5740B" w:rsidRPr="00A81887">
          <w:rPr>
            <w:rStyle w:val="aa"/>
            <w:color w:val="auto"/>
            <w:sz w:val="28"/>
            <w:szCs w:val="28"/>
            <w:u w:val="none"/>
            <w:lang w:val="uk-UA"/>
          </w:rPr>
          <w:t>://</w:t>
        </w:r>
        <w:r w:rsidR="00C5740B" w:rsidRPr="00A81887">
          <w:rPr>
            <w:rStyle w:val="aa"/>
            <w:color w:val="auto"/>
            <w:sz w:val="28"/>
            <w:szCs w:val="28"/>
            <w:u w:val="none"/>
            <w:lang w:val="en-US"/>
          </w:rPr>
          <w:t>zakon</w:t>
        </w:r>
        <w:r w:rsidR="00C5740B" w:rsidRPr="00A81887">
          <w:rPr>
            <w:rStyle w:val="aa"/>
            <w:color w:val="auto"/>
            <w:sz w:val="28"/>
            <w:szCs w:val="28"/>
            <w:u w:val="none"/>
            <w:lang w:val="uk-UA"/>
          </w:rPr>
          <w:t>.</w:t>
        </w:r>
        <w:r w:rsidR="00C5740B" w:rsidRPr="00A81887">
          <w:rPr>
            <w:rStyle w:val="aa"/>
            <w:color w:val="auto"/>
            <w:sz w:val="28"/>
            <w:szCs w:val="28"/>
            <w:u w:val="none"/>
            <w:lang w:val="en-US"/>
          </w:rPr>
          <w:t>rada</w:t>
        </w:r>
        <w:r w:rsidR="00C5740B" w:rsidRPr="00A81887">
          <w:rPr>
            <w:rStyle w:val="aa"/>
            <w:color w:val="auto"/>
            <w:sz w:val="28"/>
            <w:szCs w:val="28"/>
            <w:u w:val="none"/>
            <w:lang w:val="uk-UA"/>
          </w:rPr>
          <w:t>.</w:t>
        </w:r>
        <w:r w:rsidR="00C5740B" w:rsidRPr="00A81887">
          <w:rPr>
            <w:rStyle w:val="aa"/>
            <w:color w:val="auto"/>
            <w:sz w:val="28"/>
            <w:szCs w:val="28"/>
            <w:u w:val="none"/>
            <w:lang w:val="en-US"/>
          </w:rPr>
          <w:t>gov</w:t>
        </w:r>
        <w:r w:rsidR="00C5740B" w:rsidRPr="00A81887">
          <w:rPr>
            <w:rStyle w:val="aa"/>
            <w:color w:val="auto"/>
            <w:sz w:val="28"/>
            <w:szCs w:val="28"/>
            <w:u w:val="none"/>
            <w:lang w:val="uk-UA"/>
          </w:rPr>
          <w:t>.</w:t>
        </w:r>
        <w:r w:rsidR="00C5740B" w:rsidRPr="00A81887">
          <w:rPr>
            <w:rStyle w:val="aa"/>
            <w:color w:val="auto"/>
            <w:sz w:val="28"/>
            <w:szCs w:val="28"/>
            <w:u w:val="none"/>
            <w:lang w:val="en-US"/>
          </w:rPr>
          <w:t>ua</w:t>
        </w:r>
      </w:hyperlink>
    </w:p>
    <w:p w:rsidR="00C5740B" w:rsidRPr="00A81887" w:rsidRDefault="00C5740B"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5C3F49" w:rsidRDefault="005C3F49" w:rsidP="003F5CC0">
      <w:pPr>
        <w:spacing w:line="360" w:lineRule="auto"/>
        <w:rPr>
          <w:rFonts w:ascii="Times New Roman" w:hAnsi="Times New Roman" w:cs="Times New Roman"/>
          <w:b/>
          <w:sz w:val="28"/>
          <w:szCs w:val="28"/>
          <w:lang w:val="uk-UA"/>
        </w:rPr>
      </w:pPr>
    </w:p>
    <w:p w:rsidR="00856D9B" w:rsidRPr="005C3F49" w:rsidRDefault="00856D9B" w:rsidP="005C3F49">
      <w:pPr>
        <w:spacing w:line="360" w:lineRule="auto"/>
        <w:jc w:val="center"/>
        <w:rPr>
          <w:rFonts w:ascii="Times New Roman" w:hAnsi="Times New Roman" w:cs="Times New Roman"/>
          <w:b/>
          <w:sz w:val="36"/>
          <w:szCs w:val="36"/>
        </w:rPr>
      </w:pPr>
      <w:r w:rsidRPr="005C3F49">
        <w:rPr>
          <w:rFonts w:ascii="Times New Roman" w:hAnsi="Times New Roman" w:cs="Times New Roman"/>
          <w:b/>
          <w:sz w:val="36"/>
          <w:szCs w:val="36"/>
          <w:lang w:val="uk-UA"/>
        </w:rPr>
        <w:lastRenderedPageBreak/>
        <w:t>ДОДАТКИ</w:t>
      </w:r>
    </w:p>
    <w:p w:rsidR="002E3749" w:rsidRPr="00A81887" w:rsidRDefault="002E3749" w:rsidP="003F5CC0">
      <w:pPr>
        <w:spacing w:line="360" w:lineRule="auto"/>
        <w:rPr>
          <w:rFonts w:ascii="Times New Roman" w:hAnsi="Times New Roman" w:cs="Times New Roman"/>
          <w:b/>
          <w:sz w:val="28"/>
          <w:szCs w:val="28"/>
        </w:rPr>
      </w:pPr>
    </w:p>
    <w:p w:rsidR="00A77D84" w:rsidRPr="00A81887" w:rsidRDefault="00A77D84" w:rsidP="003F5CC0">
      <w:pPr>
        <w:spacing w:line="360" w:lineRule="auto"/>
        <w:rPr>
          <w:rFonts w:ascii="Times New Roman" w:hAnsi="Times New Roman" w:cs="Times New Roman"/>
          <w:b/>
          <w:sz w:val="28"/>
          <w:szCs w:val="28"/>
        </w:rPr>
      </w:pPr>
    </w:p>
    <w:p w:rsidR="00A77D84" w:rsidRPr="00A81887" w:rsidRDefault="00A77D84" w:rsidP="003F5CC0">
      <w:pPr>
        <w:spacing w:line="360" w:lineRule="auto"/>
        <w:rPr>
          <w:rFonts w:ascii="Times New Roman" w:hAnsi="Times New Roman" w:cs="Times New Roman"/>
          <w:b/>
          <w:sz w:val="28"/>
          <w:szCs w:val="28"/>
        </w:rPr>
      </w:pPr>
    </w:p>
    <w:p w:rsidR="00A77D84" w:rsidRPr="00A81887" w:rsidRDefault="00A77D84" w:rsidP="003F5CC0">
      <w:pPr>
        <w:spacing w:line="360" w:lineRule="auto"/>
        <w:rPr>
          <w:rFonts w:ascii="Times New Roman" w:hAnsi="Times New Roman" w:cs="Times New Roman"/>
          <w:b/>
          <w:sz w:val="28"/>
          <w:szCs w:val="28"/>
        </w:rPr>
      </w:pPr>
    </w:p>
    <w:p w:rsidR="00A77D84" w:rsidRPr="00A81887" w:rsidRDefault="00A77D84" w:rsidP="003F5CC0">
      <w:pPr>
        <w:spacing w:line="360" w:lineRule="auto"/>
        <w:rPr>
          <w:rFonts w:ascii="Times New Roman" w:hAnsi="Times New Roman" w:cs="Times New Roman"/>
          <w:b/>
          <w:sz w:val="28"/>
          <w:szCs w:val="28"/>
        </w:rPr>
      </w:pPr>
    </w:p>
    <w:p w:rsidR="00A77D84" w:rsidRPr="00A81887" w:rsidRDefault="00A77D84" w:rsidP="003F5CC0">
      <w:pPr>
        <w:spacing w:line="360" w:lineRule="auto"/>
        <w:rPr>
          <w:rFonts w:ascii="Times New Roman" w:hAnsi="Times New Roman" w:cs="Times New Roman"/>
          <w:b/>
          <w:sz w:val="28"/>
          <w:szCs w:val="28"/>
        </w:rPr>
      </w:pPr>
    </w:p>
    <w:p w:rsidR="00A77D84" w:rsidRPr="00A81887" w:rsidRDefault="00A77D84" w:rsidP="003F5CC0">
      <w:pPr>
        <w:spacing w:line="360" w:lineRule="auto"/>
        <w:rPr>
          <w:rFonts w:ascii="Times New Roman" w:hAnsi="Times New Roman" w:cs="Times New Roman"/>
          <w:b/>
          <w:sz w:val="28"/>
          <w:szCs w:val="28"/>
        </w:rPr>
      </w:pPr>
    </w:p>
    <w:p w:rsidR="00A77D84" w:rsidRDefault="00A77D84" w:rsidP="003F5CC0">
      <w:pPr>
        <w:spacing w:line="360" w:lineRule="auto"/>
        <w:rPr>
          <w:rFonts w:ascii="Times New Roman" w:hAnsi="Times New Roman" w:cs="Times New Roman"/>
          <w:b/>
          <w:sz w:val="28"/>
          <w:szCs w:val="28"/>
          <w:lang w:val="uk-UA"/>
        </w:rPr>
      </w:pPr>
    </w:p>
    <w:p w:rsidR="00003EFA" w:rsidRDefault="00003EFA" w:rsidP="003F5CC0">
      <w:pPr>
        <w:spacing w:line="360" w:lineRule="auto"/>
        <w:rPr>
          <w:rFonts w:ascii="Times New Roman" w:hAnsi="Times New Roman" w:cs="Times New Roman"/>
          <w:b/>
          <w:sz w:val="28"/>
          <w:szCs w:val="28"/>
          <w:lang w:val="uk-UA"/>
        </w:rPr>
      </w:pPr>
    </w:p>
    <w:p w:rsidR="00003EFA" w:rsidRDefault="00003EFA" w:rsidP="003F5CC0">
      <w:pPr>
        <w:spacing w:line="360" w:lineRule="auto"/>
        <w:rPr>
          <w:rFonts w:ascii="Times New Roman" w:hAnsi="Times New Roman" w:cs="Times New Roman"/>
          <w:b/>
          <w:sz w:val="28"/>
          <w:szCs w:val="28"/>
          <w:lang w:val="uk-UA"/>
        </w:rPr>
      </w:pPr>
    </w:p>
    <w:p w:rsidR="00003EFA" w:rsidRPr="00003EFA" w:rsidRDefault="00003EFA" w:rsidP="003F5CC0">
      <w:pPr>
        <w:spacing w:line="360" w:lineRule="auto"/>
        <w:rPr>
          <w:rFonts w:ascii="Times New Roman" w:hAnsi="Times New Roman" w:cs="Times New Roman"/>
          <w:b/>
          <w:sz w:val="28"/>
          <w:szCs w:val="28"/>
          <w:lang w:val="uk-UA"/>
        </w:rPr>
      </w:pPr>
    </w:p>
    <w:p w:rsidR="00A77D84" w:rsidRPr="0052181B" w:rsidRDefault="00A77D84" w:rsidP="003F5CC0">
      <w:pPr>
        <w:spacing w:line="360" w:lineRule="auto"/>
        <w:rPr>
          <w:rFonts w:ascii="Times New Roman" w:hAnsi="Times New Roman" w:cs="Times New Roman"/>
          <w:b/>
          <w:sz w:val="28"/>
          <w:szCs w:val="28"/>
          <w:lang w:val="uk-UA"/>
        </w:rPr>
      </w:pPr>
    </w:p>
    <w:p w:rsidR="002E3749" w:rsidRPr="0052181B" w:rsidRDefault="002E3749" w:rsidP="0052181B">
      <w:pPr>
        <w:tabs>
          <w:tab w:val="num" w:pos="0"/>
        </w:tabs>
        <w:spacing w:line="360" w:lineRule="auto"/>
        <w:ind w:firstLine="709"/>
        <w:jc w:val="right"/>
        <w:rPr>
          <w:rFonts w:ascii="Times New Roman" w:hAnsi="Times New Roman" w:cs="Times New Roman"/>
          <w:b/>
          <w:bCs/>
          <w:sz w:val="28"/>
          <w:szCs w:val="28"/>
          <w:lang w:val="uk-UA"/>
        </w:rPr>
      </w:pPr>
      <w:r w:rsidRPr="00A81887">
        <w:rPr>
          <w:rFonts w:ascii="Times New Roman" w:hAnsi="Times New Roman" w:cs="Times New Roman"/>
          <w:b/>
          <w:bCs/>
          <w:sz w:val="28"/>
          <w:szCs w:val="28"/>
          <w:lang w:val="uk-UA"/>
        </w:rPr>
        <w:t xml:space="preserve">Додаток </w:t>
      </w:r>
      <w:r w:rsidRPr="00A81887">
        <w:rPr>
          <w:rFonts w:ascii="Times New Roman" w:hAnsi="Times New Roman" w:cs="Times New Roman"/>
          <w:b/>
          <w:bCs/>
          <w:sz w:val="28"/>
          <w:szCs w:val="28"/>
        </w:rPr>
        <w:t>1</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b/>
          <w:bCs/>
          <w:sz w:val="28"/>
          <w:szCs w:val="28"/>
          <w:lang w:val="uk-UA" w:eastAsia="uk-UA"/>
        </w:rPr>
      </w:pPr>
      <w:r w:rsidRPr="00A81887">
        <w:rPr>
          <w:rFonts w:ascii="Times New Roman" w:hAnsi="Times New Roman" w:cs="Times New Roman"/>
          <w:b/>
          <w:bCs/>
          <w:sz w:val="28"/>
          <w:szCs w:val="28"/>
          <w:lang w:val="uk-UA" w:eastAsia="uk-UA"/>
        </w:rPr>
        <w:t>Спеціалізовані зорові ігри для дітей шкільного віку</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b/>
          <w:bCs/>
          <w:sz w:val="28"/>
          <w:szCs w:val="28"/>
          <w:lang w:val="uk-UA" w:eastAsia="uk-UA"/>
        </w:rPr>
        <w:t>«Кольорові сни»</w:t>
      </w:r>
      <w:r w:rsidRPr="00A81887">
        <w:rPr>
          <w:rFonts w:ascii="Times New Roman" w:hAnsi="Times New Roman" w:cs="Times New Roman"/>
          <w:sz w:val="28"/>
          <w:szCs w:val="28"/>
          <w:lang w:val="uk-UA" w:eastAsia="uk-UA"/>
        </w:rPr>
        <w:t>. Г</w:t>
      </w:r>
      <w:r w:rsidRPr="00A81887">
        <w:rPr>
          <w:rFonts w:ascii="Times New Roman" w:hAnsi="Times New Roman" w:cs="Times New Roman"/>
          <w:sz w:val="28"/>
          <w:szCs w:val="28"/>
          <w:lang w:eastAsia="uk-UA"/>
        </w:rPr>
        <w:t>py</w:t>
      </w:r>
      <w:r w:rsidRPr="00A81887">
        <w:rPr>
          <w:rFonts w:ascii="Times New Roman" w:hAnsi="Times New Roman" w:cs="Times New Roman"/>
          <w:sz w:val="28"/>
          <w:szCs w:val="28"/>
          <w:lang w:val="uk-UA" w:eastAsia="uk-UA"/>
        </w:rPr>
        <w:t xml:space="preserve"> проводять в положенні сидячи після напруженої </w:t>
      </w:r>
      <w:r w:rsidRPr="00A81887">
        <w:rPr>
          <w:rFonts w:ascii="Times New Roman" w:hAnsi="Times New Roman" w:cs="Times New Roman"/>
          <w:sz w:val="28"/>
          <w:szCs w:val="28"/>
          <w:lang w:eastAsia="uk-UA"/>
        </w:rPr>
        <w:t>зо</w:t>
      </w:r>
      <w:r w:rsidRPr="00A81887">
        <w:rPr>
          <w:rFonts w:ascii="Times New Roman" w:hAnsi="Times New Roman" w:cs="Times New Roman"/>
          <w:sz w:val="28"/>
          <w:szCs w:val="28"/>
          <w:lang w:val="uk-UA" w:eastAsia="uk-UA"/>
        </w:rPr>
        <w:t>рової</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роботи. За вказівкою вчителя діти закривають очі, прикриваючи їх долонями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і опускають голову. Вчитель називає колір, а гравці прагнуть із закритими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очима «побачити» в чомусь заданий колір (синє небо, зелена трава і так далі)</w:t>
      </w:r>
    </w:p>
    <w:p w:rsidR="002E3749" w:rsidRPr="00A81887" w:rsidRDefault="002E3749" w:rsidP="00A77D84">
      <w:pPr>
        <w:autoSpaceDE w:val="0"/>
        <w:autoSpaceDN w:val="0"/>
        <w:adjustRightInd w:val="0"/>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lastRenderedPageBreak/>
        <w:t>Вибірково опитавши дітей про те, що ж вони побачили, керівник називає інший</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колір. Відповідаючи викладачеві, який підходить до дітей і торкається їх</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школярі зберігають початкове положення. Тривалість одного циклу гри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(кожного кольору) 15-20 секунд, загальна тривалість гри одна хвилина.</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b/>
          <w:bCs/>
          <w:sz w:val="28"/>
          <w:szCs w:val="28"/>
          <w:lang w:val="uk-UA" w:eastAsia="uk-UA"/>
        </w:rPr>
        <w:t>«Піжмурки»</w:t>
      </w:r>
      <w:r w:rsidRPr="00A81887">
        <w:rPr>
          <w:rFonts w:ascii="Times New Roman" w:hAnsi="Times New Roman" w:cs="Times New Roman"/>
          <w:sz w:val="28"/>
          <w:szCs w:val="28"/>
          <w:lang w:val="uk-UA" w:eastAsia="uk-UA"/>
        </w:rPr>
        <w:t>. Проводять в класі, в спортивному залі, на ігровому майданчику.</w:t>
      </w:r>
    </w:p>
    <w:p w:rsidR="002E3749" w:rsidRPr="0095134E" w:rsidRDefault="002E3749" w:rsidP="00A77D84">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Гравці міцно зажмурюються на три-чотири секунди. В цей час керівник</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змінює розташування предметів, що знаходяться неподалеку (кеглі, фішки, картинки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іграшки і так далі). Розплющивши по сигналу очі, діти прагнуть зафіксувати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зміни, що відбуваються, або зникнення предметів. Керівник вибірково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питає дітей, що вони помітили. Зажмурюючись, гравці максимально напружують</w:t>
      </w:r>
      <w:r w:rsidRPr="00A81887">
        <w:rPr>
          <w:rFonts w:ascii="Times New Roman" w:hAnsi="Times New Roman" w:cs="Times New Roman"/>
          <w:sz w:val="28"/>
          <w:szCs w:val="28"/>
          <w:lang w:val="uk-UA"/>
        </w:rPr>
        <w:t xml:space="preserve"> по</w:t>
      </w:r>
      <w:r w:rsidRPr="00A81887">
        <w:rPr>
          <w:rFonts w:ascii="Times New Roman" w:hAnsi="Times New Roman" w:cs="Times New Roman"/>
          <w:sz w:val="28"/>
          <w:szCs w:val="28"/>
          <w:lang w:val="uk-UA" w:eastAsia="uk-UA"/>
        </w:rPr>
        <w:t>віки. Загальна тривалість гри до 1,5 хвилин.</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w:t>
      </w:r>
      <w:r w:rsidRPr="00A81887">
        <w:rPr>
          <w:rFonts w:ascii="Times New Roman" w:hAnsi="Times New Roman" w:cs="Times New Roman"/>
          <w:b/>
          <w:bCs/>
          <w:sz w:val="28"/>
          <w:szCs w:val="28"/>
          <w:lang w:val="uk-UA" w:eastAsia="uk-UA"/>
        </w:rPr>
        <w:t xml:space="preserve">Косий заєць». </w:t>
      </w:r>
      <w:r w:rsidRPr="00A81887">
        <w:rPr>
          <w:rFonts w:ascii="Times New Roman" w:hAnsi="Times New Roman" w:cs="Times New Roman"/>
          <w:sz w:val="28"/>
          <w:szCs w:val="28"/>
          <w:lang w:val="uk-UA" w:eastAsia="uk-UA"/>
        </w:rPr>
        <w:t>Гравці дивляться на малюнок, що зображає зайця, прикріпленого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на дошці, стіні. Рахують «1, 2, 3, 4» і на рахунок «</w:t>
      </w:r>
      <w:r w:rsidRPr="00A81887">
        <w:rPr>
          <w:rFonts w:ascii="Times New Roman" w:hAnsi="Times New Roman" w:cs="Times New Roman"/>
          <w:sz w:val="28"/>
          <w:szCs w:val="28"/>
          <w:lang w:eastAsia="uk-UA"/>
        </w:rPr>
        <w:t>5»</w:t>
      </w:r>
      <w:r w:rsidRPr="00A81887">
        <w:rPr>
          <w:rFonts w:ascii="Times New Roman" w:hAnsi="Times New Roman" w:cs="Times New Roman"/>
          <w:sz w:val="28"/>
          <w:szCs w:val="28"/>
          <w:lang w:val="uk-UA" w:eastAsia="uk-UA"/>
        </w:rPr>
        <w:t xml:space="preserve"> переводять погляд</w:t>
      </w:r>
      <w:r w:rsidRPr="00A81887">
        <w:rPr>
          <w:rFonts w:ascii="Times New Roman" w:hAnsi="Times New Roman" w:cs="Times New Roman"/>
          <w:sz w:val="28"/>
          <w:szCs w:val="28"/>
          <w:lang w:val="uk-UA"/>
        </w:rPr>
        <w:t xml:space="preserve"> в</w:t>
      </w:r>
      <w:r w:rsidRPr="00A81887">
        <w:rPr>
          <w:rFonts w:ascii="Times New Roman" w:hAnsi="Times New Roman" w:cs="Times New Roman"/>
          <w:sz w:val="28"/>
          <w:szCs w:val="28"/>
          <w:lang w:val="uk-UA" w:eastAsia="uk-UA"/>
        </w:rPr>
        <w:t>право. Потім дивляться на малюнок, рахують в зворотному порядку: «5, 4, 3, 2» і на</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рахунок «</w:t>
      </w:r>
      <w:r w:rsidRPr="00A81887">
        <w:rPr>
          <w:rFonts w:ascii="Times New Roman" w:hAnsi="Times New Roman" w:cs="Times New Roman"/>
          <w:sz w:val="28"/>
          <w:szCs w:val="28"/>
          <w:lang w:eastAsia="uk-UA"/>
        </w:rPr>
        <w:t>1»</w:t>
      </w:r>
      <w:r w:rsidRPr="00A81887">
        <w:rPr>
          <w:rFonts w:ascii="Times New Roman" w:hAnsi="Times New Roman" w:cs="Times New Roman"/>
          <w:sz w:val="28"/>
          <w:szCs w:val="28"/>
          <w:lang w:val="uk-UA" w:eastAsia="uk-UA"/>
        </w:rPr>
        <w:t xml:space="preserve"> переводять погляд вліво.</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i/>
          <w:iCs/>
          <w:sz w:val="28"/>
          <w:szCs w:val="28"/>
          <w:lang w:val="uk-UA" w:eastAsia="uk-UA"/>
        </w:rPr>
        <w:br w:type="page"/>
      </w:r>
      <w:r w:rsidRPr="00A81887">
        <w:rPr>
          <w:rFonts w:ascii="Times New Roman" w:hAnsi="Times New Roman" w:cs="Times New Roman"/>
          <w:sz w:val="28"/>
          <w:szCs w:val="28"/>
          <w:lang w:val="uk-UA" w:eastAsia="uk-UA"/>
        </w:rPr>
        <w:lastRenderedPageBreak/>
        <w:t>«</w:t>
      </w:r>
      <w:r w:rsidRPr="00A81887">
        <w:rPr>
          <w:rFonts w:ascii="Times New Roman" w:hAnsi="Times New Roman" w:cs="Times New Roman"/>
          <w:b/>
          <w:bCs/>
          <w:sz w:val="28"/>
          <w:szCs w:val="28"/>
          <w:lang w:val="uk-UA" w:eastAsia="uk-UA"/>
        </w:rPr>
        <w:t xml:space="preserve">Далеко-близько». </w:t>
      </w:r>
      <w:r w:rsidRPr="00A81887">
        <w:rPr>
          <w:rFonts w:ascii="Times New Roman" w:hAnsi="Times New Roman" w:cs="Times New Roman"/>
          <w:sz w:val="28"/>
          <w:szCs w:val="28"/>
          <w:lang w:val="uk-UA" w:eastAsia="uk-UA"/>
        </w:rPr>
        <w:t>Гравці вільно розташовуються у полі зору вчителя, який називає спочатку який-небудь віддалений предмет</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а через дві-три секунди близько розташований предмет (об’єкт). Діти намагаються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послідовно швидко відшукати очима предмет в дальній і ближній</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зорових зонах. Завдання учнів після виконання мовчки підняти руку.</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Для контролю керівник може вибірково перевірити виконання завдання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у дітей, що підняли руку швидше за всіх. В кінці гри відзначають найточніших</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і найстаранніших гравців. Темп виконання середній. Загальна тривалість</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гри - дві-три хвилини.</w:t>
      </w: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2E3749" w:rsidRPr="00A81887" w:rsidRDefault="002E3749" w:rsidP="005C3F49">
      <w:pPr>
        <w:spacing w:line="360" w:lineRule="auto"/>
        <w:ind w:firstLine="709"/>
        <w:jc w:val="right"/>
        <w:rPr>
          <w:rFonts w:ascii="Times New Roman" w:hAnsi="Times New Roman" w:cs="Times New Roman"/>
          <w:b/>
          <w:bCs/>
          <w:sz w:val="28"/>
          <w:szCs w:val="28"/>
          <w:lang w:val="en-US"/>
        </w:rPr>
      </w:pPr>
      <w:r w:rsidRPr="00A81887">
        <w:rPr>
          <w:rFonts w:ascii="Times New Roman" w:hAnsi="Times New Roman" w:cs="Times New Roman"/>
          <w:b/>
          <w:bCs/>
          <w:sz w:val="28"/>
          <w:szCs w:val="28"/>
          <w:lang w:val="uk-UA"/>
        </w:rPr>
        <w:lastRenderedPageBreak/>
        <w:t xml:space="preserve">Додаток </w:t>
      </w:r>
      <w:r w:rsidRPr="00A81887">
        <w:rPr>
          <w:rFonts w:ascii="Times New Roman" w:hAnsi="Times New Roman" w:cs="Times New Roman"/>
          <w:b/>
          <w:bCs/>
          <w:sz w:val="28"/>
          <w:szCs w:val="28"/>
          <w:lang w:val="en-US"/>
        </w:rPr>
        <w:t>2</w:t>
      </w:r>
    </w:p>
    <w:p w:rsidR="002E3749" w:rsidRPr="00A81887" w:rsidRDefault="002E3749" w:rsidP="002E3749">
      <w:pPr>
        <w:tabs>
          <w:tab w:val="num" w:pos="0"/>
        </w:tabs>
        <w:spacing w:line="360" w:lineRule="auto"/>
        <w:ind w:firstLine="709"/>
        <w:jc w:val="both"/>
        <w:rPr>
          <w:rFonts w:ascii="Times New Roman" w:hAnsi="Times New Roman" w:cs="Times New Roman"/>
          <w:b/>
          <w:bCs/>
          <w:sz w:val="28"/>
          <w:szCs w:val="28"/>
          <w:lang w:val="uk-UA"/>
        </w:rPr>
      </w:pPr>
    </w:p>
    <w:p w:rsidR="002E3749" w:rsidRPr="00A81887" w:rsidRDefault="002E3749" w:rsidP="002E3749">
      <w:pPr>
        <w:tabs>
          <w:tab w:val="num" w:pos="0"/>
        </w:tabs>
        <w:spacing w:line="360" w:lineRule="auto"/>
        <w:ind w:firstLine="709"/>
        <w:jc w:val="both"/>
        <w:rPr>
          <w:rFonts w:ascii="Times New Roman" w:hAnsi="Times New Roman" w:cs="Times New Roman"/>
          <w:b/>
          <w:bCs/>
          <w:sz w:val="28"/>
          <w:szCs w:val="28"/>
          <w:lang w:val="uk-UA"/>
        </w:rPr>
      </w:pPr>
      <w:r w:rsidRPr="00A81887">
        <w:rPr>
          <w:rFonts w:ascii="Times New Roman" w:hAnsi="Times New Roman" w:cs="Times New Roman"/>
          <w:b/>
          <w:bCs/>
          <w:noProof/>
          <w:sz w:val="28"/>
          <w:szCs w:val="28"/>
          <w:lang w:eastAsia="ru-RU"/>
        </w:rPr>
        <w:drawing>
          <wp:inline distT="0" distB="0" distL="0" distR="0">
            <wp:extent cx="2945130" cy="2976880"/>
            <wp:effectExtent l="19050" t="0" r="762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2945130" cy="2976880"/>
                    </a:xfrm>
                    <a:prstGeom prst="rect">
                      <a:avLst/>
                    </a:prstGeom>
                    <a:noFill/>
                    <a:ln w="9525">
                      <a:noFill/>
                      <a:miter lim="800000"/>
                      <a:headEnd/>
                      <a:tailEnd/>
                    </a:ln>
                  </pic:spPr>
                </pic:pic>
              </a:graphicData>
            </a:graphic>
          </wp:inline>
        </w:drawing>
      </w:r>
    </w:p>
    <w:p w:rsidR="002E3749" w:rsidRPr="00A81887" w:rsidRDefault="002E3749" w:rsidP="002E3749">
      <w:pPr>
        <w:spacing w:line="360" w:lineRule="auto"/>
        <w:ind w:firstLine="709"/>
        <w:jc w:val="both"/>
        <w:rPr>
          <w:rFonts w:ascii="Times New Roman" w:hAnsi="Times New Roman" w:cs="Times New Roman"/>
          <w:sz w:val="28"/>
          <w:szCs w:val="28"/>
          <w:lang w:val="uk-UA"/>
        </w:rPr>
      </w:pP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iCs/>
          <w:sz w:val="28"/>
          <w:szCs w:val="28"/>
        </w:rPr>
      </w:pPr>
      <w:r w:rsidRPr="00A81887">
        <w:rPr>
          <w:rFonts w:ascii="Times New Roman" w:hAnsi="Times New Roman" w:cs="Times New Roman"/>
          <w:b/>
          <w:bCs/>
          <w:iCs/>
          <w:sz w:val="28"/>
          <w:szCs w:val="28"/>
          <w:lang w:val="uk-UA" w:eastAsia="uk-UA"/>
        </w:rPr>
        <w:t>Точка 1</w:t>
      </w:r>
      <w:r w:rsidRPr="00A81887">
        <w:rPr>
          <w:rFonts w:ascii="Times New Roman" w:hAnsi="Times New Roman" w:cs="Times New Roman"/>
          <w:iCs/>
          <w:sz w:val="28"/>
          <w:szCs w:val="28"/>
          <w:lang w:val="uk-UA" w:eastAsia="uk-UA"/>
        </w:rPr>
        <w:t xml:space="preserve"> – на внутрішній поверхні передпліччя</w:t>
      </w:r>
      <w:r w:rsidRPr="00A81887">
        <w:rPr>
          <w:rFonts w:ascii="Times New Roman" w:hAnsi="Times New Roman" w:cs="Times New Roman"/>
          <w:iCs/>
          <w:sz w:val="28"/>
          <w:szCs w:val="28"/>
          <w:lang w:val="uk-UA"/>
        </w:rPr>
        <w:t xml:space="preserve"> </w:t>
      </w:r>
      <w:r w:rsidRPr="00A81887">
        <w:rPr>
          <w:rFonts w:ascii="Times New Roman" w:hAnsi="Times New Roman" w:cs="Times New Roman"/>
          <w:iCs/>
          <w:sz w:val="28"/>
          <w:szCs w:val="28"/>
          <w:lang w:val="uk-UA" w:eastAsia="uk-UA"/>
        </w:rPr>
        <w:t>на відстані 3 пальців вище за складку зап'ястя.</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iCs/>
          <w:sz w:val="28"/>
          <w:szCs w:val="28"/>
        </w:rPr>
      </w:pPr>
      <w:r w:rsidRPr="00A81887">
        <w:rPr>
          <w:rFonts w:ascii="Times New Roman" w:hAnsi="Times New Roman" w:cs="Times New Roman"/>
          <w:b/>
          <w:bCs/>
          <w:iCs/>
          <w:sz w:val="28"/>
          <w:szCs w:val="28"/>
          <w:lang w:val="uk-UA" w:eastAsia="uk-UA"/>
        </w:rPr>
        <w:t xml:space="preserve">Точка </w:t>
      </w:r>
      <w:r w:rsidRPr="00A81887">
        <w:rPr>
          <w:rFonts w:ascii="Times New Roman" w:hAnsi="Times New Roman" w:cs="Times New Roman"/>
          <w:b/>
          <w:bCs/>
          <w:iCs/>
          <w:sz w:val="28"/>
          <w:szCs w:val="28"/>
          <w:lang w:eastAsia="uk-UA"/>
        </w:rPr>
        <w:t>2</w:t>
      </w:r>
      <w:r w:rsidRPr="00A81887">
        <w:rPr>
          <w:rFonts w:ascii="Times New Roman" w:hAnsi="Times New Roman" w:cs="Times New Roman"/>
          <w:iCs/>
          <w:sz w:val="28"/>
          <w:szCs w:val="28"/>
          <w:lang w:val="uk-UA" w:eastAsia="uk-UA"/>
        </w:rPr>
        <w:t xml:space="preserve"> – на задній поверхні шиї між м'язами</w:t>
      </w:r>
      <w:r w:rsidRPr="00A81887">
        <w:rPr>
          <w:rFonts w:ascii="Times New Roman" w:hAnsi="Times New Roman" w:cs="Times New Roman"/>
          <w:iCs/>
          <w:sz w:val="28"/>
          <w:szCs w:val="28"/>
          <w:lang w:val="uk-UA"/>
        </w:rPr>
        <w:t xml:space="preserve"> </w:t>
      </w:r>
      <w:r w:rsidRPr="00A81887">
        <w:rPr>
          <w:rFonts w:ascii="Times New Roman" w:hAnsi="Times New Roman" w:cs="Times New Roman"/>
          <w:iCs/>
          <w:sz w:val="28"/>
          <w:szCs w:val="28"/>
          <w:lang w:val="uk-UA" w:eastAsia="uk-UA"/>
        </w:rPr>
        <w:t>і потиличною кісткою.</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iCs/>
          <w:sz w:val="28"/>
          <w:szCs w:val="28"/>
        </w:rPr>
      </w:pPr>
      <w:r w:rsidRPr="00A81887">
        <w:rPr>
          <w:rFonts w:ascii="Times New Roman" w:hAnsi="Times New Roman" w:cs="Times New Roman"/>
          <w:b/>
          <w:bCs/>
          <w:iCs/>
          <w:sz w:val="28"/>
          <w:szCs w:val="28"/>
          <w:lang w:val="uk-UA" w:eastAsia="uk-UA"/>
        </w:rPr>
        <w:t xml:space="preserve">Точка </w:t>
      </w:r>
      <w:r w:rsidRPr="00A81887">
        <w:rPr>
          <w:rFonts w:ascii="Times New Roman" w:hAnsi="Times New Roman" w:cs="Times New Roman"/>
          <w:b/>
          <w:bCs/>
          <w:iCs/>
          <w:sz w:val="28"/>
          <w:szCs w:val="28"/>
          <w:lang w:eastAsia="uk-UA"/>
        </w:rPr>
        <w:t>3</w:t>
      </w:r>
      <w:r w:rsidRPr="00A81887">
        <w:rPr>
          <w:rFonts w:ascii="Times New Roman" w:hAnsi="Times New Roman" w:cs="Times New Roman"/>
          <w:iCs/>
          <w:sz w:val="28"/>
          <w:szCs w:val="28"/>
          <w:lang w:val="uk-UA" w:eastAsia="uk-UA"/>
        </w:rPr>
        <w:t xml:space="preserve"> – на відстані 0,3 сантиметра від внутрішнього кута ока.</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iCs/>
          <w:sz w:val="28"/>
          <w:szCs w:val="28"/>
        </w:rPr>
      </w:pPr>
      <w:r w:rsidRPr="00A81887">
        <w:rPr>
          <w:rFonts w:ascii="Times New Roman" w:hAnsi="Times New Roman" w:cs="Times New Roman"/>
          <w:b/>
          <w:bCs/>
          <w:iCs/>
          <w:sz w:val="28"/>
          <w:szCs w:val="28"/>
          <w:lang w:val="uk-UA" w:eastAsia="uk-UA"/>
        </w:rPr>
        <w:t>Точка 4</w:t>
      </w:r>
      <w:r w:rsidRPr="00A81887">
        <w:rPr>
          <w:rFonts w:ascii="Times New Roman" w:hAnsi="Times New Roman" w:cs="Times New Roman"/>
          <w:iCs/>
          <w:sz w:val="28"/>
          <w:szCs w:val="28"/>
          <w:lang w:val="uk-UA" w:eastAsia="uk-UA"/>
        </w:rPr>
        <w:t xml:space="preserve"> – на нижньому краю ока на рівні зіниці.</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iCs/>
          <w:sz w:val="28"/>
          <w:szCs w:val="28"/>
        </w:rPr>
      </w:pPr>
      <w:r w:rsidRPr="00A81887">
        <w:rPr>
          <w:rFonts w:ascii="Times New Roman" w:hAnsi="Times New Roman" w:cs="Times New Roman"/>
          <w:b/>
          <w:bCs/>
          <w:iCs/>
          <w:sz w:val="28"/>
          <w:szCs w:val="28"/>
          <w:lang w:val="uk-UA" w:eastAsia="uk-UA"/>
        </w:rPr>
        <w:t>Точка 5</w:t>
      </w:r>
      <w:r w:rsidRPr="00A81887">
        <w:rPr>
          <w:rFonts w:ascii="Times New Roman" w:hAnsi="Times New Roman" w:cs="Times New Roman"/>
          <w:iCs/>
          <w:sz w:val="28"/>
          <w:szCs w:val="28"/>
          <w:lang w:val="uk-UA" w:eastAsia="uk-UA"/>
        </w:rPr>
        <w:t xml:space="preserve"> – на відстані 0,5 сантиметра від зовнішнього кута ока.</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iCs/>
          <w:sz w:val="28"/>
          <w:szCs w:val="28"/>
        </w:rPr>
      </w:pPr>
      <w:r w:rsidRPr="00A81887">
        <w:rPr>
          <w:rFonts w:ascii="Times New Roman" w:hAnsi="Times New Roman" w:cs="Times New Roman"/>
          <w:b/>
          <w:bCs/>
          <w:iCs/>
          <w:sz w:val="28"/>
          <w:szCs w:val="28"/>
          <w:lang w:val="uk-UA" w:eastAsia="uk-UA"/>
        </w:rPr>
        <w:t xml:space="preserve">Точка 6 </w:t>
      </w:r>
      <w:r w:rsidRPr="00A81887">
        <w:rPr>
          <w:rFonts w:ascii="Times New Roman" w:hAnsi="Times New Roman" w:cs="Times New Roman"/>
          <w:iCs/>
          <w:sz w:val="28"/>
          <w:szCs w:val="28"/>
          <w:lang w:val="uk-UA" w:eastAsia="uk-UA"/>
        </w:rPr>
        <w:t>– на відстані 0,5 сантиметра від зовнішнього кінця брови</w:t>
      </w:r>
      <w:r w:rsidRPr="00A81887">
        <w:rPr>
          <w:rFonts w:ascii="Times New Roman" w:hAnsi="Times New Roman" w:cs="Times New Roman"/>
          <w:iCs/>
          <w:sz w:val="28"/>
          <w:szCs w:val="28"/>
          <w:lang w:val="uk-UA"/>
        </w:rPr>
        <w:t xml:space="preserve"> </w:t>
      </w:r>
      <w:r w:rsidRPr="00A81887">
        <w:rPr>
          <w:rFonts w:ascii="Times New Roman" w:hAnsi="Times New Roman" w:cs="Times New Roman"/>
          <w:iCs/>
          <w:sz w:val="28"/>
          <w:szCs w:val="28"/>
          <w:lang w:val="uk-UA" w:eastAsia="uk-UA"/>
        </w:rPr>
        <w:t>у ямці.</w:t>
      </w: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5C3F49">
      <w:pPr>
        <w:tabs>
          <w:tab w:val="left" w:pos="1290"/>
        </w:tabs>
        <w:spacing w:line="360" w:lineRule="auto"/>
        <w:ind w:firstLine="709"/>
        <w:jc w:val="right"/>
        <w:rPr>
          <w:rFonts w:ascii="Times New Roman" w:hAnsi="Times New Roman" w:cs="Times New Roman"/>
          <w:b/>
          <w:bCs/>
          <w:sz w:val="28"/>
          <w:szCs w:val="28"/>
          <w:lang w:val="en-US"/>
        </w:rPr>
      </w:pPr>
      <w:r w:rsidRPr="00A81887">
        <w:rPr>
          <w:rFonts w:ascii="Times New Roman" w:hAnsi="Times New Roman" w:cs="Times New Roman"/>
          <w:b/>
          <w:bCs/>
          <w:sz w:val="28"/>
          <w:szCs w:val="28"/>
          <w:lang w:val="uk-UA"/>
        </w:rPr>
        <w:lastRenderedPageBreak/>
        <w:t xml:space="preserve">Додаток </w:t>
      </w:r>
      <w:r w:rsidRPr="00A81887">
        <w:rPr>
          <w:rFonts w:ascii="Times New Roman" w:hAnsi="Times New Roman" w:cs="Times New Roman"/>
          <w:b/>
          <w:bCs/>
          <w:sz w:val="28"/>
          <w:szCs w:val="28"/>
          <w:lang w:val="en-US"/>
        </w:rPr>
        <w:t>3</w:t>
      </w:r>
    </w:p>
    <w:p w:rsidR="002E3749" w:rsidRPr="00A81887" w:rsidRDefault="002E3749" w:rsidP="002E3749">
      <w:pPr>
        <w:tabs>
          <w:tab w:val="left" w:pos="1290"/>
        </w:tabs>
        <w:spacing w:line="360" w:lineRule="auto"/>
        <w:ind w:firstLine="709"/>
        <w:jc w:val="both"/>
        <w:rPr>
          <w:rFonts w:ascii="Times New Roman" w:hAnsi="Times New Roman" w:cs="Times New Roman"/>
          <w:b/>
          <w:bCs/>
          <w:i/>
          <w:iCs/>
          <w:sz w:val="28"/>
          <w:szCs w:val="28"/>
          <w:lang w:val="uk-UA"/>
        </w:rPr>
      </w:pPr>
    </w:p>
    <w:p w:rsidR="002E3749" w:rsidRPr="00A81887" w:rsidRDefault="002E3749" w:rsidP="002E3749">
      <w:pPr>
        <w:tabs>
          <w:tab w:val="left" w:pos="1290"/>
        </w:tabs>
        <w:spacing w:line="360" w:lineRule="auto"/>
        <w:ind w:firstLine="709"/>
        <w:jc w:val="both"/>
        <w:rPr>
          <w:rFonts w:ascii="Times New Roman" w:hAnsi="Times New Roman" w:cs="Times New Roman"/>
          <w:b/>
          <w:bCs/>
          <w:i/>
          <w:iCs/>
          <w:sz w:val="28"/>
          <w:szCs w:val="28"/>
          <w:lang w:val="uk-UA"/>
        </w:rPr>
      </w:pPr>
      <w:r w:rsidRPr="00A81887">
        <w:rPr>
          <w:rFonts w:ascii="Times New Roman" w:hAnsi="Times New Roman" w:cs="Times New Roman"/>
          <w:b/>
          <w:bCs/>
          <w:i/>
          <w:iCs/>
          <w:sz w:val="28"/>
          <w:szCs w:val="28"/>
          <w:lang w:val="uk-UA"/>
        </w:rPr>
        <w:t>Комплекс „Пальмінг”</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69"/>
        <w:gridCol w:w="1567"/>
        <w:gridCol w:w="2307"/>
        <w:gridCol w:w="2158"/>
      </w:tblGrid>
      <w:tr w:rsidR="002E3749" w:rsidRPr="00A81887" w:rsidTr="00A77D84">
        <w:trPr>
          <w:trHeight w:val="391"/>
          <w:jc w:val="center"/>
        </w:trPr>
        <w:tc>
          <w:tcPr>
            <w:tcW w:w="3369"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Зміст вправ</w:t>
            </w:r>
          </w:p>
        </w:tc>
        <w:tc>
          <w:tcPr>
            <w:tcW w:w="1567"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Дозування</w:t>
            </w:r>
          </w:p>
        </w:tc>
        <w:tc>
          <w:tcPr>
            <w:tcW w:w="2307"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Методичні вказівки</w:t>
            </w:r>
          </w:p>
        </w:tc>
        <w:tc>
          <w:tcPr>
            <w:tcW w:w="1937"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Спрямованість дії</w:t>
            </w:r>
          </w:p>
        </w:tc>
      </w:tr>
      <w:tr w:rsidR="002E3749" w:rsidRPr="00A81887" w:rsidTr="00A77D84">
        <w:trPr>
          <w:trHeight w:val="3236"/>
          <w:jc w:val="center"/>
        </w:trPr>
        <w:tc>
          <w:tcPr>
            <w:tcW w:w="336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 - сидячи за столом.</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1 - випрямити спину;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2 - закрити очі, зімкнути повіки;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3 - зробити легкі нахили головою вперед, до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правого і лівого плеча;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4 - закрити очі долонями рук, пальці при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цьому схрещені на лобі;</w:t>
            </w:r>
          </w:p>
          <w:p w:rsidR="002E3749" w:rsidRPr="005C3F49"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5 - в думках розслабити м'язи очей, обличчя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рук, тулуба, ніг, постаратися ні про що не</w:t>
            </w:r>
            <w:r w:rsidR="005C3F49">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думати.</w:t>
            </w:r>
          </w:p>
        </w:tc>
        <w:tc>
          <w:tcPr>
            <w:tcW w:w="156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 2-3</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рази в кожному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напрямку.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 хв.</w:t>
            </w:r>
          </w:p>
          <w:p w:rsidR="002E3749" w:rsidRPr="00A81887" w:rsidRDefault="002E3749" w:rsidP="00A77D84">
            <w:pPr>
              <w:spacing w:line="240" w:lineRule="auto"/>
              <w:rPr>
                <w:rFonts w:ascii="Times New Roman" w:hAnsi="Times New Roman" w:cs="Times New Roman"/>
                <w:sz w:val="28"/>
                <w:szCs w:val="28"/>
              </w:rPr>
            </w:pPr>
          </w:p>
        </w:tc>
        <w:tc>
          <w:tcPr>
            <w:tcW w:w="23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Під час виконання вправи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досягти повного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розслаблення всіх </w:t>
            </w:r>
            <w:r w:rsidRPr="00A81887">
              <w:rPr>
                <w:rFonts w:ascii="Times New Roman" w:hAnsi="Times New Roman" w:cs="Times New Roman"/>
                <w:sz w:val="28"/>
                <w:szCs w:val="28"/>
                <w:lang w:eastAsia="uk-UA"/>
              </w:rPr>
              <w:t>м</w:t>
            </w:r>
            <w:r w:rsidRPr="00A81887">
              <w:rPr>
                <w:rFonts w:ascii="Times New Roman" w:hAnsi="Times New Roman" w:cs="Times New Roman"/>
                <w:sz w:val="28"/>
                <w:szCs w:val="28"/>
                <w:lang w:val="uk-UA" w:eastAsia="uk-UA"/>
              </w:rPr>
              <w:t>’язів тіла і очей.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Досягнення повної релаксації</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означає, що перед</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закритими очима з’являється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повна темнота.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І тим вище ступінь релаксації.</w:t>
            </w:r>
          </w:p>
        </w:tc>
        <w:tc>
          <w:tcPr>
            <w:tcW w:w="193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Зняття фізичного і психічного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напруження, </w:t>
            </w:r>
            <w:r w:rsidRPr="00A81887">
              <w:rPr>
                <w:rFonts w:ascii="Times New Roman" w:hAnsi="Times New Roman" w:cs="Times New Roman"/>
                <w:sz w:val="28"/>
                <w:szCs w:val="28"/>
                <w:lang w:eastAsia="uk-UA"/>
              </w:rPr>
              <w:t>з</w:t>
            </w:r>
            <w:r w:rsidRPr="00A81887">
              <w:rPr>
                <w:rFonts w:ascii="Times New Roman" w:hAnsi="Times New Roman" w:cs="Times New Roman"/>
                <w:sz w:val="28"/>
                <w:szCs w:val="28"/>
                <w:lang w:val="uk-UA" w:eastAsia="uk-UA"/>
              </w:rPr>
              <w:t>оров</w:t>
            </w:r>
            <w:r w:rsidRPr="00A81887">
              <w:rPr>
                <w:rFonts w:ascii="Times New Roman" w:hAnsi="Times New Roman" w:cs="Times New Roman"/>
                <w:sz w:val="28"/>
                <w:szCs w:val="28"/>
                <w:lang w:eastAsia="uk-UA"/>
              </w:rPr>
              <w:t>о</w:t>
            </w:r>
            <w:r w:rsidRPr="00A81887">
              <w:rPr>
                <w:rFonts w:ascii="Times New Roman" w:hAnsi="Times New Roman" w:cs="Times New Roman"/>
                <w:sz w:val="28"/>
                <w:szCs w:val="28"/>
                <w:lang w:val="uk-UA" w:eastAsia="uk-UA"/>
              </w:rPr>
              <w:t>ї</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втоми, відновлення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працездатності.</w:t>
            </w:r>
          </w:p>
          <w:p w:rsidR="002E3749" w:rsidRPr="00A81887" w:rsidRDefault="002E3749" w:rsidP="00A77D84">
            <w:pPr>
              <w:spacing w:line="240" w:lineRule="auto"/>
              <w:rPr>
                <w:rFonts w:ascii="Times New Roman" w:hAnsi="Times New Roman" w:cs="Times New Roman"/>
                <w:sz w:val="28"/>
                <w:szCs w:val="28"/>
              </w:rPr>
            </w:pPr>
          </w:p>
        </w:tc>
      </w:tr>
    </w:tbl>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A77D84" w:rsidRPr="00A81887" w:rsidRDefault="00A77D84" w:rsidP="00A77D84">
      <w:pPr>
        <w:tabs>
          <w:tab w:val="left" w:pos="1290"/>
        </w:tabs>
        <w:spacing w:line="360" w:lineRule="auto"/>
        <w:jc w:val="both"/>
        <w:rPr>
          <w:rFonts w:ascii="Times New Roman" w:hAnsi="Times New Roman" w:cs="Times New Roman"/>
          <w:b/>
          <w:bCs/>
          <w:i/>
          <w:iCs/>
          <w:sz w:val="28"/>
          <w:szCs w:val="28"/>
          <w:lang w:val="en-US"/>
        </w:rPr>
      </w:pPr>
    </w:p>
    <w:p w:rsidR="002E3749" w:rsidRPr="00A81887" w:rsidRDefault="002E3749" w:rsidP="002E3749">
      <w:pPr>
        <w:tabs>
          <w:tab w:val="left" w:pos="1290"/>
        </w:tabs>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b/>
          <w:bCs/>
          <w:i/>
          <w:iCs/>
          <w:sz w:val="28"/>
          <w:szCs w:val="28"/>
          <w:lang w:val="uk-UA"/>
        </w:rPr>
        <w:lastRenderedPageBreak/>
        <w:t>Комплекс „Великі перегони”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91"/>
        <w:gridCol w:w="1567"/>
        <w:gridCol w:w="2055"/>
        <w:gridCol w:w="2158"/>
      </w:tblGrid>
      <w:tr w:rsidR="002E3749" w:rsidRPr="00A81887" w:rsidTr="00A77D84">
        <w:trPr>
          <w:trHeight w:val="551"/>
          <w:jc w:val="center"/>
        </w:trPr>
        <w:tc>
          <w:tcPr>
            <w:tcW w:w="3904"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Зміст вправ</w:t>
            </w:r>
          </w:p>
        </w:tc>
        <w:tc>
          <w:tcPr>
            <w:tcW w:w="1312"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Дозування</w:t>
            </w:r>
          </w:p>
        </w:tc>
        <w:tc>
          <w:tcPr>
            <w:tcW w:w="2077"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Методичні вказівки</w:t>
            </w:r>
          </w:p>
        </w:tc>
        <w:tc>
          <w:tcPr>
            <w:tcW w:w="1871" w:type="dxa"/>
          </w:tcPr>
          <w:p w:rsidR="002E3749" w:rsidRPr="00A81887" w:rsidRDefault="002E3749" w:rsidP="00A77D84">
            <w:pPr>
              <w:autoSpaceDE w:val="0"/>
              <w:autoSpaceDN w:val="0"/>
              <w:adjustRightInd w:val="0"/>
              <w:spacing w:line="240" w:lineRule="auto"/>
              <w:rPr>
                <w:rFonts w:ascii="Times New Roman" w:hAnsi="Times New Roman" w:cs="Times New Roman"/>
                <w:b/>
                <w:bCs/>
                <w:sz w:val="28"/>
                <w:szCs w:val="28"/>
                <w:lang w:val="uk-UA"/>
              </w:rPr>
            </w:pPr>
            <w:r w:rsidRPr="00A81887">
              <w:rPr>
                <w:rFonts w:ascii="Times New Roman" w:hAnsi="Times New Roman" w:cs="Times New Roman"/>
                <w:b/>
                <w:bCs/>
                <w:sz w:val="28"/>
                <w:szCs w:val="28"/>
                <w:lang w:val="uk-UA" w:eastAsia="uk-UA"/>
              </w:rPr>
              <w:t>Спрямованість дії</w:t>
            </w:r>
          </w:p>
        </w:tc>
      </w:tr>
      <w:tr w:rsidR="002E3749" w:rsidRPr="00A81887" w:rsidTr="00A77D84">
        <w:trPr>
          <w:trHeight w:val="3842"/>
          <w:jc w:val="center"/>
        </w:trPr>
        <w:tc>
          <w:tcPr>
            <w:tcW w:w="390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В.п. - стоячи, лицем до одної зі стін класу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 відриваючи ненабагато від підлоги ліву п’яту, повертати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одночасно плечі, голову 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очі вправо до тих пір, поки лінія плечей не</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стане перпендикулярно до стіни, до якої</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ви були обернені (в.п.);</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2 - опускаючи ліву п’яту на підлогу і відриваючи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праву від підлоги, повертати тіло вліво;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3 - чергувати поперемінні погляди то на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праву, то на ліву стіну, голова, очі рухаються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разом з плечима.</w:t>
            </w:r>
          </w:p>
        </w:tc>
        <w:tc>
          <w:tcPr>
            <w:tcW w:w="131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1-3 мин.</w:t>
            </w:r>
          </w:p>
          <w:p w:rsidR="002E3749" w:rsidRPr="00A81887" w:rsidRDefault="002E3749" w:rsidP="00A77D84">
            <w:pPr>
              <w:spacing w:line="240" w:lineRule="auto"/>
              <w:rPr>
                <w:rFonts w:ascii="Times New Roman" w:hAnsi="Times New Roman" w:cs="Times New Roman"/>
                <w:sz w:val="28"/>
                <w:szCs w:val="28"/>
                <w:lang w:val="uk-UA"/>
              </w:rPr>
            </w:pPr>
          </w:p>
        </w:tc>
        <w:tc>
          <w:tcPr>
            <w:tcW w:w="207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Повороти виконувати легко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і безперервно. Очі не звертають будь-якої уваги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на рухомі об’єкти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абсолютно пасивні.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У думках розслабити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всі м’язи тіла.</w:t>
            </w:r>
          </w:p>
        </w:tc>
        <w:tc>
          <w:tcPr>
            <w:tcW w:w="1871"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Розслаблення м’язів всього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тіла, зняття фізичного 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психічного напруження.</w:t>
            </w:r>
          </w:p>
          <w:p w:rsidR="002E3749" w:rsidRPr="00A81887" w:rsidRDefault="002E3749" w:rsidP="00A77D84">
            <w:pPr>
              <w:spacing w:line="240" w:lineRule="auto"/>
              <w:rPr>
                <w:rFonts w:ascii="Times New Roman" w:hAnsi="Times New Roman" w:cs="Times New Roman"/>
                <w:sz w:val="28"/>
                <w:szCs w:val="28"/>
                <w:lang w:val="uk-UA"/>
              </w:rPr>
            </w:pPr>
          </w:p>
        </w:tc>
      </w:tr>
    </w:tbl>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uk-UA"/>
        </w:rPr>
      </w:pPr>
    </w:p>
    <w:p w:rsidR="002E3749" w:rsidRPr="00A81887" w:rsidRDefault="002E3749"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2E3749" w:rsidRPr="005C3F49" w:rsidRDefault="002E3749" w:rsidP="005C3F49">
      <w:pPr>
        <w:tabs>
          <w:tab w:val="left" w:pos="1290"/>
        </w:tabs>
        <w:spacing w:line="360" w:lineRule="auto"/>
        <w:ind w:firstLine="709"/>
        <w:jc w:val="right"/>
        <w:rPr>
          <w:rFonts w:ascii="Times New Roman" w:hAnsi="Times New Roman" w:cs="Times New Roman"/>
          <w:b/>
          <w:bCs/>
          <w:sz w:val="28"/>
          <w:szCs w:val="28"/>
        </w:rPr>
      </w:pPr>
      <w:r w:rsidRPr="00A81887">
        <w:rPr>
          <w:rFonts w:ascii="Times New Roman" w:hAnsi="Times New Roman" w:cs="Times New Roman"/>
          <w:b/>
          <w:bCs/>
          <w:sz w:val="28"/>
          <w:szCs w:val="28"/>
          <w:lang w:val="uk-UA"/>
        </w:rPr>
        <w:lastRenderedPageBreak/>
        <w:t xml:space="preserve">Додаток </w:t>
      </w:r>
      <w:r w:rsidRPr="005C3F49">
        <w:rPr>
          <w:rFonts w:ascii="Times New Roman" w:hAnsi="Times New Roman" w:cs="Times New Roman"/>
          <w:b/>
          <w:bCs/>
          <w:sz w:val="28"/>
          <w:szCs w:val="28"/>
        </w:rPr>
        <w:t>4</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lang w:val="uk-UA"/>
        </w:rPr>
      </w:pP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Комплекс першої експериментальної програми з профілактики порушення зору у школярів</w:t>
      </w:r>
    </w:p>
    <w:tbl>
      <w:tblPr>
        <w:tblW w:w="93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07"/>
        <w:gridCol w:w="1053"/>
        <w:gridCol w:w="2279"/>
        <w:gridCol w:w="2378"/>
      </w:tblGrid>
      <w:tr w:rsidR="002E3749" w:rsidRPr="00A81887" w:rsidTr="00A77D84">
        <w:trPr>
          <w:trHeight w:val="482"/>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Зміст вправ</w:t>
            </w: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Дозування</w:t>
            </w: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Методичні вказівки</w:t>
            </w: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Спрямованість дії</w:t>
            </w:r>
          </w:p>
        </w:tc>
      </w:tr>
      <w:tr w:rsidR="002E3749" w:rsidRPr="00A81887" w:rsidTr="00A77D84">
        <w:trPr>
          <w:trHeight w:val="246"/>
          <w:jc w:val="center"/>
        </w:trPr>
        <w:tc>
          <w:tcPr>
            <w:tcW w:w="9316" w:type="dxa"/>
            <w:gridSpan w:val="4"/>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№1.</w:t>
            </w:r>
          </w:p>
        </w:tc>
      </w:tr>
      <w:tr w:rsidR="002E3749" w:rsidRPr="00A81887" w:rsidTr="00A77D84">
        <w:trPr>
          <w:trHeight w:val="1257"/>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В.п. - сидячи за столом, руки на столі.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1 - руки на голову, підняти підборіддя, шию</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витягнути вгору;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 подивитися вперед;</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3 - повернутися у в.п.</w:t>
            </w: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5-6 разів</w:t>
            </w:r>
          </w:p>
          <w:p w:rsidR="002E3749" w:rsidRPr="00A81887" w:rsidRDefault="002E3749" w:rsidP="00A77D84">
            <w:pPr>
              <w:spacing w:line="240" w:lineRule="auto"/>
              <w:rPr>
                <w:rFonts w:ascii="Times New Roman" w:hAnsi="Times New Roman" w:cs="Times New Roman"/>
                <w:sz w:val="28"/>
                <w:szCs w:val="28"/>
                <w:lang w:val="uk-UA"/>
              </w:rPr>
            </w:pP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Темп виконання помірний.</w:t>
            </w:r>
          </w:p>
          <w:p w:rsidR="002E3749" w:rsidRPr="00A81887" w:rsidRDefault="002E3749" w:rsidP="00A77D84">
            <w:pPr>
              <w:spacing w:line="240" w:lineRule="auto"/>
              <w:rPr>
                <w:rFonts w:ascii="Times New Roman" w:hAnsi="Times New Roman" w:cs="Times New Roman"/>
                <w:sz w:val="28"/>
                <w:szCs w:val="28"/>
                <w:lang w:val="uk-UA"/>
              </w:rPr>
            </w:pP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Релаксація напружених</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м’язів ока.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r>
      <w:tr w:rsidR="002E3749" w:rsidRPr="00A81887" w:rsidTr="00A77D84">
        <w:trPr>
          <w:trHeight w:val="888"/>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2. В.п. - руки вперед.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 дивитися на долоні;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2 - подивитися на дошку;</w:t>
            </w: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10-15 разів</w:t>
            </w:r>
          </w:p>
          <w:p w:rsidR="002E3749" w:rsidRPr="00A81887" w:rsidRDefault="002E3749" w:rsidP="00A77D84">
            <w:pPr>
              <w:spacing w:line="240" w:lineRule="auto"/>
              <w:rPr>
                <w:rFonts w:ascii="Times New Roman" w:hAnsi="Times New Roman" w:cs="Times New Roman"/>
                <w:sz w:val="28"/>
                <w:szCs w:val="28"/>
                <w:lang w:val="uk-UA"/>
              </w:rPr>
            </w:pP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Стежити за диханням</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погляд фіксувати на 2-3</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секунди.</w:t>
            </w: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Вдосконалення ако-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модаційної здібності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очей.</w:t>
            </w:r>
          </w:p>
        </w:tc>
      </w:tr>
      <w:tr w:rsidR="002E3749" w:rsidRPr="00A81887" w:rsidTr="00A77D84">
        <w:trPr>
          <w:trHeight w:val="246"/>
          <w:jc w:val="center"/>
        </w:trPr>
        <w:tc>
          <w:tcPr>
            <w:tcW w:w="9316" w:type="dxa"/>
            <w:gridSpan w:val="4"/>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№2.</w:t>
            </w:r>
          </w:p>
        </w:tc>
      </w:tr>
      <w:tr w:rsidR="002E3749" w:rsidRPr="00A81887" w:rsidTr="00A77D84">
        <w:trPr>
          <w:trHeight w:val="997"/>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I. В.п. - сидячи за столом, руки на столі.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1 - закрити очі;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2 - стиснути повіки;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3 - відкрити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очі;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4 - зробити 5-6 мигань;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5 – потерти скроні пальцями.</w:t>
            </w: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На 2 сек 4</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рази</w:t>
            </w:r>
          </w:p>
          <w:p w:rsidR="002E3749" w:rsidRPr="00A81887" w:rsidRDefault="002E3749" w:rsidP="00A77D84">
            <w:pPr>
              <w:spacing w:line="240" w:lineRule="auto"/>
              <w:rPr>
                <w:rFonts w:ascii="Times New Roman" w:hAnsi="Times New Roman" w:cs="Times New Roman"/>
                <w:sz w:val="28"/>
                <w:szCs w:val="28"/>
                <w:lang w:val="uk-UA"/>
              </w:rPr>
            </w:pP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У думках розслабляти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очні м’язи.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Релаксація, поліпшення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кровообігу.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r>
      <w:tr w:rsidR="002E3749" w:rsidRPr="00A81887" w:rsidTr="00A77D84">
        <w:trPr>
          <w:trHeight w:val="1022"/>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lastRenderedPageBreak/>
              <w:t>2. В.п. - стоячи біля столу, руки на поясі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 нахил тулуба вправо, подивитися вліво;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2 - нахил тулуба вперед, випрямитися;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3 - нахил тулуба вліво, повернутися ув.п.</w:t>
            </w: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16 разів</w:t>
            </w:r>
          </w:p>
          <w:p w:rsidR="002E3749" w:rsidRPr="00A81887" w:rsidRDefault="002E3749" w:rsidP="00A77D84">
            <w:pPr>
              <w:spacing w:line="240" w:lineRule="auto"/>
              <w:rPr>
                <w:rFonts w:ascii="Times New Roman" w:hAnsi="Times New Roman" w:cs="Times New Roman"/>
                <w:sz w:val="28"/>
                <w:szCs w:val="28"/>
                <w:lang w:val="uk-UA"/>
              </w:rPr>
            </w:pP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Голову тримати нерухомо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дихання не затримувати.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При нахилі вперед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видих, потім розслабитися.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зробити глибокий вдих.</w:t>
            </w: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Зміцнення окорухових м’язів. Розслаблення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м’язів спини, плечей,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поліпшення кровообігу.</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246"/>
          <w:jc w:val="center"/>
        </w:trPr>
        <w:tc>
          <w:tcPr>
            <w:tcW w:w="9316" w:type="dxa"/>
            <w:gridSpan w:val="4"/>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№3.</w:t>
            </w:r>
          </w:p>
        </w:tc>
      </w:tr>
      <w:tr w:rsidR="002E3749" w:rsidRPr="00A81887" w:rsidTr="00A77D84">
        <w:trPr>
          <w:trHeight w:val="1377"/>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I. В.п. - стоячи біля столу.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1 - подивитися на праву долоню;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 подивитися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на дошку;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3 - на ліву долоню.</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Повт-орити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6 разів.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При виконанні вправи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голову тримати нерухомо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фіксуючи погляд на</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один вдих і видих.</w:t>
            </w: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Здатність очей до переміщення</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274"/>
          <w:jc w:val="center"/>
        </w:trPr>
        <w:tc>
          <w:tcPr>
            <w:tcW w:w="3607"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В.п. - стоячи лицем до вікна, у витягнутій руці</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тримати олівець.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 дивитися вперед у вікно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на дальні дерева, будинки;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–перевести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погляд на кінець олівця в руці;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3 - знову в</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далечінь.</w:t>
            </w:r>
          </w:p>
        </w:tc>
        <w:tc>
          <w:tcPr>
            <w:tcW w:w="10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Повт-орити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16 разів.</w:t>
            </w:r>
          </w:p>
          <w:p w:rsidR="002E3749" w:rsidRPr="00A81887" w:rsidRDefault="002E3749" w:rsidP="00A77D84">
            <w:pPr>
              <w:spacing w:line="240" w:lineRule="auto"/>
              <w:rPr>
                <w:rFonts w:ascii="Times New Roman" w:hAnsi="Times New Roman" w:cs="Times New Roman"/>
                <w:sz w:val="28"/>
                <w:szCs w:val="28"/>
                <w:lang w:val="uk-UA"/>
              </w:rPr>
            </w:pPr>
          </w:p>
        </w:tc>
        <w:tc>
          <w:tcPr>
            <w:tcW w:w="2279"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Погляд переводити на віддалені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предмети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37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Вдосконалення акомодаційних</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здібностей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очей, підвищення тонусу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м’язів, що оточують очі.</w:t>
            </w:r>
          </w:p>
          <w:p w:rsidR="002E3749" w:rsidRPr="00A81887" w:rsidRDefault="002E3749" w:rsidP="00A77D84">
            <w:pPr>
              <w:spacing w:line="240" w:lineRule="auto"/>
              <w:rPr>
                <w:rFonts w:ascii="Times New Roman" w:hAnsi="Times New Roman" w:cs="Times New Roman"/>
                <w:sz w:val="28"/>
                <w:szCs w:val="28"/>
                <w:lang w:val="uk-UA"/>
              </w:rPr>
            </w:pPr>
          </w:p>
        </w:tc>
      </w:tr>
    </w:tbl>
    <w:p w:rsidR="002E3749" w:rsidRPr="00A81887" w:rsidRDefault="002E3749" w:rsidP="002E3749">
      <w:pPr>
        <w:tabs>
          <w:tab w:val="left" w:pos="1290"/>
        </w:tabs>
        <w:spacing w:line="360" w:lineRule="auto"/>
        <w:ind w:firstLine="709"/>
        <w:jc w:val="both"/>
        <w:rPr>
          <w:rFonts w:ascii="Times New Roman" w:hAnsi="Times New Roman" w:cs="Times New Roman"/>
          <w:b/>
          <w:bCs/>
          <w:sz w:val="28"/>
          <w:szCs w:val="28"/>
          <w:lang w:val="uk-UA"/>
        </w:rPr>
      </w:pPr>
    </w:p>
    <w:p w:rsidR="002E3749" w:rsidRPr="00A81887" w:rsidRDefault="002E3749"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A81887" w:rsidRDefault="00A77D84" w:rsidP="002E3749">
      <w:pPr>
        <w:rPr>
          <w:rFonts w:ascii="Times New Roman" w:hAnsi="Times New Roman" w:cs="Times New Roman"/>
          <w:sz w:val="28"/>
          <w:szCs w:val="28"/>
          <w:lang w:val="en-US"/>
        </w:rPr>
      </w:pPr>
    </w:p>
    <w:p w:rsidR="00A77D84" w:rsidRPr="005C3F49" w:rsidRDefault="00A77D84" w:rsidP="002E3749">
      <w:pPr>
        <w:rPr>
          <w:rFonts w:ascii="Times New Roman" w:hAnsi="Times New Roman" w:cs="Times New Roman"/>
          <w:sz w:val="28"/>
          <w:szCs w:val="28"/>
          <w:lang w:val="uk-UA"/>
        </w:rPr>
      </w:pPr>
    </w:p>
    <w:p w:rsidR="002E3749" w:rsidRPr="005C3F49" w:rsidRDefault="002E3749" w:rsidP="005C3F49">
      <w:pPr>
        <w:tabs>
          <w:tab w:val="left" w:pos="1290"/>
        </w:tabs>
        <w:spacing w:line="360" w:lineRule="auto"/>
        <w:ind w:firstLine="709"/>
        <w:jc w:val="right"/>
        <w:rPr>
          <w:rFonts w:ascii="Times New Roman" w:hAnsi="Times New Roman" w:cs="Times New Roman"/>
          <w:b/>
          <w:bCs/>
          <w:sz w:val="28"/>
          <w:szCs w:val="28"/>
        </w:rPr>
      </w:pPr>
      <w:r w:rsidRPr="00A81887">
        <w:rPr>
          <w:rFonts w:ascii="Times New Roman" w:hAnsi="Times New Roman" w:cs="Times New Roman"/>
          <w:b/>
          <w:bCs/>
          <w:sz w:val="28"/>
          <w:szCs w:val="28"/>
          <w:lang w:val="uk-UA"/>
        </w:rPr>
        <w:lastRenderedPageBreak/>
        <w:t>Додаток</w:t>
      </w:r>
      <w:r w:rsidRPr="00A81887">
        <w:rPr>
          <w:rFonts w:ascii="Times New Roman" w:hAnsi="Times New Roman" w:cs="Times New Roman"/>
          <w:b/>
          <w:bCs/>
          <w:sz w:val="28"/>
          <w:szCs w:val="28"/>
        </w:rPr>
        <w:t xml:space="preserve"> </w:t>
      </w:r>
      <w:r w:rsidRPr="005C3F49">
        <w:rPr>
          <w:rFonts w:ascii="Times New Roman" w:hAnsi="Times New Roman" w:cs="Times New Roman"/>
          <w:b/>
          <w:bCs/>
          <w:sz w:val="28"/>
          <w:szCs w:val="28"/>
        </w:rPr>
        <w:t>5</w:t>
      </w: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lang w:val="uk-UA" w:eastAsia="uk-UA"/>
        </w:rPr>
      </w:pPr>
    </w:p>
    <w:p w:rsidR="002E3749" w:rsidRPr="00A81887" w:rsidRDefault="002E3749" w:rsidP="002E3749">
      <w:pPr>
        <w:autoSpaceDE w:val="0"/>
        <w:autoSpaceDN w:val="0"/>
        <w:adjustRightInd w:val="0"/>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Комплекси другої експериментальної програми з профілактики порушень зору у школярів</w:t>
      </w:r>
    </w:p>
    <w:tbl>
      <w:tblPr>
        <w:tblW w:w="92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92"/>
        <w:gridCol w:w="665"/>
        <w:gridCol w:w="469"/>
        <w:gridCol w:w="473"/>
        <w:gridCol w:w="1653"/>
        <w:gridCol w:w="2410"/>
      </w:tblGrid>
      <w:tr w:rsidR="002E3749" w:rsidRPr="00A81887" w:rsidTr="00A77D84">
        <w:trPr>
          <w:trHeight w:val="484"/>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Зміст вправ</w:t>
            </w:r>
          </w:p>
          <w:p w:rsidR="002E3749" w:rsidRPr="00A81887" w:rsidRDefault="002E3749" w:rsidP="00A77D84">
            <w:pPr>
              <w:spacing w:line="240" w:lineRule="auto"/>
              <w:rPr>
                <w:rFonts w:ascii="Times New Roman" w:hAnsi="Times New Roman" w:cs="Times New Roman"/>
                <w:sz w:val="28"/>
                <w:szCs w:val="28"/>
              </w:rPr>
            </w:pP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en-US"/>
              </w:rPr>
            </w:pPr>
            <w:r w:rsidRPr="00A81887">
              <w:rPr>
                <w:rFonts w:ascii="Times New Roman" w:hAnsi="Times New Roman" w:cs="Times New Roman"/>
                <w:sz w:val="28"/>
                <w:szCs w:val="28"/>
                <w:lang w:val="uk-UA" w:eastAsia="uk-UA"/>
              </w:rPr>
              <w:t>Дозування</w:t>
            </w: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en-US"/>
              </w:rPr>
            </w:pPr>
            <w:r w:rsidRPr="00A81887">
              <w:rPr>
                <w:rFonts w:ascii="Times New Roman" w:hAnsi="Times New Roman" w:cs="Times New Roman"/>
                <w:sz w:val="28"/>
                <w:szCs w:val="28"/>
                <w:lang w:val="uk-UA" w:eastAsia="uk-UA"/>
              </w:rPr>
              <w:t>Методичні вказівки</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Спрямованість дії</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247"/>
          <w:jc w:val="center"/>
        </w:trPr>
        <w:tc>
          <w:tcPr>
            <w:tcW w:w="9262" w:type="dxa"/>
            <w:gridSpan w:val="6"/>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№1.</w:t>
            </w:r>
          </w:p>
        </w:tc>
      </w:tr>
      <w:tr w:rsidR="002E3749" w:rsidRPr="00A81887" w:rsidTr="00A77D84">
        <w:trPr>
          <w:trHeight w:val="1263"/>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1. В.п. - руки до плечей,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1-2 відвести лікті</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назад - вдих,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3-4 лікті вперед - видих.</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Дивитися вперед - видих. </w:t>
            </w:r>
          </w:p>
          <w:p w:rsidR="002E3749" w:rsidRPr="00A81887" w:rsidRDefault="002E3749" w:rsidP="00A77D84">
            <w:pPr>
              <w:spacing w:line="240" w:lineRule="auto"/>
              <w:rPr>
                <w:rFonts w:ascii="Times New Roman" w:hAnsi="Times New Roman" w:cs="Times New Roman"/>
                <w:sz w:val="28"/>
                <w:szCs w:val="28"/>
              </w:rPr>
            </w:pP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8-10 разів</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Вправа виконується 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помірному темпі.</w:t>
            </w:r>
          </w:p>
          <w:p w:rsidR="002E3749" w:rsidRPr="00A81887" w:rsidRDefault="002E3749" w:rsidP="00A77D84">
            <w:pPr>
              <w:spacing w:line="240" w:lineRule="auto"/>
              <w:rPr>
                <w:rFonts w:ascii="Times New Roman" w:hAnsi="Times New Roman" w:cs="Times New Roman"/>
                <w:sz w:val="28"/>
                <w:szCs w:val="28"/>
              </w:rPr>
            </w:pP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Відновлення ритму звичайного і вільного дихання.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Зміцнення м’язів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плечового поясу.</w:t>
            </w:r>
          </w:p>
        </w:tc>
      </w:tr>
      <w:tr w:rsidR="002E3749" w:rsidRPr="00A81887" w:rsidTr="00A77D84">
        <w:trPr>
          <w:trHeight w:val="1263"/>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 В.п. сидячи за столом. Трьома пальцями кожній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руки злегка і часто натискати на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верхня повіка 3-4 сек.</w:t>
            </w: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5-6 разів</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При натисканні на віко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застосовувати помірну силу.</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Покращує кровообіг</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у очах.</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1002"/>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3. </w:t>
            </w:r>
            <w:r w:rsidRPr="00A81887">
              <w:rPr>
                <w:rFonts w:ascii="Times New Roman" w:hAnsi="Times New Roman" w:cs="Times New Roman"/>
                <w:sz w:val="28"/>
                <w:szCs w:val="28"/>
                <w:lang w:val="en-US" w:eastAsia="uk-UA"/>
              </w:rPr>
              <w:t>D</w:t>
            </w:r>
            <w:r w:rsidRPr="00A81887">
              <w:rPr>
                <w:rFonts w:ascii="Times New Roman" w:hAnsi="Times New Roman" w:cs="Times New Roman"/>
                <w:sz w:val="28"/>
                <w:szCs w:val="28"/>
                <w:lang w:val="uk-UA" w:eastAsia="uk-UA"/>
              </w:rPr>
              <w:t>.п. - руки на поясі, 1-2 прогнутися голову</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і плечі відвести назад - вдих, 3-4 -</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нахилитися вперед прогнувшись - </w:t>
            </w:r>
            <w:r w:rsidRPr="00A81887">
              <w:rPr>
                <w:rFonts w:ascii="Times New Roman" w:hAnsi="Times New Roman" w:cs="Times New Roman"/>
                <w:sz w:val="28"/>
                <w:szCs w:val="28"/>
                <w:lang w:eastAsia="uk-UA"/>
              </w:rPr>
              <w:t>в</w:t>
            </w:r>
            <w:r w:rsidRPr="00A81887">
              <w:rPr>
                <w:rFonts w:ascii="Times New Roman" w:hAnsi="Times New Roman" w:cs="Times New Roman"/>
                <w:sz w:val="28"/>
                <w:szCs w:val="28"/>
                <w:lang w:val="uk-UA" w:eastAsia="uk-UA"/>
              </w:rPr>
              <w:t>иди</w:t>
            </w:r>
            <w:r w:rsidRPr="00A81887">
              <w:rPr>
                <w:rFonts w:ascii="Times New Roman" w:hAnsi="Times New Roman" w:cs="Times New Roman"/>
                <w:sz w:val="28"/>
                <w:szCs w:val="28"/>
                <w:lang w:eastAsia="uk-UA"/>
              </w:rPr>
              <w:t>х</w:t>
            </w:r>
            <w:r w:rsidRPr="00A81887">
              <w:rPr>
                <w:rFonts w:ascii="Times New Roman" w:hAnsi="Times New Roman" w:cs="Times New Roman"/>
                <w:sz w:val="28"/>
                <w:szCs w:val="28"/>
                <w:lang w:val="uk-UA" w:eastAsia="uk-UA"/>
              </w:rPr>
              <w:t>.</w:t>
            </w: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6-8 разів</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Вправи виконується з</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максимальною амплітудою.</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Зміцнення </w:t>
            </w:r>
            <w:r w:rsidRPr="00A81887">
              <w:rPr>
                <w:rFonts w:ascii="Times New Roman" w:hAnsi="Times New Roman" w:cs="Times New Roman"/>
                <w:sz w:val="28"/>
                <w:szCs w:val="28"/>
                <w:lang w:eastAsia="uk-UA"/>
              </w:rPr>
              <w:t>м</w:t>
            </w:r>
            <w:r w:rsidRPr="00A81887">
              <w:rPr>
                <w:rFonts w:ascii="Times New Roman" w:hAnsi="Times New Roman" w:cs="Times New Roman"/>
                <w:sz w:val="28"/>
                <w:szCs w:val="28"/>
                <w:lang w:val="uk-UA" w:eastAsia="uk-UA"/>
              </w:rPr>
              <w:t>’язів шиї і</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плечового поясу.</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247"/>
          <w:jc w:val="center"/>
        </w:trPr>
        <w:tc>
          <w:tcPr>
            <w:tcW w:w="9262" w:type="dxa"/>
            <w:gridSpan w:val="6"/>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№2.</w:t>
            </w:r>
          </w:p>
        </w:tc>
      </w:tr>
      <w:tr w:rsidR="002E3749" w:rsidRPr="00A81887" w:rsidTr="00A77D84">
        <w:trPr>
          <w:trHeight w:val="1002"/>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1. В.п. - сидячи за столом, руки на столі.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1 - виконувати кругові рухи головою;</w:t>
            </w:r>
          </w:p>
          <w:p w:rsidR="002E3749" w:rsidRPr="00A81887" w:rsidRDefault="002E3749" w:rsidP="00A77D84">
            <w:pPr>
              <w:spacing w:line="240" w:lineRule="auto"/>
              <w:rPr>
                <w:rFonts w:ascii="Times New Roman" w:hAnsi="Times New Roman" w:cs="Times New Roman"/>
                <w:sz w:val="28"/>
                <w:szCs w:val="28"/>
              </w:rPr>
            </w:pP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3-4 рази</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Рухи повільні, дихання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вільне. Плечі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розслаблені.</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Розслаблення м’язів шиї, голови, зняття напруження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 плечового поясу.</w:t>
            </w:r>
          </w:p>
        </w:tc>
      </w:tr>
      <w:tr w:rsidR="002E3749" w:rsidRPr="00ED60B7" w:rsidTr="00A77D84">
        <w:trPr>
          <w:trHeight w:val="1771"/>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lastRenderedPageBreak/>
              <w:t>2. В.п. - сидячи за столом;</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1 - виконувати </w:t>
            </w:r>
            <w:r w:rsidRPr="00A81887">
              <w:rPr>
                <w:rFonts w:ascii="Times New Roman" w:hAnsi="Times New Roman" w:cs="Times New Roman"/>
                <w:sz w:val="28"/>
                <w:szCs w:val="28"/>
                <w:lang w:eastAsia="uk-UA"/>
              </w:rPr>
              <w:t>самомассаж</w:t>
            </w:r>
            <w:r w:rsidRPr="00A81887">
              <w:rPr>
                <w:rFonts w:ascii="Times New Roman" w:hAnsi="Times New Roman" w:cs="Times New Roman"/>
                <w:sz w:val="28"/>
                <w:szCs w:val="28"/>
                <w:lang w:val="uk-UA" w:eastAsia="uk-UA"/>
              </w:rPr>
              <w:t xml:space="preserve"> потиличної частини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голови і шиї.</w:t>
            </w:r>
          </w:p>
          <w:p w:rsidR="002E3749" w:rsidRPr="00A81887" w:rsidRDefault="002E3749" w:rsidP="00A77D84">
            <w:pPr>
              <w:spacing w:line="240" w:lineRule="auto"/>
              <w:rPr>
                <w:rFonts w:ascii="Times New Roman" w:hAnsi="Times New Roman" w:cs="Times New Roman"/>
                <w:sz w:val="28"/>
                <w:szCs w:val="28"/>
              </w:rPr>
            </w:pP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20-30 сек</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Виконувати подушечками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пальців - зверху, вниз, назовні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(погладжування,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рухи, розтирання).</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Поліпшення кровообігу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зняття м’язової втоми</w:t>
            </w:r>
            <w:r w:rsidRPr="00A81887">
              <w:rPr>
                <w:rFonts w:ascii="Times New Roman" w:hAnsi="Times New Roman" w:cs="Times New Roman"/>
                <w:sz w:val="28"/>
                <w:szCs w:val="28"/>
                <w:lang w:val="uk-UA"/>
              </w:rPr>
              <w:t>.</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1002"/>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4.В.п. - руки на поясі; 1 - звести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лікті назад; 2 - прогнутися.</w:t>
            </w:r>
          </w:p>
          <w:p w:rsidR="002E3749" w:rsidRPr="00A81887" w:rsidRDefault="002E3749" w:rsidP="00A77D84">
            <w:pPr>
              <w:spacing w:line="240" w:lineRule="auto"/>
              <w:rPr>
                <w:rFonts w:ascii="Times New Roman" w:hAnsi="Times New Roman" w:cs="Times New Roman"/>
                <w:sz w:val="28"/>
                <w:szCs w:val="28"/>
              </w:rPr>
            </w:pP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2-3 рази</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Вправу виконувати з</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максимальною амплітудою.</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Зміцнення м’язів спини.</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247"/>
          <w:jc w:val="center"/>
        </w:trPr>
        <w:tc>
          <w:tcPr>
            <w:tcW w:w="9262" w:type="dxa"/>
            <w:gridSpan w:val="6"/>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№3.</w:t>
            </w:r>
          </w:p>
        </w:tc>
      </w:tr>
      <w:tr w:rsidR="002E3749" w:rsidRPr="00A81887" w:rsidTr="00A77D84">
        <w:trPr>
          <w:trHeight w:val="1511"/>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1. В.п. - очі </w:t>
            </w:r>
            <w:r w:rsidRPr="00A81887">
              <w:rPr>
                <w:rFonts w:ascii="Times New Roman" w:hAnsi="Times New Roman" w:cs="Times New Roman"/>
                <w:sz w:val="28"/>
                <w:szCs w:val="28"/>
                <w:lang w:eastAsia="uk-UA"/>
              </w:rPr>
              <w:t>закр</w:t>
            </w:r>
            <w:r w:rsidRPr="00A81887">
              <w:rPr>
                <w:rFonts w:ascii="Times New Roman" w:hAnsi="Times New Roman" w:cs="Times New Roman"/>
                <w:sz w:val="28"/>
                <w:szCs w:val="28"/>
                <w:lang w:val="uk-UA" w:eastAsia="uk-UA"/>
              </w:rPr>
              <w:t>и</w:t>
            </w:r>
            <w:r w:rsidRPr="00A81887">
              <w:rPr>
                <w:rFonts w:ascii="Times New Roman" w:hAnsi="Times New Roman" w:cs="Times New Roman"/>
                <w:sz w:val="28"/>
                <w:szCs w:val="28"/>
                <w:lang w:eastAsia="uk-UA"/>
              </w:rPr>
              <w:t>т</w:t>
            </w:r>
            <w:r w:rsidRPr="00A81887">
              <w:rPr>
                <w:rFonts w:ascii="Times New Roman" w:hAnsi="Times New Roman" w:cs="Times New Roman"/>
                <w:sz w:val="28"/>
                <w:szCs w:val="28"/>
                <w:lang w:val="uk-UA" w:eastAsia="uk-UA"/>
              </w:rPr>
              <w:t>і, 1 - злегка натискати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на верхню повіку; 2 - посидіти із закритими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очима.</w:t>
            </w: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2-3 сек</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повто-рити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3-4 рази.</w:t>
            </w: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Виконується подушечками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пальців без зусиль.</w:t>
            </w:r>
          </w:p>
          <w:p w:rsidR="002E3749" w:rsidRPr="00A81887" w:rsidRDefault="002E3749" w:rsidP="00A77D84">
            <w:pPr>
              <w:spacing w:line="240" w:lineRule="auto"/>
              <w:rPr>
                <w:rFonts w:ascii="Times New Roman" w:hAnsi="Times New Roman" w:cs="Times New Roman"/>
                <w:sz w:val="28"/>
                <w:szCs w:val="28"/>
              </w:rPr>
            </w:pP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Поліпшення кровообігу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зняття </w:t>
            </w:r>
            <w:r w:rsidRPr="00A81887">
              <w:rPr>
                <w:rFonts w:ascii="Times New Roman" w:hAnsi="Times New Roman" w:cs="Times New Roman"/>
                <w:sz w:val="28"/>
                <w:szCs w:val="28"/>
                <w:lang w:eastAsia="uk-UA"/>
              </w:rPr>
              <w:t>з</w:t>
            </w:r>
            <w:r w:rsidRPr="00A81887">
              <w:rPr>
                <w:rFonts w:ascii="Times New Roman" w:hAnsi="Times New Roman" w:cs="Times New Roman"/>
                <w:sz w:val="28"/>
                <w:szCs w:val="28"/>
                <w:lang w:val="uk-UA" w:eastAsia="uk-UA"/>
              </w:rPr>
              <w:t>орової</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втоми.</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1263"/>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З.В.п. - сидячи на стільці; 1 - різко напружити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М’язи всього тіла; 2 - повністю розслабитися.</w:t>
            </w: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2-3 рази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10-15 сек</w:t>
            </w:r>
          </w:p>
          <w:p w:rsidR="002E3749" w:rsidRPr="00A81887" w:rsidRDefault="002E3749" w:rsidP="00A77D84">
            <w:pPr>
              <w:spacing w:line="240" w:lineRule="auto"/>
              <w:rPr>
                <w:rFonts w:ascii="Times New Roman" w:hAnsi="Times New Roman" w:cs="Times New Roman"/>
                <w:sz w:val="28"/>
                <w:szCs w:val="28"/>
              </w:rPr>
            </w:pP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Вправа виконується з</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опущеними руками, очі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закриті.</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Вдосконалення здатності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до відтворення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зусилля.</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1758"/>
          <w:jc w:val="center"/>
        </w:trPr>
        <w:tc>
          <w:tcPr>
            <w:tcW w:w="3592"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З. В.п. – руки перед грудьми в замок;</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1 - поволі розводити і зводити послідовно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вказівні пальці, мізинці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середні, великі і безіменні пальці.</w:t>
            </w:r>
          </w:p>
        </w:tc>
        <w:tc>
          <w:tcPr>
            <w:tcW w:w="1134"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2-3 рази 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Кож-ному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нап-рямі.</w:t>
            </w:r>
          </w:p>
        </w:tc>
        <w:tc>
          <w:tcPr>
            <w:tcW w:w="2126"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Вправи повторити 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зворотному порядку.</w:t>
            </w:r>
          </w:p>
          <w:p w:rsidR="002E3749" w:rsidRPr="00A81887" w:rsidRDefault="002E3749" w:rsidP="00A77D84">
            <w:pPr>
              <w:spacing w:line="240" w:lineRule="auto"/>
              <w:rPr>
                <w:rFonts w:ascii="Times New Roman" w:hAnsi="Times New Roman" w:cs="Times New Roman"/>
                <w:sz w:val="28"/>
                <w:szCs w:val="28"/>
              </w:rPr>
            </w:pP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Активізація діяльності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обох півкуль, поліпшення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взаємодії очей 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зорового центру.</w:t>
            </w:r>
          </w:p>
        </w:tc>
      </w:tr>
      <w:tr w:rsidR="002E3749" w:rsidRPr="00A81887" w:rsidTr="00A77D84">
        <w:trPr>
          <w:trHeight w:val="261"/>
          <w:jc w:val="center"/>
        </w:trPr>
        <w:tc>
          <w:tcPr>
            <w:tcW w:w="9262" w:type="dxa"/>
            <w:gridSpan w:val="6"/>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№4.</w:t>
            </w:r>
          </w:p>
        </w:tc>
      </w:tr>
      <w:tr w:rsidR="002E3749" w:rsidRPr="00ED60B7" w:rsidTr="00A77D84">
        <w:trPr>
          <w:trHeight w:val="1250"/>
          <w:jc w:val="center"/>
        </w:trPr>
        <w:tc>
          <w:tcPr>
            <w:tcW w:w="4257"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lastRenderedPageBreak/>
              <w:t>1. В.п. - сидячи за столом, очі закриті;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Виконувати кругові рухи очними яблуками.</w:t>
            </w:r>
          </w:p>
          <w:p w:rsidR="002E3749" w:rsidRPr="00A81887" w:rsidRDefault="002E3749" w:rsidP="00A77D84">
            <w:pPr>
              <w:spacing w:line="240" w:lineRule="auto"/>
              <w:rPr>
                <w:rFonts w:ascii="Times New Roman" w:hAnsi="Times New Roman" w:cs="Times New Roman"/>
                <w:sz w:val="28"/>
                <w:szCs w:val="28"/>
              </w:rPr>
            </w:pPr>
          </w:p>
        </w:tc>
        <w:tc>
          <w:tcPr>
            <w:tcW w:w="942"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20 сек.</w:t>
            </w:r>
          </w:p>
          <w:p w:rsidR="002E3749" w:rsidRPr="00A81887" w:rsidRDefault="002E3749" w:rsidP="00A77D84">
            <w:pPr>
              <w:spacing w:line="240" w:lineRule="auto"/>
              <w:rPr>
                <w:rFonts w:ascii="Times New Roman" w:hAnsi="Times New Roman" w:cs="Times New Roman"/>
                <w:sz w:val="28"/>
                <w:szCs w:val="28"/>
              </w:rPr>
            </w:pPr>
          </w:p>
        </w:tc>
        <w:tc>
          <w:tcPr>
            <w:tcW w:w="16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Рухи очей плавні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дихання вільне.</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Голову тримати прямо.</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Поліпшення кровообігу, підвищення тонусу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м’язів, що оточують очі.</w:t>
            </w:r>
          </w:p>
        </w:tc>
      </w:tr>
      <w:tr w:rsidR="002E3749" w:rsidRPr="00A81887" w:rsidTr="00A77D84">
        <w:trPr>
          <w:trHeight w:val="2019"/>
          <w:jc w:val="center"/>
        </w:trPr>
        <w:tc>
          <w:tcPr>
            <w:tcW w:w="4257"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 В.п. - сидячи, розслаблене положення, руки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на поясі;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1 - напружено звести лікті вперед;</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 відвести лікті назад;</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3 - прогнутися.</w:t>
            </w:r>
          </w:p>
          <w:p w:rsidR="002E3749" w:rsidRPr="00A81887" w:rsidRDefault="002E3749" w:rsidP="00A77D84">
            <w:pPr>
              <w:spacing w:line="240" w:lineRule="auto"/>
              <w:rPr>
                <w:rFonts w:ascii="Times New Roman" w:hAnsi="Times New Roman" w:cs="Times New Roman"/>
                <w:sz w:val="28"/>
                <w:szCs w:val="28"/>
              </w:rPr>
            </w:pPr>
          </w:p>
        </w:tc>
        <w:tc>
          <w:tcPr>
            <w:tcW w:w="942"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2-3 рази.</w:t>
            </w:r>
          </w:p>
          <w:p w:rsidR="002E3749" w:rsidRPr="00A81887" w:rsidRDefault="002E3749" w:rsidP="00A77D84">
            <w:pPr>
              <w:spacing w:line="240" w:lineRule="auto"/>
              <w:rPr>
                <w:rFonts w:ascii="Times New Roman" w:hAnsi="Times New Roman" w:cs="Times New Roman"/>
                <w:sz w:val="28"/>
                <w:szCs w:val="28"/>
              </w:rPr>
            </w:pPr>
          </w:p>
        </w:tc>
        <w:tc>
          <w:tcPr>
            <w:tcW w:w="16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Вправи виконувати 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помірному темпі. При зведенні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ліктів вперед – видих</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при відведенні назад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глибокий вдих.</w:t>
            </w: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Розслаблення м’язів </w:t>
            </w:r>
            <w:r w:rsidRPr="00A81887">
              <w:rPr>
                <w:rFonts w:ascii="Times New Roman" w:hAnsi="Times New Roman" w:cs="Times New Roman"/>
                <w:sz w:val="28"/>
                <w:szCs w:val="28"/>
                <w:lang w:eastAsia="uk-UA"/>
              </w:rPr>
              <w:t>с</w:t>
            </w:r>
            <w:r w:rsidRPr="00A81887">
              <w:rPr>
                <w:rFonts w:ascii="Times New Roman" w:hAnsi="Times New Roman" w:cs="Times New Roman"/>
                <w:sz w:val="28"/>
                <w:szCs w:val="28"/>
                <w:lang w:val="uk-UA" w:eastAsia="uk-UA"/>
              </w:rPr>
              <w:t>пи</w:t>
            </w:r>
            <w:r w:rsidRPr="00A81887">
              <w:rPr>
                <w:rFonts w:ascii="Times New Roman" w:hAnsi="Times New Roman" w:cs="Times New Roman"/>
                <w:sz w:val="28"/>
                <w:szCs w:val="28"/>
                <w:lang w:eastAsia="uk-UA"/>
              </w:rPr>
              <w:t>н</w:t>
            </w:r>
            <w:r w:rsidRPr="00A81887">
              <w:rPr>
                <w:rFonts w:ascii="Times New Roman" w:hAnsi="Times New Roman" w:cs="Times New Roman"/>
                <w:sz w:val="28"/>
                <w:szCs w:val="28"/>
                <w:lang w:val="uk-UA" w:eastAsia="uk-UA"/>
              </w:rPr>
              <w:t>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плечей, поліпшення </w:t>
            </w:r>
            <w:r w:rsidRPr="00A81887">
              <w:rPr>
                <w:rFonts w:ascii="Times New Roman" w:hAnsi="Times New Roman" w:cs="Times New Roman"/>
                <w:sz w:val="28"/>
                <w:szCs w:val="28"/>
                <w:lang w:eastAsia="uk-UA"/>
              </w:rPr>
              <w:t>кровооб-</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ігу.</w:t>
            </w:r>
          </w:p>
          <w:p w:rsidR="002E3749" w:rsidRPr="00A81887" w:rsidRDefault="002E3749" w:rsidP="00A77D84">
            <w:pPr>
              <w:spacing w:line="240" w:lineRule="auto"/>
              <w:rPr>
                <w:rFonts w:ascii="Times New Roman" w:hAnsi="Times New Roman" w:cs="Times New Roman"/>
                <w:sz w:val="28"/>
                <w:szCs w:val="28"/>
              </w:rPr>
            </w:pPr>
          </w:p>
        </w:tc>
      </w:tr>
      <w:tr w:rsidR="002E3749" w:rsidRPr="00A81887" w:rsidTr="00A77D84">
        <w:trPr>
          <w:trHeight w:val="1524"/>
          <w:jc w:val="center"/>
        </w:trPr>
        <w:tc>
          <w:tcPr>
            <w:tcW w:w="4257"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5. В.п. – стійка ноги нарізно упертися долонями в стегна;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1 - при вдиху втягнути живіт,</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впиратися долонями, тиснути ногами в підлогу.</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витягнути шию;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2 - зберігаючи позу, затримати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вдих.</w:t>
            </w:r>
          </w:p>
        </w:tc>
        <w:tc>
          <w:tcPr>
            <w:tcW w:w="942" w:type="dxa"/>
            <w:gridSpan w:val="2"/>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Повт-орити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3-4 рази.</w:t>
            </w:r>
          </w:p>
          <w:p w:rsidR="002E3749" w:rsidRPr="00A81887" w:rsidRDefault="002E3749" w:rsidP="00A77D84">
            <w:pPr>
              <w:spacing w:line="240" w:lineRule="auto"/>
              <w:rPr>
                <w:rFonts w:ascii="Times New Roman" w:hAnsi="Times New Roman" w:cs="Times New Roman"/>
                <w:sz w:val="28"/>
                <w:szCs w:val="28"/>
              </w:rPr>
            </w:pPr>
          </w:p>
        </w:tc>
        <w:tc>
          <w:tcPr>
            <w:tcW w:w="165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Вправи виконувати при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закритих очах.</w:t>
            </w:r>
          </w:p>
          <w:p w:rsidR="002E3749" w:rsidRPr="00A81887" w:rsidRDefault="002E3749" w:rsidP="00A77D84">
            <w:pPr>
              <w:spacing w:line="240" w:lineRule="auto"/>
              <w:rPr>
                <w:rFonts w:ascii="Times New Roman" w:hAnsi="Times New Roman" w:cs="Times New Roman"/>
                <w:sz w:val="28"/>
                <w:szCs w:val="28"/>
              </w:rPr>
            </w:pPr>
          </w:p>
        </w:tc>
        <w:tc>
          <w:tcPr>
            <w:tcW w:w="2410"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rPr>
            </w:pPr>
            <w:r w:rsidRPr="00A81887">
              <w:rPr>
                <w:rFonts w:ascii="Times New Roman" w:hAnsi="Times New Roman" w:cs="Times New Roman"/>
                <w:sz w:val="28"/>
                <w:szCs w:val="28"/>
                <w:lang w:val="uk-UA" w:eastAsia="uk-UA"/>
              </w:rPr>
              <w:t>Відновлення ритму звичайного і вільного дихання.</w:t>
            </w:r>
          </w:p>
          <w:p w:rsidR="002E3749" w:rsidRPr="00A81887" w:rsidRDefault="002E3749" w:rsidP="00A77D84">
            <w:pPr>
              <w:spacing w:line="240" w:lineRule="auto"/>
              <w:rPr>
                <w:rFonts w:ascii="Times New Roman" w:hAnsi="Times New Roman" w:cs="Times New Roman"/>
                <w:sz w:val="28"/>
                <w:szCs w:val="28"/>
              </w:rPr>
            </w:pPr>
          </w:p>
        </w:tc>
      </w:tr>
    </w:tbl>
    <w:p w:rsidR="002E3749" w:rsidRPr="00A81887" w:rsidRDefault="002E3749" w:rsidP="002E3749">
      <w:pPr>
        <w:rPr>
          <w:rFonts w:ascii="Times New Roman" w:hAnsi="Times New Roman" w:cs="Times New Roman"/>
          <w:b/>
          <w:sz w:val="28"/>
          <w:szCs w:val="28"/>
        </w:rPr>
      </w:pPr>
    </w:p>
    <w:p w:rsidR="002E3749" w:rsidRPr="0095134E" w:rsidRDefault="002E3749" w:rsidP="002E3749">
      <w:pPr>
        <w:rPr>
          <w:rFonts w:ascii="Times New Roman" w:hAnsi="Times New Roman" w:cs="Times New Roman"/>
          <w:sz w:val="28"/>
          <w:szCs w:val="28"/>
        </w:rPr>
      </w:pPr>
    </w:p>
    <w:p w:rsidR="00A77D84" w:rsidRPr="0095134E" w:rsidRDefault="00A77D84" w:rsidP="002E3749">
      <w:pPr>
        <w:rPr>
          <w:rFonts w:ascii="Times New Roman" w:hAnsi="Times New Roman" w:cs="Times New Roman"/>
          <w:sz w:val="28"/>
          <w:szCs w:val="28"/>
        </w:rPr>
      </w:pPr>
    </w:p>
    <w:p w:rsidR="00A77D84" w:rsidRPr="0095134E" w:rsidRDefault="00A77D84" w:rsidP="002E3749">
      <w:pPr>
        <w:rPr>
          <w:rFonts w:ascii="Times New Roman" w:hAnsi="Times New Roman" w:cs="Times New Roman"/>
          <w:sz w:val="28"/>
          <w:szCs w:val="28"/>
        </w:rPr>
      </w:pPr>
    </w:p>
    <w:p w:rsidR="00A77D84" w:rsidRPr="0095134E" w:rsidRDefault="00A77D84" w:rsidP="002E3749">
      <w:pPr>
        <w:rPr>
          <w:rFonts w:ascii="Times New Roman" w:hAnsi="Times New Roman" w:cs="Times New Roman"/>
          <w:sz w:val="28"/>
          <w:szCs w:val="28"/>
        </w:rPr>
      </w:pPr>
    </w:p>
    <w:p w:rsidR="00A77D84" w:rsidRPr="0095134E" w:rsidRDefault="00A77D84" w:rsidP="002E3749">
      <w:pPr>
        <w:rPr>
          <w:rFonts w:ascii="Times New Roman" w:hAnsi="Times New Roman" w:cs="Times New Roman"/>
          <w:sz w:val="28"/>
          <w:szCs w:val="28"/>
        </w:rPr>
      </w:pPr>
    </w:p>
    <w:p w:rsidR="002E3749" w:rsidRPr="00A81887" w:rsidRDefault="002E3749" w:rsidP="005C3F49">
      <w:pPr>
        <w:tabs>
          <w:tab w:val="left" w:pos="1290"/>
        </w:tabs>
        <w:spacing w:line="360" w:lineRule="auto"/>
        <w:ind w:firstLine="709"/>
        <w:jc w:val="right"/>
        <w:rPr>
          <w:rFonts w:ascii="Times New Roman" w:hAnsi="Times New Roman" w:cs="Times New Roman"/>
          <w:b/>
          <w:bCs/>
          <w:sz w:val="28"/>
          <w:szCs w:val="28"/>
        </w:rPr>
      </w:pPr>
      <w:r w:rsidRPr="00A81887">
        <w:rPr>
          <w:rFonts w:ascii="Times New Roman" w:hAnsi="Times New Roman" w:cs="Times New Roman"/>
          <w:b/>
          <w:bCs/>
          <w:sz w:val="28"/>
          <w:szCs w:val="28"/>
          <w:lang w:val="uk-UA"/>
        </w:rPr>
        <w:lastRenderedPageBreak/>
        <w:t xml:space="preserve">Додаток </w:t>
      </w:r>
      <w:r w:rsidRPr="00A81887">
        <w:rPr>
          <w:rFonts w:ascii="Times New Roman" w:hAnsi="Times New Roman" w:cs="Times New Roman"/>
          <w:b/>
          <w:bCs/>
          <w:sz w:val="28"/>
          <w:szCs w:val="28"/>
        </w:rPr>
        <w:t>6</w:t>
      </w:r>
    </w:p>
    <w:p w:rsidR="002E3749" w:rsidRPr="00A81887" w:rsidRDefault="002E3749" w:rsidP="002E3749">
      <w:pPr>
        <w:tabs>
          <w:tab w:val="left" w:pos="1290"/>
        </w:tabs>
        <w:spacing w:line="360" w:lineRule="auto"/>
        <w:ind w:firstLine="709"/>
        <w:jc w:val="both"/>
        <w:rPr>
          <w:rFonts w:ascii="Times New Roman" w:hAnsi="Times New Roman" w:cs="Times New Roman"/>
          <w:b/>
          <w:bCs/>
          <w:sz w:val="28"/>
          <w:szCs w:val="28"/>
          <w:lang w:val="uk-UA"/>
        </w:rPr>
      </w:pPr>
    </w:p>
    <w:p w:rsidR="002E3749" w:rsidRPr="00A81887" w:rsidRDefault="002E3749" w:rsidP="002E3749">
      <w:pPr>
        <w:tabs>
          <w:tab w:val="left" w:pos="1290"/>
        </w:tabs>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rPr>
        <w:t>Комплекс третьої експериментальної програми з профілактики порушень зору у школярів</w:t>
      </w:r>
    </w:p>
    <w:tbl>
      <w:tblPr>
        <w:tblW w:w="9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75"/>
        <w:gridCol w:w="1134"/>
        <w:gridCol w:w="2033"/>
        <w:gridCol w:w="2268"/>
      </w:tblGrid>
      <w:tr w:rsidR="002E3749" w:rsidRPr="00A81887" w:rsidTr="00A77D84">
        <w:trPr>
          <w:trHeight w:val="484"/>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Зміст вправ</w:t>
            </w:r>
          </w:p>
          <w:p w:rsidR="002E3749" w:rsidRPr="00A81887" w:rsidRDefault="002E3749" w:rsidP="00A77D84">
            <w:pPr>
              <w:spacing w:line="240" w:lineRule="auto"/>
              <w:rPr>
                <w:rFonts w:ascii="Times New Roman" w:hAnsi="Times New Roman" w:cs="Times New Roman"/>
                <w:sz w:val="28"/>
                <w:szCs w:val="28"/>
                <w:lang w:val="uk-UA"/>
              </w:rPr>
            </w:pP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Дозування</w:t>
            </w:r>
          </w:p>
        </w:tc>
        <w:tc>
          <w:tcPr>
            <w:tcW w:w="203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Методичні вказівки</w:t>
            </w: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Спрямованість дії</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247"/>
          <w:jc w:val="center"/>
        </w:trPr>
        <w:tc>
          <w:tcPr>
            <w:tcW w:w="9310" w:type="dxa"/>
            <w:gridSpan w:val="4"/>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№1.</w:t>
            </w:r>
          </w:p>
        </w:tc>
      </w:tr>
      <w:tr w:rsidR="002E3749" w:rsidRPr="00A81887" w:rsidTr="00A77D84">
        <w:trPr>
          <w:trHeight w:val="1263"/>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1. Розслаблення очей.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В.п. - закрити очі і</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розслабити повіки;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1 - в думках погладити очі</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пальцями;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2 – відчути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що очні яблука абсолютно розслаблені</w:t>
            </w: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15-20 сек.</w:t>
            </w:r>
          </w:p>
          <w:p w:rsidR="002E3749" w:rsidRPr="00A81887" w:rsidRDefault="002E3749" w:rsidP="00A77D84">
            <w:pPr>
              <w:spacing w:line="240" w:lineRule="auto"/>
              <w:rPr>
                <w:rFonts w:ascii="Times New Roman" w:hAnsi="Times New Roman" w:cs="Times New Roman"/>
                <w:sz w:val="28"/>
                <w:szCs w:val="28"/>
                <w:lang w:val="uk-UA"/>
              </w:rPr>
            </w:pPr>
          </w:p>
        </w:tc>
        <w:tc>
          <w:tcPr>
            <w:tcW w:w="2033" w:type="dxa"/>
          </w:tcPr>
          <w:p w:rsidR="002E3749" w:rsidRPr="00A81887" w:rsidRDefault="002E3749" w:rsidP="00A77D84">
            <w:pPr>
              <w:spacing w:line="240" w:lineRule="auto"/>
              <w:rPr>
                <w:rFonts w:ascii="Times New Roman" w:hAnsi="Times New Roman" w:cs="Times New Roman"/>
                <w:sz w:val="28"/>
                <w:szCs w:val="28"/>
                <w:lang w:val="uk-UA"/>
              </w:rPr>
            </w:pP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Зняття фізичного і психічного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напруження, зорової</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втоми.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r>
      <w:tr w:rsidR="002E3749" w:rsidRPr="00A81887" w:rsidTr="00A77D84">
        <w:trPr>
          <w:trHeight w:val="1263"/>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Погляд спрямований горизонтально. В.п. -</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стоячи біля вікна. 1 - спину тримати прямо, спрямувати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погляд горизонтально;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2 – зупинити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погляд на будь-якому об’єкті.</w:t>
            </w: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10-15 сек.</w:t>
            </w:r>
          </w:p>
          <w:p w:rsidR="002E3749" w:rsidRPr="00A81887" w:rsidRDefault="002E3749" w:rsidP="00A77D84">
            <w:pPr>
              <w:spacing w:line="240" w:lineRule="auto"/>
              <w:rPr>
                <w:rFonts w:ascii="Times New Roman" w:hAnsi="Times New Roman" w:cs="Times New Roman"/>
                <w:sz w:val="28"/>
                <w:szCs w:val="28"/>
                <w:lang w:val="uk-UA"/>
              </w:rPr>
            </w:pPr>
          </w:p>
        </w:tc>
        <w:tc>
          <w:tcPr>
            <w:tcW w:w="203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Дивитися розслаблено.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Вдосконалення здатності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ока до фокусування.</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1002"/>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3. Моргання.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В.п. - сидячи за столом.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 швидко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стискати і розтискати повіки; 2 – розслабити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очі.</w:t>
            </w: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15-20 сек.</w:t>
            </w:r>
          </w:p>
          <w:p w:rsidR="002E3749" w:rsidRPr="00A81887" w:rsidRDefault="002E3749" w:rsidP="00A77D84">
            <w:pPr>
              <w:spacing w:line="240" w:lineRule="auto"/>
              <w:rPr>
                <w:rFonts w:ascii="Times New Roman" w:hAnsi="Times New Roman" w:cs="Times New Roman"/>
                <w:sz w:val="28"/>
                <w:szCs w:val="28"/>
                <w:lang w:val="uk-UA"/>
              </w:rPr>
            </w:pPr>
          </w:p>
        </w:tc>
        <w:tc>
          <w:tcPr>
            <w:tcW w:w="203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Моргати легко, не прикладаючи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зусиль.</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Відпочинок для очей, посилення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кровообігу.</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247"/>
          <w:jc w:val="center"/>
        </w:trPr>
        <w:tc>
          <w:tcPr>
            <w:tcW w:w="9310" w:type="dxa"/>
            <w:gridSpan w:val="4"/>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№2.</w:t>
            </w:r>
          </w:p>
        </w:tc>
      </w:tr>
      <w:tr w:rsidR="002E3749" w:rsidRPr="00A81887" w:rsidTr="00A77D84">
        <w:trPr>
          <w:trHeight w:val="1002"/>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 Повороти очей. В.п. - сидячи або стоячи, швидке</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переміщення погляду з одного поля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зору на </w:t>
            </w:r>
            <w:r w:rsidRPr="00A81887">
              <w:rPr>
                <w:rFonts w:ascii="Times New Roman" w:hAnsi="Times New Roman" w:cs="Times New Roman"/>
                <w:sz w:val="28"/>
                <w:szCs w:val="28"/>
                <w:lang w:val="uk-UA" w:eastAsia="uk-UA"/>
              </w:rPr>
              <w:lastRenderedPageBreak/>
              <w:t>протилежний із затримкою на</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декілька секунд в кожному положенні.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I -</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перевести погляд вгору;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2 - перевести погляд</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вниз;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3 - перевести погляд вправо;</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4 – перевести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погляд вліво;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5 - перевести погляд</w:t>
            </w:r>
            <w:r w:rsidRPr="00A81887">
              <w:rPr>
                <w:rFonts w:ascii="Times New Roman" w:hAnsi="Times New Roman" w:cs="Times New Roman"/>
                <w:sz w:val="28"/>
                <w:szCs w:val="28"/>
                <w:lang w:val="uk-UA"/>
              </w:rPr>
              <w:t xml:space="preserve"> в </w:t>
            </w:r>
            <w:r w:rsidRPr="00A81887">
              <w:rPr>
                <w:rFonts w:ascii="Times New Roman" w:hAnsi="Times New Roman" w:cs="Times New Roman"/>
                <w:sz w:val="28"/>
                <w:szCs w:val="28"/>
                <w:lang w:val="uk-UA" w:eastAsia="uk-UA"/>
              </w:rPr>
              <w:t xml:space="preserve">правий нижній кут;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6 - перевести погляд</w:t>
            </w:r>
            <w:r w:rsidRPr="00A81887">
              <w:rPr>
                <w:rFonts w:ascii="Times New Roman" w:hAnsi="Times New Roman" w:cs="Times New Roman"/>
                <w:sz w:val="28"/>
                <w:szCs w:val="28"/>
                <w:lang w:val="uk-UA"/>
              </w:rPr>
              <w:t xml:space="preserve"> в </w:t>
            </w:r>
            <w:r w:rsidRPr="00A81887">
              <w:rPr>
                <w:rFonts w:ascii="Times New Roman" w:hAnsi="Times New Roman" w:cs="Times New Roman"/>
                <w:sz w:val="28"/>
                <w:szCs w:val="28"/>
                <w:lang w:val="uk-UA" w:eastAsia="uk-UA"/>
              </w:rPr>
              <w:t>лівий верхній кут; 7 - перевести погляд</w:t>
            </w:r>
            <w:r w:rsidRPr="00A81887">
              <w:rPr>
                <w:rFonts w:ascii="Times New Roman" w:hAnsi="Times New Roman" w:cs="Times New Roman"/>
                <w:sz w:val="28"/>
                <w:szCs w:val="28"/>
                <w:lang w:val="uk-UA"/>
              </w:rPr>
              <w:t xml:space="preserve"> в </w:t>
            </w:r>
            <w:r w:rsidRPr="00A81887">
              <w:rPr>
                <w:rFonts w:ascii="Times New Roman" w:hAnsi="Times New Roman" w:cs="Times New Roman"/>
                <w:sz w:val="28"/>
                <w:szCs w:val="28"/>
                <w:lang w:val="uk-UA" w:eastAsia="uk-UA"/>
              </w:rPr>
              <w:t xml:space="preserve">правий верхній кут;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8 - перевести погляд</w:t>
            </w:r>
            <w:r w:rsidRPr="00A81887">
              <w:rPr>
                <w:rFonts w:ascii="Times New Roman" w:hAnsi="Times New Roman" w:cs="Times New Roman"/>
                <w:sz w:val="28"/>
                <w:szCs w:val="28"/>
                <w:lang w:val="uk-UA"/>
              </w:rPr>
              <w:t xml:space="preserve"> в </w:t>
            </w:r>
            <w:r w:rsidRPr="00A81887">
              <w:rPr>
                <w:rFonts w:ascii="Times New Roman" w:hAnsi="Times New Roman" w:cs="Times New Roman"/>
                <w:sz w:val="28"/>
                <w:szCs w:val="28"/>
                <w:lang w:val="uk-UA" w:eastAsia="uk-UA"/>
              </w:rPr>
              <w:t>лівий нижній кут; 9 - повторити вправи;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10 - закрити очі, розслабити м’язи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обличчя, очей, тіла.</w:t>
            </w: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lastRenderedPageBreak/>
              <w:t>Повт-орити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5-6 </w:t>
            </w:r>
            <w:r w:rsidRPr="00A81887">
              <w:rPr>
                <w:rFonts w:ascii="Times New Roman" w:hAnsi="Times New Roman" w:cs="Times New Roman"/>
                <w:sz w:val="28"/>
                <w:szCs w:val="28"/>
                <w:lang w:val="uk-UA" w:eastAsia="uk-UA"/>
              </w:rPr>
              <w:lastRenderedPageBreak/>
              <w:t>разів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 хв.</w:t>
            </w:r>
          </w:p>
          <w:p w:rsidR="002E3749" w:rsidRPr="00A81887" w:rsidRDefault="002E3749" w:rsidP="00A77D84">
            <w:pPr>
              <w:spacing w:line="240" w:lineRule="auto"/>
              <w:rPr>
                <w:rFonts w:ascii="Times New Roman" w:hAnsi="Times New Roman" w:cs="Times New Roman"/>
                <w:sz w:val="28"/>
                <w:szCs w:val="28"/>
                <w:lang w:val="uk-UA"/>
              </w:rPr>
            </w:pPr>
          </w:p>
        </w:tc>
        <w:tc>
          <w:tcPr>
            <w:tcW w:w="203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lastRenderedPageBreak/>
              <w:t>При виконанні вправи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голову </w:t>
            </w:r>
            <w:r w:rsidRPr="00A81887">
              <w:rPr>
                <w:rFonts w:ascii="Times New Roman" w:hAnsi="Times New Roman" w:cs="Times New Roman"/>
                <w:sz w:val="28"/>
                <w:szCs w:val="28"/>
                <w:lang w:val="uk-UA" w:eastAsia="uk-UA"/>
              </w:rPr>
              <w:lastRenderedPageBreak/>
              <w:t>утримувати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нерухомо, прагнути повертати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очі в самі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крайні положення.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Уявне розслаблення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всіх м’язів.</w:t>
            </w: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lastRenderedPageBreak/>
              <w:t>Вправи тренують</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рухові м’язи </w:t>
            </w:r>
            <w:r w:rsidRPr="00A81887">
              <w:rPr>
                <w:rFonts w:ascii="Times New Roman" w:hAnsi="Times New Roman" w:cs="Times New Roman"/>
                <w:sz w:val="28"/>
                <w:szCs w:val="28"/>
                <w:lang w:val="uk-UA" w:eastAsia="uk-UA"/>
              </w:rPr>
              <w:lastRenderedPageBreak/>
              <w:t>очей,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підвищують здатність до</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точного фокусування, покращує гостроту зору.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Відновлення працездатності.</w:t>
            </w:r>
          </w:p>
        </w:tc>
      </w:tr>
      <w:tr w:rsidR="002E3749" w:rsidRPr="00A81887" w:rsidTr="00A77D84">
        <w:trPr>
          <w:trHeight w:val="247"/>
          <w:jc w:val="center"/>
        </w:trPr>
        <w:tc>
          <w:tcPr>
            <w:tcW w:w="9310" w:type="dxa"/>
            <w:gridSpan w:val="4"/>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Комплекс №3.</w:t>
            </w:r>
          </w:p>
        </w:tc>
      </w:tr>
      <w:tr w:rsidR="002E3749" w:rsidRPr="00A81887" w:rsidTr="00A77D84">
        <w:trPr>
          <w:trHeight w:val="1511"/>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1.Почергова фіксація погляду на пальці і на</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 xml:space="preserve">горизонті.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 xml:space="preserve">В.п. - стоячи біля вікна.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eastAsia="uk-UA"/>
              </w:rPr>
            </w:pPr>
            <w:r w:rsidRPr="00A81887">
              <w:rPr>
                <w:rFonts w:ascii="Times New Roman" w:hAnsi="Times New Roman" w:cs="Times New Roman"/>
                <w:sz w:val="28"/>
                <w:szCs w:val="28"/>
                <w:lang w:val="uk-UA" w:eastAsia="uk-UA"/>
              </w:rPr>
              <w:t>1 – поставити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руку з піднятим вказівним пальцем на</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рівні голови перед собою, приблизно на 30 см</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від очей;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 2 - по черзі переводити погляд з кінчика пальця на віддалений предмет, затримувати</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у кожному положенні погляд на протязі</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декількох секунд.</w:t>
            </w: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1-3 хв.</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03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Розміщення пальця 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спостерігає мого об’єкту в одному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напрямі.</w:t>
            </w:r>
          </w:p>
          <w:p w:rsidR="002E3749" w:rsidRPr="00A81887" w:rsidRDefault="002E3749" w:rsidP="00A77D84">
            <w:pPr>
              <w:spacing w:line="240" w:lineRule="auto"/>
              <w:rPr>
                <w:rFonts w:ascii="Times New Roman" w:hAnsi="Times New Roman" w:cs="Times New Roman"/>
                <w:sz w:val="28"/>
                <w:szCs w:val="28"/>
                <w:lang w:val="uk-UA"/>
              </w:rPr>
            </w:pP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Підвищення можливостей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очей до точного фокусування</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не різних відстанях.</w:t>
            </w:r>
            <w:r w:rsidRPr="00A81887">
              <w:rPr>
                <w:rFonts w:ascii="Times New Roman" w:hAnsi="Times New Roman" w:cs="Times New Roman"/>
                <w:sz w:val="28"/>
                <w:szCs w:val="28"/>
                <w:lang w:val="uk-UA"/>
              </w:rPr>
              <w:t xml:space="preserve"> </w:t>
            </w:r>
            <w:r w:rsidRPr="00A81887">
              <w:rPr>
                <w:rFonts w:ascii="Times New Roman" w:hAnsi="Times New Roman" w:cs="Times New Roman"/>
                <w:sz w:val="28"/>
                <w:szCs w:val="28"/>
                <w:lang w:val="uk-UA" w:eastAsia="uk-UA"/>
              </w:rPr>
              <w:t>Поліпшення акомодаційних здібностей очей.</w:t>
            </w:r>
          </w:p>
          <w:p w:rsidR="002E3749" w:rsidRPr="00A81887" w:rsidRDefault="002E3749" w:rsidP="00A77D84">
            <w:pPr>
              <w:spacing w:line="240" w:lineRule="auto"/>
              <w:rPr>
                <w:rFonts w:ascii="Times New Roman" w:hAnsi="Times New Roman" w:cs="Times New Roman"/>
                <w:sz w:val="28"/>
                <w:szCs w:val="28"/>
                <w:lang w:val="uk-UA"/>
              </w:rPr>
            </w:pPr>
          </w:p>
        </w:tc>
      </w:tr>
      <w:tr w:rsidR="002E3749" w:rsidRPr="00A81887" w:rsidTr="00A77D84">
        <w:trPr>
          <w:trHeight w:val="1263"/>
          <w:jc w:val="center"/>
        </w:trPr>
        <w:tc>
          <w:tcPr>
            <w:tcW w:w="3875"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lastRenderedPageBreak/>
              <w:t>2.Масаж очей. І.п. - сидячи за столом, лікті на</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столі, голову опустити, розслабити м'язи</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шиї. Долоні покласти на закриті очі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лобом упиратися у верхню частину долоні і пальці. 1 - масажувати долонями ока. 2 -</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розслабити очі.</w:t>
            </w:r>
          </w:p>
          <w:p w:rsidR="002E3749" w:rsidRPr="00A81887" w:rsidRDefault="002E3749" w:rsidP="00A77D84">
            <w:pPr>
              <w:spacing w:line="240" w:lineRule="auto"/>
              <w:rPr>
                <w:rFonts w:ascii="Times New Roman" w:hAnsi="Times New Roman" w:cs="Times New Roman"/>
                <w:sz w:val="28"/>
                <w:szCs w:val="28"/>
                <w:lang w:val="uk-UA"/>
              </w:rPr>
            </w:pPr>
          </w:p>
        </w:tc>
        <w:tc>
          <w:tcPr>
            <w:tcW w:w="1134"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1-2 мин.</w:t>
            </w:r>
          </w:p>
          <w:p w:rsidR="002E3749" w:rsidRPr="00A81887" w:rsidRDefault="002E3749" w:rsidP="00A77D84">
            <w:pPr>
              <w:spacing w:line="240" w:lineRule="auto"/>
              <w:rPr>
                <w:rFonts w:ascii="Times New Roman" w:hAnsi="Times New Roman" w:cs="Times New Roman"/>
                <w:sz w:val="28"/>
                <w:szCs w:val="28"/>
                <w:lang w:val="uk-UA"/>
              </w:rPr>
            </w:pPr>
          </w:p>
        </w:tc>
        <w:tc>
          <w:tcPr>
            <w:tcW w:w="2033"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Чергувати натискання</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обертання, погладжування 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вібрацію.</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p>
        </w:tc>
        <w:tc>
          <w:tcPr>
            <w:tcW w:w="2268" w:type="dxa"/>
          </w:tcPr>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Активна циркуляція крові</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у очах, стимуляція нервових</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закінчень, дає прекрасний</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відпочинок стомленому</w:t>
            </w:r>
          </w:p>
          <w:p w:rsidR="002E3749" w:rsidRPr="00A81887" w:rsidRDefault="002E3749" w:rsidP="00A77D84">
            <w:pPr>
              <w:autoSpaceDE w:val="0"/>
              <w:autoSpaceDN w:val="0"/>
              <w:adjustRightInd w:val="0"/>
              <w:spacing w:line="240" w:lineRule="auto"/>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зору.</w:t>
            </w:r>
          </w:p>
        </w:tc>
      </w:tr>
    </w:tbl>
    <w:p w:rsidR="00856D9B" w:rsidRDefault="00856D9B" w:rsidP="003F5CC0">
      <w:pPr>
        <w:spacing w:line="360" w:lineRule="auto"/>
        <w:jc w:val="both"/>
        <w:rPr>
          <w:rFonts w:ascii="Times New Roman" w:hAnsi="Times New Roman" w:cs="Times New Roman"/>
          <w:sz w:val="28"/>
          <w:szCs w:val="28"/>
          <w:lang w:val="uk-UA"/>
        </w:rPr>
      </w:pPr>
    </w:p>
    <w:p w:rsidR="00324301" w:rsidRDefault="00324301" w:rsidP="003F5CC0">
      <w:pPr>
        <w:spacing w:line="360" w:lineRule="auto"/>
        <w:jc w:val="both"/>
        <w:rPr>
          <w:rFonts w:ascii="Times New Roman" w:hAnsi="Times New Roman" w:cs="Times New Roman"/>
          <w:sz w:val="28"/>
          <w:szCs w:val="28"/>
          <w:lang w:val="uk-UA"/>
        </w:rPr>
      </w:pPr>
    </w:p>
    <w:p w:rsidR="00324301" w:rsidRDefault="00324301" w:rsidP="003F5CC0">
      <w:pPr>
        <w:spacing w:line="360" w:lineRule="auto"/>
        <w:jc w:val="both"/>
        <w:rPr>
          <w:rFonts w:ascii="Times New Roman" w:hAnsi="Times New Roman" w:cs="Times New Roman"/>
          <w:sz w:val="28"/>
          <w:szCs w:val="28"/>
          <w:lang w:val="uk-UA"/>
        </w:rPr>
      </w:pPr>
    </w:p>
    <w:p w:rsidR="00324301" w:rsidRDefault="00324301"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7B0D40" w:rsidRDefault="007B0D40" w:rsidP="003F5CC0">
      <w:pPr>
        <w:spacing w:line="360" w:lineRule="auto"/>
        <w:jc w:val="both"/>
        <w:rPr>
          <w:rFonts w:ascii="Times New Roman" w:hAnsi="Times New Roman" w:cs="Times New Roman"/>
          <w:sz w:val="28"/>
          <w:szCs w:val="28"/>
          <w:lang w:val="uk-UA"/>
        </w:rPr>
      </w:pPr>
    </w:p>
    <w:p w:rsidR="00324301" w:rsidRDefault="007B0D40" w:rsidP="007B0D40">
      <w:pPr>
        <w:spacing w:line="360" w:lineRule="auto"/>
        <w:jc w:val="right"/>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Додаток 7.</w:t>
      </w:r>
    </w:p>
    <w:p w:rsidR="006135FA" w:rsidRPr="00A81887" w:rsidRDefault="006135FA" w:rsidP="006135FA">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 xml:space="preserve"> Релаксаційні вправи, спрямовані на зняття зорового навантаження і відновлення працездатності:</w:t>
      </w:r>
    </w:p>
    <w:p w:rsidR="006135FA" w:rsidRPr="00A81887" w:rsidRDefault="006135FA" w:rsidP="006135FA">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 xml:space="preserve">1) Вправа „Пальмінг” за методикою У.Г. Бейтса (Додаток </w:t>
      </w:r>
      <w:r w:rsidRPr="00A81887">
        <w:rPr>
          <w:rFonts w:ascii="Times New Roman" w:hAnsi="Times New Roman" w:cs="Times New Roman"/>
          <w:sz w:val="28"/>
          <w:szCs w:val="28"/>
          <w:lang w:eastAsia="uk-UA"/>
        </w:rPr>
        <w:t>3</w:t>
      </w:r>
      <w:r w:rsidRPr="00A81887">
        <w:rPr>
          <w:rFonts w:ascii="Times New Roman" w:hAnsi="Times New Roman" w:cs="Times New Roman"/>
          <w:sz w:val="28"/>
          <w:szCs w:val="28"/>
          <w:lang w:val="uk-UA" w:eastAsia="uk-UA"/>
        </w:rPr>
        <w:t xml:space="preserve">). Мета виконання вправи - досягнення пасивної релаксації зорових органів. Час виконання вправи в режимі навчального дня - на початку уроків, де передбачається виконання завдань, пов’язаних з великим зоровим навантаженням і уявним зосередженням, що визначається безпосередньо вчителем. Вправа виконується з дотриманням методичних </w:t>
      </w:r>
      <w:r w:rsidRPr="00A81887">
        <w:rPr>
          <w:rFonts w:ascii="Times New Roman" w:hAnsi="Times New Roman" w:cs="Times New Roman"/>
          <w:sz w:val="28"/>
          <w:szCs w:val="28"/>
          <w:lang w:eastAsia="uk-UA"/>
        </w:rPr>
        <w:t>рекомендац</w:t>
      </w:r>
      <w:r w:rsidRPr="00A81887">
        <w:rPr>
          <w:rFonts w:ascii="Times New Roman" w:hAnsi="Times New Roman" w:cs="Times New Roman"/>
          <w:sz w:val="28"/>
          <w:szCs w:val="28"/>
          <w:lang w:val="uk-UA" w:eastAsia="uk-UA"/>
        </w:rPr>
        <w:t>і</w:t>
      </w:r>
      <w:r w:rsidRPr="00A81887">
        <w:rPr>
          <w:rFonts w:ascii="Times New Roman" w:hAnsi="Times New Roman" w:cs="Times New Roman"/>
          <w:sz w:val="28"/>
          <w:szCs w:val="28"/>
          <w:lang w:eastAsia="uk-UA"/>
        </w:rPr>
        <w:t>й</w:t>
      </w:r>
      <w:r w:rsidRPr="00A81887">
        <w:rPr>
          <w:rFonts w:ascii="Times New Roman" w:hAnsi="Times New Roman" w:cs="Times New Roman"/>
          <w:sz w:val="28"/>
          <w:szCs w:val="28"/>
          <w:lang w:val="uk-UA" w:eastAsia="uk-UA"/>
        </w:rPr>
        <w:t>, в повній тиші в класі або з використанням спокійної мелодії. Дозування: виконується не менше 2 хвилин.</w:t>
      </w:r>
    </w:p>
    <w:p w:rsidR="006135FA" w:rsidRPr="00A81887" w:rsidRDefault="006135FA" w:rsidP="006135FA">
      <w:pPr>
        <w:spacing w:line="360" w:lineRule="auto"/>
        <w:ind w:firstLine="709"/>
        <w:jc w:val="both"/>
        <w:rPr>
          <w:rFonts w:ascii="Times New Roman" w:hAnsi="Times New Roman" w:cs="Times New Roman"/>
          <w:sz w:val="28"/>
          <w:szCs w:val="28"/>
          <w:lang w:val="uk-UA"/>
        </w:rPr>
      </w:pPr>
      <w:r w:rsidRPr="00A81887">
        <w:rPr>
          <w:rFonts w:ascii="Times New Roman" w:hAnsi="Times New Roman" w:cs="Times New Roman"/>
          <w:sz w:val="28"/>
          <w:szCs w:val="28"/>
          <w:lang w:val="uk-UA" w:eastAsia="uk-UA"/>
        </w:rPr>
        <w:t>2) Вправа з перевірочною таблицею. Мета виконання вправи - навчити дітей дивитися розслаблено, без якого-небудь навантаження, бачити стільки рядків, скільки можливо. Одним з призначень перевірочної таблиці є оволодіння умінням дивитися на навколишні предмети розслаблено (класна дошка, інша наочність). Друге призначення таблиці полягає в тому, щоб учні могли самостійно перевірити стан свого зору, визначити, який рядок вони бачать чітко і можуть легко прочитати всі знаки. Нами використовувалася стандартна перевірочна таблиця Сивцева.</w:t>
      </w:r>
    </w:p>
    <w:p w:rsidR="006135FA" w:rsidRPr="00A81887" w:rsidRDefault="006135FA" w:rsidP="006135FA">
      <w:pPr>
        <w:spacing w:line="360" w:lineRule="auto"/>
        <w:ind w:firstLine="709"/>
        <w:jc w:val="both"/>
        <w:rPr>
          <w:rFonts w:ascii="Times New Roman" w:hAnsi="Times New Roman" w:cs="Times New Roman"/>
          <w:sz w:val="28"/>
          <w:szCs w:val="28"/>
        </w:rPr>
      </w:pPr>
      <w:r w:rsidRPr="00A81887">
        <w:rPr>
          <w:rFonts w:ascii="Times New Roman" w:hAnsi="Times New Roman" w:cs="Times New Roman"/>
          <w:sz w:val="28"/>
          <w:szCs w:val="28"/>
          <w:lang w:val="uk-UA" w:eastAsia="uk-UA"/>
        </w:rPr>
        <w:t>3)</w:t>
      </w:r>
      <w:r w:rsidRPr="00A81887">
        <w:rPr>
          <w:rFonts w:ascii="Times New Roman" w:hAnsi="Times New Roman" w:cs="Times New Roman"/>
          <w:sz w:val="28"/>
          <w:szCs w:val="28"/>
          <w:lang w:val="uk-UA" w:eastAsia="uk-UA"/>
        </w:rPr>
        <w:tab/>
        <w:t>Вправа „Великі повороти”. Мета виконання вправи - зняття навантаження м’язів всього тіла і очей після тривалого читання, або писання. Час виконання вправи - в середині уроку. Дозування: вправа виконується в помірному темпі 1,5-2 хвилини.</w:t>
      </w:r>
    </w:p>
    <w:p w:rsidR="006135FA" w:rsidRPr="006135FA" w:rsidRDefault="006135FA" w:rsidP="006135FA">
      <w:pPr>
        <w:spacing w:line="360" w:lineRule="auto"/>
        <w:jc w:val="both"/>
        <w:rPr>
          <w:rFonts w:ascii="Times New Roman" w:hAnsi="Times New Roman" w:cs="Times New Roman"/>
          <w:sz w:val="28"/>
          <w:szCs w:val="28"/>
        </w:rPr>
      </w:pPr>
    </w:p>
    <w:sectPr w:rsidR="006135FA" w:rsidRPr="006135FA" w:rsidSect="001E72A7">
      <w:footerReference w:type="default" r:id="rId2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3B82" w:rsidRDefault="00723B82" w:rsidP="00A81887">
      <w:pPr>
        <w:spacing w:after="0" w:line="240" w:lineRule="auto"/>
      </w:pPr>
      <w:r>
        <w:separator/>
      </w:r>
    </w:p>
  </w:endnote>
  <w:endnote w:type="continuationSeparator" w:id="0">
    <w:p w:rsidR="00723B82" w:rsidRDefault="00723B82" w:rsidP="00A818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740252"/>
      <w:docPartObj>
        <w:docPartGallery w:val="Page Numbers (Bottom of Page)"/>
        <w:docPartUnique/>
      </w:docPartObj>
    </w:sdtPr>
    <w:sdtContent>
      <w:p w:rsidR="00ED60B7" w:rsidRDefault="00ED60B7">
        <w:pPr>
          <w:pStyle w:val="ad"/>
          <w:jc w:val="right"/>
        </w:pPr>
        <w:fldSimple w:instr=" PAGE   \* MERGEFORMAT ">
          <w:r w:rsidR="00B40DE6">
            <w:rPr>
              <w:noProof/>
            </w:rPr>
            <w:t>1</w:t>
          </w:r>
        </w:fldSimple>
      </w:p>
    </w:sdtContent>
  </w:sdt>
  <w:p w:rsidR="00ED60B7" w:rsidRDefault="00ED60B7">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3B82" w:rsidRDefault="00723B82" w:rsidP="00A81887">
      <w:pPr>
        <w:spacing w:after="0" w:line="240" w:lineRule="auto"/>
      </w:pPr>
      <w:r>
        <w:separator/>
      </w:r>
    </w:p>
  </w:footnote>
  <w:footnote w:type="continuationSeparator" w:id="0">
    <w:p w:rsidR="00723B82" w:rsidRDefault="00723B82" w:rsidP="00A8188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309F5"/>
    <w:multiLevelType w:val="hybridMultilevel"/>
    <w:tmpl w:val="2E782ACA"/>
    <w:lvl w:ilvl="0" w:tplc="953CA718">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E50559F"/>
    <w:multiLevelType w:val="hybridMultilevel"/>
    <w:tmpl w:val="F06ACE32"/>
    <w:lvl w:ilvl="0" w:tplc="44E6A3F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2B97FE7"/>
    <w:multiLevelType w:val="hybridMultilevel"/>
    <w:tmpl w:val="EBAA8FA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1ACA5B62"/>
    <w:multiLevelType w:val="hybridMultilevel"/>
    <w:tmpl w:val="5E1CE1DC"/>
    <w:lvl w:ilvl="0" w:tplc="DF2AFA84">
      <w:start w:val="35"/>
      <w:numFmt w:val="decimal"/>
      <w:lvlText w:val="%1."/>
      <w:lvlJc w:val="left"/>
      <w:pPr>
        <w:ind w:left="375" w:hanging="37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DD52393"/>
    <w:multiLevelType w:val="multilevel"/>
    <w:tmpl w:val="EC3EAEF0"/>
    <w:lvl w:ilvl="0">
      <w:start w:val="1"/>
      <w:numFmt w:val="decimal"/>
      <w:lvlText w:val="%1."/>
      <w:lvlJc w:val="left"/>
      <w:pPr>
        <w:ind w:left="720" w:hanging="72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5">
    <w:nsid w:val="241D1AD6"/>
    <w:multiLevelType w:val="hybridMultilevel"/>
    <w:tmpl w:val="2C123710"/>
    <w:lvl w:ilvl="0" w:tplc="1E10BB76">
      <w:start w:val="1"/>
      <w:numFmt w:val="decimal"/>
      <w:lvlText w:val="%1)"/>
      <w:lvlJc w:val="left"/>
      <w:pPr>
        <w:ind w:left="390" w:hanging="360"/>
      </w:pPr>
      <w:rPr>
        <w:rFonts w:cs="Times New Roman" w:hint="default"/>
      </w:rPr>
    </w:lvl>
    <w:lvl w:ilvl="1" w:tplc="04190019" w:tentative="1">
      <w:start w:val="1"/>
      <w:numFmt w:val="lowerLetter"/>
      <w:lvlText w:val="%2."/>
      <w:lvlJc w:val="left"/>
      <w:pPr>
        <w:ind w:left="1110" w:hanging="360"/>
      </w:pPr>
      <w:rPr>
        <w:rFonts w:cs="Times New Roman"/>
      </w:rPr>
    </w:lvl>
    <w:lvl w:ilvl="2" w:tplc="0419001B" w:tentative="1">
      <w:start w:val="1"/>
      <w:numFmt w:val="lowerRoman"/>
      <w:lvlText w:val="%3."/>
      <w:lvlJc w:val="right"/>
      <w:pPr>
        <w:ind w:left="1830" w:hanging="180"/>
      </w:pPr>
      <w:rPr>
        <w:rFonts w:cs="Times New Roman"/>
      </w:rPr>
    </w:lvl>
    <w:lvl w:ilvl="3" w:tplc="0419000F" w:tentative="1">
      <w:start w:val="1"/>
      <w:numFmt w:val="decimal"/>
      <w:lvlText w:val="%4."/>
      <w:lvlJc w:val="left"/>
      <w:pPr>
        <w:ind w:left="2550" w:hanging="360"/>
      </w:pPr>
      <w:rPr>
        <w:rFonts w:cs="Times New Roman"/>
      </w:rPr>
    </w:lvl>
    <w:lvl w:ilvl="4" w:tplc="04190019" w:tentative="1">
      <w:start w:val="1"/>
      <w:numFmt w:val="lowerLetter"/>
      <w:lvlText w:val="%5."/>
      <w:lvlJc w:val="left"/>
      <w:pPr>
        <w:ind w:left="3270" w:hanging="360"/>
      </w:pPr>
      <w:rPr>
        <w:rFonts w:cs="Times New Roman"/>
      </w:rPr>
    </w:lvl>
    <w:lvl w:ilvl="5" w:tplc="0419001B" w:tentative="1">
      <w:start w:val="1"/>
      <w:numFmt w:val="lowerRoman"/>
      <w:lvlText w:val="%6."/>
      <w:lvlJc w:val="right"/>
      <w:pPr>
        <w:ind w:left="3990" w:hanging="180"/>
      </w:pPr>
      <w:rPr>
        <w:rFonts w:cs="Times New Roman"/>
      </w:rPr>
    </w:lvl>
    <w:lvl w:ilvl="6" w:tplc="0419000F" w:tentative="1">
      <w:start w:val="1"/>
      <w:numFmt w:val="decimal"/>
      <w:lvlText w:val="%7."/>
      <w:lvlJc w:val="left"/>
      <w:pPr>
        <w:ind w:left="4710" w:hanging="360"/>
      </w:pPr>
      <w:rPr>
        <w:rFonts w:cs="Times New Roman"/>
      </w:rPr>
    </w:lvl>
    <w:lvl w:ilvl="7" w:tplc="04190019" w:tentative="1">
      <w:start w:val="1"/>
      <w:numFmt w:val="lowerLetter"/>
      <w:lvlText w:val="%8."/>
      <w:lvlJc w:val="left"/>
      <w:pPr>
        <w:ind w:left="5430" w:hanging="360"/>
      </w:pPr>
      <w:rPr>
        <w:rFonts w:cs="Times New Roman"/>
      </w:rPr>
    </w:lvl>
    <w:lvl w:ilvl="8" w:tplc="0419001B" w:tentative="1">
      <w:start w:val="1"/>
      <w:numFmt w:val="lowerRoman"/>
      <w:lvlText w:val="%9."/>
      <w:lvlJc w:val="right"/>
      <w:pPr>
        <w:ind w:left="6150" w:hanging="180"/>
      </w:pPr>
      <w:rPr>
        <w:rFonts w:cs="Times New Roman"/>
      </w:rPr>
    </w:lvl>
  </w:abstractNum>
  <w:abstractNum w:abstractNumId="6">
    <w:nsid w:val="27187D6B"/>
    <w:multiLevelType w:val="hybridMultilevel"/>
    <w:tmpl w:val="0B3ECEBA"/>
    <w:lvl w:ilvl="0" w:tplc="21E240CA">
      <w:numFmt w:val="bullet"/>
      <w:lvlText w:val="–"/>
      <w:lvlJc w:val="left"/>
      <w:pPr>
        <w:ind w:left="1240" w:hanging="360"/>
      </w:pPr>
      <w:rPr>
        <w:rFonts w:ascii="Times New Roman" w:eastAsiaTheme="minorHAnsi" w:hAnsi="Times New Roman" w:cs="Times New Roman" w:hint="default"/>
      </w:rPr>
    </w:lvl>
    <w:lvl w:ilvl="1" w:tplc="04190003" w:tentative="1">
      <w:start w:val="1"/>
      <w:numFmt w:val="bullet"/>
      <w:lvlText w:val="o"/>
      <w:lvlJc w:val="left"/>
      <w:pPr>
        <w:ind w:left="1960" w:hanging="360"/>
      </w:pPr>
      <w:rPr>
        <w:rFonts w:ascii="Courier New" w:hAnsi="Courier New" w:cs="Courier New" w:hint="default"/>
      </w:rPr>
    </w:lvl>
    <w:lvl w:ilvl="2" w:tplc="04190005" w:tentative="1">
      <w:start w:val="1"/>
      <w:numFmt w:val="bullet"/>
      <w:lvlText w:val=""/>
      <w:lvlJc w:val="left"/>
      <w:pPr>
        <w:ind w:left="2680" w:hanging="360"/>
      </w:pPr>
      <w:rPr>
        <w:rFonts w:ascii="Wingdings" w:hAnsi="Wingdings" w:hint="default"/>
      </w:rPr>
    </w:lvl>
    <w:lvl w:ilvl="3" w:tplc="04190001" w:tentative="1">
      <w:start w:val="1"/>
      <w:numFmt w:val="bullet"/>
      <w:lvlText w:val=""/>
      <w:lvlJc w:val="left"/>
      <w:pPr>
        <w:ind w:left="3400" w:hanging="360"/>
      </w:pPr>
      <w:rPr>
        <w:rFonts w:ascii="Symbol" w:hAnsi="Symbol" w:hint="default"/>
      </w:rPr>
    </w:lvl>
    <w:lvl w:ilvl="4" w:tplc="04190003" w:tentative="1">
      <w:start w:val="1"/>
      <w:numFmt w:val="bullet"/>
      <w:lvlText w:val="o"/>
      <w:lvlJc w:val="left"/>
      <w:pPr>
        <w:ind w:left="4120" w:hanging="360"/>
      </w:pPr>
      <w:rPr>
        <w:rFonts w:ascii="Courier New" w:hAnsi="Courier New" w:cs="Courier New" w:hint="default"/>
      </w:rPr>
    </w:lvl>
    <w:lvl w:ilvl="5" w:tplc="04190005" w:tentative="1">
      <w:start w:val="1"/>
      <w:numFmt w:val="bullet"/>
      <w:lvlText w:val=""/>
      <w:lvlJc w:val="left"/>
      <w:pPr>
        <w:ind w:left="4840" w:hanging="360"/>
      </w:pPr>
      <w:rPr>
        <w:rFonts w:ascii="Wingdings" w:hAnsi="Wingdings" w:hint="default"/>
      </w:rPr>
    </w:lvl>
    <w:lvl w:ilvl="6" w:tplc="04190001" w:tentative="1">
      <w:start w:val="1"/>
      <w:numFmt w:val="bullet"/>
      <w:lvlText w:val=""/>
      <w:lvlJc w:val="left"/>
      <w:pPr>
        <w:ind w:left="5560" w:hanging="360"/>
      </w:pPr>
      <w:rPr>
        <w:rFonts w:ascii="Symbol" w:hAnsi="Symbol" w:hint="default"/>
      </w:rPr>
    </w:lvl>
    <w:lvl w:ilvl="7" w:tplc="04190003" w:tentative="1">
      <w:start w:val="1"/>
      <w:numFmt w:val="bullet"/>
      <w:lvlText w:val="o"/>
      <w:lvlJc w:val="left"/>
      <w:pPr>
        <w:ind w:left="6280" w:hanging="360"/>
      </w:pPr>
      <w:rPr>
        <w:rFonts w:ascii="Courier New" w:hAnsi="Courier New" w:cs="Courier New" w:hint="default"/>
      </w:rPr>
    </w:lvl>
    <w:lvl w:ilvl="8" w:tplc="04190005" w:tentative="1">
      <w:start w:val="1"/>
      <w:numFmt w:val="bullet"/>
      <w:lvlText w:val=""/>
      <w:lvlJc w:val="left"/>
      <w:pPr>
        <w:ind w:left="7000" w:hanging="360"/>
      </w:pPr>
      <w:rPr>
        <w:rFonts w:ascii="Wingdings" w:hAnsi="Wingdings" w:hint="default"/>
      </w:rPr>
    </w:lvl>
  </w:abstractNum>
  <w:abstractNum w:abstractNumId="7">
    <w:nsid w:val="359F531C"/>
    <w:multiLevelType w:val="hybridMultilevel"/>
    <w:tmpl w:val="75A819C0"/>
    <w:lvl w:ilvl="0" w:tplc="EA2AEBEC">
      <w:start w:val="48"/>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1CE4DE4"/>
    <w:multiLevelType w:val="hybridMultilevel"/>
    <w:tmpl w:val="B75AA6C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469C1664"/>
    <w:multiLevelType w:val="hybridMultilevel"/>
    <w:tmpl w:val="3DE4A784"/>
    <w:lvl w:ilvl="0" w:tplc="CFB27E0E">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D167A23"/>
    <w:multiLevelType w:val="hybridMultilevel"/>
    <w:tmpl w:val="0536531A"/>
    <w:lvl w:ilvl="0" w:tplc="F8F2E8A0">
      <w:start w:val="1"/>
      <w:numFmt w:val="decimal"/>
      <w:lvlText w:val="%1)"/>
      <w:lvlJc w:val="left"/>
      <w:pPr>
        <w:ind w:left="390" w:hanging="360"/>
      </w:pPr>
      <w:rPr>
        <w:rFonts w:cs="Times New Roman" w:hint="default"/>
      </w:rPr>
    </w:lvl>
    <w:lvl w:ilvl="1" w:tplc="04190019" w:tentative="1">
      <w:start w:val="1"/>
      <w:numFmt w:val="lowerLetter"/>
      <w:lvlText w:val="%2."/>
      <w:lvlJc w:val="left"/>
      <w:pPr>
        <w:ind w:left="1110" w:hanging="360"/>
      </w:pPr>
      <w:rPr>
        <w:rFonts w:cs="Times New Roman"/>
      </w:rPr>
    </w:lvl>
    <w:lvl w:ilvl="2" w:tplc="0419001B" w:tentative="1">
      <w:start w:val="1"/>
      <w:numFmt w:val="lowerRoman"/>
      <w:lvlText w:val="%3."/>
      <w:lvlJc w:val="right"/>
      <w:pPr>
        <w:ind w:left="1830" w:hanging="180"/>
      </w:pPr>
      <w:rPr>
        <w:rFonts w:cs="Times New Roman"/>
      </w:rPr>
    </w:lvl>
    <w:lvl w:ilvl="3" w:tplc="0419000F" w:tentative="1">
      <w:start w:val="1"/>
      <w:numFmt w:val="decimal"/>
      <w:lvlText w:val="%4."/>
      <w:lvlJc w:val="left"/>
      <w:pPr>
        <w:ind w:left="2550" w:hanging="360"/>
      </w:pPr>
      <w:rPr>
        <w:rFonts w:cs="Times New Roman"/>
      </w:rPr>
    </w:lvl>
    <w:lvl w:ilvl="4" w:tplc="04190019" w:tentative="1">
      <w:start w:val="1"/>
      <w:numFmt w:val="lowerLetter"/>
      <w:lvlText w:val="%5."/>
      <w:lvlJc w:val="left"/>
      <w:pPr>
        <w:ind w:left="3270" w:hanging="360"/>
      </w:pPr>
      <w:rPr>
        <w:rFonts w:cs="Times New Roman"/>
      </w:rPr>
    </w:lvl>
    <w:lvl w:ilvl="5" w:tplc="0419001B" w:tentative="1">
      <w:start w:val="1"/>
      <w:numFmt w:val="lowerRoman"/>
      <w:lvlText w:val="%6."/>
      <w:lvlJc w:val="right"/>
      <w:pPr>
        <w:ind w:left="3990" w:hanging="180"/>
      </w:pPr>
      <w:rPr>
        <w:rFonts w:cs="Times New Roman"/>
      </w:rPr>
    </w:lvl>
    <w:lvl w:ilvl="6" w:tplc="0419000F" w:tentative="1">
      <w:start w:val="1"/>
      <w:numFmt w:val="decimal"/>
      <w:lvlText w:val="%7."/>
      <w:lvlJc w:val="left"/>
      <w:pPr>
        <w:ind w:left="4710" w:hanging="360"/>
      </w:pPr>
      <w:rPr>
        <w:rFonts w:cs="Times New Roman"/>
      </w:rPr>
    </w:lvl>
    <w:lvl w:ilvl="7" w:tplc="04190019" w:tentative="1">
      <w:start w:val="1"/>
      <w:numFmt w:val="lowerLetter"/>
      <w:lvlText w:val="%8."/>
      <w:lvlJc w:val="left"/>
      <w:pPr>
        <w:ind w:left="5430" w:hanging="360"/>
      </w:pPr>
      <w:rPr>
        <w:rFonts w:cs="Times New Roman"/>
      </w:rPr>
    </w:lvl>
    <w:lvl w:ilvl="8" w:tplc="0419001B" w:tentative="1">
      <w:start w:val="1"/>
      <w:numFmt w:val="lowerRoman"/>
      <w:lvlText w:val="%9."/>
      <w:lvlJc w:val="right"/>
      <w:pPr>
        <w:ind w:left="6150" w:hanging="180"/>
      </w:pPr>
      <w:rPr>
        <w:rFonts w:cs="Times New Roman"/>
      </w:rPr>
    </w:lvl>
  </w:abstractNum>
  <w:abstractNum w:abstractNumId="11">
    <w:nsid w:val="4D2F5B4E"/>
    <w:multiLevelType w:val="hybridMultilevel"/>
    <w:tmpl w:val="184225EE"/>
    <w:lvl w:ilvl="0" w:tplc="A4306E76">
      <w:start w:val="39"/>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5CC398B"/>
    <w:multiLevelType w:val="hybridMultilevel"/>
    <w:tmpl w:val="91BE9906"/>
    <w:lvl w:ilvl="0" w:tplc="C5CA72E8">
      <w:start w:val="1"/>
      <w:numFmt w:val="bullet"/>
      <w:lvlText w:val="–"/>
      <w:lvlJc w:val="left"/>
      <w:pPr>
        <w:tabs>
          <w:tab w:val="num" w:pos="1315"/>
        </w:tabs>
        <w:ind w:left="1315" w:hanging="360"/>
      </w:pPr>
      <w:rPr>
        <w:rFonts w:ascii="Times New Roman" w:eastAsia="Times New Roman" w:hAnsi="Times New Roman" w:hint="default"/>
      </w:rPr>
    </w:lvl>
    <w:lvl w:ilvl="1" w:tplc="04190003" w:tentative="1">
      <w:start w:val="1"/>
      <w:numFmt w:val="bullet"/>
      <w:lvlText w:val="o"/>
      <w:lvlJc w:val="left"/>
      <w:pPr>
        <w:tabs>
          <w:tab w:val="num" w:pos="2035"/>
        </w:tabs>
        <w:ind w:left="2035" w:hanging="360"/>
      </w:pPr>
      <w:rPr>
        <w:rFonts w:ascii="Courier New" w:hAnsi="Courier New" w:hint="default"/>
      </w:rPr>
    </w:lvl>
    <w:lvl w:ilvl="2" w:tplc="04190005" w:tentative="1">
      <w:start w:val="1"/>
      <w:numFmt w:val="bullet"/>
      <w:lvlText w:val=""/>
      <w:lvlJc w:val="left"/>
      <w:pPr>
        <w:tabs>
          <w:tab w:val="num" w:pos="2755"/>
        </w:tabs>
        <w:ind w:left="2755" w:hanging="360"/>
      </w:pPr>
      <w:rPr>
        <w:rFonts w:ascii="Wingdings" w:hAnsi="Wingdings" w:hint="default"/>
      </w:rPr>
    </w:lvl>
    <w:lvl w:ilvl="3" w:tplc="04190001" w:tentative="1">
      <w:start w:val="1"/>
      <w:numFmt w:val="bullet"/>
      <w:lvlText w:val=""/>
      <w:lvlJc w:val="left"/>
      <w:pPr>
        <w:tabs>
          <w:tab w:val="num" w:pos="3475"/>
        </w:tabs>
        <w:ind w:left="3475" w:hanging="360"/>
      </w:pPr>
      <w:rPr>
        <w:rFonts w:ascii="Symbol" w:hAnsi="Symbol" w:hint="default"/>
      </w:rPr>
    </w:lvl>
    <w:lvl w:ilvl="4" w:tplc="04190003" w:tentative="1">
      <w:start w:val="1"/>
      <w:numFmt w:val="bullet"/>
      <w:lvlText w:val="o"/>
      <w:lvlJc w:val="left"/>
      <w:pPr>
        <w:tabs>
          <w:tab w:val="num" w:pos="4195"/>
        </w:tabs>
        <w:ind w:left="4195" w:hanging="360"/>
      </w:pPr>
      <w:rPr>
        <w:rFonts w:ascii="Courier New" w:hAnsi="Courier New" w:hint="default"/>
      </w:rPr>
    </w:lvl>
    <w:lvl w:ilvl="5" w:tplc="04190005" w:tentative="1">
      <w:start w:val="1"/>
      <w:numFmt w:val="bullet"/>
      <w:lvlText w:val=""/>
      <w:lvlJc w:val="left"/>
      <w:pPr>
        <w:tabs>
          <w:tab w:val="num" w:pos="4915"/>
        </w:tabs>
        <w:ind w:left="4915" w:hanging="360"/>
      </w:pPr>
      <w:rPr>
        <w:rFonts w:ascii="Wingdings" w:hAnsi="Wingdings" w:hint="default"/>
      </w:rPr>
    </w:lvl>
    <w:lvl w:ilvl="6" w:tplc="04190001" w:tentative="1">
      <w:start w:val="1"/>
      <w:numFmt w:val="bullet"/>
      <w:lvlText w:val=""/>
      <w:lvlJc w:val="left"/>
      <w:pPr>
        <w:tabs>
          <w:tab w:val="num" w:pos="5635"/>
        </w:tabs>
        <w:ind w:left="5635" w:hanging="360"/>
      </w:pPr>
      <w:rPr>
        <w:rFonts w:ascii="Symbol" w:hAnsi="Symbol" w:hint="default"/>
      </w:rPr>
    </w:lvl>
    <w:lvl w:ilvl="7" w:tplc="04190003" w:tentative="1">
      <w:start w:val="1"/>
      <w:numFmt w:val="bullet"/>
      <w:lvlText w:val="o"/>
      <w:lvlJc w:val="left"/>
      <w:pPr>
        <w:tabs>
          <w:tab w:val="num" w:pos="6355"/>
        </w:tabs>
        <w:ind w:left="6355" w:hanging="360"/>
      </w:pPr>
      <w:rPr>
        <w:rFonts w:ascii="Courier New" w:hAnsi="Courier New" w:hint="default"/>
      </w:rPr>
    </w:lvl>
    <w:lvl w:ilvl="8" w:tplc="04190005" w:tentative="1">
      <w:start w:val="1"/>
      <w:numFmt w:val="bullet"/>
      <w:lvlText w:val=""/>
      <w:lvlJc w:val="left"/>
      <w:pPr>
        <w:tabs>
          <w:tab w:val="num" w:pos="7075"/>
        </w:tabs>
        <w:ind w:left="7075" w:hanging="360"/>
      </w:pPr>
      <w:rPr>
        <w:rFonts w:ascii="Wingdings" w:hAnsi="Wingdings" w:hint="default"/>
      </w:rPr>
    </w:lvl>
  </w:abstractNum>
  <w:abstractNum w:abstractNumId="13">
    <w:nsid w:val="5F842725"/>
    <w:multiLevelType w:val="hybridMultilevel"/>
    <w:tmpl w:val="F3A6B6E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691B6CC8"/>
    <w:multiLevelType w:val="hybridMultilevel"/>
    <w:tmpl w:val="52BC7DE6"/>
    <w:lvl w:ilvl="0" w:tplc="89169064">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CF7627B"/>
    <w:multiLevelType w:val="hybridMultilevel"/>
    <w:tmpl w:val="B052E7F2"/>
    <w:lvl w:ilvl="0" w:tplc="953CA71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FC173E7"/>
    <w:multiLevelType w:val="hybridMultilevel"/>
    <w:tmpl w:val="09209446"/>
    <w:lvl w:ilvl="0" w:tplc="BC8016C6">
      <w:start w:val="1"/>
      <w:numFmt w:val="decimal"/>
      <w:lvlText w:val="%1."/>
      <w:lvlJc w:val="left"/>
      <w:pPr>
        <w:tabs>
          <w:tab w:val="num" w:pos="720"/>
        </w:tabs>
        <w:ind w:left="720" w:hanging="360"/>
      </w:pPr>
      <w:rPr>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5"/>
  </w:num>
  <w:num w:numId="2">
    <w:abstractNumId w:val="10"/>
  </w:num>
  <w:num w:numId="3">
    <w:abstractNumId w:val="12"/>
  </w:num>
  <w:num w:numId="4">
    <w:abstractNumId w:val="4"/>
  </w:num>
  <w:num w:numId="5">
    <w:abstractNumId w:val="15"/>
  </w:num>
  <w:num w:numId="6">
    <w:abstractNumId w:val="13"/>
  </w:num>
  <w:num w:numId="7">
    <w:abstractNumId w:val="16"/>
  </w:num>
  <w:num w:numId="8">
    <w:abstractNumId w:val="7"/>
  </w:num>
  <w:num w:numId="9">
    <w:abstractNumId w:val="11"/>
  </w:num>
  <w:num w:numId="10">
    <w:abstractNumId w:val="1"/>
  </w:num>
  <w:num w:numId="11">
    <w:abstractNumId w:val="8"/>
  </w:num>
  <w:num w:numId="12">
    <w:abstractNumId w:val="14"/>
  </w:num>
  <w:num w:numId="13">
    <w:abstractNumId w:val="3"/>
  </w:num>
  <w:num w:numId="14">
    <w:abstractNumId w:val="9"/>
  </w:num>
  <w:num w:numId="15">
    <w:abstractNumId w:val="2"/>
  </w:num>
  <w:num w:numId="16">
    <w:abstractNumId w:val="0"/>
  </w:num>
  <w:num w:numId="1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characterSpacingControl w:val="doNotCompress"/>
  <w:footnotePr>
    <w:footnote w:id="-1"/>
    <w:footnote w:id="0"/>
  </w:footnotePr>
  <w:endnotePr>
    <w:endnote w:id="-1"/>
    <w:endnote w:id="0"/>
  </w:endnotePr>
  <w:compat/>
  <w:rsids>
    <w:rsidRoot w:val="00C922F3"/>
    <w:rsid w:val="00003EFA"/>
    <w:rsid w:val="000220DC"/>
    <w:rsid w:val="0002793F"/>
    <w:rsid w:val="000303FA"/>
    <w:rsid w:val="00046804"/>
    <w:rsid w:val="00047511"/>
    <w:rsid w:val="00047B00"/>
    <w:rsid w:val="0005686A"/>
    <w:rsid w:val="000613D3"/>
    <w:rsid w:val="0006417F"/>
    <w:rsid w:val="00067E58"/>
    <w:rsid w:val="0007682A"/>
    <w:rsid w:val="00080AD6"/>
    <w:rsid w:val="000C639D"/>
    <w:rsid w:val="000E15AE"/>
    <w:rsid w:val="000F13AF"/>
    <w:rsid w:val="000F73B8"/>
    <w:rsid w:val="00120D38"/>
    <w:rsid w:val="00120E7B"/>
    <w:rsid w:val="0015401C"/>
    <w:rsid w:val="001B3659"/>
    <w:rsid w:val="001E72A7"/>
    <w:rsid w:val="00206828"/>
    <w:rsid w:val="00213D88"/>
    <w:rsid w:val="00234F50"/>
    <w:rsid w:val="00246D14"/>
    <w:rsid w:val="002560E4"/>
    <w:rsid w:val="002578A5"/>
    <w:rsid w:val="002705C8"/>
    <w:rsid w:val="002829A4"/>
    <w:rsid w:val="002973A9"/>
    <w:rsid w:val="002D2509"/>
    <w:rsid w:val="002D764E"/>
    <w:rsid w:val="002D7DA7"/>
    <w:rsid w:val="002E3749"/>
    <w:rsid w:val="002F531B"/>
    <w:rsid w:val="002F5514"/>
    <w:rsid w:val="002F6E14"/>
    <w:rsid w:val="00317055"/>
    <w:rsid w:val="00321348"/>
    <w:rsid w:val="00324301"/>
    <w:rsid w:val="00333F5A"/>
    <w:rsid w:val="00351E18"/>
    <w:rsid w:val="0036498C"/>
    <w:rsid w:val="0039267F"/>
    <w:rsid w:val="003A1D77"/>
    <w:rsid w:val="003B03FB"/>
    <w:rsid w:val="003D4E88"/>
    <w:rsid w:val="003E3EA5"/>
    <w:rsid w:val="003F5CC0"/>
    <w:rsid w:val="004317F9"/>
    <w:rsid w:val="0043215B"/>
    <w:rsid w:val="0044771E"/>
    <w:rsid w:val="00455E42"/>
    <w:rsid w:val="00472B16"/>
    <w:rsid w:val="00473D2A"/>
    <w:rsid w:val="00492AEB"/>
    <w:rsid w:val="004A4645"/>
    <w:rsid w:val="004B2EB7"/>
    <w:rsid w:val="004E0C4E"/>
    <w:rsid w:val="0050395E"/>
    <w:rsid w:val="0052181B"/>
    <w:rsid w:val="0056473D"/>
    <w:rsid w:val="005870F4"/>
    <w:rsid w:val="005B0827"/>
    <w:rsid w:val="005C3F49"/>
    <w:rsid w:val="005D26A1"/>
    <w:rsid w:val="005E5308"/>
    <w:rsid w:val="005F7B66"/>
    <w:rsid w:val="006135FA"/>
    <w:rsid w:val="006141FD"/>
    <w:rsid w:val="00626FEF"/>
    <w:rsid w:val="006529FA"/>
    <w:rsid w:val="00690A79"/>
    <w:rsid w:val="006A4CE0"/>
    <w:rsid w:val="006E7AB0"/>
    <w:rsid w:val="00723B82"/>
    <w:rsid w:val="00735AE4"/>
    <w:rsid w:val="00744BAA"/>
    <w:rsid w:val="00763339"/>
    <w:rsid w:val="00764364"/>
    <w:rsid w:val="007659B1"/>
    <w:rsid w:val="007918B9"/>
    <w:rsid w:val="007B0D40"/>
    <w:rsid w:val="007C3907"/>
    <w:rsid w:val="007C417D"/>
    <w:rsid w:val="007E331A"/>
    <w:rsid w:val="00817A23"/>
    <w:rsid w:val="00845970"/>
    <w:rsid w:val="00856D9B"/>
    <w:rsid w:val="00891472"/>
    <w:rsid w:val="008A6F50"/>
    <w:rsid w:val="008C35E2"/>
    <w:rsid w:val="009133AF"/>
    <w:rsid w:val="00923816"/>
    <w:rsid w:val="009254B0"/>
    <w:rsid w:val="0095134E"/>
    <w:rsid w:val="00991232"/>
    <w:rsid w:val="009922B9"/>
    <w:rsid w:val="009C0A44"/>
    <w:rsid w:val="009C50A4"/>
    <w:rsid w:val="009D403D"/>
    <w:rsid w:val="009E3AC8"/>
    <w:rsid w:val="009E40EA"/>
    <w:rsid w:val="009F0574"/>
    <w:rsid w:val="00A569BD"/>
    <w:rsid w:val="00A67692"/>
    <w:rsid w:val="00A77153"/>
    <w:rsid w:val="00A77D84"/>
    <w:rsid w:val="00A81887"/>
    <w:rsid w:val="00AB5318"/>
    <w:rsid w:val="00AD1E49"/>
    <w:rsid w:val="00AE12B3"/>
    <w:rsid w:val="00AE3E39"/>
    <w:rsid w:val="00B40DE6"/>
    <w:rsid w:val="00B5086B"/>
    <w:rsid w:val="00B66C24"/>
    <w:rsid w:val="00B9161C"/>
    <w:rsid w:val="00BC63A7"/>
    <w:rsid w:val="00BC712C"/>
    <w:rsid w:val="00BD36FD"/>
    <w:rsid w:val="00BF36AE"/>
    <w:rsid w:val="00C00F77"/>
    <w:rsid w:val="00C03E03"/>
    <w:rsid w:val="00C06550"/>
    <w:rsid w:val="00C120BD"/>
    <w:rsid w:val="00C17355"/>
    <w:rsid w:val="00C2779F"/>
    <w:rsid w:val="00C3144E"/>
    <w:rsid w:val="00C35F9C"/>
    <w:rsid w:val="00C43E84"/>
    <w:rsid w:val="00C5740B"/>
    <w:rsid w:val="00C6452B"/>
    <w:rsid w:val="00C72775"/>
    <w:rsid w:val="00C922F3"/>
    <w:rsid w:val="00C97FCE"/>
    <w:rsid w:val="00CC4A3F"/>
    <w:rsid w:val="00CC71C4"/>
    <w:rsid w:val="00D259B3"/>
    <w:rsid w:val="00D8102B"/>
    <w:rsid w:val="00D84A15"/>
    <w:rsid w:val="00DA630C"/>
    <w:rsid w:val="00DB0C94"/>
    <w:rsid w:val="00DB1B67"/>
    <w:rsid w:val="00DC18B8"/>
    <w:rsid w:val="00DC3129"/>
    <w:rsid w:val="00DC402F"/>
    <w:rsid w:val="00DE4DD3"/>
    <w:rsid w:val="00DE5D88"/>
    <w:rsid w:val="00E03B4F"/>
    <w:rsid w:val="00E30654"/>
    <w:rsid w:val="00E317DB"/>
    <w:rsid w:val="00E3573A"/>
    <w:rsid w:val="00E46111"/>
    <w:rsid w:val="00E53EF4"/>
    <w:rsid w:val="00EA0A92"/>
    <w:rsid w:val="00EB3BDC"/>
    <w:rsid w:val="00EC622E"/>
    <w:rsid w:val="00ED397F"/>
    <w:rsid w:val="00ED4AFA"/>
    <w:rsid w:val="00ED60B7"/>
    <w:rsid w:val="00EF45AA"/>
    <w:rsid w:val="00F10483"/>
    <w:rsid w:val="00F21EAB"/>
    <w:rsid w:val="00F33748"/>
    <w:rsid w:val="00F7559F"/>
    <w:rsid w:val="00F76C0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72A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676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9254B0"/>
    <w:pPr>
      <w:ind w:left="720"/>
      <w:contextualSpacing/>
    </w:pPr>
    <w:rPr>
      <w:rFonts w:ascii="Calibri" w:eastAsia="Times New Roman" w:hAnsi="Calibri" w:cs="Times New Roman"/>
    </w:rPr>
  </w:style>
  <w:style w:type="paragraph" w:styleId="a5">
    <w:name w:val="Balloon Text"/>
    <w:basedOn w:val="a"/>
    <w:link w:val="a6"/>
    <w:uiPriority w:val="99"/>
    <w:semiHidden/>
    <w:unhideWhenUsed/>
    <w:rsid w:val="009254B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254B0"/>
    <w:rPr>
      <w:rFonts w:ascii="Tahoma" w:hAnsi="Tahoma" w:cs="Tahoma"/>
      <w:sz w:val="16"/>
      <w:szCs w:val="16"/>
    </w:rPr>
  </w:style>
  <w:style w:type="character" w:styleId="a7">
    <w:name w:val="Strong"/>
    <w:basedOn w:val="a0"/>
    <w:uiPriority w:val="22"/>
    <w:qFormat/>
    <w:rsid w:val="00333F5A"/>
    <w:rPr>
      <w:b/>
      <w:bCs/>
    </w:rPr>
  </w:style>
  <w:style w:type="character" w:styleId="a8">
    <w:name w:val="Placeholder Text"/>
    <w:basedOn w:val="a0"/>
    <w:uiPriority w:val="99"/>
    <w:semiHidden/>
    <w:rsid w:val="00333F5A"/>
    <w:rPr>
      <w:color w:val="808080"/>
    </w:rPr>
  </w:style>
  <w:style w:type="paragraph" w:customStyle="1" w:styleId="western">
    <w:name w:val="western"/>
    <w:basedOn w:val="a"/>
    <w:rsid w:val="00C35F9C"/>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9">
    <w:name w:val="Table Grid"/>
    <w:basedOn w:val="a1"/>
    <w:uiPriority w:val="59"/>
    <w:rsid w:val="007659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C645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val="uk-UA" w:eastAsia="uk-UA"/>
    </w:rPr>
  </w:style>
  <w:style w:type="character" w:customStyle="1" w:styleId="HTML0">
    <w:name w:val="Стандартный HTML Знак"/>
    <w:basedOn w:val="a0"/>
    <w:link w:val="HTML"/>
    <w:uiPriority w:val="99"/>
    <w:semiHidden/>
    <w:rsid w:val="00C6452B"/>
    <w:rPr>
      <w:rFonts w:ascii="Courier New" w:eastAsiaTheme="minorEastAsia" w:hAnsi="Courier New" w:cs="Courier New"/>
      <w:sz w:val="20"/>
      <w:szCs w:val="20"/>
      <w:lang w:val="uk-UA" w:eastAsia="uk-UA"/>
    </w:rPr>
  </w:style>
  <w:style w:type="character" w:styleId="aa">
    <w:name w:val="Hyperlink"/>
    <w:basedOn w:val="a0"/>
    <w:uiPriority w:val="99"/>
    <w:semiHidden/>
    <w:unhideWhenUsed/>
    <w:rsid w:val="00234F50"/>
    <w:rPr>
      <w:color w:val="0000FF"/>
      <w:u w:val="single"/>
    </w:rPr>
  </w:style>
  <w:style w:type="paragraph" w:customStyle="1" w:styleId="p0">
    <w:name w:val="p0"/>
    <w:basedOn w:val="a"/>
    <w:rsid w:val="002578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
    <w:name w:val="p1"/>
    <w:basedOn w:val="a"/>
    <w:rsid w:val="002578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
    <w:name w:val="p2"/>
    <w:basedOn w:val="a"/>
    <w:rsid w:val="002578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
    <w:name w:val="p3"/>
    <w:basedOn w:val="a"/>
    <w:rsid w:val="002578A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
    <w:name w:val="Основний текст (3)_"/>
    <w:basedOn w:val="a0"/>
    <w:link w:val="30"/>
    <w:uiPriority w:val="99"/>
    <w:locked/>
    <w:rsid w:val="006A4CE0"/>
    <w:rPr>
      <w:rFonts w:ascii="Times New Roman" w:hAnsi="Times New Roman" w:cs="Times New Roman"/>
      <w:sz w:val="18"/>
      <w:szCs w:val="18"/>
      <w:shd w:val="clear" w:color="auto" w:fill="FFFFFF"/>
    </w:rPr>
  </w:style>
  <w:style w:type="character" w:customStyle="1" w:styleId="31">
    <w:name w:val="Основний текст (3) + Напівжирний"/>
    <w:basedOn w:val="3"/>
    <w:uiPriority w:val="99"/>
    <w:rsid w:val="006A4CE0"/>
    <w:rPr>
      <w:b/>
      <w:bCs/>
    </w:rPr>
  </w:style>
  <w:style w:type="paragraph" w:customStyle="1" w:styleId="30">
    <w:name w:val="Основний текст (3)"/>
    <w:basedOn w:val="a"/>
    <w:link w:val="3"/>
    <w:uiPriority w:val="99"/>
    <w:rsid w:val="006A4CE0"/>
    <w:pPr>
      <w:shd w:val="clear" w:color="auto" w:fill="FFFFFF"/>
      <w:spacing w:after="0" w:line="197" w:lineRule="exact"/>
      <w:ind w:hanging="560"/>
      <w:jc w:val="center"/>
    </w:pPr>
    <w:rPr>
      <w:rFonts w:ascii="Times New Roman" w:hAnsi="Times New Roman" w:cs="Times New Roman"/>
      <w:sz w:val="18"/>
      <w:szCs w:val="18"/>
    </w:rPr>
  </w:style>
  <w:style w:type="paragraph" w:styleId="ab">
    <w:name w:val="header"/>
    <w:basedOn w:val="a"/>
    <w:link w:val="ac"/>
    <w:uiPriority w:val="99"/>
    <w:semiHidden/>
    <w:unhideWhenUsed/>
    <w:rsid w:val="00A81887"/>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A81887"/>
  </w:style>
  <w:style w:type="paragraph" w:styleId="ad">
    <w:name w:val="footer"/>
    <w:basedOn w:val="a"/>
    <w:link w:val="ae"/>
    <w:uiPriority w:val="99"/>
    <w:unhideWhenUsed/>
    <w:rsid w:val="00A81887"/>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81887"/>
  </w:style>
  <w:style w:type="character" w:customStyle="1" w:styleId="y2iqfc">
    <w:name w:val="y2iqfc"/>
    <w:basedOn w:val="a0"/>
    <w:rsid w:val="00BD36FD"/>
  </w:style>
</w:styles>
</file>

<file path=word/webSettings.xml><?xml version="1.0" encoding="utf-8"?>
<w:webSettings xmlns:r="http://schemas.openxmlformats.org/officeDocument/2006/relationships" xmlns:w="http://schemas.openxmlformats.org/wordprocessingml/2006/main">
  <w:divs>
    <w:div w:id="304091683">
      <w:bodyDiv w:val="1"/>
      <w:marLeft w:val="0"/>
      <w:marRight w:val="0"/>
      <w:marTop w:val="0"/>
      <w:marBottom w:val="0"/>
      <w:divBdr>
        <w:top w:val="none" w:sz="0" w:space="0" w:color="auto"/>
        <w:left w:val="none" w:sz="0" w:space="0" w:color="auto"/>
        <w:bottom w:val="none" w:sz="0" w:space="0" w:color="auto"/>
        <w:right w:val="none" w:sz="0" w:space="0" w:color="auto"/>
      </w:divBdr>
    </w:div>
    <w:div w:id="383723758">
      <w:bodyDiv w:val="1"/>
      <w:marLeft w:val="0"/>
      <w:marRight w:val="0"/>
      <w:marTop w:val="0"/>
      <w:marBottom w:val="0"/>
      <w:divBdr>
        <w:top w:val="none" w:sz="0" w:space="0" w:color="auto"/>
        <w:left w:val="none" w:sz="0" w:space="0" w:color="auto"/>
        <w:bottom w:val="none" w:sz="0" w:space="0" w:color="auto"/>
        <w:right w:val="none" w:sz="0" w:space="0" w:color="auto"/>
      </w:divBdr>
    </w:div>
    <w:div w:id="434786980">
      <w:bodyDiv w:val="1"/>
      <w:marLeft w:val="0"/>
      <w:marRight w:val="0"/>
      <w:marTop w:val="0"/>
      <w:marBottom w:val="0"/>
      <w:divBdr>
        <w:top w:val="none" w:sz="0" w:space="0" w:color="auto"/>
        <w:left w:val="none" w:sz="0" w:space="0" w:color="auto"/>
        <w:bottom w:val="none" w:sz="0" w:space="0" w:color="auto"/>
        <w:right w:val="none" w:sz="0" w:space="0" w:color="auto"/>
      </w:divBdr>
    </w:div>
    <w:div w:id="760181174">
      <w:bodyDiv w:val="1"/>
      <w:marLeft w:val="0"/>
      <w:marRight w:val="0"/>
      <w:marTop w:val="0"/>
      <w:marBottom w:val="0"/>
      <w:divBdr>
        <w:top w:val="none" w:sz="0" w:space="0" w:color="auto"/>
        <w:left w:val="none" w:sz="0" w:space="0" w:color="auto"/>
        <w:bottom w:val="none" w:sz="0" w:space="0" w:color="auto"/>
        <w:right w:val="none" w:sz="0" w:space="0" w:color="auto"/>
      </w:divBdr>
    </w:div>
    <w:div w:id="1024861769">
      <w:bodyDiv w:val="1"/>
      <w:marLeft w:val="0"/>
      <w:marRight w:val="0"/>
      <w:marTop w:val="0"/>
      <w:marBottom w:val="0"/>
      <w:divBdr>
        <w:top w:val="none" w:sz="0" w:space="0" w:color="auto"/>
        <w:left w:val="none" w:sz="0" w:space="0" w:color="auto"/>
        <w:bottom w:val="none" w:sz="0" w:space="0" w:color="auto"/>
        <w:right w:val="none" w:sz="0" w:space="0" w:color="auto"/>
      </w:divBdr>
    </w:div>
    <w:div w:id="1147630177">
      <w:bodyDiv w:val="1"/>
      <w:marLeft w:val="0"/>
      <w:marRight w:val="0"/>
      <w:marTop w:val="0"/>
      <w:marBottom w:val="0"/>
      <w:divBdr>
        <w:top w:val="none" w:sz="0" w:space="0" w:color="auto"/>
        <w:left w:val="none" w:sz="0" w:space="0" w:color="auto"/>
        <w:bottom w:val="none" w:sz="0" w:space="0" w:color="auto"/>
        <w:right w:val="none" w:sz="0" w:space="0" w:color="auto"/>
      </w:divBdr>
    </w:div>
    <w:div w:id="1435974568">
      <w:bodyDiv w:val="1"/>
      <w:marLeft w:val="0"/>
      <w:marRight w:val="0"/>
      <w:marTop w:val="0"/>
      <w:marBottom w:val="0"/>
      <w:divBdr>
        <w:top w:val="none" w:sz="0" w:space="0" w:color="auto"/>
        <w:left w:val="none" w:sz="0" w:space="0" w:color="auto"/>
        <w:bottom w:val="none" w:sz="0" w:space="0" w:color="auto"/>
        <w:right w:val="none" w:sz="0" w:space="0" w:color="auto"/>
      </w:divBdr>
    </w:div>
    <w:div w:id="1436631970">
      <w:bodyDiv w:val="1"/>
      <w:marLeft w:val="0"/>
      <w:marRight w:val="0"/>
      <w:marTop w:val="0"/>
      <w:marBottom w:val="0"/>
      <w:divBdr>
        <w:top w:val="none" w:sz="0" w:space="0" w:color="auto"/>
        <w:left w:val="none" w:sz="0" w:space="0" w:color="auto"/>
        <w:bottom w:val="none" w:sz="0" w:space="0" w:color="auto"/>
        <w:right w:val="none" w:sz="0" w:space="0" w:color="auto"/>
      </w:divBdr>
    </w:div>
    <w:div w:id="1525052909">
      <w:bodyDiv w:val="1"/>
      <w:marLeft w:val="0"/>
      <w:marRight w:val="0"/>
      <w:marTop w:val="0"/>
      <w:marBottom w:val="0"/>
      <w:divBdr>
        <w:top w:val="none" w:sz="0" w:space="0" w:color="auto"/>
        <w:left w:val="none" w:sz="0" w:space="0" w:color="auto"/>
        <w:bottom w:val="none" w:sz="0" w:space="0" w:color="auto"/>
        <w:right w:val="none" w:sz="0" w:space="0" w:color="auto"/>
      </w:divBdr>
    </w:div>
    <w:div w:id="1555190865">
      <w:bodyDiv w:val="1"/>
      <w:marLeft w:val="0"/>
      <w:marRight w:val="0"/>
      <w:marTop w:val="0"/>
      <w:marBottom w:val="0"/>
      <w:divBdr>
        <w:top w:val="none" w:sz="0" w:space="0" w:color="auto"/>
        <w:left w:val="none" w:sz="0" w:space="0" w:color="auto"/>
        <w:bottom w:val="none" w:sz="0" w:space="0" w:color="auto"/>
        <w:right w:val="none" w:sz="0" w:space="0" w:color="auto"/>
      </w:divBdr>
    </w:div>
    <w:div w:id="2023699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chart" Target="charts/chart1.xml"/><Relationship Id="rId7" Type="http://schemas.openxmlformats.org/officeDocument/2006/relationships/diagramData" Target="diagrams/data1.xml"/><Relationship Id="rId12" Type="http://schemas.openxmlformats.org/officeDocument/2006/relationships/image" Target="media/image1.png"/><Relationship Id="rId17" Type="http://schemas.openxmlformats.org/officeDocument/2006/relationships/image" Target="media/image6.jpeg"/><Relationship Id="rId25"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s://uk.wikipedia.org/wiki/%D0%9E%D0%BA%D0%BE"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s://zakon.rada.gov.ua" TargetMode="External"/><Relationship Id="rId5" Type="http://schemas.openxmlformats.org/officeDocument/2006/relationships/footnotes" Target="footnotes.xml"/><Relationship Id="rId15" Type="http://schemas.openxmlformats.org/officeDocument/2006/relationships/image" Target="media/image4.gif"/><Relationship Id="rId23" Type="http://schemas.openxmlformats.org/officeDocument/2006/relationships/hyperlink" Target="https://dpss-te.gov.ua/golovni-novini/gigienichna-otsinka-navchalnogo-protsesu-u-shkolah" TargetMode="External"/><Relationship Id="rId28" Type="http://schemas.openxmlformats.org/officeDocument/2006/relationships/theme" Target="theme/theme1.xml"/><Relationship Id="rId10" Type="http://schemas.openxmlformats.org/officeDocument/2006/relationships/diagramColors" Target="diagrams/colors1.xm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79;&#1086;&#1088;&#1086;&#1074;&#1080;&#1081;%20&#1072;&#1085;&#1072;&#1083;&#1110;&#1079;&#1072;&#1090;&#1086;&#1088;\&#1050;&#1085;&#1080;&#1075;&#1072;%20Microsoft%20Office%20Excel%20200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7.1988407699037804E-2"/>
          <c:y val="5.1400554097404488E-2"/>
          <c:w val="0.67938801399825244"/>
          <c:h val="0.8971988918051933"/>
        </c:manualLayout>
      </c:layout>
      <c:barChart>
        <c:barDir val="col"/>
        <c:grouping val="clustered"/>
        <c:ser>
          <c:idx val="0"/>
          <c:order val="0"/>
          <c:tx>
            <c:v>Високий рівень гостроти зору</c:v>
          </c:tx>
          <c:dLbls>
            <c:dLblPos val="outEnd"/>
            <c:showVal val="1"/>
          </c:dLbls>
          <c:cat>
            <c:numRef>
              <c:f>Лист1!$B$8</c:f>
              <c:numCache>
                <c:formatCode>General</c:formatCode>
                <c:ptCount val="1"/>
                <c:pt idx="0">
                  <c:v>22</c:v>
                </c:pt>
              </c:numCache>
            </c:numRef>
          </c:cat>
          <c:val>
            <c:numRef>
              <c:f>Лист1!$B$8</c:f>
              <c:numCache>
                <c:formatCode>General</c:formatCode>
                <c:ptCount val="1"/>
                <c:pt idx="0">
                  <c:v>22</c:v>
                </c:pt>
              </c:numCache>
            </c:numRef>
          </c:val>
        </c:ser>
        <c:ser>
          <c:idx val="1"/>
          <c:order val="1"/>
          <c:tx>
            <c:v>Низький рівень гостроти зору</c:v>
          </c:tx>
          <c:dLbls>
            <c:dLblPos val="outEnd"/>
            <c:showVal val="1"/>
          </c:dLbls>
          <c:val>
            <c:numRef>
              <c:f>Лист1!$C$8</c:f>
              <c:numCache>
                <c:formatCode>General</c:formatCode>
                <c:ptCount val="1"/>
                <c:pt idx="0">
                  <c:v>3</c:v>
                </c:pt>
              </c:numCache>
            </c:numRef>
          </c:val>
        </c:ser>
        <c:axId val="260834432"/>
        <c:axId val="260835968"/>
      </c:barChart>
      <c:catAx>
        <c:axId val="260834432"/>
        <c:scaling>
          <c:orientation val="minMax"/>
        </c:scaling>
        <c:delete val="1"/>
        <c:axPos val="b"/>
        <c:numFmt formatCode="General" sourceLinked="1"/>
        <c:majorTickMark val="none"/>
        <c:tickLblPos val="none"/>
        <c:crossAx val="260835968"/>
        <c:crosses val="autoZero"/>
        <c:auto val="1"/>
        <c:lblAlgn val="ctr"/>
        <c:lblOffset val="100"/>
      </c:catAx>
      <c:valAx>
        <c:axId val="260835968"/>
        <c:scaling>
          <c:orientation val="minMax"/>
        </c:scaling>
        <c:axPos val="l"/>
        <c:majorGridlines/>
        <c:numFmt formatCode="General" sourceLinked="1"/>
        <c:majorTickMark val="none"/>
        <c:tickLblPos val="nextTo"/>
        <c:crossAx val="260834432"/>
        <c:crosses val="autoZero"/>
        <c:crossBetween val="between"/>
      </c:valAx>
    </c:plotArea>
    <c:legend>
      <c:legendPos val="r"/>
      <c:layout>
        <c:manualLayout>
          <c:xMode val="edge"/>
          <c:yMode val="edge"/>
          <c:x val="0.74304308836395461"/>
          <c:y val="0.36034339457567832"/>
          <c:w val="0.24029024496937951"/>
          <c:h val="0.27931321084864535"/>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spPr>
            <a:ln>
              <a:solidFill>
                <a:schemeClr val="tx1"/>
              </a:solidFill>
            </a:ln>
          </c:spPr>
          <c:marker>
            <c:symbol val="none"/>
          </c:marker>
          <c:dLbls>
            <c:dLblPos val="r"/>
            <c:showVal val="1"/>
          </c:dLbls>
          <c:val>
            <c:numRef>
              <c:f>Лист1!$B$6:$B$24</c:f>
              <c:numCache>
                <c:formatCode>General</c:formatCode>
                <c:ptCount val="19"/>
                <c:pt idx="0">
                  <c:v>31</c:v>
                </c:pt>
                <c:pt idx="1">
                  <c:v>24</c:v>
                </c:pt>
                <c:pt idx="2">
                  <c:v>29</c:v>
                </c:pt>
                <c:pt idx="3">
                  <c:v>28</c:v>
                </c:pt>
                <c:pt idx="4">
                  <c:v>10</c:v>
                </c:pt>
                <c:pt idx="5">
                  <c:v>29</c:v>
                </c:pt>
                <c:pt idx="6">
                  <c:v>30</c:v>
                </c:pt>
                <c:pt idx="7">
                  <c:v>30</c:v>
                </c:pt>
                <c:pt idx="8">
                  <c:v>28</c:v>
                </c:pt>
                <c:pt idx="9">
                  <c:v>25</c:v>
                </c:pt>
                <c:pt idx="10">
                  <c:v>13</c:v>
                </c:pt>
                <c:pt idx="11">
                  <c:v>27</c:v>
                </c:pt>
                <c:pt idx="12">
                  <c:v>29</c:v>
                </c:pt>
                <c:pt idx="13">
                  <c:v>25</c:v>
                </c:pt>
                <c:pt idx="14">
                  <c:v>23</c:v>
                </c:pt>
                <c:pt idx="15">
                  <c:v>25</c:v>
                </c:pt>
                <c:pt idx="16">
                  <c:v>30</c:v>
                </c:pt>
                <c:pt idx="17">
                  <c:v>27</c:v>
                </c:pt>
                <c:pt idx="18">
                  <c:v>30</c:v>
                </c:pt>
              </c:numCache>
            </c:numRef>
          </c:val>
        </c:ser>
        <c:ser>
          <c:idx val="1"/>
          <c:order val="1"/>
          <c:spPr>
            <a:ln>
              <a:solidFill>
                <a:srgbClr val="FF0000"/>
              </a:solidFill>
            </a:ln>
          </c:spPr>
          <c:marker>
            <c:symbol val="none"/>
          </c:marker>
          <c:val>
            <c:numRef>
              <c:f>Лист1!$C$6:$C$24</c:f>
              <c:numCache>
                <c:formatCode>General</c:formatCode>
                <c:ptCount val="19"/>
                <c:pt idx="0">
                  <c:v>25</c:v>
                </c:pt>
                <c:pt idx="1">
                  <c:v>25</c:v>
                </c:pt>
                <c:pt idx="2">
                  <c:v>25</c:v>
                </c:pt>
                <c:pt idx="3">
                  <c:v>25</c:v>
                </c:pt>
                <c:pt idx="4">
                  <c:v>25</c:v>
                </c:pt>
                <c:pt idx="5">
                  <c:v>25</c:v>
                </c:pt>
                <c:pt idx="6">
                  <c:v>25</c:v>
                </c:pt>
                <c:pt idx="7">
                  <c:v>25</c:v>
                </c:pt>
                <c:pt idx="8">
                  <c:v>25</c:v>
                </c:pt>
                <c:pt idx="9">
                  <c:v>25</c:v>
                </c:pt>
                <c:pt idx="10">
                  <c:v>25</c:v>
                </c:pt>
                <c:pt idx="11">
                  <c:v>25</c:v>
                </c:pt>
                <c:pt idx="12">
                  <c:v>25</c:v>
                </c:pt>
                <c:pt idx="13">
                  <c:v>25</c:v>
                </c:pt>
                <c:pt idx="14">
                  <c:v>25</c:v>
                </c:pt>
                <c:pt idx="15">
                  <c:v>25</c:v>
                </c:pt>
                <c:pt idx="16">
                  <c:v>25</c:v>
                </c:pt>
                <c:pt idx="17">
                  <c:v>25</c:v>
                </c:pt>
                <c:pt idx="18">
                  <c:v>25</c:v>
                </c:pt>
              </c:numCache>
            </c:numRef>
          </c:val>
        </c:ser>
        <c:ser>
          <c:idx val="2"/>
          <c:order val="2"/>
          <c:spPr>
            <a:ln>
              <a:solidFill>
                <a:srgbClr val="FF0000"/>
              </a:solidFill>
            </a:ln>
          </c:spPr>
          <c:marker>
            <c:symbol val="none"/>
          </c:marker>
          <c:val>
            <c:numRef>
              <c:f>Лист1!$D$6:$D$24</c:f>
              <c:numCache>
                <c:formatCode>General</c:formatCode>
                <c:ptCount val="19"/>
                <c:pt idx="0">
                  <c:v>30</c:v>
                </c:pt>
                <c:pt idx="1">
                  <c:v>30</c:v>
                </c:pt>
                <c:pt idx="2">
                  <c:v>30</c:v>
                </c:pt>
                <c:pt idx="3">
                  <c:v>30</c:v>
                </c:pt>
                <c:pt idx="4">
                  <c:v>30</c:v>
                </c:pt>
                <c:pt idx="5">
                  <c:v>30</c:v>
                </c:pt>
                <c:pt idx="6">
                  <c:v>30</c:v>
                </c:pt>
                <c:pt idx="7">
                  <c:v>30</c:v>
                </c:pt>
                <c:pt idx="8">
                  <c:v>30</c:v>
                </c:pt>
                <c:pt idx="9">
                  <c:v>30</c:v>
                </c:pt>
                <c:pt idx="10">
                  <c:v>30</c:v>
                </c:pt>
                <c:pt idx="11">
                  <c:v>30</c:v>
                </c:pt>
                <c:pt idx="12">
                  <c:v>30</c:v>
                </c:pt>
                <c:pt idx="13">
                  <c:v>30</c:v>
                </c:pt>
                <c:pt idx="14">
                  <c:v>30</c:v>
                </c:pt>
                <c:pt idx="15">
                  <c:v>30</c:v>
                </c:pt>
                <c:pt idx="16">
                  <c:v>30</c:v>
                </c:pt>
                <c:pt idx="17">
                  <c:v>30</c:v>
                </c:pt>
                <c:pt idx="18">
                  <c:v>30</c:v>
                </c:pt>
              </c:numCache>
            </c:numRef>
          </c:val>
        </c:ser>
        <c:marker val="1"/>
        <c:axId val="260870144"/>
        <c:axId val="260871680"/>
      </c:lineChart>
      <c:catAx>
        <c:axId val="260870144"/>
        <c:scaling>
          <c:orientation val="minMax"/>
        </c:scaling>
        <c:delete val="1"/>
        <c:axPos val="b"/>
        <c:tickLblPos val="none"/>
        <c:crossAx val="260871680"/>
        <c:crosses val="autoZero"/>
        <c:auto val="1"/>
        <c:lblAlgn val="ctr"/>
        <c:lblOffset val="100"/>
      </c:catAx>
      <c:valAx>
        <c:axId val="260871680"/>
        <c:scaling>
          <c:orientation val="minMax"/>
        </c:scaling>
        <c:axPos val="l"/>
        <c:majorGridlines/>
        <c:numFmt formatCode="General" sourceLinked="1"/>
        <c:tickLblPos val="nextTo"/>
        <c:crossAx val="260870144"/>
        <c:crosses val="autoZero"/>
        <c:crossBetween val="between"/>
      </c:valAx>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FA6D037-D369-4A60-B627-154B07E2EE4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644DAA7B-C9C6-4FCB-A03A-5D4FFDC82722}">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Зоровий аналізатор</a:t>
          </a:r>
        </a:p>
      </dgm:t>
    </dgm:pt>
    <dgm:pt modelId="{3CF8B3B4-3030-4421-BBDD-1D3F00D22AF8}" type="parTrans" cxnId="{48E4B27D-295D-4CB2-9D38-2C898B6C21D9}">
      <dgm:prSet/>
      <dgm:spPr/>
      <dgm:t>
        <a:bodyPr/>
        <a:lstStyle/>
        <a:p>
          <a:endParaRPr lang="ru-RU" sz="1000">
            <a:latin typeface="Times New Roman" pitchFamily="18" charset="0"/>
            <a:cs typeface="Times New Roman" pitchFamily="18" charset="0"/>
          </a:endParaRPr>
        </a:p>
      </dgm:t>
    </dgm:pt>
    <dgm:pt modelId="{52A507E6-4DD0-4B04-B711-996776AB7BCC}" type="sibTrans" cxnId="{48E4B27D-295D-4CB2-9D38-2C898B6C21D9}">
      <dgm:prSet/>
      <dgm:spPr/>
      <dgm:t>
        <a:bodyPr/>
        <a:lstStyle/>
        <a:p>
          <a:endParaRPr lang="ru-RU" sz="1000">
            <a:latin typeface="Times New Roman" pitchFamily="18" charset="0"/>
            <a:cs typeface="Times New Roman" pitchFamily="18" charset="0"/>
          </a:endParaRPr>
        </a:p>
      </dgm:t>
    </dgm:pt>
    <dgm:pt modelId="{F8154FC7-FB11-4DF3-95D1-9DEB77D1F318}" type="asst">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Очне яблуко</a:t>
          </a:r>
        </a:p>
      </dgm:t>
    </dgm:pt>
    <dgm:pt modelId="{C003AFFA-366D-4349-901F-92CE9191D700}" type="parTrans" cxnId="{0258349E-3276-4471-A4CB-6FDA75EAF653}">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220B5F83-E5D3-421B-B24B-759C5A6764B1}" type="sibTrans" cxnId="{0258349E-3276-4471-A4CB-6FDA75EAF653}">
      <dgm:prSet/>
      <dgm:spPr/>
      <dgm:t>
        <a:bodyPr/>
        <a:lstStyle/>
        <a:p>
          <a:endParaRPr lang="ru-RU" sz="1000">
            <a:latin typeface="Times New Roman" pitchFamily="18" charset="0"/>
            <a:cs typeface="Times New Roman" pitchFamily="18" charset="0"/>
          </a:endParaRPr>
        </a:p>
      </dgm:t>
    </dgm:pt>
    <dgm:pt modelId="{88A8493C-5595-4A4D-B8D4-32D448417679}"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Допоміжні структури</a:t>
          </a:r>
        </a:p>
      </dgm:t>
    </dgm:pt>
    <dgm:pt modelId="{28065EBC-F24F-4C03-9A84-20BCFBBC711D}" type="parTrans" cxnId="{F884C505-19A9-40BB-93AB-14FA45D1C5FD}">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0CF5B1E7-3DAA-4E0A-AAA3-F1BDEA1650B0}" type="sibTrans" cxnId="{F884C505-19A9-40BB-93AB-14FA45D1C5FD}">
      <dgm:prSet/>
      <dgm:spPr/>
      <dgm:t>
        <a:bodyPr/>
        <a:lstStyle/>
        <a:p>
          <a:endParaRPr lang="ru-RU" sz="1000">
            <a:latin typeface="Times New Roman" pitchFamily="18" charset="0"/>
            <a:cs typeface="Times New Roman" pitchFamily="18" charset="0"/>
          </a:endParaRPr>
        </a:p>
      </dgm:t>
    </dgm:pt>
    <dgm:pt modelId="{CE48F0FA-2C13-441E-A393-D8FE891CAA72}"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Провідний зоровий шлях і центри зору</a:t>
          </a:r>
        </a:p>
      </dgm:t>
    </dgm:pt>
    <dgm:pt modelId="{F9933474-A9AB-4AC7-91E1-B25B3E0D2547}" type="parTrans" cxnId="{5ABB1F97-ECA4-4869-A3F2-319B7AFF6B79}">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684B3933-4E42-4BD7-ACD9-254A241E9625}" type="sibTrans" cxnId="{5ABB1F97-ECA4-4869-A3F2-319B7AFF6B79}">
      <dgm:prSet/>
      <dgm:spPr/>
      <dgm:t>
        <a:bodyPr/>
        <a:lstStyle/>
        <a:p>
          <a:endParaRPr lang="ru-RU" sz="1000">
            <a:latin typeface="Times New Roman" pitchFamily="18" charset="0"/>
            <a:cs typeface="Times New Roman" pitchFamily="18" charset="0"/>
          </a:endParaRPr>
        </a:p>
      </dgm:t>
    </dgm:pt>
    <dgm:pt modelId="{5B075A48-986E-4184-B39E-CB77F5F66878}"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Оболонки</a:t>
          </a:r>
        </a:p>
      </dgm:t>
    </dgm:pt>
    <dgm:pt modelId="{597CA485-6A05-4D81-8A11-45FF12AD591F}" type="parTrans" cxnId="{7FD06EA9-A21C-4463-A0F0-B6177C43A31D}">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5607CFA0-FC27-4F74-8F90-241F54EF1D28}" type="sibTrans" cxnId="{7FD06EA9-A21C-4463-A0F0-B6177C43A31D}">
      <dgm:prSet/>
      <dgm:spPr/>
      <dgm:t>
        <a:bodyPr/>
        <a:lstStyle/>
        <a:p>
          <a:endParaRPr lang="ru-RU" sz="1000">
            <a:latin typeface="Times New Roman" pitchFamily="18" charset="0"/>
            <a:cs typeface="Times New Roman" pitchFamily="18" charset="0"/>
          </a:endParaRPr>
        </a:p>
      </dgm:t>
    </dgm:pt>
    <dgm:pt modelId="{F9329594-DF69-49E9-A46C-AA6EE786E654}"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Ядро</a:t>
          </a:r>
        </a:p>
      </dgm:t>
    </dgm:pt>
    <dgm:pt modelId="{49351701-37E4-4D6A-8961-CB0D4E409FCE}" type="parTrans" cxnId="{F4146598-57CF-4239-9DDE-A7E1062EE444}">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1C20AA55-321E-41CB-A8B4-B17C22D00E1A}" type="sibTrans" cxnId="{F4146598-57CF-4239-9DDE-A7E1062EE444}">
      <dgm:prSet/>
      <dgm:spPr/>
      <dgm:t>
        <a:bodyPr/>
        <a:lstStyle/>
        <a:p>
          <a:endParaRPr lang="ru-RU" sz="1000">
            <a:latin typeface="Times New Roman" pitchFamily="18" charset="0"/>
            <a:cs typeface="Times New Roman" pitchFamily="18" charset="0"/>
          </a:endParaRPr>
        </a:p>
      </dgm:t>
    </dgm:pt>
    <dgm:pt modelId="{F7F2A364-6D33-434A-B939-D51BF79D382A}"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1.Фіброзна оболонка (склера, рогівка)</a:t>
          </a:r>
        </a:p>
        <a:p>
          <a:r>
            <a:rPr lang="uk-UA" sz="1000">
              <a:latin typeface="Times New Roman" pitchFamily="18" charset="0"/>
              <a:cs typeface="Times New Roman" pitchFamily="18" charset="0"/>
            </a:rPr>
            <a:t>2. Судинна оболонка (власне судинна оболонка, війчасте тіло, райдужка)</a:t>
          </a:r>
        </a:p>
        <a:p>
          <a:r>
            <a:rPr lang="uk-UA" sz="1000">
              <a:latin typeface="Times New Roman" pitchFamily="18" charset="0"/>
              <a:cs typeface="Times New Roman" pitchFamily="18" charset="0"/>
            </a:rPr>
            <a:t>3. Внутрішня оболонка</a:t>
          </a:r>
          <a:endParaRPr lang="ru-RU" sz="1000">
            <a:latin typeface="Times New Roman" pitchFamily="18" charset="0"/>
            <a:cs typeface="Times New Roman" pitchFamily="18" charset="0"/>
          </a:endParaRPr>
        </a:p>
      </dgm:t>
    </dgm:pt>
    <dgm:pt modelId="{71D73FF8-30C0-4BF1-B2B3-315EB151CF2A}" type="parTrans" cxnId="{69C67AAA-B9B8-49C2-91E9-DA97337CB6A8}">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31F87D7A-1190-4DB4-82BE-43131CF448EA}" type="sibTrans" cxnId="{69C67AAA-B9B8-49C2-91E9-DA97337CB6A8}">
      <dgm:prSet/>
      <dgm:spPr/>
      <dgm:t>
        <a:bodyPr/>
        <a:lstStyle/>
        <a:p>
          <a:endParaRPr lang="ru-RU" sz="1000">
            <a:latin typeface="Times New Roman" pitchFamily="18" charset="0"/>
            <a:cs typeface="Times New Roman" pitchFamily="18" charset="0"/>
          </a:endParaRPr>
        </a:p>
      </dgm:t>
    </dgm:pt>
    <dgm:pt modelId="{E782EC51-C5D6-4838-939B-8D1964AD53F9}"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1. Водяниста волога</a:t>
          </a:r>
        </a:p>
        <a:p>
          <a:r>
            <a:rPr lang="uk-UA" sz="1000">
              <a:latin typeface="Times New Roman" pitchFamily="18" charset="0"/>
              <a:cs typeface="Times New Roman" pitchFamily="18" charset="0"/>
            </a:rPr>
            <a:t>2. Кристалик</a:t>
          </a:r>
        </a:p>
        <a:p>
          <a:r>
            <a:rPr lang="uk-UA" sz="1000">
              <a:latin typeface="Times New Roman" pitchFamily="18" charset="0"/>
              <a:cs typeface="Times New Roman" pitchFamily="18" charset="0"/>
            </a:rPr>
            <a:t>3. Склоподібна камера</a:t>
          </a:r>
          <a:endParaRPr lang="ru-RU" sz="1000">
            <a:latin typeface="Times New Roman" pitchFamily="18" charset="0"/>
            <a:cs typeface="Times New Roman" pitchFamily="18" charset="0"/>
          </a:endParaRPr>
        </a:p>
      </dgm:t>
    </dgm:pt>
    <dgm:pt modelId="{89BDD254-6CAC-4AC3-BE6B-5E9DD02139E0}" type="parTrans" cxnId="{96E8AFA9-08B7-4B03-9A99-6F01E249A1E0}">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DDA39543-4451-48DC-BB78-75076A488CA7}" type="sibTrans" cxnId="{96E8AFA9-08B7-4B03-9A99-6F01E249A1E0}">
      <dgm:prSet/>
      <dgm:spPr/>
      <dgm:t>
        <a:bodyPr/>
        <a:lstStyle/>
        <a:p>
          <a:endParaRPr lang="ru-RU" sz="1000">
            <a:latin typeface="Times New Roman" pitchFamily="18" charset="0"/>
            <a:cs typeface="Times New Roman" pitchFamily="18" charset="0"/>
          </a:endParaRPr>
        </a:p>
      </dgm:t>
    </dgm:pt>
    <dgm:pt modelId="{C2EE7C27-74A7-45C2-BB49-143FA15ED175}" type="asst">
      <dgm:prSet custT="1">
        <dgm:style>
          <a:lnRef idx="2">
            <a:schemeClr val="dk1"/>
          </a:lnRef>
          <a:fillRef idx="1">
            <a:schemeClr val="lt1"/>
          </a:fillRef>
          <a:effectRef idx="0">
            <a:schemeClr val="dk1"/>
          </a:effectRef>
          <a:fontRef idx="minor">
            <a:schemeClr val="dk1"/>
          </a:fontRef>
        </dgm:style>
      </dgm:prSet>
      <dgm:spPr/>
      <dgm:t>
        <a:bodyPr/>
        <a:lstStyle/>
        <a:p>
          <a:r>
            <a:rPr lang="ru-RU" sz="1000">
              <a:latin typeface="Times New Roman" pitchFamily="18" charset="0"/>
              <a:cs typeface="Times New Roman" pitchFamily="18" charset="0"/>
            </a:rPr>
            <a:t>1. М</a:t>
          </a:r>
          <a:r>
            <a:rPr lang="en-US" sz="1000">
              <a:latin typeface="Times New Roman" pitchFamily="18" charset="0"/>
              <a:cs typeface="Times New Roman" pitchFamily="18" charset="0"/>
            </a:rPr>
            <a:t>`</a:t>
          </a:r>
          <a:r>
            <a:rPr lang="uk-UA" sz="1000">
              <a:latin typeface="Times New Roman" pitchFamily="18" charset="0"/>
              <a:cs typeface="Times New Roman" pitchFamily="18" charset="0"/>
            </a:rPr>
            <a:t>язи очного яблука</a:t>
          </a:r>
        </a:p>
        <a:p>
          <a:r>
            <a:rPr lang="uk-UA" sz="1000">
              <a:latin typeface="Times New Roman" pitchFamily="18" charset="0"/>
              <a:cs typeface="Times New Roman" pitchFamily="18" charset="0"/>
            </a:rPr>
            <a:t>2. Повіки</a:t>
          </a:r>
        </a:p>
        <a:p>
          <a:r>
            <a:rPr lang="uk-UA" sz="1000">
              <a:latin typeface="Times New Roman" pitchFamily="18" charset="0"/>
              <a:cs typeface="Times New Roman" pitchFamily="18" charset="0"/>
            </a:rPr>
            <a:t>3. Вії</a:t>
          </a:r>
        </a:p>
        <a:p>
          <a:r>
            <a:rPr lang="uk-UA" sz="1000">
              <a:latin typeface="Times New Roman" pitchFamily="18" charset="0"/>
              <a:cs typeface="Times New Roman" pitchFamily="18" charset="0"/>
            </a:rPr>
            <a:t>4. Брови</a:t>
          </a:r>
        </a:p>
        <a:p>
          <a:r>
            <a:rPr lang="uk-UA" sz="1000">
              <a:latin typeface="Times New Roman" pitchFamily="18" charset="0"/>
              <a:cs typeface="Times New Roman" pitchFamily="18" charset="0"/>
            </a:rPr>
            <a:t>5. Кон</a:t>
          </a:r>
          <a:r>
            <a:rPr lang="en-US" sz="1000">
              <a:latin typeface="Times New Roman" pitchFamily="18" charset="0"/>
              <a:cs typeface="Times New Roman" pitchFamily="18" charset="0"/>
            </a:rPr>
            <a:t>`</a:t>
          </a:r>
          <a:r>
            <a:rPr lang="uk-UA" sz="1000">
              <a:latin typeface="Times New Roman" pitchFamily="18" charset="0"/>
              <a:cs typeface="Times New Roman" pitchFamily="18" charset="0"/>
            </a:rPr>
            <a:t>юктива</a:t>
          </a:r>
          <a:endParaRPr lang="ru-RU" sz="1000">
            <a:latin typeface="Times New Roman" pitchFamily="18" charset="0"/>
            <a:cs typeface="Times New Roman" pitchFamily="18" charset="0"/>
          </a:endParaRPr>
        </a:p>
      </dgm:t>
    </dgm:pt>
    <dgm:pt modelId="{6F1E1EFE-6035-44A4-9189-BEB743019817}" type="parTrans" cxnId="{41769F32-4941-493F-B6F0-A101E19812E7}">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5B4ACDA9-CFED-4B3C-ADBC-DAB3281125A3}" type="sibTrans" cxnId="{41769F32-4941-493F-B6F0-A101E19812E7}">
      <dgm:prSet/>
      <dgm:spPr/>
      <dgm:t>
        <a:bodyPr/>
        <a:lstStyle/>
        <a:p>
          <a:endParaRPr lang="ru-RU" sz="1000">
            <a:latin typeface="Times New Roman" pitchFamily="18" charset="0"/>
            <a:cs typeface="Times New Roman" pitchFamily="18" charset="0"/>
          </a:endParaRPr>
        </a:p>
      </dgm:t>
    </dgm:pt>
    <dgm:pt modelId="{99E8E3C9-D170-4045-B40C-A31C2843C321}" type="asst">
      <dgm:prSet custT="1">
        <dgm:style>
          <a:lnRef idx="2">
            <a:schemeClr val="dk1"/>
          </a:lnRef>
          <a:fillRef idx="1">
            <a:schemeClr val="lt1"/>
          </a:fillRef>
          <a:effectRef idx="0">
            <a:schemeClr val="dk1"/>
          </a:effectRef>
          <a:fontRef idx="minor">
            <a:schemeClr val="dk1"/>
          </a:fontRef>
        </dgm:style>
      </dgm:prSet>
      <dgm:spPr/>
      <dgm:t>
        <a:bodyPr/>
        <a:lstStyle/>
        <a:p>
          <a:r>
            <a:rPr lang="uk-UA" sz="1000">
              <a:latin typeface="Times New Roman" pitchFamily="18" charset="0"/>
              <a:cs typeface="Times New Roman" pitchFamily="18" charset="0"/>
            </a:rPr>
            <a:t>1. Зоровий нерв</a:t>
          </a:r>
        </a:p>
        <a:p>
          <a:r>
            <a:rPr lang="uk-UA" sz="1000">
              <a:latin typeface="Times New Roman" pitchFamily="18" charset="0"/>
              <a:cs typeface="Times New Roman" pitchFamily="18" charset="0"/>
            </a:rPr>
            <a:t>2. Зоровий перехрест</a:t>
          </a:r>
        </a:p>
        <a:p>
          <a:r>
            <a:rPr lang="uk-UA" sz="1000">
              <a:latin typeface="Times New Roman" pitchFamily="18" charset="0"/>
              <a:cs typeface="Times New Roman" pitchFamily="18" charset="0"/>
            </a:rPr>
            <a:t>3. Зоровий тракт</a:t>
          </a:r>
        </a:p>
        <a:p>
          <a:r>
            <a:rPr lang="uk-UA" sz="1000">
              <a:latin typeface="Times New Roman" pitchFamily="18" charset="0"/>
              <a:cs typeface="Times New Roman" pitchFamily="18" charset="0"/>
            </a:rPr>
            <a:t>4. Підкіркові та кіркові центри</a:t>
          </a:r>
          <a:endParaRPr lang="ru-RU" sz="1000">
            <a:latin typeface="Times New Roman" pitchFamily="18" charset="0"/>
            <a:cs typeface="Times New Roman" pitchFamily="18" charset="0"/>
          </a:endParaRPr>
        </a:p>
      </dgm:t>
    </dgm:pt>
    <dgm:pt modelId="{26C15B5B-F864-467F-8136-7F179A1275CA}" type="parTrans" cxnId="{219F4B7D-9D20-4A7F-9BE7-D72C9D1E32A3}">
      <dgm:prSet>
        <dgm:style>
          <a:lnRef idx="1">
            <a:schemeClr val="dk1"/>
          </a:lnRef>
          <a:fillRef idx="0">
            <a:schemeClr val="dk1"/>
          </a:fillRef>
          <a:effectRef idx="0">
            <a:schemeClr val="dk1"/>
          </a:effectRef>
          <a:fontRef idx="minor">
            <a:schemeClr val="tx1"/>
          </a:fontRef>
        </dgm:style>
      </dgm:prSet>
      <dgm:spPr/>
      <dgm:t>
        <a:bodyPr/>
        <a:lstStyle/>
        <a:p>
          <a:endParaRPr lang="ru-RU" sz="1000">
            <a:latin typeface="Times New Roman" pitchFamily="18" charset="0"/>
            <a:cs typeface="Times New Roman" pitchFamily="18" charset="0"/>
          </a:endParaRPr>
        </a:p>
      </dgm:t>
    </dgm:pt>
    <dgm:pt modelId="{6CD8901D-4208-426E-A416-89DA509EA227}" type="sibTrans" cxnId="{219F4B7D-9D20-4A7F-9BE7-D72C9D1E32A3}">
      <dgm:prSet/>
      <dgm:spPr/>
      <dgm:t>
        <a:bodyPr/>
        <a:lstStyle/>
        <a:p>
          <a:endParaRPr lang="ru-RU" sz="1000">
            <a:latin typeface="Times New Roman" pitchFamily="18" charset="0"/>
            <a:cs typeface="Times New Roman" pitchFamily="18" charset="0"/>
          </a:endParaRPr>
        </a:p>
      </dgm:t>
    </dgm:pt>
    <dgm:pt modelId="{126881DB-B542-4448-80B4-168632B4C63D}" type="pres">
      <dgm:prSet presAssocID="{EFA6D037-D369-4A60-B627-154B07E2EE4A}" presName="hierChild1" presStyleCnt="0">
        <dgm:presLayoutVars>
          <dgm:orgChart val="1"/>
          <dgm:chPref val="1"/>
          <dgm:dir/>
          <dgm:animOne val="branch"/>
          <dgm:animLvl val="lvl"/>
          <dgm:resizeHandles/>
        </dgm:presLayoutVars>
      </dgm:prSet>
      <dgm:spPr/>
      <dgm:t>
        <a:bodyPr/>
        <a:lstStyle/>
        <a:p>
          <a:endParaRPr lang="ru-RU"/>
        </a:p>
      </dgm:t>
    </dgm:pt>
    <dgm:pt modelId="{44B11FEF-659A-4922-A6E4-FD453D1221D7}" type="pres">
      <dgm:prSet presAssocID="{644DAA7B-C9C6-4FCB-A03A-5D4FFDC82722}" presName="hierRoot1" presStyleCnt="0">
        <dgm:presLayoutVars>
          <dgm:hierBranch val="init"/>
        </dgm:presLayoutVars>
      </dgm:prSet>
      <dgm:spPr/>
    </dgm:pt>
    <dgm:pt modelId="{48F9ABCC-09AA-49F1-82FB-86483FBD6BD0}" type="pres">
      <dgm:prSet presAssocID="{644DAA7B-C9C6-4FCB-A03A-5D4FFDC82722}" presName="rootComposite1" presStyleCnt="0"/>
      <dgm:spPr/>
    </dgm:pt>
    <dgm:pt modelId="{0A4F089D-A580-48B4-96CA-233F773B1699}" type="pres">
      <dgm:prSet presAssocID="{644DAA7B-C9C6-4FCB-A03A-5D4FFDC82722}" presName="rootText1" presStyleLbl="node0" presStyleIdx="0" presStyleCnt="1" custScaleX="369221" custScaleY="222770">
        <dgm:presLayoutVars>
          <dgm:chPref val="3"/>
        </dgm:presLayoutVars>
      </dgm:prSet>
      <dgm:spPr/>
      <dgm:t>
        <a:bodyPr/>
        <a:lstStyle/>
        <a:p>
          <a:endParaRPr lang="ru-RU"/>
        </a:p>
      </dgm:t>
    </dgm:pt>
    <dgm:pt modelId="{6B6E098D-BE75-4153-9BC9-450E9DF31FCE}" type="pres">
      <dgm:prSet presAssocID="{644DAA7B-C9C6-4FCB-A03A-5D4FFDC82722}" presName="rootConnector1" presStyleLbl="node1" presStyleIdx="0" presStyleCnt="0"/>
      <dgm:spPr/>
      <dgm:t>
        <a:bodyPr/>
        <a:lstStyle/>
        <a:p>
          <a:endParaRPr lang="ru-RU"/>
        </a:p>
      </dgm:t>
    </dgm:pt>
    <dgm:pt modelId="{2DF8DB1A-B51E-4A9D-9140-4D1DC761718B}" type="pres">
      <dgm:prSet presAssocID="{644DAA7B-C9C6-4FCB-A03A-5D4FFDC82722}" presName="hierChild2" presStyleCnt="0"/>
      <dgm:spPr/>
    </dgm:pt>
    <dgm:pt modelId="{39C92E97-EB71-4534-A2E5-9A9601C659EB}" type="pres">
      <dgm:prSet presAssocID="{644DAA7B-C9C6-4FCB-A03A-5D4FFDC82722}" presName="hierChild3" presStyleCnt="0"/>
      <dgm:spPr/>
    </dgm:pt>
    <dgm:pt modelId="{510FB6D4-E60A-4ED3-9935-E2FB969A264C}" type="pres">
      <dgm:prSet presAssocID="{C003AFFA-366D-4349-901F-92CE9191D700}" presName="Name111" presStyleLbl="parChTrans1D2" presStyleIdx="0" presStyleCnt="3"/>
      <dgm:spPr/>
      <dgm:t>
        <a:bodyPr/>
        <a:lstStyle/>
        <a:p>
          <a:endParaRPr lang="ru-RU"/>
        </a:p>
      </dgm:t>
    </dgm:pt>
    <dgm:pt modelId="{B61D4F3A-EE8A-417B-BD10-DC2037F31512}" type="pres">
      <dgm:prSet presAssocID="{F8154FC7-FB11-4DF3-95D1-9DEB77D1F318}" presName="hierRoot3" presStyleCnt="0">
        <dgm:presLayoutVars>
          <dgm:hierBranch val="init"/>
        </dgm:presLayoutVars>
      </dgm:prSet>
      <dgm:spPr/>
    </dgm:pt>
    <dgm:pt modelId="{0518C1E7-7BF7-45D4-A748-851CCC058678}" type="pres">
      <dgm:prSet presAssocID="{F8154FC7-FB11-4DF3-95D1-9DEB77D1F318}" presName="rootComposite3" presStyleCnt="0"/>
      <dgm:spPr/>
    </dgm:pt>
    <dgm:pt modelId="{138C895F-EC13-4AF9-9C35-49CD229E2064}" type="pres">
      <dgm:prSet presAssocID="{F8154FC7-FB11-4DF3-95D1-9DEB77D1F318}" presName="rootText3" presStyleLbl="asst1" presStyleIdx="0" presStyleCnt="9" custScaleX="280480" custScaleY="255432">
        <dgm:presLayoutVars>
          <dgm:chPref val="3"/>
        </dgm:presLayoutVars>
      </dgm:prSet>
      <dgm:spPr/>
      <dgm:t>
        <a:bodyPr/>
        <a:lstStyle/>
        <a:p>
          <a:endParaRPr lang="ru-RU"/>
        </a:p>
      </dgm:t>
    </dgm:pt>
    <dgm:pt modelId="{12F8321F-9345-4F2E-AF4C-D2AF38E6C04A}" type="pres">
      <dgm:prSet presAssocID="{F8154FC7-FB11-4DF3-95D1-9DEB77D1F318}" presName="rootConnector3" presStyleLbl="asst1" presStyleIdx="0" presStyleCnt="9"/>
      <dgm:spPr/>
      <dgm:t>
        <a:bodyPr/>
        <a:lstStyle/>
        <a:p>
          <a:endParaRPr lang="ru-RU"/>
        </a:p>
      </dgm:t>
    </dgm:pt>
    <dgm:pt modelId="{8A93DF67-8DAA-41ED-AC58-A8729744F193}" type="pres">
      <dgm:prSet presAssocID="{F8154FC7-FB11-4DF3-95D1-9DEB77D1F318}" presName="hierChild6" presStyleCnt="0"/>
      <dgm:spPr/>
    </dgm:pt>
    <dgm:pt modelId="{80247985-62DD-4057-A536-062AE21E2DB1}" type="pres">
      <dgm:prSet presAssocID="{F8154FC7-FB11-4DF3-95D1-9DEB77D1F318}" presName="hierChild7" presStyleCnt="0"/>
      <dgm:spPr/>
    </dgm:pt>
    <dgm:pt modelId="{468FDF66-3A49-4918-8E6C-4308C489104B}" type="pres">
      <dgm:prSet presAssocID="{597CA485-6A05-4D81-8A11-45FF12AD591F}" presName="Name111" presStyleLbl="parChTrans1D3" presStyleIdx="0" presStyleCnt="4"/>
      <dgm:spPr/>
      <dgm:t>
        <a:bodyPr/>
        <a:lstStyle/>
        <a:p>
          <a:endParaRPr lang="ru-RU"/>
        </a:p>
      </dgm:t>
    </dgm:pt>
    <dgm:pt modelId="{C3FB3141-D12F-42F8-97A9-4187905374E4}" type="pres">
      <dgm:prSet presAssocID="{5B075A48-986E-4184-B39E-CB77F5F66878}" presName="hierRoot3" presStyleCnt="0">
        <dgm:presLayoutVars>
          <dgm:hierBranch val="init"/>
        </dgm:presLayoutVars>
      </dgm:prSet>
      <dgm:spPr/>
    </dgm:pt>
    <dgm:pt modelId="{02B3CDD5-E780-43F1-BAC8-EB77C722D85F}" type="pres">
      <dgm:prSet presAssocID="{5B075A48-986E-4184-B39E-CB77F5F66878}" presName="rootComposite3" presStyleCnt="0"/>
      <dgm:spPr/>
    </dgm:pt>
    <dgm:pt modelId="{AD4F045C-4816-4FD1-912B-051B1DCEDA25}" type="pres">
      <dgm:prSet presAssocID="{5B075A48-986E-4184-B39E-CB77F5F66878}" presName="rootText3" presStyleLbl="asst1" presStyleIdx="1" presStyleCnt="9" custScaleX="224480" custScaleY="269698">
        <dgm:presLayoutVars>
          <dgm:chPref val="3"/>
        </dgm:presLayoutVars>
      </dgm:prSet>
      <dgm:spPr/>
      <dgm:t>
        <a:bodyPr/>
        <a:lstStyle/>
        <a:p>
          <a:endParaRPr lang="ru-RU"/>
        </a:p>
      </dgm:t>
    </dgm:pt>
    <dgm:pt modelId="{E39BA7B4-74F3-4A2D-A81F-A411B6511BD2}" type="pres">
      <dgm:prSet presAssocID="{5B075A48-986E-4184-B39E-CB77F5F66878}" presName="rootConnector3" presStyleLbl="asst1" presStyleIdx="1" presStyleCnt="9"/>
      <dgm:spPr/>
      <dgm:t>
        <a:bodyPr/>
        <a:lstStyle/>
        <a:p>
          <a:endParaRPr lang="ru-RU"/>
        </a:p>
      </dgm:t>
    </dgm:pt>
    <dgm:pt modelId="{9A4490FA-E254-4EA4-AA0C-85C4B15E4FC2}" type="pres">
      <dgm:prSet presAssocID="{5B075A48-986E-4184-B39E-CB77F5F66878}" presName="hierChild6" presStyleCnt="0"/>
      <dgm:spPr/>
    </dgm:pt>
    <dgm:pt modelId="{9A9D2EF9-6593-491E-AC8C-6CB972D7082C}" type="pres">
      <dgm:prSet presAssocID="{5B075A48-986E-4184-B39E-CB77F5F66878}" presName="hierChild7" presStyleCnt="0"/>
      <dgm:spPr/>
    </dgm:pt>
    <dgm:pt modelId="{35E3449B-8328-49FE-B56D-90069FE0570D}" type="pres">
      <dgm:prSet presAssocID="{71D73FF8-30C0-4BF1-B2B3-315EB151CF2A}" presName="Name111" presStyleLbl="parChTrans1D4" presStyleIdx="0" presStyleCnt="2"/>
      <dgm:spPr/>
      <dgm:t>
        <a:bodyPr/>
        <a:lstStyle/>
        <a:p>
          <a:endParaRPr lang="ru-RU"/>
        </a:p>
      </dgm:t>
    </dgm:pt>
    <dgm:pt modelId="{AC812D04-BC59-4BBF-9EB6-0A6F8896F142}" type="pres">
      <dgm:prSet presAssocID="{F7F2A364-6D33-434A-B939-D51BF79D382A}" presName="hierRoot3" presStyleCnt="0">
        <dgm:presLayoutVars>
          <dgm:hierBranch val="init"/>
        </dgm:presLayoutVars>
      </dgm:prSet>
      <dgm:spPr/>
    </dgm:pt>
    <dgm:pt modelId="{A33FD575-71A7-47EC-BA03-4D94449694E1}" type="pres">
      <dgm:prSet presAssocID="{F7F2A364-6D33-434A-B939-D51BF79D382A}" presName="rootComposite3" presStyleCnt="0"/>
      <dgm:spPr/>
    </dgm:pt>
    <dgm:pt modelId="{0BF0EB56-D676-4348-9F42-BB468F572031}" type="pres">
      <dgm:prSet presAssocID="{F7F2A364-6D33-434A-B939-D51BF79D382A}" presName="rootText3" presStyleLbl="asst1" presStyleIdx="2" presStyleCnt="9" custScaleX="421149" custScaleY="838174">
        <dgm:presLayoutVars>
          <dgm:chPref val="3"/>
        </dgm:presLayoutVars>
      </dgm:prSet>
      <dgm:spPr/>
      <dgm:t>
        <a:bodyPr/>
        <a:lstStyle/>
        <a:p>
          <a:endParaRPr lang="ru-RU"/>
        </a:p>
      </dgm:t>
    </dgm:pt>
    <dgm:pt modelId="{FE248849-77E2-43C6-BCE9-DCDFAD64D4B4}" type="pres">
      <dgm:prSet presAssocID="{F7F2A364-6D33-434A-B939-D51BF79D382A}" presName="rootConnector3" presStyleLbl="asst1" presStyleIdx="2" presStyleCnt="9"/>
      <dgm:spPr/>
      <dgm:t>
        <a:bodyPr/>
        <a:lstStyle/>
        <a:p>
          <a:endParaRPr lang="ru-RU"/>
        </a:p>
      </dgm:t>
    </dgm:pt>
    <dgm:pt modelId="{FA7CFE2D-F008-438D-B3C1-D32635BD283D}" type="pres">
      <dgm:prSet presAssocID="{F7F2A364-6D33-434A-B939-D51BF79D382A}" presName="hierChild6" presStyleCnt="0"/>
      <dgm:spPr/>
    </dgm:pt>
    <dgm:pt modelId="{71882AFF-6087-45C5-8827-CAE063080FCD}" type="pres">
      <dgm:prSet presAssocID="{F7F2A364-6D33-434A-B939-D51BF79D382A}" presName="hierChild7" presStyleCnt="0"/>
      <dgm:spPr/>
    </dgm:pt>
    <dgm:pt modelId="{EE7A722C-3A78-4B8D-A8FB-0144251E694B}" type="pres">
      <dgm:prSet presAssocID="{49351701-37E4-4D6A-8961-CB0D4E409FCE}" presName="Name111" presStyleLbl="parChTrans1D3" presStyleIdx="1" presStyleCnt="4"/>
      <dgm:spPr/>
      <dgm:t>
        <a:bodyPr/>
        <a:lstStyle/>
        <a:p>
          <a:endParaRPr lang="ru-RU"/>
        </a:p>
      </dgm:t>
    </dgm:pt>
    <dgm:pt modelId="{2D60172C-89AB-4482-B17B-F72657EAC6F6}" type="pres">
      <dgm:prSet presAssocID="{F9329594-DF69-49E9-A46C-AA6EE786E654}" presName="hierRoot3" presStyleCnt="0">
        <dgm:presLayoutVars>
          <dgm:hierBranch val="init"/>
        </dgm:presLayoutVars>
      </dgm:prSet>
      <dgm:spPr/>
    </dgm:pt>
    <dgm:pt modelId="{46A071DC-119B-4F23-AEFA-E7BF0CE6CD31}" type="pres">
      <dgm:prSet presAssocID="{F9329594-DF69-49E9-A46C-AA6EE786E654}" presName="rootComposite3" presStyleCnt="0"/>
      <dgm:spPr/>
    </dgm:pt>
    <dgm:pt modelId="{C0B9EF61-FD9B-466E-AFB1-5192374A1354}" type="pres">
      <dgm:prSet presAssocID="{F9329594-DF69-49E9-A46C-AA6EE786E654}" presName="rootText3" presStyleLbl="asst1" presStyleIdx="3" presStyleCnt="9" custScaleX="234404" custScaleY="176306">
        <dgm:presLayoutVars>
          <dgm:chPref val="3"/>
        </dgm:presLayoutVars>
      </dgm:prSet>
      <dgm:spPr/>
      <dgm:t>
        <a:bodyPr/>
        <a:lstStyle/>
        <a:p>
          <a:endParaRPr lang="ru-RU"/>
        </a:p>
      </dgm:t>
    </dgm:pt>
    <dgm:pt modelId="{EF234AAE-56D7-4F39-9D0B-DC3CED827893}" type="pres">
      <dgm:prSet presAssocID="{F9329594-DF69-49E9-A46C-AA6EE786E654}" presName="rootConnector3" presStyleLbl="asst1" presStyleIdx="3" presStyleCnt="9"/>
      <dgm:spPr/>
      <dgm:t>
        <a:bodyPr/>
        <a:lstStyle/>
        <a:p>
          <a:endParaRPr lang="ru-RU"/>
        </a:p>
      </dgm:t>
    </dgm:pt>
    <dgm:pt modelId="{A8A00829-F2B5-42C6-99E4-BB978A4E11D3}" type="pres">
      <dgm:prSet presAssocID="{F9329594-DF69-49E9-A46C-AA6EE786E654}" presName="hierChild6" presStyleCnt="0"/>
      <dgm:spPr/>
    </dgm:pt>
    <dgm:pt modelId="{E9349A56-ED29-41EE-8D9F-0D043C33297D}" type="pres">
      <dgm:prSet presAssocID="{F9329594-DF69-49E9-A46C-AA6EE786E654}" presName="hierChild7" presStyleCnt="0"/>
      <dgm:spPr/>
    </dgm:pt>
    <dgm:pt modelId="{49F3E309-2BA5-478B-8857-DEB6DFC16675}" type="pres">
      <dgm:prSet presAssocID="{89BDD254-6CAC-4AC3-BE6B-5E9DD02139E0}" presName="Name111" presStyleLbl="parChTrans1D4" presStyleIdx="1" presStyleCnt="2"/>
      <dgm:spPr/>
      <dgm:t>
        <a:bodyPr/>
        <a:lstStyle/>
        <a:p>
          <a:endParaRPr lang="ru-RU"/>
        </a:p>
      </dgm:t>
    </dgm:pt>
    <dgm:pt modelId="{2CCF38EC-A5E5-4482-AE20-3D750AF48D22}" type="pres">
      <dgm:prSet presAssocID="{E782EC51-C5D6-4838-939B-8D1964AD53F9}" presName="hierRoot3" presStyleCnt="0">
        <dgm:presLayoutVars>
          <dgm:hierBranch val="init"/>
        </dgm:presLayoutVars>
      </dgm:prSet>
      <dgm:spPr/>
    </dgm:pt>
    <dgm:pt modelId="{50AE8914-498F-4E73-B03B-984FCB4BFCB3}" type="pres">
      <dgm:prSet presAssocID="{E782EC51-C5D6-4838-939B-8D1964AD53F9}" presName="rootComposite3" presStyleCnt="0"/>
      <dgm:spPr/>
    </dgm:pt>
    <dgm:pt modelId="{1ECF1585-D00F-4D0E-AAE2-AABF2F2CEBB4}" type="pres">
      <dgm:prSet presAssocID="{E782EC51-C5D6-4838-939B-8D1964AD53F9}" presName="rootText3" presStyleLbl="asst1" presStyleIdx="4" presStyleCnt="9" custScaleX="315056" custScaleY="879880">
        <dgm:presLayoutVars>
          <dgm:chPref val="3"/>
        </dgm:presLayoutVars>
      </dgm:prSet>
      <dgm:spPr/>
      <dgm:t>
        <a:bodyPr/>
        <a:lstStyle/>
        <a:p>
          <a:endParaRPr lang="ru-RU"/>
        </a:p>
      </dgm:t>
    </dgm:pt>
    <dgm:pt modelId="{6FD38F12-49CD-4D3D-A597-638209FE55CE}" type="pres">
      <dgm:prSet presAssocID="{E782EC51-C5D6-4838-939B-8D1964AD53F9}" presName="rootConnector3" presStyleLbl="asst1" presStyleIdx="4" presStyleCnt="9"/>
      <dgm:spPr/>
      <dgm:t>
        <a:bodyPr/>
        <a:lstStyle/>
        <a:p>
          <a:endParaRPr lang="ru-RU"/>
        </a:p>
      </dgm:t>
    </dgm:pt>
    <dgm:pt modelId="{81DD83AA-473B-47A9-B1CB-B63F7235E935}" type="pres">
      <dgm:prSet presAssocID="{E782EC51-C5D6-4838-939B-8D1964AD53F9}" presName="hierChild6" presStyleCnt="0"/>
      <dgm:spPr/>
    </dgm:pt>
    <dgm:pt modelId="{6FA5502C-6A1D-41C1-A0AA-9B14BAA6CAB5}" type="pres">
      <dgm:prSet presAssocID="{E782EC51-C5D6-4838-939B-8D1964AD53F9}" presName="hierChild7" presStyleCnt="0"/>
      <dgm:spPr/>
    </dgm:pt>
    <dgm:pt modelId="{84C613D5-C994-4A1C-A0B6-012C853B7905}" type="pres">
      <dgm:prSet presAssocID="{28065EBC-F24F-4C03-9A84-20BCFBBC711D}" presName="Name111" presStyleLbl="parChTrans1D2" presStyleIdx="1" presStyleCnt="3"/>
      <dgm:spPr/>
      <dgm:t>
        <a:bodyPr/>
        <a:lstStyle/>
        <a:p>
          <a:endParaRPr lang="ru-RU"/>
        </a:p>
      </dgm:t>
    </dgm:pt>
    <dgm:pt modelId="{A01E1F4E-1146-4E98-8D44-6BCC3B13CB16}" type="pres">
      <dgm:prSet presAssocID="{88A8493C-5595-4A4D-B8D4-32D448417679}" presName="hierRoot3" presStyleCnt="0">
        <dgm:presLayoutVars>
          <dgm:hierBranch val="init"/>
        </dgm:presLayoutVars>
      </dgm:prSet>
      <dgm:spPr/>
    </dgm:pt>
    <dgm:pt modelId="{202ABFD6-94BD-4605-A881-87A1AD959A79}" type="pres">
      <dgm:prSet presAssocID="{88A8493C-5595-4A4D-B8D4-32D448417679}" presName="rootComposite3" presStyleCnt="0"/>
      <dgm:spPr/>
    </dgm:pt>
    <dgm:pt modelId="{4831B029-FBF3-4BBD-9C7F-30259ABFAB10}" type="pres">
      <dgm:prSet presAssocID="{88A8493C-5595-4A4D-B8D4-32D448417679}" presName="rootText3" presStyleLbl="asst1" presStyleIdx="5" presStyleCnt="9" custScaleX="272232" custScaleY="263110">
        <dgm:presLayoutVars>
          <dgm:chPref val="3"/>
        </dgm:presLayoutVars>
      </dgm:prSet>
      <dgm:spPr/>
      <dgm:t>
        <a:bodyPr/>
        <a:lstStyle/>
        <a:p>
          <a:endParaRPr lang="ru-RU"/>
        </a:p>
      </dgm:t>
    </dgm:pt>
    <dgm:pt modelId="{A7A7BDA1-828A-4F95-A985-41686D6A361F}" type="pres">
      <dgm:prSet presAssocID="{88A8493C-5595-4A4D-B8D4-32D448417679}" presName="rootConnector3" presStyleLbl="asst1" presStyleIdx="5" presStyleCnt="9"/>
      <dgm:spPr/>
      <dgm:t>
        <a:bodyPr/>
        <a:lstStyle/>
        <a:p>
          <a:endParaRPr lang="ru-RU"/>
        </a:p>
      </dgm:t>
    </dgm:pt>
    <dgm:pt modelId="{BE92A693-7E62-424F-A7FD-503AFFCD7E08}" type="pres">
      <dgm:prSet presAssocID="{88A8493C-5595-4A4D-B8D4-32D448417679}" presName="hierChild6" presStyleCnt="0"/>
      <dgm:spPr/>
    </dgm:pt>
    <dgm:pt modelId="{98BC9832-E6A0-4BD3-B93F-8528B6507473}" type="pres">
      <dgm:prSet presAssocID="{88A8493C-5595-4A4D-B8D4-32D448417679}" presName="hierChild7" presStyleCnt="0"/>
      <dgm:spPr/>
    </dgm:pt>
    <dgm:pt modelId="{E5979CEB-B024-4BAB-A53D-C97E14E83053}" type="pres">
      <dgm:prSet presAssocID="{6F1E1EFE-6035-44A4-9189-BEB743019817}" presName="Name111" presStyleLbl="parChTrans1D3" presStyleIdx="2" presStyleCnt="4"/>
      <dgm:spPr/>
      <dgm:t>
        <a:bodyPr/>
        <a:lstStyle/>
        <a:p>
          <a:endParaRPr lang="ru-RU"/>
        </a:p>
      </dgm:t>
    </dgm:pt>
    <dgm:pt modelId="{5226D5B8-EFBF-47DD-B227-3D4D92C93FCE}" type="pres">
      <dgm:prSet presAssocID="{C2EE7C27-74A7-45C2-BB49-143FA15ED175}" presName="hierRoot3" presStyleCnt="0">
        <dgm:presLayoutVars>
          <dgm:hierBranch val="init"/>
        </dgm:presLayoutVars>
      </dgm:prSet>
      <dgm:spPr/>
    </dgm:pt>
    <dgm:pt modelId="{FC1DD0AD-07F5-4AF8-A0E4-B0CE64653124}" type="pres">
      <dgm:prSet presAssocID="{C2EE7C27-74A7-45C2-BB49-143FA15ED175}" presName="rootComposite3" presStyleCnt="0"/>
      <dgm:spPr/>
    </dgm:pt>
    <dgm:pt modelId="{DCE944AA-AAB0-4152-BA9E-BBF25190060A}" type="pres">
      <dgm:prSet presAssocID="{C2EE7C27-74A7-45C2-BB49-143FA15ED175}" presName="rootText3" presStyleLbl="asst1" presStyleIdx="6" presStyleCnt="9" custScaleX="313592" custScaleY="846973">
        <dgm:presLayoutVars>
          <dgm:chPref val="3"/>
        </dgm:presLayoutVars>
      </dgm:prSet>
      <dgm:spPr/>
      <dgm:t>
        <a:bodyPr/>
        <a:lstStyle/>
        <a:p>
          <a:endParaRPr lang="ru-RU"/>
        </a:p>
      </dgm:t>
    </dgm:pt>
    <dgm:pt modelId="{8F250A76-2002-4DB8-BB09-8A33F667B4FC}" type="pres">
      <dgm:prSet presAssocID="{C2EE7C27-74A7-45C2-BB49-143FA15ED175}" presName="rootConnector3" presStyleLbl="asst1" presStyleIdx="6" presStyleCnt="9"/>
      <dgm:spPr/>
      <dgm:t>
        <a:bodyPr/>
        <a:lstStyle/>
        <a:p>
          <a:endParaRPr lang="ru-RU"/>
        </a:p>
      </dgm:t>
    </dgm:pt>
    <dgm:pt modelId="{5DF12D96-0485-4023-A5C8-37C48D043756}" type="pres">
      <dgm:prSet presAssocID="{C2EE7C27-74A7-45C2-BB49-143FA15ED175}" presName="hierChild6" presStyleCnt="0"/>
      <dgm:spPr/>
    </dgm:pt>
    <dgm:pt modelId="{FBAC4F4B-3779-4E8E-8D74-4AF71AA15C09}" type="pres">
      <dgm:prSet presAssocID="{C2EE7C27-74A7-45C2-BB49-143FA15ED175}" presName="hierChild7" presStyleCnt="0"/>
      <dgm:spPr/>
    </dgm:pt>
    <dgm:pt modelId="{C1DE4245-B722-40B7-BBA4-8F2D6035E45E}" type="pres">
      <dgm:prSet presAssocID="{F9933474-A9AB-4AC7-91E1-B25B3E0D2547}" presName="Name111" presStyleLbl="parChTrans1D2" presStyleIdx="2" presStyleCnt="3"/>
      <dgm:spPr/>
      <dgm:t>
        <a:bodyPr/>
        <a:lstStyle/>
        <a:p>
          <a:endParaRPr lang="ru-RU"/>
        </a:p>
      </dgm:t>
    </dgm:pt>
    <dgm:pt modelId="{78927F83-0A04-4CAB-A821-ED4EE59D3F2C}" type="pres">
      <dgm:prSet presAssocID="{CE48F0FA-2C13-441E-A393-D8FE891CAA72}" presName="hierRoot3" presStyleCnt="0">
        <dgm:presLayoutVars>
          <dgm:hierBranch val="init"/>
        </dgm:presLayoutVars>
      </dgm:prSet>
      <dgm:spPr/>
    </dgm:pt>
    <dgm:pt modelId="{1CA8A159-39C1-4D05-B554-2305FC8F4E01}" type="pres">
      <dgm:prSet presAssocID="{CE48F0FA-2C13-441E-A393-D8FE891CAA72}" presName="rootComposite3" presStyleCnt="0"/>
      <dgm:spPr/>
    </dgm:pt>
    <dgm:pt modelId="{B343DD65-EF26-406E-A695-69F3A77D457E}" type="pres">
      <dgm:prSet presAssocID="{CE48F0FA-2C13-441E-A393-D8FE891CAA72}" presName="rootText3" presStyleLbl="asst1" presStyleIdx="7" presStyleCnt="9" custScaleX="540526" custScaleY="341235">
        <dgm:presLayoutVars>
          <dgm:chPref val="3"/>
        </dgm:presLayoutVars>
      </dgm:prSet>
      <dgm:spPr/>
      <dgm:t>
        <a:bodyPr/>
        <a:lstStyle/>
        <a:p>
          <a:endParaRPr lang="ru-RU"/>
        </a:p>
      </dgm:t>
    </dgm:pt>
    <dgm:pt modelId="{1FDBF459-51AA-4BDD-B414-A14E35606239}" type="pres">
      <dgm:prSet presAssocID="{CE48F0FA-2C13-441E-A393-D8FE891CAA72}" presName="rootConnector3" presStyleLbl="asst1" presStyleIdx="7" presStyleCnt="9"/>
      <dgm:spPr/>
      <dgm:t>
        <a:bodyPr/>
        <a:lstStyle/>
        <a:p>
          <a:endParaRPr lang="ru-RU"/>
        </a:p>
      </dgm:t>
    </dgm:pt>
    <dgm:pt modelId="{11F461EE-0F76-4C1E-A129-6866266F7E32}" type="pres">
      <dgm:prSet presAssocID="{CE48F0FA-2C13-441E-A393-D8FE891CAA72}" presName="hierChild6" presStyleCnt="0"/>
      <dgm:spPr/>
    </dgm:pt>
    <dgm:pt modelId="{320F1643-C156-4B83-BD68-AADC3E4881BF}" type="pres">
      <dgm:prSet presAssocID="{CE48F0FA-2C13-441E-A393-D8FE891CAA72}" presName="hierChild7" presStyleCnt="0"/>
      <dgm:spPr/>
    </dgm:pt>
    <dgm:pt modelId="{4C894F94-AF1F-4AF1-9ACA-45B2E98A4094}" type="pres">
      <dgm:prSet presAssocID="{26C15B5B-F864-467F-8136-7F179A1275CA}" presName="Name111" presStyleLbl="parChTrans1D3" presStyleIdx="3" presStyleCnt="4"/>
      <dgm:spPr/>
      <dgm:t>
        <a:bodyPr/>
        <a:lstStyle/>
        <a:p>
          <a:endParaRPr lang="ru-RU"/>
        </a:p>
      </dgm:t>
    </dgm:pt>
    <dgm:pt modelId="{D5833643-0523-433F-9D02-4F3D51ABB31F}" type="pres">
      <dgm:prSet presAssocID="{99E8E3C9-D170-4045-B40C-A31C2843C321}" presName="hierRoot3" presStyleCnt="0">
        <dgm:presLayoutVars>
          <dgm:hierBranch val="init"/>
        </dgm:presLayoutVars>
      </dgm:prSet>
      <dgm:spPr/>
    </dgm:pt>
    <dgm:pt modelId="{FF452ACF-9897-4619-8B85-2088513E8208}" type="pres">
      <dgm:prSet presAssocID="{99E8E3C9-D170-4045-B40C-A31C2843C321}" presName="rootComposite3" presStyleCnt="0"/>
      <dgm:spPr/>
    </dgm:pt>
    <dgm:pt modelId="{EC9B45A5-0EDB-47B9-8DDF-94E4F9F98CAA}" type="pres">
      <dgm:prSet presAssocID="{99E8E3C9-D170-4045-B40C-A31C2843C321}" presName="rootText3" presStyleLbl="asst1" presStyleIdx="8" presStyleCnt="9" custScaleX="615808" custScaleY="653032">
        <dgm:presLayoutVars>
          <dgm:chPref val="3"/>
        </dgm:presLayoutVars>
      </dgm:prSet>
      <dgm:spPr/>
      <dgm:t>
        <a:bodyPr/>
        <a:lstStyle/>
        <a:p>
          <a:endParaRPr lang="ru-RU"/>
        </a:p>
      </dgm:t>
    </dgm:pt>
    <dgm:pt modelId="{B9406D08-02C5-4965-8BCF-B0DF66B0EBAF}" type="pres">
      <dgm:prSet presAssocID="{99E8E3C9-D170-4045-B40C-A31C2843C321}" presName="rootConnector3" presStyleLbl="asst1" presStyleIdx="8" presStyleCnt="9"/>
      <dgm:spPr/>
      <dgm:t>
        <a:bodyPr/>
        <a:lstStyle/>
        <a:p>
          <a:endParaRPr lang="ru-RU"/>
        </a:p>
      </dgm:t>
    </dgm:pt>
    <dgm:pt modelId="{E727BBF9-51BB-43A3-8910-EFBD3078D678}" type="pres">
      <dgm:prSet presAssocID="{99E8E3C9-D170-4045-B40C-A31C2843C321}" presName="hierChild6" presStyleCnt="0"/>
      <dgm:spPr/>
    </dgm:pt>
    <dgm:pt modelId="{D6F4EA79-53F0-485E-B417-402550AAD5F4}" type="pres">
      <dgm:prSet presAssocID="{99E8E3C9-D170-4045-B40C-A31C2843C321}" presName="hierChild7" presStyleCnt="0"/>
      <dgm:spPr/>
    </dgm:pt>
  </dgm:ptLst>
  <dgm:cxnLst>
    <dgm:cxn modelId="{1C03BEF7-550D-4D07-A57B-C7012F97062F}" type="presOf" srcId="{49351701-37E4-4D6A-8961-CB0D4E409FCE}" destId="{EE7A722C-3A78-4B8D-A8FB-0144251E694B}" srcOrd="0" destOrd="0" presId="urn:microsoft.com/office/officeart/2005/8/layout/orgChart1"/>
    <dgm:cxn modelId="{11AEF4E7-3D05-4E46-8A99-38A9C2A0B239}" type="presOf" srcId="{CE48F0FA-2C13-441E-A393-D8FE891CAA72}" destId="{B343DD65-EF26-406E-A695-69F3A77D457E}" srcOrd="0" destOrd="0" presId="urn:microsoft.com/office/officeart/2005/8/layout/orgChart1"/>
    <dgm:cxn modelId="{F59416E2-5C72-4178-8595-46D2E73F98CE}" type="presOf" srcId="{C2EE7C27-74A7-45C2-BB49-143FA15ED175}" destId="{8F250A76-2002-4DB8-BB09-8A33F667B4FC}" srcOrd="1" destOrd="0" presId="urn:microsoft.com/office/officeart/2005/8/layout/orgChart1"/>
    <dgm:cxn modelId="{875D82C3-BA16-4B30-86E2-9118E9045E4C}" type="presOf" srcId="{CE48F0FA-2C13-441E-A393-D8FE891CAA72}" destId="{1FDBF459-51AA-4BDD-B414-A14E35606239}" srcOrd="1" destOrd="0" presId="urn:microsoft.com/office/officeart/2005/8/layout/orgChart1"/>
    <dgm:cxn modelId="{48E4B27D-295D-4CB2-9D38-2C898B6C21D9}" srcId="{EFA6D037-D369-4A60-B627-154B07E2EE4A}" destId="{644DAA7B-C9C6-4FCB-A03A-5D4FFDC82722}" srcOrd="0" destOrd="0" parTransId="{3CF8B3B4-3030-4421-BBDD-1D3F00D22AF8}" sibTransId="{52A507E6-4DD0-4B04-B711-996776AB7BCC}"/>
    <dgm:cxn modelId="{41769F32-4941-493F-B6F0-A101E19812E7}" srcId="{88A8493C-5595-4A4D-B8D4-32D448417679}" destId="{C2EE7C27-74A7-45C2-BB49-143FA15ED175}" srcOrd="0" destOrd="0" parTransId="{6F1E1EFE-6035-44A4-9189-BEB743019817}" sibTransId="{5B4ACDA9-CFED-4B3C-ADBC-DAB3281125A3}"/>
    <dgm:cxn modelId="{63955BC8-70C1-40F8-92BA-60F03BFAA6C4}" type="presOf" srcId="{F9933474-A9AB-4AC7-91E1-B25B3E0D2547}" destId="{C1DE4245-B722-40B7-BBA4-8F2D6035E45E}" srcOrd="0" destOrd="0" presId="urn:microsoft.com/office/officeart/2005/8/layout/orgChart1"/>
    <dgm:cxn modelId="{4FC98856-E933-4E29-A176-40B5836CCBF4}" type="presOf" srcId="{E782EC51-C5D6-4838-939B-8D1964AD53F9}" destId="{6FD38F12-49CD-4D3D-A597-638209FE55CE}" srcOrd="1" destOrd="0" presId="urn:microsoft.com/office/officeart/2005/8/layout/orgChart1"/>
    <dgm:cxn modelId="{3E9FC077-DF92-469E-8116-738A54762644}" type="presOf" srcId="{644DAA7B-C9C6-4FCB-A03A-5D4FFDC82722}" destId="{6B6E098D-BE75-4153-9BC9-450E9DF31FCE}" srcOrd="1" destOrd="0" presId="urn:microsoft.com/office/officeart/2005/8/layout/orgChart1"/>
    <dgm:cxn modelId="{5E08C4EF-DF25-4515-9608-7FC2E5FB002F}" type="presOf" srcId="{71D73FF8-30C0-4BF1-B2B3-315EB151CF2A}" destId="{35E3449B-8328-49FE-B56D-90069FE0570D}" srcOrd="0" destOrd="0" presId="urn:microsoft.com/office/officeart/2005/8/layout/orgChart1"/>
    <dgm:cxn modelId="{56C9D8C7-775E-4A45-BBAF-8C8E55F0559A}" type="presOf" srcId="{F9329594-DF69-49E9-A46C-AA6EE786E654}" destId="{EF234AAE-56D7-4F39-9D0B-DC3CED827893}" srcOrd="1" destOrd="0" presId="urn:microsoft.com/office/officeart/2005/8/layout/orgChart1"/>
    <dgm:cxn modelId="{BA6AAAC0-3B23-437E-A3C2-D575A8EC0BF9}" type="presOf" srcId="{F7F2A364-6D33-434A-B939-D51BF79D382A}" destId="{0BF0EB56-D676-4348-9F42-BB468F572031}" srcOrd="0" destOrd="0" presId="urn:microsoft.com/office/officeart/2005/8/layout/orgChart1"/>
    <dgm:cxn modelId="{5BC9485B-C7AC-4CB1-AABA-9ECDB2285730}" type="presOf" srcId="{28065EBC-F24F-4C03-9A84-20BCFBBC711D}" destId="{84C613D5-C994-4A1C-A0B6-012C853B7905}" srcOrd="0" destOrd="0" presId="urn:microsoft.com/office/officeart/2005/8/layout/orgChart1"/>
    <dgm:cxn modelId="{602DC273-0013-45E1-9053-CA623C9CC144}" type="presOf" srcId="{EFA6D037-D369-4A60-B627-154B07E2EE4A}" destId="{126881DB-B542-4448-80B4-168632B4C63D}" srcOrd="0" destOrd="0" presId="urn:microsoft.com/office/officeart/2005/8/layout/orgChart1"/>
    <dgm:cxn modelId="{219F4B7D-9D20-4A7F-9BE7-D72C9D1E32A3}" srcId="{CE48F0FA-2C13-441E-A393-D8FE891CAA72}" destId="{99E8E3C9-D170-4045-B40C-A31C2843C321}" srcOrd="0" destOrd="0" parTransId="{26C15B5B-F864-467F-8136-7F179A1275CA}" sibTransId="{6CD8901D-4208-426E-A416-89DA509EA227}"/>
    <dgm:cxn modelId="{F884C505-19A9-40BB-93AB-14FA45D1C5FD}" srcId="{644DAA7B-C9C6-4FCB-A03A-5D4FFDC82722}" destId="{88A8493C-5595-4A4D-B8D4-32D448417679}" srcOrd="1" destOrd="0" parTransId="{28065EBC-F24F-4C03-9A84-20BCFBBC711D}" sibTransId="{0CF5B1E7-3DAA-4E0A-AAA3-F1BDEA1650B0}"/>
    <dgm:cxn modelId="{F4146598-57CF-4239-9DDE-A7E1062EE444}" srcId="{F8154FC7-FB11-4DF3-95D1-9DEB77D1F318}" destId="{F9329594-DF69-49E9-A46C-AA6EE786E654}" srcOrd="1" destOrd="0" parTransId="{49351701-37E4-4D6A-8961-CB0D4E409FCE}" sibTransId="{1C20AA55-321E-41CB-A8B4-B17C22D00E1A}"/>
    <dgm:cxn modelId="{F3E03830-27DA-446E-A539-10C908938F0F}" type="presOf" srcId="{89BDD254-6CAC-4AC3-BE6B-5E9DD02139E0}" destId="{49F3E309-2BA5-478B-8857-DEB6DFC16675}" srcOrd="0" destOrd="0" presId="urn:microsoft.com/office/officeart/2005/8/layout/orgChart1"/>
    <dgm:cxn modelId="{B39ED5D9-4186-4FFB-9510-698E0CBC1DEE}" type="presOf" srcId="{88A8493C-5595-4A4D-B8D4-32D448417679}" destId="{A7A7BDA1-828A-4F95-A985-41686D6A361F}" srcOrd="1" destOrd="0" presId="urn:microsoft.com/office/officeart/2005/8/layout/orgChart1"/>
    <dgm:cxn modelId="{916D2365-238D-4CB3-9282-782113177041}" type="presOf" srcId="{F8154FC7-FB11-4DF3-95D1-9DEB77D1F318}" destId="{12F8321F-9345-4F2E-AF4C-D2AF38E6C04A}" srcOrd="1" destOrd="0" presId="urn:microsoft.com/office/officeart/2005/8/layout/orgChart1"/>
    <dgm:cxn modelId="{960953C6-3E3F-4790-8AAF-0A55665BE3DE}" type="presOf" srcId="{C003AFFA-366D-4349-901F-92CE9191D700}" destId="{510FB6D4-E60A-4ED3-9935-E2FB969A264C}" srcOrd="0" destOrd="0" presId="urn:microsoft.com/office/officeart/2005/8/layout/orgChart1"/>
    <dgm:cxn modelId="{96E8AFA9-08B7-4B03-9A99-6F01E249A1E0}" srcId="{F9329594-DF69-49E9-A46C-AA6EE786E654}" destId="{E782EC51-C5D6-4838-939B-8D1964AD53F9}" srcOrd="0" destOrd="0" parTransId="{89BDD254-6CAC-4AC3-BE6B-5E9DD02139E0}" sibTransId="{DDA39543-4451-48DC-BB78-75076A488CA7}"/>
    <dgm:cxn modelId="{50A8B0D7-9E1A-434D-9F40-3830E5094159}" type="presOf" srcId="{C2EE7C27-74A7-45C2-BB49-143FA15ED175}" destId="{DCE944AA-AAB0-4152-BA9E-BBF25190060A}" srcOrd="0" destOrd="0" presId="urn:microsoft.com/office/officeart/2005/8/layout/orgChart1"/>
    <dgm:cxn modelId="{3EE8AE29-38A6-4592-A1DD-4EFB38C01A62}" type="presOf" srcId="{F9329594-DF69-49E9-A46C-AA6EE786E654}" destId="{C0B9EF61-FD9B-466E-AFB1-5192374A1354}" srcOrd="0" destOrd="0" presId="urn:microsoft.com/office/officeart/2005/8/layout/orgChart1"/>
    <dgm:cxn modelId="{105F9E43-D308-43AB-9409-5AA5DC696623}" type="presOf" srcId="{99E8E3C9-D170-4045-B40C-A31C2843C321}" destId="{B9406D08-02C5-4965-8BCF-B0DF66B0EBAF}" srcOrd="1" destOrd="0" presId="urn:microsoft.com/office/officeart/2005/8/layout/orgChart1"/>
    <dgm:cxn modelId="{5ABB1F97-ECA4-4869-A3F2-319B7AFF6B79}" srcId="{644DAA7B-C9C6-4FCB-A03A-5D4FFDC82722}" destId="{CE48F0FA-2C13-441E-A393-D8FE891CAA72}" srcOrd="2" destOrd="0" parTransId="{F9933474-A9AB-4AC7-91E1-B25B3E0D2547}" sibTransId="{684B3933-4E42-4BD7-ACD9-254A241E9625}"/>
    <dgm:cxn modelId="{EC632EA9-EDC2-4FFC-AFA6-7D0515CB1E9B}" type="presOf" srcId="{597CA485-6A05-4D81-8A11-45FF12AD591F}" destId="{468FDF66-3A49-4918-8E6C-4308C489104B}" srcOrd="0" destOrd="0" presId="urn:microsoft.com/office/officeart/2005/8/layout/orgChart1"/>
    <dgm:cxn modelId="{A0860099-3E03-4C10-A219-7580E9D40C2C}" type="presOf" srcId="{99E8E3C9-D170-4045-B40C-A31C2843C321}" destId="{EC9B45A5-0EDB-47B9-8DDF-94E4F9F98CAA}" srcOrd="0" destOrd="0" presId="urn:microsoft.com/office/officeart/2005/8/layout/orgChart1"/>
    <dgm:cxn modelId="{968F4B3F-FB12-4395-995D-551A9104F65F}" type="presOf" srcId="{5B075A48-986E-4184-B39E-CB77F5F66878}" destId="{AD4F045C-4816-4FD1-912B-051B1DCEDA25}" srcOrd="0" destOrd="0" presId="urn:microsoft.com/office/officeart/2005/8/layout/orgChart1"/>
    <dgm:cxn modelId="{C71433B1-C106-418D-957D-88DDCBC90781}" type="presOf" srcId="{F8154FC7-FB11-4DF3-95D1-9DEB77D1F318}" destId="{138C895F-EC13-4AF9-9C35-49CD229E2064}" srcOrd="0" destOrd="0" presId="urn:microsoft.com/office/officeart/2005/8/layout/orgChart1"/>
    <dgm:cxn modelId="{7FD06EA9-A21C-4463-A0F0-B6177C43A31D}" srcId="{F8154FC7-FB11-4DF3-95D1-9DEB77D1F318}" destId="{5B075A48-986E-4184-B39E-CB77F5F66878}" srcOrd="0" destOrd="0" parTransId="{597CA485-6A05-4D81-8A11-45FF12AD591F}" sibTransId="{5607CFA0-FC27-4F74-8F90-241F54EF1D28}"/>
    <dgm:cxn modelId="{C6FFBA5F-46F3-4D8C-BF39-C72A40885314}" type="presOf" srcId="{26C15B5B-F864-467F-8136-7F179A1275CA}" destId="{4C894F94-AF1F-4AF1-9ACA-45B2E98A4094}" srcOrd="0" destOrd="0" presId="urn:microsoft.com/office/officeart/2005/8/layout/orgChart1"/>
    <dgm:cxn modelId="{1DA132A4-B1C3-4327-B2DB-CED33F08E56B}" type="presOf" srcId="{6F1E1EFE-6035-44A4-9189-BEB743019817}" destId="{E5979CEB-B024-4BAB-A53D-C97E14E83053}" srcOrd="0" destOrd="0" presId="urn:microsoft.com/office/officeart/2005/8/layout/orgChart1"/>
    <dgm:cxn modelId="{49AFFD7E-F4C1-4D29-8D3F-5B62AF7E70E8}" type="presOf" srcId="{F7F2A364-6D33-434A-B939-D51BF79D382A}" destId="{FE248849-77E2-43C6-BCE9-DCDFAD64D4B4}" srcOrd="1" destOrd="0" presId="urn:microsoft.com/office/officeart/2005/8/layout/orgChart1"/>
    <dgm:cxn modelId="{8AF17FCC-CFC0-4516-8636-6843A6325705}" type="presOf" srcId="{88A8493C-5595-4A4D-B8D4-32D448417679}" destId="{4831B029-FBF3-4BBD-9C7F-30259ABFAB10}" srcOrd="0" destOrd="0" presId="urn:microsoft.com/office/officeart/2005/8/layout/orgChart1"/>
    <dgm:cxn modelId="{0258349E-3276-4471-A4CB-6FDA75EAF653}" srcId="{644DAA7B-C9C6-4FCB-A03A-5D4FFDC82722}" destId="{F8154FC7-FB11-4DF3-95D1-9DEB77D1F318}" srcOrd="0" destOrd="0" parTransId="{C003AFFA-366D-4349-901F-92CE9191D700}" sibTransId="{220B5F83-E5D3-421B-B24B-759C5A6764B1}"/>
    <dgm:cxn modelId="{69C67AAA-B9B8-49C2-91E9-DA97337CB6A8}" srcId="{5B075A48-986E-4184-B39E-CB77F5F66878}" destId="{F7F2A364-6D33-434A-B939-D51BF79D382A}" srcOrd="0" destOrd="0" parTransId="{71D73FF8-30C0-4BF1-B2B3-315EB151CF2A}" sibTransId="{31F87D7A-1190-4DB4-82BE-43131CF448EA}"/>
    <dgm:cxn modelId="{93BB6090-39FC-4245-9ECD-20755D2C012A}" type="presOf" srcId="{5B075A48-986E-4184-B39E-CB77F5F66878}" destId="{E39BA7B4-74F3-4A2D-A81F-A411B6511BD2}" srcOrd="1" destOrd="0" presId="urn:microsoft.com/office/officeart/2005/8/layout/orgChart1"/>
    <dgm:cxn modelId="{5A54F21F-97E7-43B8-96C1-A8F8544D92D8}" type="presOf" srcId="{E782EC51-C5D6-4838-939B-8D1964AD53F9}" destId="{1ECF1585-D00F-4D0E-AAE2-AABF2F2CEBB4}" srcOrd="0" destOrd="0" presId="urn:microsoft.com/office/officeart/2005/8/layout/orgChart1"/>
    <dgm:cxn modelId="{BB9EBF3A-56B7-4131-8E2F-FDD23380FA7B}" type="presOf" srcId="{644DAA7B-C9C6-4FCB-A03A-5D4FFDC82722}" destId="{0A4F089D-A580-48B4-96CA-233F773B1699}" srcOrd="0" destOrd="0" presId="urn:microsoft.com/office/officeart/2005/8/layout/orgChart1"/>
    <dgm:cxn modelId="{B87A870F-32CE-4655-8773-D7D4B89915E6}" type="presParOf" srcId="{126881DB-B542-4448-80B4-168632B4C63D}" destId="{44B11FEF-659A-4922-A6E4-FD453D1221D7}" srcOrd="0" destOrd="0" presId="urn:microsoft.com/office/officeart/2005/8/layout/orgChart1"/>
    <dgm:cxn modelId="{4B21D901-1170-4019-AEB2-603982D1101C}" type="presParOf" srcId="{44B11FEF-659A-4922-A6E4-FD453D1221D7}" destId="{48F9ABCC-09AA-49F1-82FB-86483FBD6BD0}" srcOrd="0" destOrd="0" presId="urn:microsoft.com/office/officeart/2005/8/layout/orgChart1"/>
    <dgm:cxn modelId="{21641AEE-B3A5-4FAD-95C1-14D9C11EC3BC}" type="presParOf" srcId="{48F9ABCC-09AA-49F1-82FB-86483FBD6BD0}" destId="{0A4F089D-A580-48B4-96CA-233F773B1699}" srcOrd="0" destOrd="0" presId="urn:microsoft.com/office/officeart/2005/8/layout/orgChart1"/>
    <dgm:cxn modelId="{079C39CE-ED76-4C47-8F02-80B1012D66CB}" type="presParOf" srcId="{48F9ABCC-09AA-49F1-82FB-86483FBD6BD0}" destId="{6B6E098D-BE75-4153-9BC9-450E9DF31FCE}" srcOrd="1" destOrd="0" presId="urn:microsoft.com/office/officeart/2005/8/layout/orgChart1"/>
    <dgm:cxn modelId="{7C3B8D2A-434F-4C19-A065-995CEEEDBE82}" type="presParOf" srcId="{44B11FEF-659A-4922-A6E4-FD453D1221D7}" destId="{2DF8DB1A-B51E-4A9D-9140-4D1DC761718B}" srcOrd="1" destOrd="0" presId="urn:microsoft.com/office/officeart/2005/8/layout/orgChart1"/>
    <dgm:cxn modelId="{1E8CDFFB-2120-4C7B-8677-696A101B5791}" type="presParOf" srcId="{44B11FEF-659A-4922-A6E4-FD453D1221D7}" destId="{39C92E97-EB71-4534-A2E5-9A9601C659EB}" srcOrd="2" destOrd="0" presId="urn:microsoft.com/office/officeart/2005/8/layout/orgChart1"/>
    <dgm:cxn modelId="{08F4C17A-A0B7-4ABE-BC4E-D3EE218692FC}" type="presParOf" srcId="{39C92E97-EB71-4534-A2E5-9A9601C659EB}" destId="{510FB6D4-E60A-4ED3-9935-E2FB969A264C}" srcOrd="0" destOrd="0" presId="urn:microsoft.com/office/officeart/2005/8/layout/orgChart1"/>
    <dgm:cxn modelId="{C57D0613-5BDC-43C0-8B0D-36C516D27616}" type="presParOf" srcId="{39C92E97-EB71-4534-A2E5-9A9601C659EB}" destId="{B61D4F3A-EE8A-417B-BD10-DC2037F31512}" srcOrd="1" destOrd="0" presId="urn:microsoft.com/office/officeart/2005/8/layout/orgChart1"/>
    <dgm:cxn modelId="{85FA831D-B775-4954-8602-7DA35FD95270}" type="presParOf" srcId="{B61D4F3A-EE8A-417B-BD10-DC2037F31512}" destId="{0518C1E7-7BF7-45D4-A748-851CCC058678}" srcOrd="0" destOrd="0" presId="urn:microsoft.com/office/officeart/2005/8/layout/orgChart1"/>
    <dgm:cxn modelId="{FF466A48-109F-4969-AA86-9D8C83B36B57}" type="presParOf" srcId="{0518C1E7-7BF7-45D4-A748-851CCC058678}" destId="{138C895F-EC13-4AF9-9C35-49CD229E2064}" srcOrd="0" destOrd="0" presId="urn:microsoft.com/office/officeart/2005/8/layout/orgChart1"/>
    <dgm:cxn modelId="{AE7D48FE-CF81-4930-870E-6CFF6FD38170}" type="presParOf" srcId="{0518C1E7-7BF7-45D4-A748-851CCC058678}" destId="{12F8321F-9345-4F2E-AF4C-D2AF38E6C04A}" srcOrd="1" destOrd="0" presId="urn:microsoft.com/office/officeart/2005/8/layout/orgChart1"/>
    <dgm:cxn modelId="{670EFC75-4A53-4C9E-B3A1-16C8D944E827}" type="presParOf" srcId="{B61D4F3A-EE8A-417B-BD10-DC2037F31512}" destId="{8A93DF67-8DAA-41ED-AC58-A8729744F193}" srcOrd="1" destOrd="0" presId="urn:microsoft.com/office/officeart/2005/8/layout/orgChart1"/>
    <dgm:cxn modelId="{3EDE9E90-CCA9-46C7-B671-C1F19395FC0B}" type="presParOf" srcId="{B61D4F3A-EE8A-417B-BD10-DC2037F31512}" destId="{80247985-62DD-4057-A536-062AE21E2DB1}" srcOrd="2" destOrd="0" presId="urn:microsoft.com/office/officeart/2005/8/layout/orgChart1"/>
    <dgm:cxn modelId="{55C150FC-CC6B-4747-999C-53A3AD45D99E}" type="presParOf" srcId="{80247985-62DD-4057-A536-062AE21E2DB1}" destId="{468FDF66-3A49-4918-8E6C-4308C489104B}" srcOrd="0" destOrd="0" presId="urn:microsoft.com/office/officeart/2005/8/layout/orgChart1"/>
    <dgm:cxn modelId="{C1C74CE0-B84B-4D74-A2C9-3F58B1154B60}" type="presParOf" srcId="{80247985-62DD-4057-A536-062AE21E2DB1}" destId="{C3FB3141-D12F-42F8-97A9-4187905374E4}" srcOrd="1" destOrd="0" presId="urn:microsoft.com/office/officeart/2005/8/layout/orgChart1"/>
    <dgm:cxn modelId="{C046DD92-7A1E-4C9A-A0C0-E8C7B042F928}" type="presParOf" srcId="{C3FB3141-D12F-42F8-97A9-4187905374E4}" destId="{02B3CDD5-E780-43F1-BAC8-EB77C722D85F}" srcOrd="0" destOrd="0" presId="urn:microsoft.com/office/officeart/2005/8/layout/orgChart1"/>
    <dgm:cxn modelId="{0AD7E3EC-D6FD-46A9-AD1D-C4A566DA3498}" type="presParOf" srcId="{02B3CDD5-E780-43F1-BAC8-EB77C722D85F}" destId="{AD4F045C-4816-4FD1-912B-051B1DCEDA25}" srcOrd="0" destOrd="0" presId="urn:microsoft.com/office/officeart/2005/8/layout/orgChart1"/>
    <dgm:cxn modelId="{F1EF94A9-FB05-46AE-95E3-7E511D0459D5}" type="presParOf" srcId="{02B3CDD5-E780-43F1-BAC8-EB77C722D85F}" destId="{E39BA7B4-74F3-4A2D-A81F-A411B6511BD2}" srcOrd="1" destOrd="0" presId="urn:microsoft.com/office/officeart/2005/8/layout/orgChart1"/>
    <dgm:cxn modelId="{2FC81423-799E-4DAF-BC89-D28AFD75FE44}" type="presParOf" srcId="{C3FB3141-D12F-42F8-97A9-4187905374E4}" destId="{9A4490FA-E254-4EA4-AA0C-85C4B15E4FC2}" srcOrd="1" destOrd="0" presId="urn:microsoft.com/office/officeart/2005/8/layout/orgChart1"/>
    <dgm:cxn modelId="{54A7FD55-AD8E-4FB0-9F03-B0D0CD98CA28}" type="presParOf" srcId="{C3FB3141-D12F-42F8-97A9-4187905374E4}" destId="{9A9D2EF9-6593-491E-AC8C-6CB972D7082C}" srcOrd="2" destOrd="0" presId="urn:microsoft.com/office/officeart/2005/8/layout/orgChart1"/>
    <dgm:cxn modelId="{3F053D50-F2A2-4241-9D79-954F5D52B108}" type="presParOf" srcId="{9A9D2EF9-6593-491E-AC8C-6CB972D7082C}" destId="{35E3449B-8328-49FE-B56D-90069FE0570D}" srcOrd="0" destOrd="0" presId="urn:microsoft.com/office/officeart/2005/8/layout/orgChart1"/>
    <dgm:cxn modelId="{0969278F-F329-4515-8DC6-E2BDCB35156E}" type="presParOf" srcId="{9A9D2EF9-6593-491E-AC8C-6CB972D7082C}" destId="{AC812D04-BC59-4BBF-9EB6-0A6F8896F142}" srcOrd="1" destOrd="0" presId="urn:microsoft.com/office/officeart/2005/8/layout/orgChart1"/>
    <dgm:cxn modelId="{6EFEADC2-B8AA-4795-9083-CA9FB8C8B620}" type="presParOf" srcId="{AC812D04-BC59-4BBF-9EB6-0A6F8896F142}" destId="{A33FD575-71A7-47EC-BA03-4D94449694E1}" srcOrd="0" destOrd="0" presId="urn:microsoft.com/office/officeart/2005/8/layout/orgChart1"/>
    <dgm:cxn modelId="{B77B8E52-C856-4B7B-88CF-AEDF7A6D1DC5}" type="presParOf" srcId="{A33FD575-71A7-47EC-BA03-4D94449694E1}" destId="{0BF0EB56-D676-4348-9F42-BB468F572031}" srcOrd="0" destOrd="0" presId="urn:microsoft.com/office/officeart/2005/8/layout/orgChart1"/>
    <dgm:cxn modelId="{D9899D0E-F9AE-428D-93BF-7647FB9F9907}" type="presParOf" srcId="{A33FD575-71A7-47EC-BA03-4D94449694E1}" destId="{FE248849-77E2-43C6-BCE9-DCDFAD64D4B4}" srcOrd="1" destOrd="0" presId="urn:microsoft.com/office/officeart/2005/8/layout/orgChart1"/>
    <dgm:cxn modelId="{2CC15851-C49B-4436-95FE-BE3CAA7A618A}" type="presParOf" srcId="{AC812D04-BC59-4BBF-9EB6-0A6F8896F142}" destId="{FA7CFE2D-F008-438D-B3C1-D32635BD283D}" srcOrd="1" destOrd="0" presId="urn:microsoft.com/office/officeart/2005/8/layout/orgChart1"/>
    <dgm:cxn modelId="{BBC9BEE3-F376-4C69-8814-3F783A809527}" type="presParOf" srcId="{AC812D04-BC59-4BBF-9EB6-0A6F8896F142}" destId="{71882AFF-6087-45C5-8827-CAE063080FCD}" srcOrd="2" destOrd="0" presId="urn:microsoft.com/office/officeart/2005/8/layout/orgChart1"/>
    <dgm:cxn modelId="{0306A41B-5206-4839-B76F-2808DA8CCC10}" type="presParOf" srcId="{80247985-62DD-4057-A536-062AE21E2DB1}" destId="{EE7A722C-3A78-4B8D-A8FB-0144251E694B}" srcOrd="2" destOrd="0" presId="urn:microsoft.com/office/officeart/2005/8/layout/orgChart1"/>
    <dgm:cxn modelId="{A4E16AF9-1DD5-463F-9585-A0F013885DB1}" type="presParOf" srcId="{80247985-62DD-4057-A536-062AE21E2DB1}" destId="{2D60172C-89AB-4482-B17B-F72657EAC6F6}" srcOrd="3" destOrd="0" presId="urn:microsoft.com/office/officeart/2005/8/layout/orgChart1"/>
    <dgm:cxn modelId="{B2CD46AA-E3E6-44D9-85EF-E4E9A1368C42}" type="presParOf" srcId="{2D60172C-89AB-4482-B17B-F72657EAC6F6}" destId="{46A071DC-119B-4F23-AEFA-E7BF0CE6CD31}" srcOrd="0" destOrd="0" presId="urn:microsoft.com/office/officeart/2005/8/layout/orgChart1"/>
    <dgm:cxn modelId="{A4CCEADA-EA7C-463E-8F85-37E65E56EE1A}" type="presParOf" srcId="{46A071DC-119B-4F23-AEFA-E7BF0CE6CD31}" destId="{C0B9EF61-FD9B-466E-AFB1-5192374A1354}" srcOrd="0" destOrd="0" presId="urn:microsoft.com/office/officeart/2005/8/layout/orgChart1"/>
    <dgm:cxn modelId="{76B29289-7FB3-4881-8505-65F5C11EDB68}" type="presParOf" srcId="{46A071DC-119B-4F23-AEFA-E7BF0CE6CD31}" destId="{EF234AAE-56D7-4F39-9D0B-DC3CED827893}" srcOrd="1" destOrd="0" presId="urn:microsoft.com/office/officeart/2005/8/layout/orgChart1"/>
    <dgm:cxn modelId="{7A96ABEB-1C34-4F6C-8550-5F26C3E719F2}" type="presParOf" srcId="{2D60172C-89AB-4482-B17B-F72657EAC6F6}" destId="{A8A00829-F2B5-42C6-99E4-BB978A4E11D3}" srcOrd="1" destOrd="0" presId="urn:microsoft.com/office/officeart/2005/8/layout/orgChart1"/>
    <dgm:cxn modelId="{AAC58A5B-22D8-47DB-9293-8A2A593BD60B}" type="presParOf" srcId="{2D60172C-89AB-4482-B17B-F72657EAC6F6}" destId="{E9349A56-ED29-41EE-8D9F-0D043C33297D}" srcOrd="2" destOrd="0" presId="urn:microsoft.com/office/officeart/2005/8/layout/orgChart1"/>
    <dgm:cxn modelId="{11680E92-A807-4C15-A4CF-9252576EB176}" type="presParOf" srcId="{E9349A56-ED29-41EE-8D9F-0D043C33297D}" destId="{49F3E309-2BA5-478B-8857-DEB6DFC16675}" srcOrd="0" destOrd="0" presId="urn:microsoft.com/office/officeart/2005/8/layout/orgChart1"/>
    <dgm:cxn modelId="{4C119126-8198-4528-8294-069B01C5BF5F}" type="presParOf" srcId="{E9349A56-ED29-41EE-8D9F-0D043C33297D}" destId="{2CCF38EC-A5E5-4482-AE20-3D750AF48D22}" srcOrd="1" destOrd="0" presId="urn:microsoft.com/office/officeart/2005/8/layout/orgChart1"/>
    <dgm:cxn modelId="{C1A47BAE-B457-45B3-BB30-E748F75372F8}" type="presParOf" srcId="{2CCF38EC-A5E5-4482-AE20-3D750AF48D22}" destId="{50AE8914-498F-4E73-B03B-984FCB4BFCB3}" srcOrd="0" destOrd="0" presId="urn:microsoft.com/office/officeart/2005/8/layout/orgChart1"/>
    <dgm:cxn modelId="{CDC538A6-0498-4C87-AC49-1A3FBCC3451C}" type="presParOf" srcId="{50AE8914-498F-4E73-B03B-984FCB4BFCB3}" destId="{1ECF1585-D00F-4D0E-AAE2-AABF2F2CEBB4}" srcOrd="0" destOrd="0" presId="urn:microsoft.com/office/officeart/2005/8/layout/orgChart1"/>
    <dgm:cxn modelId="{0085724C-4605-470E-BE3F-650899040584}" type="presParOf" srcId="{50AE8914-498F-4E73-B03B-984FCB4BFCB3}" destId="{6FD38F12-49CD-4D3D-A597-638209FE55CE}" srcOrd="1" destOrd="0" presId="urn:microsoft.com/office/officeart/2005/8/layout/orgChart1"/>
    <dgm:cxn modelId="{0D0DC6F7-9171-4366-B7B1-5710937ECA3D}" type="presParOf" srcId="{2CCF38EC-A5E5-4482-AE20-3D750AF48D22}" destId="{81DD83AA-473B-47A9-B1CB-B63F7235E935}" srcOrd="1" destOrd="0" presId="urn:microsoft.com/office/officeart/2005/8/layout/orgChart1"/>
    <dgm:cxn modelId="{27F2A699-D0C9-4B77-BFC9-48DCDD2AE9B6}" type="presParOf" srcId="{2CCF38EC-A5E5-4482-AE20-3D750AF48D22}" destId="{6FA5502C-6A1D-41C1-A0AA-9B14BAA6CAB5}" srcOrd="2" destOrd="0" presId="urn:microsoft.com/office/officeart/2005/8/layout/orgChart1"/>
    <dgm:cxn modelId="{3A379A61-F9C5-4BC7-8250-D327A9E00DDD}" type="presParOf" srcId="{39C92E97-EB71-4534-A2E5-9A9601C659EB}" destId="{84C613D5-C994-4A1C-A0B6-012C853B7905}" srcOrd="2" destOrd="0" presId="urn:microsoft.com/office/officeart/2005/8/layout/orgChart1"/>
    <dgm:cxn modelId="{BFFF428A-E26B-400B-9C98-6FBFCF5F192F}" type="presParOf" srcId="{39C92E97-EB71-4534-A2E5-9A9601C659EB}" destId="{A01E1F4E-1146-4E98-8D44-6BCC3B13CB16}" srcOrd="3" destOrd="0" presId="urn:microsoft.com/office/officeart/2005/8/layout/orgChart1"/>
    <dgm:cxn modelId="{5603CC3F-C99D-4990-BC04-BF154FEAAABE}" type="presParOf" srcId="{A01E1F4E-1146-4E98-8D44-6BCC3B13CB16}" destId="{202ABFD6-94BD-4605-A881-87A1AD959A79}" srcOrd="0" destOrd="0" presId="urn:microsoft.com/office/officeart/2005/8/layout/orgChart1"/>
    <dgm:cxn modelId="{1CFF6680-4605-4B7E-8F9D-BDAEE7975BA8}" type="presParOf" srcId="{202ABFD6-94BD-4605-A881-87A1AD959A79}" destId="{4831B029-FBF3-4BBD-9C7F-30259ABFAB10}" srcOrd="0" destOrd="0" presId="urn:microsoft.com/office/officeart/2005/8/layout/orgChart1"/>
    <dgm:cxn modelId="{31C1EF8A-077B-4B94-A7D7-9F41D5CE6E53}" type="presParOf" srcId="{202ABFD6-94BD-4605-A881-87A1AD959A79}" destId="{A7A7BDA1-828A-4F95-A985-41686D6A361F}" srcOrd="1" destOrd="0" presId="urn:microsoft.com/office/officeart/2005/8/layout/orgChart1"/>
    <dgm:cxn modelId="{22581800-02F7-43BF-98D1-91CC2C9C5996}" type="presParOf" srcId="{A01E1F4E-1146-4E98-8D44-6BCC3B13CB16}" destId="{BE92A693-7E62-424F-A7FD-503AFFCD7E08}" srcOrd="1" destOrd="0" presId="urn:microsoft.com/office/officeart/2005/8/layout/orgChart1"/>
    <dgm:cxn modelId="{298DC17B-2672-4AA7-A362-B1C49744C158}" type="presParOf" srcId="{A01E1F4E-1146-4E98-8D44-6BCC3B13CB16}" destId="{98BC9832-E6A0-4BD3-B93F-8528B6507473}" srcOrd="2" destOrd="0" presId="urn:microsoft.com/office/officeart/2005/8/layout/orgChart1"/>
    <dgm:cxn modelId="{B6F9127C-56E5-4595-B1A0-6D437C24C3B1}" type="presParOf" srcId="{98BC9832-E6A0-4BD3-B93F-8528B6507473}" destId="{E5979CEB-B024-4BAB-A53D-C97E14E83053}" srcOrd="0" destOrd="0" presId="urn:microsoft.com/office/officeart/2005/8/layout/orgChart1"/>
    <dgm:cxn modelId="{F68F6CF8-5CAE-445C-9E4B-996A3890B07F}" type="presParOf" srcId="{98BC9832-E6A0-4BD3-B93F-8528B6507473}" destId="{5226D5B8-EFBF-47DD-B227-3D4D92C93FCE}" srcOrd="1" destOrd="0" presId="urn:microsoft.com/office/officeart/2005/8/layout/orgChart1"/>
    <dgm:cxn modelId="{ECAA9F84-AF0D-4166-8F64-04844D108B4A}" type="presParOf" srcId="{5226D5B8-EFBF-47DD-B227-3D4D92C93FCE}" destId="{FC1DD0AD-07F5-4AF8-A0E4-B0CE64653124}" srcOrd="0" destOrd="0" presId="urn:microsoft.com/office/officeart/2005/8/layout/orgChart1"/>
    <dgm:cxn modelId="{0F8D3320-D68C-49BB-8229-A1BDED4B9C69}" type="presParOf" srcId="{FC1DD0AD-07F5-4AF8-A0E4-B0CE64653124}" destId="{DCE944AA-AAB0-4152-BA9E-BBF25190060A}" srcOrd="0" destOrd="0" presId="urn:microsoft.com/office/officeart/2005/8/layout/orgChart1"/>
    <dgm:cxn modelId="{80464E72-E106-4734-9FAF-441DDB9ED543}" type="presParOf" srcId="{FC1DD0AD-07F5-4AF8-A0E4-B0CE64653124}" destId="{8F250A76-2002-4DB8-BB09-8A33F667B4FC}" srcOrd="1" destOrd="0" presId="urn:microsoft.com/office/officeart/2005/8/layout/orgChart1"/>
    <dgm:cxn modelId="{9ECDB259-9570-4131-A7BC-657779A85749}" type="presParOf" srcId="{5226D5B8-EFBF-47DD-B227-3D4D92C93FCE}" destId="{5DF12D96-0485-4023-A5C8-37C48D043756}" srcOrd="1" destOrd="0" presId="urn:microsoft.com/office/officeart/2005/8/layout/orgChart1"/>
    <dgm:cxn modelId="{9B31AE7A-726F-4621-94D6-B21EAA14F91C}" type="presParOf" srcId="{5226D5B8-EFBF-47DD-B227-3D4D92C93FCE}" destId="{FBAC4F4B-3779-4E8E-8D74-4AF71AA15C09}" srcOrd="2" destOrd="0" presId="urn:microsoft.com/office/officeart/2005/8/layout/orgChart1"/>
    <dgm:cxn modelId="{3CB7DF07-BE47-412A-A210-72CB8988CBC2}" type="presParOf" srcId="{39C92E97-EB71-4534-A2E5-9A9601C659EB}" destId="{C1DE4245-B722-40B7-BBA4-8F2D6035E45E}" srcOrd="4" destOrd="0" presId="urn:microsoft.com/office/officeart/2005/8/layout/orgChart1"/>
    <dgm:cxn modelId="{8E1FB666-D59E-457D-9625-721BA2964A8B}" type="presParOf" srcId="{39C92E97-EB71-4534-A2E5-9A9601C659EB}" destId="{78927F83-0A04-4CAB-A821-ED4EE59D3F2C}" srcOrd="5" destOrd="0" presId="urn:microsoft.com/office/officeart/2005/8/layout/orgChart1"/>
    <dgm:cxn modelId="{088DE5E0-AC8F-4AB2-B232-FCEC5BD62761}" type="presParOf" srcId="{78927F83-0A04-4CAB-A821-ED4EE59D3F2C}" destId="{1CA8A159-39C1-4D05-B554-2305FC8F4E01}" srcOrd="0" destOrd="0" presId="urn:microsoft.com/office/officeart/2005/8/layout/orgChart1"/>
    <dgm:cxn modelId="{10BF07F1-DD04-4B5A-8C7B-B04A2CFEDC78}" type="presParOf" srcId="{1CA8A159-39C1-4D05-B554-2305FC8F4E01}" destId="{B343DD65-EF26-406E-A695-69F3A77D457E}" srcOrd="0" destOrd="0" presId="urn:microsoft.com/office/officeart/2005/8/layout/orgChart1"/>
    <dgm:cxn modelId="{CBD303FB-EB6F-4C4B-8FBA-8997007D518B}" type="presParOf" srcId="{1CA8A159-39C1-4D05-B554-2305FC8F4E01}" destId="{1FDBF459-51AA-4BDD-B414-A14E35606239}" srcOrd="1" destOrd="0" presId="urn:microsoft.com/office/officeart/2005/8/layout/orgChart1"/>
    <dgm:cxn modelId="{317ECB00-B10D-404E-AAB5-428C15A245D4}" type="presParOf" srcId="{78927F83-0A04-4CAB-A821-ED4EE59D3F2C}" destId="{11F461EE-0F76-4C1E-A129-6866266F7E32}" srcOrd="1" destOrd="0" presId="urn:microsoft.com/office/officeart/2005/8/layout/orgChart1"/>
    <dgm:cxn modelId="{6F557332-3E53-4D8D-9C58-9C79D8F1A8A7}" type="presParOf" srcId="{78927F83-0A04-4CAB-A821-ED4EE59D3F2C}" destId="{320F1643-C156-4B83-BD68-AADC3E4881BF}" srcOrd="2" destOrd="0" presId="urn:microsoft.com/office/officeart/2005/8/layout/orgChart1"/>
    <dgm:cxn modelId="{09139680-12AB-4C54-B9B9-C3DEF54D0DE2}" type="presParOf" srcId="{320F1643-C156-4B83-BD68-AADC3E4881BF}" destId="{4C894F94-AF1F-4AF1-9ACA-45B2E98A4094}" srcOrd="0" destOrd="0" presId="urn:microsoft.com/office/officeart/2005/8/layout/orgChart1"/>
    <dgm:cxn modelId="{414D8F35-01B5-4AE5-A69B-2AFE3D578485}" type="presParOf" srcId="{320F1643-C156-4B83-BD68-AADC3E4881BF}" destId="{D5833643-0523-433F-9D02-4F3D51ABB31F}" srcOrd="1" destOrd="0" presId="urn:microsoft.com/office/officeart/2005/8/layout/orgChart1"/>
    <dgm:cxn modelId="{51E64A97-B3AA-43FD-895E-EE0A4BF30755}" type="presParOf" srcId="{D5833643-0523-433F-9D02-4F3D51ABB31F}" destId="{FF452ACF-9897-4619-8B85-2088513E8208}" srcOrd="0" destOrd="0" presId="urn:microsoft.com/office/officeart/2005/8/layout/orgChart1"/>
    <dgm:cxn modelId="{7674D5E6-8053-4591-BB5E-93AC29FC6928}" type="presParOf" srcId="{FF452ACF-9897-4619-8B85-2088513E8208}" destId="{EC9B45A5-0EDB-47B9-8DDF-94E4F9F98CAA}" srcOrd="0" destOrd="0" presId="urn:microsoft.com/office/officeart/2005/8/layout/orgChart1"/>
    <dgm:cxn modelId="{7CD17BC2-C946-4C71-ACA3-4A3523E53EC7}" type="presParOf" srcId="{FF452ACF-9897-4619-8B85-2088513E8208}" destId="{B9406D08-02C5-4965-8BCF-B0DF66B0EBAF}" srcOrd="1" destOrd="0" presId="urn:microsoft.com/office/officeart/2005/8/layout/orgChart1"/>
    <dgm:cxn modelId="{85C56778-2A7B-4743-8566-1C579676D334}" type="presParOf" srcId="{D5833643-0523-433F-9D02-4F3D51ABB31F}" destId="{E727BBF9-51BB-43A3-8910-EFBD3078D678}" srcOrd="1" destOrd="0" presId="urn:microsoft.com/office/officeart/2005/8/layout/orgChart1"/>
    <dgm:cxn modelId="{098B34E0-132E-4B63-A993-BCCACD0F1DA4}" type="presParOf" srcId="{D5833643-0523-433F-9D02-4F3D51ABB31F}" destId="{D6F4EA79-53F0-485E-B417-402550AAD5F4}" srcOrd="2" destOrd="0" presId="urn:microsoft.com/office/officeart/2005/8/layout/orgChart1"/>
  </dgm:cxnLst>
  <dgm:bg>
    <a:solidFill>
      <a:schemeClr val="bg1"/>
    </a:solidFill>
  </dgm:bg>
  <dgm:whole>
    <a:ln>
      <a:solidFill>
        <a:schemeClr val="bg1"/>
      </a:solidFill>
    </a:ln>
  </dgm:whole>
  <dgm:extLst>
    <a:ext uri="http://schemas.microsoft.com/office/drawing/2008/diagram">
      <dsp:dataModelExt xmlns:dsp="http://schemas.microsoft.com/office/drawing/2008/diagram" xmlns="" relId="rId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C894F94-AF1F-4AF1-9ACA-45B2E98A4094}">
      <dsp:nvSpPr>
        <dsp:cNvPr id="0" name=""/>
        <dsp:cNvSpPr/>
      </dsp:nvSpPr>
      <dsp:spPr>
        <a:xfrm>
          <a:off x="2225543" y="3865422"/>
          <a:ext cx="91440" cy="679261"/>
        </a:xfrm>
        <a:custGeom>
          <a:avLst/>
          <a:gdLst/>
          <a:ahLst/>
          <a:cxnLst/>
          <a:rect l="0" t="0" r="0" b="0"/>
          <a:pathLst>
            <a:path>
              <a:moveTo>
                <a:pt x="84427" y="0"/>
              </a:moveTo>
              <a:lnTo>
                <a:pt x="84427" y="679261"/>
              </a:lnTo>
              <a:lnTo>
                <a:pt x="45720" y="679261"/>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C1DE4245-B722-40B7-BBA4-8F2D6035E45E}">
      <dsp:nvSpPr>
        <dsp:cNvPr id="0" name=""/>
        <dsp:cNvSpPr/>
      </dsp:nvSpPr>
      <dsp:spPr>
        <a:xfrm>
          <a:off x="3306287" y="413893"/>
          <a:ext cx="448186" cy="3137041"/>
        </a:xfrm>
        <a:custGeom>
          <a:avLst/>
          <a:gdLst/>
          <a:ahLst/>
          <a:cxnLst/>
          <a:rect l="0" t="0" r="0" b="0"/>
          <a:pathLst>
            <a:path>
              <a:moveTo>
                <a:pt x="448186" y="0"/>
              </a:moveTo>
              <a:lnTo>
                <a:pt x="448186" y="3137041"/>
              </a:lnTo>
              <a:lnTo>
                <a:pt x="0" y="3137041"/>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E5979CEB-B024-4BAB-A53D-C97E14E83053}">
      <dsp:nvSpPr>
        <dsp:cNvPr id="0" name=""/>
        <dsp:cNvSpPr/>
      </dsp:nvSpPr>
      <dsp:spPr>
        <a:xfrm>
          <a:off x="4903509" y="976282"/>
          <a:ext cx="91440" cy="858001"/>
        </a:xfrm>
        <a:custGeom>
          <a:avLst/>
          <a:gdLst/>
          <a:ahLst/>
          <a:cxnLst/>
          <a:rect l="0" t="0" r="0" b="0"/>
          <a:pathLst>
            <a:path>
              <a:moveTo>
                <a:pt x="84427" y="0"/>
              </a:moveTo>
              <a:lnTo>
                <a:pt x="84427" y="858001"/>
              </a:lnTo>
              <a:lnTo>
                <a:pt x="45720" y="858001"/>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84C613D5-C994-4A1C-A0B6-012C853B7905}">
      <dsp:nvSpPr>
        <dsp:cNvPr id="0" name=""/>
        <dsp:cNvSpPr/>
      </dsp:nvSpPr>
      <dsp:spPr>
        <a:xfrm>
          <a:off x="3754473" y="413893"/>
          <a:ext cx="731675" cy="319902"/>
        </a:xfrm>
        <a:custGeom>
          <a:avLst/>
          <a:gdLst/>
          <a:ahLst/>
          <a:cxnLst/>
          <a:rect l="0" t="0" r="0" b="0"/>
          <a:pathLst>
            <a:path>
              <a:moveTo>
                <a:pt x="0" y="0"/>
              </a:moveTo>
              <a:lnTo>
                <a:pt x="0" y="319902"/>
              </a:lnTo>
              <a:lnTo>
                <a:pt x="731675" y="31990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49F3E309-2BA5-478B-8857-DEB6DFC16675}">
      <dsp:nvSpPr>
        <dsp:cNvPr id="0" name=""/>
        <dsp:cNvSpPr/>
      </dsp:nvSpPr>
      <dsp:spPr>
        <a:xfrm>
          <a:off x="3199276" y="1364519"/>
          <a:ext cx="91440" cy="888328"/>
        </a:xfrm>
        <a:custGeom>
          <a:avLst/>
          <a:gdLst/>
          <a:ahLst/>
          <a:cxnLst/>
          <a:rect l="0" t="0" r="0" b="0"/>
          <a:pathLst>
            <a:path>
              <a:moveTo>
                <a:pt x="84427" y="0"/>
              </a:moveTo>
              <a:lnTo>
                <a:pt x="84427" y="888328"/>
              </a:lnTo>
              <a:lnTo>
                <a:pt x="45720" y="88832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EE7A722C-3A78-4B8D-A8FB-0144251E694B}">
      <dsp:nvSpPr>
        <dsp:cNvPr id="0" name=""/>
        <dsp:cNvSpPr/>
      </dsp:nvSpPr>
      <dsp:spPr>
        <a:xfrm>
          <a:off x="2044843" y="962130"/>
          <a:ext cx="806798" cy="239902"/>
        </a:xfrm>
        <a:custGeom>
          <a:avLst/>
          <a:gdLst/>
          <a:ahLst/>
          <a:cxnLst/>
          <a:rect l="0" t="0" r="0" b="0"/>
          <a:pathLst>
            <a:path>
              <a:moveTo>
                <a:pt x="0" y="0"/>
              </a:moveTo>
              <a:lnTo>
                <a:pt x="0" y="239902"/>
              </a:lnTo>
              <a:lnTo>
                <a:pt x="806798" y="23990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35E3449B-8328-49FE-B56D-90069FE0570D}">
      <dsp:nvSpPr>
        <dsp:cNvPr id="0" name=""/>
        <dsp:cNvSpPr/>
      </dsp:nvSpPr>
      <dsp:spPr>
        <a:xfrm>
          <a:off x="1507938" y="1536663"/>
          <a:ext cx="91440" cy="849891"/>
        </a:xfrm>
        <a:custGeom>
          <a:avLst/>
          <a:gdLst/>
          <a:ahLst/>
          <a:cxnLst/>
          <a:rect l="0" t="0" r="0" b="0"/>
          <a:pathLst>
            <a:path>
              <a:moveTo>
                <a:pt x="84427" y="0"/>
              </a:moveTo>
              <a:lnTo>
                <a:pt x="84427" y="849891"/>
              </a:lnTo>
              <a:lnTo>
                <a:pt x="45720" y="849891"/>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468FDF66-3A49-4918-8E6C-4308C489104B}">
      <dsp:nvSpPr>
        <dsp:cNvPr id="0" name=""/>
        <dsp:cNvSpPr/>
      </dsp:nvSpPr>
      <dsp:spPr>
        <a:xfrm>
          <a:off x="1960415" y="962130"/>
          <a:ext cx="91440" cy="325974"/>
        </a:xfrm>
        <a:custGeom>
          <a:avLst/>
          <a:gdLst/>
          <a:ahLst/>
          <a:cxnLst/>
          <a:rect l="0" t="0" r="0" b="0"/>
          <a:pathLst>
            <a:path>
              <a:moveTo>
                <a:pt x="84427" y="0"/>
              </a:moveTo>
              <a:lnTo>
                <a:pt x="84427" y="325974"/>
              </a:lnTo>
              <a:lnTo>
                <a:pt x="45720" y="325974"/>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510FB6D4-E60A-4ED3-9935-E2FB969A264C}">
      <dsp:nvSpPr>
        <dsp:cNvPr id="0" name=""/>
        <dsp:cNvSpPr/>
      </dsp:nvSpPr>
      <dsp:spPr>
        <a:xfrm>
          <a:off x="2561834" y="413893"/>
          <a:ext cx="1192639" cy="312826"/>
        </a:xfrm>
        <a:custGeom>
          <a:avLst/>
          <a:gdLst/>
          <a:ahLst/>
          <a:cxnLst/>
          <a:rect l="0" t="0" r="0" b="0"/>
          <a:pathLst>
            <a:path>
              <a:moveTo>
                <a:pt x="1192639" y="0"/>
              </a:moveTo>
              <a:lnTo>
                <a:pt x="1192639" y="312826"/>
              </a:lnTo>
              <a:lnTo>
                <a:pt x="0" y="312826"/>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0A4F089D-A580-48B4-96CA-233F773B1699}">
      <dsp:nvSpPr>
        <dsp:cNvPr id="0" name=""/>
        <dsp:cNvSpPr/>
      </dsp:nvSpPr>
      <dsp:spPr>
        <a:xfrm>
          <a:off x="3073912" y="3275"/>
          <a:ext cx="1361122" cy="410617"/>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Зоровий аналізатор</a:t>
          </a:r>
        </a:p>
      </dsp:txBody>
      <dsp:txXfrm>
        <a:off x="3073912" y="3275"/>
        <a:ext cx="1361122" cy="410617"/>
      </dsp:txXfrm>
    </dsp:sp>
    <dsp:sp modelId="{138C895F-EC13-4AF9-9C35-49CD229E2064}">
      <dsp:nvSpPr>
        <dsp:cNvPr id="0" name=""/>
        <dsp:cNvSpPr/>
      </dsp:nvSpPr>
      <dsp:spPr>
        <a:xfrm>
          <a:off x="1527853" y="491309"/>
          <a:ext cx="1033981" cy="470821"/>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Очне яблуко</a:t>
          </a:r>
        </a:p>
      </dsp:txBody>
      <dsp:txXfrm>
        <a:off x="1527853" y="491309"/>
        <a:ext cx="1033981" cy="470821"/>
      </dsp:txXfrm>
    </dsp:sp>
    <dsp:sp modelId="{AD4F045C-4816-4FD1-912B-051B1DCEDA25}">
      <dsp:nvSpPr>
        <dsp:cNvPr id="0" name=""/>
        <dsp:cNvSpPr/>
      </dsp:nvSpPr>
      <dsp:spPr>
        <a:xfrm>
          <a:off x="1178596" y="1039546"/>
          <a:ext cx="827538" cy="497116"/>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Оболонки</a:t>
          </a:r>
        </a:p>
      </dsp:txBody>
      <dsp:txXfrm>
        <a:off x="1178596" y="1039546"/>
        <a:ext cx="827538" cy="497116"/>
      </dsp:txXfrm>
    </dsp:sp>
    <dsp:sp modelId="{0BF0EB56-D676-4348-9F42-BB468F572031}">
      <dsp:nvSpPr>
        <dsp:cNvPr id="0" name=""/>
        <dsp:cNvSpPr/>
      </dsp:nvSpPr>
      <dsp:spPr>
        <a:xfrm>
          <a:off x="1105" y="1614078"/>
          <a:ext cx="1552553" cy="1544951"/>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1.Фіброзна оболонка (склера, рогівка)</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2. Судинна оболонка (власне судинна оболонка, війчасте тіло, райдужка)</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3. Внутрішня оболонка</a:t>
          </a:r>
          <a:endParaRPr lang="ru-RU" sz="1000" kern="1200">
            <a:latin typeface="Times New Roman" pitchFamily="18" charset="0"/>
            <a:cs typeface="Times New Roman" pitchFamily="18" charset="0"/>
          </a:endParaRPr>
        </a:p>
      </dsp:txBody>
      <dsp:txXfrm>
        <a:off x="1105" y="1614078"/>
        <a:ext cx="1552553" cy="1544951"/>
      </dsp:txXfrm>
    </dsp:sp>
    <dsp:sp modelId="{C0B9EF61-FD9B-466E-AFB1-5192374A1354}">
      <dsp:nvSpPr>
        <dsp:cNvPr id="0" name=""/>
        <dsp:cNvSpPr/>
      </dsp:nvSpPr>
      <dsp:spPr>
        <a:xfrm>
          <a:off x="2851642" y="1039546"/>
          <a:ext cx="864123" cy="324973"/>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Ядро</a:t>
          </a:r>
        </a:p>
      </dsp:txBody>
      <dsp:txXfrm>
        <a:off x="2851642" y="1039546"/>
        <a:ext cx="864123" cy="324973"/>
      </dsp:txXfrm>
    </dsp:sp>
    <dsp:sp modelId="{1ECF1585-D00F-4D0E-AAE2-AABF2F2CEBB4}">
      <dsp:nvSpPr>
        <dsp:cNvPr id="0" name=""/>
        <dsp:cNvSpPr/>
      </dsp:nvSpPr>
      <dsp:spPr>
        <a:xfrm>
          <a:off x="2083551" y="1441935"/>
          <a:ext cx="1161444" cy="1621825"/>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1. Водяниста волога</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2. Кристалик</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3. Склоподібна камера</a:t>
          </a:r>
          <a:endParaRPr lang="ru-RU" sz="1000" kern="1200">
            <a:latin typeface="Times New Roman" pitchFamily="18" charset="0"/>
            <a:cs typeface="Times New Roman" pitchFamily="18" charset="0"/>
          </a:endParaRPr>
        </a:p>
      </dsp:txBody>
      <dsp:txXfrm>
        <a:off x="2083551" y="1441935"/>
        <a:ext cx="1161444" cy="1621825"/>
      </dsp:txXfrm>
    </dsp:sp>
    <dsp:sp modelId="{4831B029-FBF3-4BBD-9C7F-30259ABFAB10}">
      <dsp:nvSpPr>
        <dsp:cNvPr id="0" name=""/>
        <dsp:cNvSpPr/>
      </dsp:nvSpPr>
      <dsp:spPr>
        <a:xfrm>
          <a:off x="4486149" y="491309"/>
          <a:ext cx="1003575" cy="484973"/>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Допоміжні структури</a:t>
          </a:r>
        </a:p>
      </dsp:txBody>
      <dsp:txXfrm>
        <a:off x="4486149" y="491309"/>
        <a:ext cx="1003575" cy="484973"/>
      </dsp:txXfrm>
    </dsp:sp>
    <dsp:sp modelId="{DCE944AA-AAB0-4152-BA9E-BBF25190060A}">
      <dsp:nvSpPr>
        <dsp:cNvPr id="0" name=""/>
        <dsp:cNvSpPr/>
      </dsp:nvSpPr>
      <dsp:spPr>
        <a:xfrm>
          <a:off x="3793181" y="1053698"/>
          <a:ext cx="1156047" cy="156117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1. М</a:t>
          </a:r>
          <a:r>
            <a:rPr lang="en-US" sz="1000" kern="1200">
              <a:latin typeface="Times New Roman" pitchFamily="18" charset="0"/>
              <a:cs typeface="Times New Roman" pitchFamily="18" charset="0"/>
            </a:rPr>
            <a:t>`</a:t>
          </a:r>
          <a:r>
            <a:rPr lang="uk-UA" sz="1000" kern="1200">
              <a:latin typeface="Times New Roman" pitchFamily="18" charset="0"/>
              <a:cs typeface="Times New Roman" pitchFamily="18" charset="0"/>
            </a:rPr>
            <a:t>язи очного яблука</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2. Повіки</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3. Вії</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4. Брови</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5. Кон</a:t>
          </a:r>
          <a:r>
            <a:rPr lang="en-US" sz="1000" kern="1200">
              <a:latin typeface="Times New Roman" pitchFamily="18" charset="0"/>
              <a:cs typeface="Times New Roman" pitchFamily="18" charset="0"/>
            </a:rPr>
            <a:t>`</a:t>
          </a:r>
          <a:r>
            <a:rPr lang="uk-UA" sz="1000" kern="1200">
              <a:latin typeface="Times New Roman" pitchFamily="18" charset="0"/>
              <a:cs typeface="Times New Roman" pitchFamily="18" charset="0"/>
            </a:rPr>
            <a:t>юктива</a:t>
          </a:r>
          <a:endParaRPr lang="ru-RU" sz="1000" kern="1200">
            <a:latin typeface="Times New Roman" pitchFamily="18" charset="0"/>
            <a:cs typeface="Times New Roman" pitchFamily="18" charset="0"/>
          </a:endParaRPr>
        </a:p>
      </dsp:txBody>
      <dsp:txXfrm>
        <a:off x="3793181" y="1053698"/>
        <a:ext cx="1156047" cy="1561170"/>
      </dsp:txXfrm>
    </dsp:sp>
    <dsp:sp modelId="{B343DD65-EF26-406E-A695-69F3A77D457E}">
      <dsp:nvSpPr>
        <dsp:cNvPr id="0" name=""/>
        <dsp:cNvSpPr/>
      </dsp:nvSpPr>
      <dsp:spPr>
        <a:xfrm>
          <a:off x="1313654" y="3236446"/>
          <a:ext cx="1992633" cy="628976"/>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Провідний зоровий шлях і центри зору</a:t>
          </a:r>
        </a:p>
      </dsp:txBody>
      <dsp:txXfrm>
        <a:off x="1313654" y="3236446"/>
        <a:ext cx="1992633" cy="628976"/>
      </dsp:txXfrm>
    </dsp:sp>
    <dsp:sp modelId="{EC9B45A5-0EDB-47B9-8DDF-94E4F9F98CAA}">
      <dsp:nvSpPr>
        <dsp:cNvPr id="0" name=""/>
        <dsp:cNvSpPr/>
      </dsp:nvSpPr>
      <dsp:spPr>
        <a:xfrm>
          <a:off x="1105" y="3942838"/>
          <a:ext cx="2270157" cy="1203691"/>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1. Зоровий нерв</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2. Зоровий перехрест</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3. Зоровий тракт</a:t>
          </a:r>
        </a:p>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4. Підкіркові та кіркові центри</a:t>
          </a:r>
          <a:endParaRPr lang="ru-RU" sz="1000" kern="1200">
            <a:latin typeface="Times New Roman" pitchFamily="18" charset="0"/>
            <a:cs typeface="Times New Roman" pitchFamily="18" charset="0"/>
          </a:endParaRPr>
        </a:p>
      </dsp:txBody>
      <dsp:txXfrm>
        <a:off x="1105" y="3942838"/>
        <a:ext cx="2270157" cy="120369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235</TotalTime>
  <Pages>81</Pages>
  <Words>15227</Words>
  <Characters>86796</Characters>
  <Application>Microsoft Office Word</Application>
  <DocSecurity>0</DocSecurity>
  <Lines>723</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ry68oo hkdhdfgo</cp:lastModifiedBy>
  <cp:revision>4</cp:revision>
  <dcterms:created xsi:type="dcterms:W3CDTF">2021-12-10T08:57:00Z</dcterms:created>
  <dcterms:modified xsi:type="dcterms:W3CDTF">2021-12-16T10:29:00Z</dcterms:modified>
</cp:coreProperties>
</file>