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9ABB9B" w14:textId="77777777" w:rsidR="00653F52" w:rsidRPr="00967564" w:rsidRDefault="00653F52" w:rsidP="00653F52">
      <w:pPr>
        <w:jc w:val="center"/>
        <w:rPr>
          <w:rFonts w:ascii="Times New Roman" w:hAnsi="Times New Roman" w:cs="Times New Roman"/>
          <w:sz w:val="28"/>
          <w:szCs w:val="28"/>
        </w:rPr>
      </w:pPr>
      <w:r w:rsidRPr="00967564">
        <w:rPr>
          <w:rFonts w:ascii="Times New Roman" w:hAnsi="Times New Roman" w:cs="Times New Roman"/>
          <w:sz w:val="28"/>
          <w:szCs w:val="28"/>
        </w:rPr>
        <w:t>Метадані посібника</w:t>
      </w:r>
    </w:p>
    <w:tbl>
      <w:tblPr>
        <w:tblStyle w:val="a3"/>
        <w:tblW w:w="0" w:type="auto"/>
        <w:tblLook w:val="04A0" w:firstRow="1" w:lastRow="0" w:firstColumn="1" w:lastColumn="0" w:noHBand="0" w:noVBand="1"/>
      </w:tblPr>
      <w:tblGrid>
        <w:gridCol w:w="1419"/>
        <w:gridCol w:w="4105"/>
        <w:gridCol w:w="4047"/>
      </w:tblGrid>
      <w:tr w:rsidR="00653F52" w:rsidRPr="009B6C4A" w14:paraId="774EC043" w14:textId="77777777" w:rsidTr="00653F52">
        <w:tc>
          <w:tcPr>
            <w:tcW w:w="1419" w:type="dxa"/>
          </w:tcPr>
          <w:p w14:paraId="4D1C16B4" w14:textId="77777777" w:rsidR="00653F52" w:rsidRPr="009B6C4A" w:rsidRDefault="00653F52" w:rsidP="002F3A53">
            <w:pPr>
              <w:ind w:left="720"/>
              <w:contextualSpacing/>
              <w:rPr>
                <w:rFonts w:ascii="Times New Roman" w:eastAsia="Calibri" w:hAnsi="Times New Roman" w:cs="Times New Roman"/>
                <w:sz w:val="24"/>
                <w:szCs w:val="24"/>
              </w:rPr>
            </w:pPr>
            <w:r w:rsidRPr="009B6C4A">
              <w:rPr>
                <w:rFonts w:ascii="Times New Roman" w:eastAsia="Calibri" w:hAnsi="Times New Roman" w:cs="Times New Roman"/>
                <w:sz w:val="24"/>
                <w:szCs w:val="24"/>
              </w:rPr>
              <w:t>№ П/П</w:t>
            </w:r>
          </w:p>
        </w:tc>
        <w:tc>
          <w:tcPr>
            <w:tcW w:w="4105" w:type="dxa"/>
          </w:tcPr>
          <w:p w14:paraId="499FD8B9" w14:textId="77777777" w:rsidR="00653F52" w:rsidRPr="009B6C4A" w:rsidRDefault="00653F52" w:rsidP="002F3A53">
            <w:pPr>
              <w:rPr>
                <w:rFonts w:ascii="Times New Roman" w:eastAsia="Calibri" w:hAnsi="Times New Roman" w:cs="Times New Roman"/>
                <w:sz w:val="24"/>
                <w:szCs w:val="24"/>
              </w:rPr>
            </w:pPr>
            <w:proofErr w:type="spellStart"/>
            <w:r w:rsidRPr="009B6C4A">
              <w:rPr>
                <w:rFonts w:ascii="Times New Roman" w:eastAsia="Calibri" w:hAnsi="Times New Roman" w:cs="Times New Roman"/>
                <w:sz w:val="24"/>
                <w:szCs w:val="24"/>
              </w:rPr>
              <w:t>Перелік</w:t>
            </w:r>
            <w:proofErr w:type="spellEnd"/>
            <w:r w:rsidRPr="009B6C4A">
              <w:rPr>
                <w:rFonts w:ascii="Times New Roman" w:eastAsia="Calibri" w:hAnsi="Times New Roman" w:cs="Times New Roman"/>
                <w:sz w:val="24"/>
                <w:szCs w:val="24"/>
              </w:rPr>
              <w:t xml:space="preserve"> </w:t>
            </w:r>
            <w:proofErr w:type="spellStart"/>
            <w:r w:rsidRPr="009B6C4A">
              <w:rPr>
                <w:rFonts w:ascii="Times New Roman" w:eastAsia="Calibri" w:hAnsi="Times New Roman" w:cs="Times New Roman"/>
                <w:sz w:val="24"/>
                <w:szCs w:val="24"/>
              </w:rPr>
              <w:t>метаданих</w:t>
            </w:r>
            <w:proofErr w:type="spellEnd"/>
            <w:r w:rsidRPr="009B6C4A">
              <w:rPr>
                <w:rFonts w:ascii="Times New Roman" w:eastAsia="Calibri" w:hAnsi="Times New Roman" w:cs="Times New Roman"/>
                <w:sz w:val="24"/>
                <w:szCs w:val="24"/>
              </w:rPr>
              <w:t xml:space="preserve"> (</w:t>
            </w:r>
            <w:proofErr w:type="spellStart"/>
            <w:r w:rsidRPr="009B6C4A">
              <w:rPr>
                <w:rFonts w:ascii="Times New Roman" w:eastAsia="Calibri" w:hAnsi="Times New Roman" w:cs="Times New Roman"/>
                <w:sz w:val="24"/>
                <w:szCs w:val="24"/>
              </w:rPr>
              <w:t>додаткових</w:t>
            </w:r>
            <w:proofErr w:type="spellEnd"/>
            <w:r w:rsidRPr="009B6C4A">
              <w:rPr>
                <w:rFonts w:ascii="Times New Roman" w:eastAsia="Calibri" w:hAnsi="Times New Roman" w:cs="Times New Roman"/>
                <w:sz w:val="24"/>
                <w:szCs w:val="24"/>
              </w:rPr>
              <w:t xml:space="preserve"> </w:t>
            </w:r>
            <w:proofErr w:type="spellStart"/>
            <w:r w:rsidRPr="009B6C4A">
              <w:rPr>
                <w:rFonts w:ascii="Times New Roman" w:eastAsia="Calibri" w:hAnsi="Times New Roman" w:cs="Times New Roman"/>
                <w:sz w:val="24"/>
                <w:szCs w:val="24"/>
              </w:rPr>
              <w:t>даних</w:t>
            </w:r>
            <w:proofErr w:type="spellEnd"/>
            <w:r w:rsidRPr="009B6C4A">
              <w:rPr>
                <w:rFonts w:ascii="Times New Roman" w:eastAsia="Calibri" w:hAnsi="Times New Roman" w:cs="Times New Roman"/>
                <w:sz w:val="24"/>
                <w:szCs w:val="24"/>
              </w:rPr>
              <w:t xml:space="preserve"> про </w:t>
            </w:r>
            <w:proofErr w:type="spellStart"/>
            <w:r w:rsidRPr="009B6C4A">
              <w:rPr>
                <w:rFonts w:ascii="Times New Roman" w:eastAsia="Calibri" w:hAnsi="Times New Roman" w:cs="Times New Roman"/>
                <w:sz w:val="24"/>
                <w:szCs w:val="24"/>
              </w:rPr>
              <w:t>матеріал</w:t>
            </w:r>
            <w:proofErr w:type="spellEnd"/>
            <w:r w:rsidRPr="009B6C4A">
              <w:rPr>
                <w:rFonts w:ascii="Times New Roman" w:eastAsia="Calibri" w:hAnsi="Times New Roman" w:cs="Times New Roman"/>
                <w:sz w:val="24"/>
                <w:szCs w:val="24"/>
              </w:rPr>
              <w:t xml:space="preserve">), </w:t>
            </w:r>
            <w:proofErr w:type="spellStart"/>
            <w:r w:rsidRPr="009B6C4A">
              <w:rPr>
                <w:rFonts w:ascii="Times New Roman" w:eastAsia="Calibri" w:hAnsi="Times New Roman" w:cs="Times New Roman"/>
                <w:sz w:val="24"/>
                <w:szCs w:val="24"/>
              </w:rPr>
              <w:t>які</w:t>
            </w:r>
            <w:proofErr w:type="spellEnd"/>
            <w:r w:rsidRPr="009B6C4A">
              <w:rPr>
                <w:rFonts w:ascii="Times New Roman" w:eastAsia="Calibri" w:hAnsi="Times New Roman" w:cs="Times New Roman"/>
                <w:sz w:val="24"/>
                <w:szCs w:val="24"/>
              </w:rPr>
              <w:t xml:space="preserve"> </w:t>
            </w:r>
            <w:proofErr w:type="spellStart"/>
            <w:r w:rsidRPr="009B6C4A">
              <w:rPr>
                <w:rFonts w:ascii="Times New Roman" w:eastAsia="Calibri" w:hAnsi="Times New Roman" w:cs="Times New Roman"/>
                <w:sz w:val="24"/>
                <w:szCs w:val="24"/>
              </w:rPr>
              <w:t>включають</w:t>
            </w:r>
            <w:proofErr w:type="spellEnd"/>
            <w:r w:rsidRPr="009B6C4A">
              <w:rPr>
                <w:rFonts w:ascii="Times New Roman" w:eastAsia="Calibri" w:hAnsi="Times New Roman" w:cs="Times New Roman"/>
                <w:sz w:val="24"/>
                <w:szCs w:val="24"/>
              </w:rPr>
              <w:t>:</w:t>
            </w:r>
          </w:p>
        </w:tc>
        <w:tc>
          <w:tcPr>
            <w:tcW w:w="4047" w:type="dxa"/>
          </w:tcPr>
          <w:p w14:paraId="144A092D" w14:textId="77777777" w:rsidR="00653F52" w:rsidRPr="009B6C4A" w:rsidRDefault="00653F52" w:rsidP="002F3A53">
            <w:pPr>
              <w:rPr>
                <w:rFonts w:ascii="Times New Roman" w:eastAsia="Calibri" w:hAnsi="Times New Roman" w:cs="Times New Roman"/>
                <w:sz w:val="24"/>
                <w:szCs w:val="24"/>
              </w:rPr>
            </w:pPr>
            <w:proofErr w:type="spellStart"/>
            <w:r w:rsidRPr="009B6C4A">
              <w:rPr>
                <w:rFonts w:ascii="Times New Roman" w:eastAsia="Calibri" w:hAnsi="Times New Roman" w:cs="Times New Roman"/>
                <w:sz w:val="24"/>
                <w:szCs w:val="24"/>
              </w:rPr>
              <w:t>Особливості</w:t>
            </w:r>
            <w:proofErr w:type="spellEnd"/>
            <w:r w:rsidRPr="009B6C4A">
              <w:rPr>
                <w:rFonts w:ascii="Times New Roman" w:eastAsia="Calibri" w:hAnsi="Times New Roman" w:cs="Times New Roman"/>
                <w:sz w:val="24"/>
                <w:szCs w:val="24"/>
              </w:rPr>
              <w:t xml:space="preserve"> </w:t>
            </w:r>
            <w:proofErr w:type="spellStart"/>
            <w:r w:rsidRPr="009B6C4A">
              <w:rPr>
                <w:rFonts w:ascii="Times New Roman" w:eastAsia="Calibri" w:hAnsi="Times New Roman" w:cs="Times New Roman"/>
                <w:sz w:val="24"/>
                <w:szCs w:val="24"/>
              </w:rPr>
              <w:t>заповнення</w:t>
            </w:r>
            <w:proofErr w:type="spellEnd"/>
          </w:p>
        </w:tc>
      </w:tr>
      <w:tr w:rsidR="00653F52" w:rsidRPr="009B6C4A" w14:paraId="1842D84D" w14:textId="77777777" w:rsidTr="00653F52">
        <w:tc>
          <w:tcPr>
            <w:tcW w:w="1419" w:type="dxa"/>
          </w:tcPr>
          <w:p w14:paraId="2332BE08" w14:textId="77777777" w:rsidR="00653F52" w:rsidRPr="009B6C4A" w:rsidRDefault="00653F52" w:rsidP="002F3A53">
            <w:pPr>
              <w:ind w:left="360"/>
              <w:contextualSpacing/>
              <w:rPr>
                <w:rFonts w:ascii="Times New Roman" w:eastAsia="Calibri" w:hAnsi="Times New Roman" w:cs="Times New Roman"/>
                <w:sz w:val="24"/>
                <w:szCs w:val="24"/>
              </w:rPr>
            </w:pPr>
            <w:r w:rsidRPr="009B6C4A">
              <w:rPr>
                <w:rFonts w:ascii="Times New Roman" w:eastAsia="Calibri" w:hAnsi="Times New Roman" w:cs="Times New Roman"/>
                <w:sz w:val="24"/>
                <w:szCs w:val="24"/>
              </w:rPr>
              <w:t>1.</w:t>
            </w:r>
          </w:p>
        </w:tc>
        <w:tc>
          <w:tcPr>
            <w:tcW w:w="4105" w:type="dxa"/>
          </w:tcPr>
          <w:p w14:paraId="6CB0FDC3" w14:textId="77777777" w:rsidR="00653F52" w:rsidRPr="009B6C4A" w:rsidRDefault="00653F52" w:rsidP="002F3A53">
            <w:pPr>
              <w:rPr>
                <w:rFonts w:ascii="Times New Roman" w:eastAsia="Calibri" w:hAnsi="Times New Roman" w:cs="Times New Roman"/>
                <w:b/>
                <w:sz w:val="24"/>
                <w:szCs w:val="24"/>
              </w:rPr>
            </w:pPr>
            <w:proofErr w:type="spellStart"/>
            <w:r w:rsidRPr="009B6C4A">
              <w:rPr>
                <w:rFonts w:ascii="Times New Roman" w:eastAsia="Calibri" w:hAnsi="Times New Roman" w:cs="Times New Roman"/>
                <w:b/>
                <w:sz w:val="24"/>
                <w:szCs w:val="24"/>
              </w:rPr>
              <w:t>Прізвище</w:t>
            </w:r>
            <w:proofErr w:type="spellEnd"/>
            <w:r w:rsidRPr="009B6C4A">
              <w:rPr>
                <w:rFonts w:ascii="Times New Roman" w:eastAsia="Calibri" w:hAnsi="Times New Roman" w:cs="Times New Roman"/>
                <w:b/>
                <w:sz w:val="24"/>
                <w:szCs w:val="24"/>
              </w:rPr>
              <w:t xml:space="preserve">, </w:t>
            </w:r>
            <w:proofErr w:type="spellStart"/>
            <w:r w:rsidRPr="009B6C4A">
              <w:rPr>
                <w:rFonts w:ascii="Times New Roman" w:eastAsia="Calibri" w:hAnsi="Times New Roman" w:cs="Times New Roman"/>
                <w:b/>
                <w:sz w:val="24"/>
                <w:szCs w:val="24"/>
              </w:rPr>
              <w:t>ім'я</w:t>
            </w:r>
            <w:proofErr w:type="spellEnd"/>
            <w:r w:rsidRPr="009B6C4A">
              <w:rPr>
                <w:rFonts w:ascii="Times New Roman" w:eastAsia="Calibri" w:hAnsi="Times New Roman" w:cs="Times New Roman"/>
                <w:b/>
                <w:sz w:val="24"/>
                <w:szCs w:val="24"/>
              </w:rPr>
              <w:t xml:space="preserve"> та по- </w:t>
            </w:r>
            <w:proofErr w:type="spellStart"/>
            <w:r w:rsidRPr="009B6C4A">
              <w:rPr>
                <w:rFonts w:ascii="Times New Roman" w:eastAsia="Calibri" w:hAnsi="Times New Roman" w:cs="Times New Roman"/>
                <w:b/>
                <w:sz w:val="24"/>
                <w:szCs w:val="24"/>
              </w:rPr>
              <w:t>батькові</w:t>
            </w:r>
            <w:proofErr w:type="spellEnd"/>
          </w:p>
        </w:tc>
        <w:tc>
          <w:tcPr>
            <w:tcW w:w="4047" w:type="dxa"/>
          </w:tcPr>
          <w:p w14:paraId="5D041F45" w14:textId="40FFD278" w:rsidR="00653F52" w:rsidRPr="009B6C4A" w:rsidRDefault="00653F52" w:rsidP="002F3A53">
            <w:pPr>
              <w:spacing w:after="160" w:line="259" w:lineRule="auto"/>
              <w:jc w:val="both"/>
              <w:rPr>
                <w:rFonts w:ascii="Times New Roman" w:eastAsia="Times New Roman" w:hAnsi="Times New Roman" w:cs="Times New Roman"/>
                <w:sz w:val="24"/>
                <w:szCs w:val="24"/>
                <w:shd w:val="clear" w:color="auto" w:fill="FFFFFF"/>
                <w:lang w:eastAsia="ru-RU"/>
              </w:rPr>
            </w:pPr>
            <w:r>
              <w:rPr>
                <w:rFonts w:ascii="Times New Roman" w:eastAsia="Times New Roman" w:hAnsi="Times New Roman" w:cs="Times New Roman"/>
                <w:sz w:val="24"/>
                <w:szCs w:val="24"/>
                <w:shd w:val="clear" w:color="auto" w:fill="FFFFFF"/>
                <w:lang w:eastAsia="ru-RU"/>
              </w:rPr>
              <w:t xml:space="preserve">Пінчук Ірина, Федоренко </w:t>
            </w:r>
            <w:proofErr w:type="spellStart"/>
            <w:r>
              <w:rPr>
                <w:rFonts w:ascii="Times New Roman" w:eastAsia="Times New Roman" w:hAnsi="Times New Roman" w:cs="Times New Roman"/>
                <w:sz w:val="24"/>
                <w:szCs w:val="24"/>
                <w:shd w:val="clear" w:color="auto" w:fill="FFFFFF"/>
                <w:lang w:eastAsia="ru-RU"/>
              </w:rPr>
              <w:t>Андрій</w:t>
            </w:r>
            <w:proofErr w:type="spellEnd"/>
          </w:p>
          <w:p w14:paraId="0230769B" w14:textId="19DE1857" w:rsidR="00653F52" w:rsidRPr="009B6C4A" w:rsidRDefault="00653F52" w:rsidP="002F3A53">
            <w:pPr>
              <w:jc w:val="both"/>
              <w:rPr>
                <w:rFonts w:ascii="Times New Roman" w:eastAsia="Calibri" w:hAnsi="Times New Roman" w:cs="Times New Roman"/>
                <w:sz w:val="24"/>
                <w:szCs w:val="24"/>
              </w:rPr>
            </w:pPr>
            <w:proofErr w:type="spellStart"/>
            <w:r>
              <w:rPr>
                <w:rFonts w:ascii="Times New Roman" w:eastAsia="Times New Roman" w:hAnsi="Times New Roman" w:cs="Times New Roman"/>
                <w:sz w:val="24"/>
                <w:szCs w:val="24"/>
                <w:shd w:val="clear" w:color="auto" w:fill="FFFFFF"/>
                <w:lang w:val="en-US" w:eastAsia="ru-RU"/>
              </w:rPr>
              <w:t>Pinchuk</w:t>
            </w:r>
            <w:proofErr w:type="spellEnd"/>
            <w:r>
              <w:rPr>
                <w:rFonts w:ascii="Times New Roman" w:eastAsia="Times New Roman" w:hAnsi="Times New Roman" w:cs="Times New Roman"/>
                <w:sz w:val="24"/>
                <w:szCs w:val="24"/>
                <w:shd w:val="clear" w:color="auto" w:fill="FFFFFF"/>
                <w:lang w:val="en-US" w:eastAsia="ru-RU"/>
              </w:rPr>
              <w:t xml:space="preserve"> Iryna, </w:t>
            </w:r>
            <w:proofErr w:type="spellStart"/>
            <w:r>
              <w:rPr>
                <w:rFonts w:ascii="Times New Roman" w:eastAsia="Times New Roman" w:hAnsi="Times New Roman" w:cs="Times New Roman"/>
                <w:sz w:val="24"/>
                <w:szCs w:val="24"/>
                <w:shd w:val="clear" w:color="auto" w:fill="FFFFFF"/>
                <w:lang w:val="en-US" w:eastAsia="ru-RU"/>
              </w:rPr>
              <w:t>Fedorenko</w:t>
            </w:r>
            <w:proofErr w:type="spellEnd"/>
            <w:r>
              <w:rPr>
                <w:rFonts w:ascii="Times New Roman" w:eastAsia="Times New Roman" w:hAnsi="Times New Roman" w:cs="Times New Roman"/>
                <w:sz w:val="24"/>
                <w:szCs w:val="24"/>
                <w:shd w:val="clear" w:color="auto" w:fill="FFFFFF"/>
                <w:lang w:val="en-US" w:eastAsia="ru-RU"/>
              </w:rPr>
              <w:t xml:space="preserve"> Andrii</w:t>
            </w:r>
          </w:p>
        </w:tc>
      </w:tr>
      <w:tr w:rsidR="00653F52" w:rsidRPr="009B6C4A" w14:paraId="1BB20DB7" w14:textId="77777777" w:rsidTr="00653F52">
        <w:tc>
          <w:tcPr>
            <w:tcW w:w="1419" w:type="dxa"/>
          </w:tcPr>
          <w:p w14:paraId="5770BA18" w14:textId="77777777" w:rsidR="00653F52" w:rsidRPr="009B6C4A" w:rsidRDefault="00653F52" w:rsidP="002F3A53">
            <w:pPr>
              <w:ind w:left="360"/>
              <w:contextualSpacing/>
              <w:rPr>
                <w:rFonts w:ascii="Times New Roman" w:eastAsia="Calibri" w:hAnsi="Times New Roman" w:cs="Times New Roman"/>
                <w:sz w:val="24"/>
                <w:szCs w:val="24"/>
              </w:rPr>
            </w:pPr>
            <w:r w:rsidRPr="009B6C4A">
              <w:rPr>
                <w:rFonts w:ascii="Times New Roman" w:eastAsia="Calibri" w:hAnsi="Times New Roman" w:cs="Times New Roman"/>
                <w:sz w:val="24"/>
                <w:szCs w:val="24"/>
              </w:rPr>
              <w:t>2.</w:t>
            </w:r>
          </w:p>
        </w:tc>
        <w:tc>
          <w:tcPr>
            <w:tcW w:w="4105" w:type="dxa"/>
          </w:tcPr>
          <w:p w14:paraId="1AA01D70" w14:textId="77777777" w:rsidR="00653F52" w:rsidRPr="009B6C4A" w:rsidRDefault="00653F52" w:rsidP="002F3A53">
            <w:pPr>
              <w:rPr>
                <w:rFonts w:ascii="Times New Roman" w:eastAsia="Calibri" w:hAnsi="Times New Roman" w:cs="Times New Roman"/>
                <w:b/>
                <w:sz w:val="24"/>
                <w:szCs w:val="24"/>
              </w:rPr>
            </w:pPr>
            <w:r w:rsidRPr="009B6C4A">
              <w:rPr>
                <w:rFonts w:ascii="Times New Roman" w:eastAsia="Calibri" w:hAnsi="Times New Roman" w:cs="Times New Roman"/>
                <w:b/>
                <w:sz w:val="24"/>
                <w:szCs w:val="24"/>
              </w:rPr>
              <w:t xml:space="preserve">Заголовок </w:t>
            </w:r>
            <w:proofErr w:type="spellStart"/>
            <w:r w:rsidRPr="009B6C4A">
              <w:rPr>
                <w:rFonts w:ascii="Times New Roman" w:eastAsia="Calibri" w:hAnsi="Times New Roman" w:cs="Times New Roman"/>
                <w:b/>
                <w:sz w:val="24"/>
                <w:szCs w:val="24"/>
              </w:rPr>
              <w:t>твору</w:t>
            </w:r>
            <w:proofErr w:type="spellEnd"/>
          </w:p>
        </w:tc>
        <w:tc>
          <w:tcPr>
            <w:tcW w:w="4047" w:type="dxa"/>
          </w:tcPr>
          <w:p w14:paraId="15D807DB" w14:textId="4730A0A5" w:rsidR="00653F52" w:rsidRPr="009B6C4A" w:rsidRDefault="00653F52" w:rsidP="002F3A53">
            <w:pPr>
              <w:jc w:val="both"/>
              <w:rPr>
                <w:rFonts w:ascii="Times New Roman" w:eastAsia="Calibri" w:hAnsi="Times New Roman" w:cs="Times New Roman"/>
                <w:sz w:val="24"/>
                <w:szCs w:val="24"/>
                <w:lang w:val="en-US"/>
              </w:rPr>
            </w:pPr>
            <w:proofErr w:type="spellStart"/>
            <w:r w:rsidRPr="00653F52">
              <w:rPr>
                <w:rFonts w:asciiTheme="majorBidi" w:hAnsiTheme="majorBidi" w:cstheme="majorBidi"/>
                <w:color w:val="222222"/>
                <w:sz w:val="24"/>
                <w:szCs w:val="24"/>
                <w:shd w:val="clear" w:color="auto" w:fill="FFFFFF"/>
              </w:rPr>
              <w:t>Методичні</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рекомендації</w:t>
            </w:r>
            <w:proofErr w:type="spellEnd"/>
            <w:r w:rsidRPr="00653F52">
              <w:rPr>
                <w:rFonts w:asciiTheme="majorBidi" w:hAnsiTheme="majorBidi" w:cstheme="majorBidi"/>
                <w:color w:val="222222"/>
                <w:sz w:val="24"/>
                <w:szCs w:val="24"/>
                <w:shd w:val="clear" w:color="auto" w:fill="FFFFFF"/>
              </w:rPr>
              <w:t xml:space="preserve"> з </w:t>
            </w:r>
            <w:proofErr w:type="spellStart"/>
            <w:r w:rsidRPr="00653F52">
              <w:rPr>
                <w:rFonts w:asciiTheme="majorBidi" w:hAnsiTheme="majorBidi" w:cstheme="majorBidi"/>
                <w:color w:val="222222"/>
                <w:sz w:val="24"/>
                <w:szCs w:val="24"/>
                <w:shd w:val="clear" w:color="auto" w:fill="FFFFFF"/>
              </w:rPr>
              <w:t>формування</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наскрізних</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умінь</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soft</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skills</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молодших</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школярів</w:t>
            </w:r>
            <w:proofErr w:type="spellEnd"/>
            <w:r w:rsidRPr="00653F52">
              <w:rPr>
                <w:rFonts w:asciiTheme="majorBidi" w:hAnsiTheme="majorBidi" w:cstheme="majorBidi"/>
                <w:color w:val="222222"/>
                <w:sz w:val="24"/>
                <w:szCs w:val="24"/>
                <w:shd w:val="clear" w:color="auto" w:fill="FFFFFF"/>
              </w:rPr>
              <w:t xml:space="preserve"> в </w:t>
            </w:r>
            <w:proofErr w:type="spellStart"/>
            <w:r w:rsidRPr="00653F52">
              <w:rPr>
                <w:rFonts w:asciiTheme="majorBidi" w:hAnsiTheme="majorBidi" w:cstheme="majorBidi"/>
                <w:color w:val="222222"/>
                <w:sz w:val="24"/>
                <w:szCs w:val="24"/>
                <w:shd w:val="clear" w:color="auto" w:fill="FFFFFF"/>
              </w:rPr>
              <w:t>умовах</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позашкільних</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навчальних</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закладів</w:t>
            </w:r>
            <w:proofErr w:type="spellEnd"/>
            <w:r w:rsidRPr="00653F52">
              <w:rPr>
                <w:rFonts w:asciiTheme="majorBidi" w:hAnsiTheme="majorBidi" w:cstheme="majorBidi"/>
                <w:color w:val="222222"/>
                <w:sz w:val="24"/>
                <w:szCs w:val="24"/>
                <w:shd w:val="clear" w:color="auto" w:fill="FFFFFF"/>
              </w:rPr>
              <w:t xml:space="preserve"> </w:t>
            </w:r>
            <w:r w:rsidRPr="00653F52">
              <w:rPr>
                <w:rFonts w:ascii="Times New Roman" w:eastAsia="Times New Roman" w:hAnsi="Times New Roman" w:cs="Times New Roman"/>
                <w:sz w:val="24"/>
                <w:szCs w:val="24"/>
                <w:lang w:val="en-US" w:eastAsia="ru-RU"/>
              </w:rPr>
              <w:t>Guidelines for developing soft skills in primary school pupils within the context of out-of-school educational institutions</w:t>
            </w:r>
          </w:p>
        </w:tc>
      </w:tr>
      <w:tr w:rsidR="00653F52" w:rsidRPr="009B6C4A" w14:paraId="2FB74F3D" w14:textId="77777777" w:rsidTr="00653F52">
        <w:tc>
          <w:tcPr>
            <w:tcW w:w="1419" w:type="dxa"/>
          </w:tcPr>
          <w:p w14:paraId="18C4DEF4" w14:textId="77777777" w:rsidR="00653F52" w:rsidRPr="009B6C4A" w:rsidRDefault="00653F52" w:rsidP="002F3A53">
            <w:pPr>
              <w:ind w:left="360"/>
              <w:contextualSpacing/>
              <w:rPr>
                <w:rFonts w:ascii="Times New Roman" w:eastAsia="Calibri" w:hAnsi="Times New Roman" w:cs="Times New Roman"/>
                <w:sz w:val="24"/>
                <w:szCs w:val="24"/>
              </w:rPr>
            </w:pPr>
            <w:r w:rsidRPr="009B6C4A">
              <w:rPr>
                <w:rFonts w:ascii="Times New Roman" w:eastAsia="Calibri" w:hAnsi="Times New Roman" w:cs="Times New Roman"/>
                <w:sz w:val="24"/>
                <w:szCs w:val="24"/>
              </w:rPr>
              <w:t>3.</w:t>
            </w:r>
          </w:p>
        </w:tc>
        <w:tc>
          <w:tcPr>
            <w:tcW w:w="4105" w:type="dxa"/>
          </w:tcPr>
          <w:p w14:paraId="53A9F654" w14:textId="77777777" w:rsidR="00653F52" w:rsidRPr="009B6C4A" w:rsidRDefault="00653F52" w:rsidP="002F3A53">
            <w:pPr>
              <w:rPr>
                <w:rFonts w:ascii="Times New Roman" w:eastAsia="Calibri" w:hAnsi="Times New Roman" w:cs="Times New Roman"/>
                <w:b/>
                <w:sz w:val="24"/>
                <w:szCs w:val="24"/>
              </w:rPr>
            </w:pPr>
            <w:r w:rsidRPr="009B6C4A">
              <w:rPr>
                <w:rFonts w:ascii="Times New Roman" w:eastAsia="Calibri" w:hAnsi="Times New Roman" w:cs="Times New Roman"/>
                <w:b/>
                <w:sz w:val="24"/>
                <w:szCs w:val="24"/>
              </w:rPr>
              <w:t xml:space="preserve">Дата </w:t>
            </w:r>
            <w:proofErr w:type="spellStart"/>
            <w:r w:rsidRPr="009B6C4A">
              <w:rPr>
                <w:rFonts w:ascii="Times New Roman" w:eastAsia="Calibri" w:hAnsi="Times New Roman" w:cs="Times New Roman"/>
                <w:b/>
                <w:sz w:val="24"/>
                <w:szCs w:val="24"/>
              </w:rPr>
              <w:t>публікації</w:t>
            </w:r>
            <w:proofErr w:type="spellEnd"/>
            <w:r w:rsidRPr="009B6C4A">
              <w:rPr>
                <w:rFonts w:ascii="Times New Roman" w:eastAsia="Calibri" w:hAnsi="Times New Roman" w:cs="Times New Roman"/>
                <w:b/>
                <w:sz w:val="24"/>
                <w:szCs w:val="24"/>
              </w:rPr>
              <w:t xml:space="preserve"> </w:t>
            </w:r>
          </w:p>
        </w:tc>
        <w:tc>
          <w:tcPr>
            <w:tcW w:w="4047" w:type="dxa"/>
          </w:tcPr>
          <w:p w14:paraId="3A5BDD7E" w14:textId="26AB449A" w:rsidR="00653F52" w:rsidRPr="009B6C4A" w:rsidRDefault="00653F52" w:rsidP="002F3A53">
            <w:pPr>
              <w:jc w:val="both"/>
              <w:rPr>
                <w:rFonts w:ascii="Times New Roman" w:eastAsia="Calibri" w:hAnsi="Times New Roman" w:cs="Times New Roman"/>
                <w:sz w:val="24"/>
                <w:szCs w:val="24"/>
              </w:rPr>
            </w:pPr>
            <w:r w:rsidRPr="009B6C4A">
              <w:rPr>
                <w:rFonts w:ascii="Times New Roman" w:eastAsia="Calibri" w:hAnsi="Times New Roman" w:cs="Times New Roman"/>
                <w:sz w:val="24"/>
                <w:szCs w:val="24"/>
              </w:rPr>
              <w:t>202</w:t>
            </w:r>
            <w:r>
              <w:rPr>
                <w:rFonts w:ascii="Times New Roman" w:eastAsia="Calibri" w:hAnsi="Times New Roman" w:cs="Times New Roman"/>
                <w:sz w:val="24"/>
                <w:szCs w:val="24"/>
              </w:rPr>
              <w:t>6</w:t>
            </w:r>
          </w:p>
          <w:p w14:paraId="714CF09B" w14:textId="77777777" w:rsidR="00653F52" w:rsidRPr="009B6C4A" w:rsidRDefault="00653F52" w:rsidP="002F3A53">
            <w:pPr>
              <w:jc w:val="both"/>
              <w:rPr>
                <w:rFonts w:ascii="Times New Roman" w:eastAsia="Calibri" w:hAnsi="Times New Roman" w:cs="Times New Roman"/>
                <w:sz w:val="24"/>
                <w:szCs w:val="24"/>
              </w:rPr>
            </w:pPr>
          </w:p>
        </w:tc>
      </w:tr>
      <w:tr w:rsidR="00653F52" w:rsidRPr="009B6C4A" w14:paraId="79A85993" w14:textId="77777777" w:rsidTr="00653F52">
        <w:tc>
          <w:tcPr>
            <w:tcW w:w="1419" w:type="dxa"/>
          </w:tcPr>
          <w:p w14:paraId="2667A46A" w14:textId="77777777" w:rsidR="00653F52" w:rsidRPr="009B6C4A" w:rsidRDefault="00653F52" w:rsidP="002F3A53">
            <w:pPr>
              <w:ind w:left="360"/>
              <w:contextualSpacing/>
              <w:rPr>
                <w:rFonts w:ascii="Times New Roman" w:eastAsia="Calibri" w:hAnsi="Times New Roman" w:cs="Times New Roman"/>
                <w:sz w:val="24"/>
                <w:szCs w:val="24"/>
              </w:rPr>
            </w:pPr>
            <w:r w:rsidRPr="009B6C4A">
              <w:rPr>
                <w:rFonts w:ascii="Times New Roman" w:eastAsia="Calibri" w:hAnsi="Times New Roman" w:cs="Times New Roman"/>
                <w:sz w:val="24"/>
                <w:szCs w:val="24"/>
              </w:rPr>
              <w:t>4.</w:t>
            </w:r>
          </w:p>
        </w:tc>
        <w:tc>
          <w:tcPr>
            <w:tcW w:w="4105" w:type="dxa"/>
          </w:tcPr>
          <w:p w14:paraId="711B3465" w14:textId="77777777" w:rsidR="00653F52" w:rsidRPr="009B6C4A" w:rsidRDefault="00653F52" w:rsidP="002F3A53">
            <w:pPr>
              <w:rPr>
                <w:rFonts w:ascii="Times New Roman" w:eastAsia="Calibri" w:hAnsi="Times New Roman" w:cs="Times New Roman"/>
                <w:b/>
                <w:sz w:val="24"/>
                <w:szCs w:val="24"/>
              </w:rPr>
            </w:pPr>
            <w:proofErr w:type="spellStart"/>
            <w:r w:rsidRPr="009B6C4A">
              <w:rPr>
                <w:rFonts w:ascii="Times New Roman" w:eastAsia="Calibri" w:hAnsi="Times New Roman" w:cs="Times New Roman"/>
                <w:b/>
                <w:sz w:val="24"/>
                <w:szCs w:val="24"/>
              </w:rPr>
              <w:t>Видавець</w:t>
            </w:r>
            <w:proofErr w:type="spellEnd"/>
            <w:r w:rsidRPr="009B6C4A">
              <w:rPr>
                <w:rFonts w:ascii="Times New Roman" w:eastAsia="Calibri" w:hAnsi="Times New Roman" w:cs="Times New Roman"/>
                <w:b/>
                <w:sz w:val="24"/>
                <w:szCs w:val="24"/>
              </w:rPr>
              <w:t xml:space="preserve"> </w:t>
            </w:r>
          </w:p>
        </w:tc>
        <w:tc>
          <w:tcPr>
            <w:tcW w:w="4047" w:type="dxa"/>
          </w:tcPr>
          <w:p w14:paraId="3BB6083E" w14:textId="77777777" w:rsidR="00653F52" w:rsidRPr="009B6C4A" w:rsidRDefault="00653F52" w:rsidP="002F3A53">
            <w:pPr>
              <w:jc w:val="center"/>
              <w:rPr>
                <w:rFonts w:ascii="Times New Roman" w:eastAsia="Calibri" w:hAnsi="Times New Roman" w:cs="Times New Roman"/>
                <w:sz w:val="24"/>
                <w:szCs w:val="24"/>
              </w:rPr>
            </w:pPr>
            <w:proofErr w:type="spellStart"/>
            <w:r w:rsidRPr="009B6C4A">
              <w:rPr>
                <w:rFonts w:ascii="Times New Roman" w:eastAsia="Calibri" w:hAnsi="Times New Roman" w:cs="Times New Roman"/>
                <w:sz w:val="24"/>
                <w:szCs w:val="24"/>
              </w:rPr>
              <w:t>Видавництво</w:t>
            </w:r>
            <w:proofErr w:type="spellEnd"/>
            <w:r w:rsidRPr="009B6C4A">
              <w:rPr>
                <w:rFonts w:ascii="Times New Roman" w:eastAsia="Calibri" w:hAnsi="Times New Roman" w:cs="Times New Roman"/>
                <w:sz w:val="24"/>
                <w:szCs w:val="24"/>
              </w:rPr>
              <w:t xml:space="preserve"> </w:t>
            </w:r>
            <w:proofErr w:type="spellStart"/>
            <w:r w:rsidRPr="009B6C4A">
              <w:rPr>
                <w:rFonts w:ascii="Times New Roman" w:eastAsia="Calibri" w:hAnsi="Times New Roman" w:cs="Times New Roman"/>
                <w:sz w:val="24"/>
                <w:szCs w:val="24"/>
              </w:rPr>
              <w:t>Глухівського</w:t>
            </w:r>
            <w:proofErr w:type="spellEnd"/>
            <w:r w:rsidRPr="009B6C4A">
              <w:rPr>
                <w:rFonts w:ascii="Times New Roman" w:eastAsia="Calibri" w:hAnsi="Times New Roman" w:cs="Times New Roman"/>
                <w:sz w:val="24"/>
                <w:szCs w:val="24"/>
              </w:rPr>
              <w:t xml:space="preserve"> </w:t>
            </w:r>
            <w:proofErr w:type="spellStart"/>
            <w:r w:rsidRPr="009B6C4A">
              <w:rPr>
                <w:rFonts w:ascii="Times New Roman" w:eastAsia="Calibri" w:hAnsi="Times New Roman" w:cs="Times New Roman"/>
                <w:sz w:val="24"/>
                <w:szCs w:val="24"/>
              </w:rPr>
              <w:t>національного</w:t>
            </w:r>
            <w:proofErr w:type="spellEnd"/>
            <w:r w:rsidRPr="009B6C4A">
              <w:rPr>
                <w:rFonts w:ascii="Times New Roman" w:eastAsia="Calibri" w:hAnsi="Times New Roman" w:cs="Times New Roman"/>
                <w:sz w:val="24"/>
                <w:szCs w:val="24"/>
              </w:rPr>
              <w:t xml:space="preserve"> </w:t>
            </w:r>
            <w:proofErr w:type="spellStart"/>
            <w:r w:rsidRPr="009B6C4A">
              <w:rPr>
                <w:rFonts w:ascii="Times New Roman" w:eastAsia="Calibri" w:hAnsi="Times New Roman" w:cs="Times New Roman"/>
                <w:sz w:val="24"/>
                <w:szCs w:val="24"/>
              </w:rPr>
              <w:t>педагогічного</w:t>
            </w:r>
            <w:proofErr w:type="spellEnd"/>
          </w:p>
          <w:p w14:paraId="51670E9C" w14:textId="77777777" w:rsidR="00653F52" w:rsidRPr="009B6C4A" w:rsidRDefault="00653F52" w:rsidP="002F3A53">
            <w:pPr>
              <w:jc w:val="center"/>
              <w:rPr>
                <w:rFonts w:ascii="Times New Roman" w:eastAsia="Calibri" w:hAnsi="Times New Roman" w:cs="Times New Roman"/>
                <w:sz w:val="24"/>
                <w:szCs w:val="24"/>
              </w:rPr>
            </w:pPr>
            <w:proofErr w:type="spellStart"/>
            <w:r w:rsidRPr="009B6C4A">
              <w:rPr>
                <w:rFonts w:ascii="Times New Roman" w:eastAsia="Calibri" w:hAnsi="Times New Roman" w:cs="Times New Roman"/>
                <w:sz w:val="24"/>
                <w:szCs w:val="24"/>
              </w:rPr>
              <w:t>університету</w:t>
            </w:r>
            <w:proofErr w:type="spellEnd"/>
            <w:r w:rsidRPr="009B6C4A">
              <w:rPr>
                <w:rFonts w:ascii="Times New Roman" w:eastAsia="Calibri" w:hAnsi="Times New Roman" w:cs="Times New Roman"/>
                <w:sz w:val="24"/>
                <w:szCs w:val="24"/>
              </w:rPr>
              <w:t xml:space="preserve"> </w:t>
            </w:r>
            <w:proofErr w:type="spellStart"/>
            <w:r w:rsidRPr="009B6C4A">
              <w:rPr>
                <w:rFonts w:ascii="Times New Roman" w:eastAsia="Calibri" w:hAnsi="Times New Roman" w:cs="Times New Roman"/>
                <w:sz w:val="24"/>
                <w:szCs w:val="24"/>
              </w:rPr>
              <w:t>імені</w:t>
            </w:r>
            <w:proofErr w:type="spellEnd"/>
            <w:r w:rsidRPr="009B6C4A">
              <w:rPr>
                <w:rFonts w:ascii="Times New Roman" w:eastAsia="Calibri" w:hAnsi="Times New Roman" w:cs="Times New Roman"/>
                <w:sz w:val="24"/>
                <w:szCs w:val="24"/>
              </w:rPr>
              <w:t xml:space="preserve"> </w:t>
            </w:r>
            <w:proofErr w:type="spellStart"/>
            <w:r w:rsidRPr="009B6C4A">
              <w:rPr>
                <w:rFonts w:ascii="Times New Roman" w:eastAsia="Calibri" w:hAnsi="Times New Roman" w:cs="Times New Roman"/>
                <w:sz w:val="24"/>
                <w:szCs w:val="24"/>
              </w:rPr>
              <w:t>Олександра</w:t>
            </w:r>
            <w:proofErr w:type="spellEnd"/>
            <w:r w:rsidRPr="009B6C4A">
              <w:rPr>
                <w:rFonts w:ascii="Times New Roman" w:eastAsia="Calibri" w:hAnsi="Times New Roman" w:cs="Times New Roman"/>
                <w:sz w:val="24"/>
                <w:szCs w:val="24"/>
              </w:rPr>
              <w:t xml:space="preserve"> Довженка</w:t>
            </w:r>
          </w:p>
        </w:tc>
      </w:tr>
      <w:tr w:rsidR="00653F52" w:rsidRPr="009B6C4A" w14:paraId="554EF42F" w14:textId="77777777" w:rsidTr="00653F52">
        <w:tc>
          <w:tcPr>
            <w:tcW w:w="1419" w:type="dxa"/>
          </w:tcPr>
          <w:p w14:paraId="4A81539D" w14:textId="77777777" w:rsidR="00653F52" w:rsidRPr="009B6C4A" w:rsidRDefault="00653F52" w:rsidP="002F3A53">
            <w:pPr>
              <w:ind w:left="360"/>
              <w:contextualSpacing/>
              <w:rPr>
                <w:rFonts w:ascii="Times New Roman" w:eastAsia="Calibri" w:hAnsi="Times New Roman" w:cs="Times New Roman"/>
                <w:sz w:val="24"/>
                <w:szCs w:val="24"/>
              </w:rPr>
            </w:pPr>
            <w:r w:rsidRPr="009B6C4A">
              <w:rPr>
                <w:rFonts w:ascii="Times New Roman" w:eastAsia="Calibri" w:hAnsi="Times New Roman" w:cs="Times New Roman"/>
                <w:sz w:val="24"/>
                <w:szCs w:val="24"/>
              </w:rPr>
              <w:t>5.</w:t>
            </w:r>
          </w:p>
        </w:tc>
        <w:tc>
          <w:tcPr>
            <w:tcW w:w="4105" w:type="dxa"/>
          </w:tcPr>
          <w:p w14:paraId="5E718793" w14:textId="77777777" w:rsidR="00653F52" w:rsidRPr="009B6C4A" w:rsidRDefault="00653F52" w:rsidP="002F3A53">
            <w:pPr>
              <w:rPr>
                <w:rFonts w:ascii="Times New Roman" w:eastAsia="Calibri" w:hAnsi="Times New Roman" w:cs="Times New Roman"/>
                <w:b/>
                <w:sz w:val="24"/>
                <w:szCs w:val="24"/>
              </w:rPr>
            </w:pPr>
            <w:proofErr w:type="spellStart"/>
            <w:r w:rsidRPr="009B6C4A">
              <w:rPr>
                <w:rFonts w:ascii="Times New Roman" w:eastAsia="Calibri" w:hAnsi="Times New Roman" w:cs="Times New Roman"/>
                <w:b/>
                <w:sz w:val="24"/>
                <w:szCs w:val="24"/>
              </w:rPr>
              <w:t>Бібліографічний</w:t>
            </w:r>
            <w:proofErr w:type="spellEnd"/>
            <w:r w:rsidRPr="009B6C4A">
              <w:rPr>
                <w:rFonts w:ascii="Times New Roman" w:eastAsia="Calibri" w:hAnsi="Times New Roman" w:cs="Times New Roman"/>
                <w:b/>
                <w:sz w:val="24"/>
                <w:szCs w:val="24"/>
              </w:rPr>
              <w:t xml:space="preserve"> </w:t>
            </w:r>
            <w:proofErr w:type="spellStart"/>
            <w:r w:rsidRPr="009B6C4A">
              <w:rPr>
                <w:rFonts w:ascii="Times New Roman" w:eastAsia="Calibri" w:hAnsi="Times New Roman" w:cs="Times New Roman"/>
                <w:b/>
                <w:sz w:val="24"/>
                <w:szCs w:val="24"/>
              </w:rPr>
              <w:t>опис</w:t>
            </w:r>
            <w:proofErr w:type="spellEnd"/>
            <w:r w:rsidRPr="009B6C4A">
              <w:rPr>
                <w:rFonts w:ascii="Times New Roman" w:eastAsia="Calibri" w:hAnsi="Times New Roman" w:cs="Times New Roman"/>
                <w:b/>
                <w:sz w:val="24"/>
                <w:szCs w:val="24"/>
              </w:rPr>
              <w:t xml:space="preserve"> </w:t>
            </w:r>
          </w:p>
        </w:tc>
        <w:tc>
          <w:tcPr>
            <w:tcW w:w="4047" w:type="dxa"/>
          </w:tcPr>
          <w:p w14:paraId="446AEE90" w14:textId="59CE703B" w:rsidR="00653F52" w:rsidRPr="00653F52" w:rsidRDefault="00653F52" w:rsidP="002F3A53">
            <w:pPr>
              <w:spacing w:line="276" w:lineRule="auto"/>
              <w:jc w:val="both"/>
              <w:rPr>
                <w:rFonts w:ascii="Times New Roman" w:eastAsia="Calibri" w:hAnsi="Times New Roman" w:cs="Times New Roman"/>
                <w:sz w:val="24"/>
                <w:szCs w:val="24"/>
              </w:rPr>
            </w:pPr>
            <w:proofErr w:type="spellStart"/>
            <w:r w:rsidRPr="00653F52">
              <w:rPr>
                <w:rFonts w:asciiTheme="majorBidi" w:hAnsiTheme="majorBidi" w:cstheme="majorBidi"/>
                <w:color w:val="222222"/>
                <w:sz w:val="24"/>
                <w:szCs w:val="24"/>
                <w:shd w:val="clear" w:color="auto" w:fill="FFFFFF"/>
              </w:rPr>
              <w:t>Методичні</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рекомендації</w:t>
            </w:r>
            <w:proofErr w:type="spellEnd"/>
            <w:r w:rsidRPr="00653F52">
              <w:rPr>
                <w:rFonts w:asciiTheme="majorBidi" w:hAnsiTheme="majorBidi" w:cstheme="majorBidi"/>
                <w:color w:val="222222"/>
                <w:sz w:val="24"/>
                <w:szCs w:val="24"/>
                <w:shd w:val="clear" w:color="auto" w:fill="FFFFFF"/>
              </w:rPr>
              <w:t xml:space="preserve"> з </w:t>
            </w:r>
            <w:proofErr w:type="spellStart"/>
            <w:r w:rsidRPr="00653F52">
              <w:rPr>
                <w:rFonts w:asciiTheme="majorBidi" w:hAnsiTheme="majorBidi" w:cstheme="majorBidi"/>
                <w:color w:val="222222"/>
                <w:sz w:val="24"/>
                <w:szCs w:val="24"/>
                <w:shd w:val="clear" w:color="auto" w:fill="FFFFFF"/>
              </w:rPr>
              <w:t>формування</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наскрізних</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умінь</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soft</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skills</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молодших</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школярів</w:t>
            </w:r>
            <w:proofErr w:type="spellEnd"/>
            <w:r w:rsidRPr="00653F52">
              <w:rPr>
                <w:rFonts w:asciiTheme="majorBidi" w:hAnsiTheme="majorBidi" w:cstheme="majorBidi"/>
                <w:color w:val="222222"/>
                <w:sz w:val="24"/>
                <w:szCs w:val="24"/>
                <w:shd w:val="clear" w:color="auto" w:fill="FFFFFF"/>
              </w:rPr>
              <w:t xml:space="preserve"> в </w:t>
            </w:r>
            <w:proofErr w:type="spellStart"/>
            <w:r w:rsidRPr="00653F52">
              <w:rPr>
                <w:rFonts w:asciiTheme="majorBidi" w:hAnsiTheme="majorBidi" w:cstheme="majorBidi"/>
                <w:color w:val="222222"/>
                <w:sz w:val="24"/>
                <w:szCs w:val="24"/>
                <w:shd w:val="clear" w:color="auto" w:fill="FFFFFF"/>
              </w:rPr>
              <w:t>умовах</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позашкільних</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навчальних</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закладів</w:t>
            </w:r>
            <w:proofErr w:type="spellEnd"/>
            <w:r w:rsidRPr="00653F52">
              <w:rPr>
                <w:rFonts w:asciiTheme="majorBidi" w:hAnsiTheme="majorBidi" w:cstheme="majorBidi"/>
                <w:color w:val="222222"/>
                <w:sz w:val="24"/>
                <w:szCs w:val="24"/>
                <w:shd w:val="clear" w:color="auto" w:fill="FFFFFF"/>
              </w:rPr>
              <w:t xml:space="preserve"> / уклад.: І. Пінчук, А. Федоренко. </w:t>
            </w:r>
            <w:proofErr w:type="spellStart"/>
            <w:proofErr w:type="gramStart"/>
            <w:r w:rsidRPr="00653F52">
              <w:rPr>
                <w:rFonts w:asciiTheme="majorBidi" w:hAnsiTheme="majorBidi" w:cstheme="majorBidi"/>
                <w:color w:val="222222"/>
                <w:sz w:val="24"/>
                <w:szCs w:val="24"/>
                <w:shd w:val="clear" w:color="auto" w:fill="FFFFFF"/>
              </w:rPr>
              <w:t>Глухів</w:t>
            </w:r>
            <w:proofErr w:type="spellEnd"/>
            <w:r w:rsidRPr="00653F52">
              <w:rPr>
                <w:rFonts w:asciiTheme="majorBidi" w:hAnsiTheme="majorBidi" w:cstheme="majorBidi"/>
                <w:color w:val="222222"/>
                <w:sz w:val="24"/>
                <w:szCs w:val="24"/>
                <w:shd w:val="clear" w:color="auto" w:fill="FFFFFF"/>
              </w:rPr>
              <w:t xml:space="preserve"> :</w:t>
            </w:r>
            <w:proofErr w:type="gramEnd"/>
            <w:r w:rsidRPr="00653F52">
              <w:rPr>
                <w:rFonts w:asciiTheme="majorBidi" w:hAnsiTheme="majorBidi" w:cstheme="majorBidi"/>
                <w:color w:val="222222"/>
                <w:sz w:val="24"/>
                <w:szCs w:val="24"/>
                <w:shd w:val="clear" w:color="auto" w:fill="FFFFFF"/>
              </w:rPr>
              <w:t xml:space="preserve"> Глух. нац. пед. ун-т </w:t>
            </w:r>
            <w:proofErr w:type="spellStart"/>
            <w:r w:rsidRPr="00653F52">
              <w:rPr>
                <w:rFonts w:asciiTheme="majorBidi" w:hAnsiTheme="majorBidi" w:cstheme="majorBidi"/>
                <w:color w:val="222222"/>
                <w:sz w:val="24"/>
                <w:szCs w:val="24"/>
                <w:shd w:val="clear" w:color="auto" w:fill="FFFFFF"/>
              </w:rPr>
              <w:t>ім</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Олександра</w:t>
            </w:r>
            <w:proofErr w:type="spellEnd"/>
            <w:r w:rsidRPr="00653F52">
              <w:rPr>
                <w:rFonts w:asciiTheme="majorBidi" w:hAnsiTheme="majorBidi" w:cstheme="majorBidi"/>
                <w:color w:val="222222"/>
                <w:sz w:val="24"/>
                <w:szCs w:val="24"/>
                <w:shd w:val="clear" w:color="auto" w:fill="FFFFFF"/>
              </w:rPr>
              <w:t xml:space="preserve"> Довженка, 2026. 66 с</w:t>
            </w:r>
            <w:r>
              <w:rPr>
                <w:rFonts w:asciiTheme="majorBidi" w:hAnsiTheme="majorBidi" w:cstheme="majorBidi"/>
                <w:color w:val="222222"/>
                <w:sz w:val="24"/>
                <w:szCs w:val="24"/>
                <w:shd w:val="clear" w:color="auto" w:fill="FFFFFF"/>
              </w:rPr>
              <w:t>.</w:t>
            </w:r>
          </w:p>
        </w:tc>
      </w:tr>
      <w:tr w:rsidR="00653F52" w:rsidRPr="009B6C4A" w14:paraId="4E5C4C81" w14:textId="77777777" w:rsidTr="00653F52">
        <w:tc>
          <w:tcPr>
            <w:tcW w:w="1419" w:type="dxa"/>
          </w:tcPr>
          <w:p w14:paraId="50FAA22A" w14:textId="77777777" w:rsidR="00653F52" w:rsidRPr="009B6C4A" w:rsidRDefault="00653F52" w:rsidP="002F3A53">
            <w:pPr>
              <w:ind w:left="360"/>
              <w:contextualSpacing/>
              <w:rPr>
                <w:rFonts w:ascii="Times New Roman" w:eastAsia="Calibri" w:hAnsi="Times New Roman" w:cs="Times New Roman"/>
                <w:sz w:val="24"/>
                <w:szCs w:val="24"/>
              </w:rPr>
            </w:pPr>
            <w:r w:rsidRPr="009B6C4A">
              <w:rPr>
                <w:rFonts w:ascii="Times New Roman" w:eastAsia="Calibri" w:hAnsi="Times New Roman" w:cs="Times New Roman"/>
                <w:sz w:val="24"/>
                <w:szCs w:val="24"/>
              </w:rPr>
              <w:t>6.</w:t>
            </w:r>
          </w:p>
        </w:tc>
        <w:tc>
          <w:tcPr>
            <w:tcW w:w="4105" w:type="dxa"/>
          </w:tcPr>
          <w:p w14:paraId="3A2BFF19" w14:textId="77777777" w:rsidR="00653F52" w:rsidRPr="009B6C4A" w:rsidRDefault="00653F52" w:rsidP="002F3A53">
            <w:pPr>
              <w:rPr>
                <w:rFonts w:ascii="Times New Roman" w:eastAsia="Calibri" w:hAnsi="Times New Roman" w:cs="Times New Roman"/>
                <w:b/>
                <w:sz w:val="24"/>
                <w:szCs w:val="24"/>
              </w:rPr>
            </w:pPr>
            <w:r w:rsidRPr="009B6C4A">
              <w:rPr>
                <w:rFonts w:ascii="Times New Roman" w:eastAsia="Calibri" w:hAnsi="Times New Roman" w:cs="Times New Roman"/>
                <w:b/>
                <w:sz w:val="24"/>
                <w:szCs w:val="24"/>
              </w:rPr>
              <w:t>УДК</w:t>
            </w:r>
          </w:p>
        </w:tc>
        <w:tc>
          <w:tcPr>
            <w:tcW w:w="4047" w:type="dxa"/>
          </w:tcPr>
          <w:p w14:paraId="44E633C1" w14:textId="1440DEE4" w:rsidR="00653F52" w:rsidRPr="00653F52" w:rsidRDefault="00653F52" w:rsidP="00653F52">
            <w:pPr>
              <w:rPr>
                <w:rFonts w:asciiTheme="majorBidi" w:hAnsiTheme="majorBidi" w:cstheme="majorBidi"/>
                <w:sz w:val="24"/>
                <w:szCs w:val="24"/>
              </w:rPr>
            </w:pPr>
            <w:r w:rsidRPr="00653F52">
              <w:rPr>
                <w:rFonts w:asciiTheme="majorBidi" w:hAnsiTheme="majorBidi" w:cstheme="majorBidi"/>
                <w:sz w:val="24"/>
                <w:szCs w:val="24"/>
              </w:rPr>
              <w:t>378.147:373.3 (072)</w:t>
            </w:r>
          </w:p>
        </w:tc>
      </w:tr>
      <w:tr w:rsidR="00653F52" w:rsidRPr="009B6C4A" w14:paraId="0D6041B1" w14:textId="77777777" w:rsidTr="00653F52">
        <w:tc>
          <w:tcPr>
            <w:tcW w:w="1419" w:type="dxa"/>
          </w:tcPr>
          <w:p w14:paraId="45EFBF17" w14:textId="77777777" w:rsidR="00653F52" w:rsidRPr="009B6C4A" w:rsidRDefault="00653F52" w:rsidP="002F3A53">
            <w:pPr>
              <w:ind w:left="360"/>
              <w:contextualSpacing/>
              <w:rPr>
                <w:rFonts w:ascii="Times New Roman" w:eastAsia="Calibri" w:hAnsi="Times New Roman" w:cs="Times New Roman"/>
                <w:sz w:val="24"/>
                <w:szCs w:val="24"/>
              </w:rPr>
            </w:pPr>
            <w:r w:rsidRPr="009B6C4A">
              <w:rPr>
                <w:rFonts w:ascii="Times New Roman" w:eastAsia="Calibri" w:hAnsi="Times New Roman" w:cs="Times New Roman"/>
                <w:sz w:val="24"/>
                <w:szCs w:val="24"/>
              </w:rPr>
              <w:t>7.</w:t>
            </w:r>
          </w:p>
        </w:tc>
        <w:tc>
          <w:tcPr>
            <w:tcW w:w="4105" w:type="dxa"/>
          </w:tcPr>
          <w:p w14:paraId="1982A11C" w14:textId="77777777" w:rsidR="00653F52" w:rsidRPr="009B6C4A" w:rsidRDefault="00653F52" w:rsidP="002F3A53">
            <w:pPr>
              <w:rPr>
                <w:rFonts w:ascii="Times New Roman" w:eastAsia="Calibri" w:hAnsi="Times New Roman" w:cs="Times New Roman"/>
                <w:b/>
                <w:sz w:val="24"/>
                <w:szCs w:val="24"/>
              </w:rPr>
            </w:pPr>
            <w:r w:rsidRPr="009B6C4A">
              <w:rPr>
                <w:rFonts w:ascii="Times New Roman" w:eastAsia="Calibri" w:hAnsi="Times New Roman" w:cs="Times New Roman"/>
                <w:b/>
                <w:sz w:val="24"/>
                <w:szCs w:val="24"/>
              </w:rPr>
              <w:t xml:space="preserve">Характер </w:t>
            </w:r>
            <w:proofErr w:type="spellStart"/>
            <w:r w:rsidRPr="009B6C4A">
              <w:rPr>
                <w:rFonts w:ascii="Times New Roman" w:eastAsia="Calibri" w:hAnsi="Times New Roman" w:cs="Times New Roman"/>
                <w:b/>
                <w:sz w:val="24"/>
                <w:szCs w:val="24"/>
              </w:rPr>
              <w:t>або</w:t>
            </w:r>
            <w:proofErr w:type="spellEnd"/>
            <w:r w:rsidRPr="009B6C4A">
              <w:rPr>
                <w:rFonts w:ascii="Times New Roman" w:eastAsia="Calibri" w:hAnsi="Times New Roman" w:cs="Times New Roman"/>
                <w:b/>
                <w:sz w:val="24"/>
                <w:szCs w:val="24"/>
              </w:rPr>
              <w:t xml:space="preserve"> жанр </w:t>
            </w:r>
            <w:proofErr w:type="spellStart"/>
            <w:r w:rsidRPr="009B6C4A">
              <w:rPr>
                <w:rFonts w:ascii="Times New Roman" w:eastAsia="Calibri" w:hAnsi="Times New Roman" w:cs="Times New Roman"/>
                <w:b/>
                <w:sz w:val="24"/>
                <w:szCs w:val="24"/>
              </w:rPr>
              <w:t>змісту</w:t>
            </w:r>
            <w:proofErr w:type="spellEnd"/>
            <w:r w:rsidRPr="009B6C4A">
              <w:rPr>
                <w:rFonts w:ascii="Times New Roman" w:eastAsia="Calibri" w:hAnsi="Times New Roman" w:cs="Times New Roman"/>
                <w:b/>
                <w:sz w:val="24"/>
                <w:szCs w:val="24"/>
              </w:rPr>
              <w:t xml:space="preserve"> </w:t>
            </w:r>
            <w:proofErr w:type="spellStart"/>
            <w:r w:rsidRPr="009B6C4A">
              <w:rPr>
                <w:rFonts w:ascii="Times New Roman" w:eastAsia="Calibri" w:hAnsi="Times New Roman" w:cs="Times New Roman"/>
                <w:b/>
                <w:sz w:val="24"/>
                <w:szCs w:val="24"/>
              </w:rPr>
              <w:t>матеріалу</w:t>
            </w:r>
            <w:proofErr w:type="spellEnd"/>
          </w:p>
        </w:tc>
        <w:tc>
          <w:tcPr>
            <w:tcW w:w="4047" w:type="dxa"/>
          </w:tcPr>
          <w:p w14:paraId="436B7B26" w14:textId="77777777" w:rsidR="00653F52" w:rsidRPr="009B6C4A" w:rsidRDefault="00653F52" w:rsidP="002F3A53">
            <w:pPr>
              <w:jc w:val="both"/>
              <w:rPr>
                <w:rFonts w:ascii="Times New Roman" w:eastAsia="Calibri" w:hAnsi="Times New Roman" w:cs="Times New Roman"/>
                <w:sz w:val="24"/>
                <w:szCs w:val="24"/>
              </w:rPr>
            </w:pPr>
            <w:proofErr w:type="spellStart"/>
            <w:r w:rsidRPr="009B6C4A">
              <w:rPr>
                <w:rFonts w:ascii="Times New Roman" w:eastAsia="Calibri" w:hAnsi="Times New Roman" w:cs="Times New Roman"/>
                <w:sz w:val="24"/>
                <w:szCs w:val="24"/>
              </w:rPr>
              <w:t>Навчальний</w:t>
            </w:r>
            <w:proofErr w:type="spellEnd"/>
            <w:r w:rsidRPr="009B6C4A">
              <w:rPr>
                <w:rFonts w:ascii="Times New Roman" w:eastAsia="Calibri" w:hAnsi="Times New Roman" w:cs="Times New Roman"/>
                <w:sz w:val="24"/>
                <w:szCs w:val="24"/>
              </w:rPr>
              <w:t xml:space="preserve"> </w:t>
            </w:r>
            <w:proofErr w:type="spellStart"/>
            <w:r w:rsidRPr="009B6C4A">
              <w:rPr>
                <w:rFonts w:ascii="Times New Roman" w:eastAsia="Calibri" w:hAnsi="Times New Roman" w:cs="Times New Roman"/>
                <w:sz w:val="24"/>
                <w:szCs w:val="24"/>
              </w:rPr>
              <w:t>посібник</w:t>
            </w:r>
            <w:proofErr w:type="spellEnd"/>
          </w:p>
        </w:tc>
      </w:tr>
      <w:tr w:rsidR="00653F52" w:rsidRPr="009B6C4A" w14:paraId="59843F30" w14:textId="77777777" w:rsidTr="00653F52">
        <w:tc>
          <w:tcPr>
            <w:tcW w:w="1419" w:type="dxa"/>
          </w:tcPr>
          <w:p w14:paraId="40C4D175" w14:textId="77777777" w:rsidR="00653F52" w:rsidRPr="009B6C4A" w:rsidRDefault="00653F52" w:rsidP="002F3A53">
            <w:pPr>
              <w:ind w:left="360"/>
              <w:contextualSpacing/>
              <w:rPr>
                <w:rFonts w:ascii="Times New Roman" w:eastAsia="Calibri" w:hAnsi="Times New Roman" w:cs="Times New Roman"/>
                <w:sz w:val="24"/>
                <w:szCs w:val="24"/>
              </w:rPr>
            </w:pPr>
            <w:r w:rsidRPr="009B6C4A">
              <w:rPr>
                <w:rFonts w:ascii="Times New Roman" w:eastAsia="Calibri" w:hAnsi="Times New Roman" w:cs="Times New Roman"/>
                <w:sz w:val="24"/>
                <w:szCs w:val="24"/>
              </w:rPr>
              <w:t>8.</w:t>
            </w:r>
          </w:p>
        </w:tc>
        <w:tc>
          <w:tcPr>
            <w:tcW w:w="4105" w:type="dxa"/>
          </w:tcPr>
          <w:p w14:paraId="59A44B25" w14:textId="77777777" w:rsidR="00653F52" w:rsidRPr="009B6C4A" w:rsidRDefault="00653F52" w:rsidP="002F3A53">
            <w:pPr>
              <w:rPr>
                <w:rFonts w:ascii="Times New Roman" w:eastAsia="Calibri" w:hAnsi="Times New Roman" w:cs="Times New Roman"/>
                <w:b/>
                <w:sz w:val="24"/>
                <w:szCs w:val="24"/>
              </w:rPr>
            </w:pPr>
            <w:proofErr w:type="spellStart"/>
            <w:r w:rsidRPr="009B6C4A">
              <w:rPr>
                <w:rFonts w:ascii="Times New Roman" w:eastAsia="Calibri" w:hAnsi="Times New Roman" w:cs="Times New Roman"/>
                <w:b/>
                <w:sz w:val="24"/>
                <w:szCs w:val="24"/>
              </w:rPr>
              <w:t>Анотація</w:t>
            </w:r>
            <w:proofErr w:type="spellEnd"/>
            <w:r w:rsidRPr="009B6C4A">
              <w:rPr>
                <w:rFonts w:ascii="Times New Roman" w:eastAsia="Calibri" w:hAnsi="Times New Roman" w:cs="Times New Roman"/>
                <w:b/>
                <w:sz w:val="24"/>
                <w:szCs w:val="24"/>
              </w:rPr>
              <w:t xml:space="preserve"> </w:t>
            </w:r>
          </w:p>
        </w:tc>
        <w:tc>
          <w:tcPr>
            <w:tcW w:w="4047" w:type="dxa"/>
          </w:tcPr>
          <w:p w14:paraId="49215693" w14:textId="77777777" w:rsidR="00653F52" w:rsidRPr="00653F52" w:rsidRDefault="00653F52" w:rsidP="00653F52">
            <w:pPr>
              <w:ind w:firstLine="567"/>
              <w:jc w:val="both"/>
              <w:rPr>
                <w:rFonts w:asciiTheme="majorBidi" w:hAnsiTheme="majorBidi" w:cstheme="majorBidi"/>
                <w:sz w:val="24"/>
                <w:szCs w:val="24"/>
                <w:lang w:val="uk-UA"/>
              </w:rPr>
            </w:pPr>
            <w:r w:rsidRPr="00653F52">
              <w:rPr>
                <w:rFonts w:asciiTheme="majorBidi" w:hAnsiTheme="majorBidi" w:cstheme="majorBidi"/>
                <w:sz w:val="24"/>
                <w:szCs w:val="24"/>
                <w:lang w:val="uk-UA"/>
              </w:rPr>
              <w:t>Методичні рекомендації створено з метою забезпечення освітнього процесу підготовки вчителів початкових класів та підвищення кваліфікації працюючих учителів задля формування наскрізних умінь учнів початкових класів. Видання містить тематику відповідно до трьох модулів за результатами науково-дослідної роботи згідно з чинними документами.</w:t>
            </w:r>
          </w:p>
          <w:p w14:paraId="670515C7" w14:textId="1A1EF34F" w:rsidR="00653F52" w:rsidRDefault="00653F52" w:rsidP="00653F52">
            <w:pPr>
              <w:ind w:firstLine="456"/>
              <w:jc w:val="both"/>
              <w:rPr>
                <w:rFonts w:asciiTheme="majorBidi" w:hAnsiTheme="majorBidi" w:cstheme="majorBidi"/>
                <w:sz w:val="24"/>
                <w:szCs w:val="24"/>
                <w:lang w:val="uk-UA"/>
              </w:rPr>
            </w:pPr>
            <w:r w:rsidRPr="00653F52">
              <w:rPr>
                <w:rFonts w:asciiTheme="majorBidi" w:hAnsiTheme="majorBidi" w:cstheme="majorBidi"/>
                <w:sz w:val="24"/>
                <w:szCs w:val="24"/>
                <w:lang w:val="uk-UA"/>
              </w:rPr>
              <w:t>Матеріали розроблено для студентів спеціальності А3 Початкова освіта та будуть корисними для науковців, педагогічних працівників, молодих дослідників, аспірантів, магістрантів, студентів, а також широкого школа читачів, які цікавляться актуальною науковою проблематикою.</w:t>
            </w:r>
          </w:p>
          <w:p w14:paraId="3068F07F" w14:textId="77777777" w:rsidR="00653F52" w:rsidRPr="00653F52" w:rsidRDefault="00653F52" w:rsidP="00653F52">
            <w:pPr>
              <w:ind w:firstLine="456"/>
              <w:jc w:val="both"/>
              <w:rPr>
                <w:rFonts w:ascii="Times New Roman" w:eastAsia="Times New Roman" w:hAnsi="Times New Roman" w:cs="Times New Roman"/>
                <w:sz w:val="24"/>
                <w:szCs w:val="24"/>
                <w:lang w:val="uk-UA" w:eastAsia="ru-RU"/>
              </w:rPr>
            </w:pPr>
          </w:p>
          <w:p w14:paraId="57E3E53D" w14:textId="77777777" w:rsidR="00653F52" w:rsidRPr="00653F52" w:rsidRDefault="00653F52" w:rsidP="00653F52">
            <w:pPr>
              <w:ind w:firstLine="456"/>
              <w:jc w:val="both"/>
              <w:rPr>
                <w:rFonts w:ascii="Times New Roman" w:eastAsia="Times New Roman" w:hAnsi="Times New Roman" w:cs="Times New Roman"/>
                <w:sz w:val="24"/>
                <w:szCs w:val="24"/>
                <w:lang w:val="en-GB" w:eastAsia="ru-RU"/>
              </w:rPr>
            </w:pPr>
            <w:r w:rsidRPr="00653F52">
              <w:rPr>
                <w:rFonts w:ascii="Times New Roman" w:eastAsia="Times New Roman" w:hAnsi="Times New Roman" w:cs="Times New Roman"/>
                <w:sz w:val="24"/>
                <w:szCs w:val="24"/>
                <w:lang w:val="en-GB" w:eastAsia="ru-RU"/>
              </w:rPr>
              <w:lastRenderedPageBreak/>
              <w:t>These methodological guidelines have been developed to support the training of primary school teachers and the professional development of practising teachers, with a view to fostering cross-curricular skills among primary school pupils. The publication covers topics organised into three modules, based on the findings of research in accordance with current regulations.</w:t>
            </w:r>
          </w:p>
          <w:p w14:paraId="742F66B6" w14:textId="6DCBB172" w:rsidR="00653F52" w:rsidRPr="00653F52" w:rsidRDefault="00653F52" w:rsidP="00653F52">
            <w:pPr>
              <w:ind w:firstLine="456"/>
              <w:jc w:val="both"/>
              <w:rPr>
                <w:rFonts w:ascii="Times New Roman" w:eastAsia="Times New Roman" w:hAnsi="Times New Roman" w:cs="Times New Roman"/>
                <w:sz w:val="24"/>
                <w:szCs w:val="24"/>
                <w:lang w:val="en-GB" w:eastAsia="ru-RU"/>
              </w:rPr>
            </w:pPr>
            <w:r w:rsidRPr="00653F52">
              <w:rPr>
                <w:rFonts w:ascii="Times New Roman" w:eastAsia="Times New Roman" w:hAnsi="Times New Roman" w:cs="Times New Roman"/>
                <w:sz w:val="24"/>
                <w:szCs w:val="24"/>
                <w:lang w:val="en-GB" w:eastAsia="ru-RU"/>
              </w:rPr>
              <w:t>The materials have been developed for students of the A3 Primary Education programme and will be useful for academics, teaching staff, young researchers, postgraduate students, master’s students, undergraduates, as well as a wide readership interested in current academic issues</w:t>
            </w:r>
            <w:r w:rsidRPr="009B6C4A">
              <w:rPr>
                <w:rFonts w:ascii="Times New Roman" w:eastAsia="Times New Roman" w:hAnsi="Times New Roman" w:cs="Times New Roman"/>
                <w:sz w:val="24"/>
                <w:szCs w:val="24"/>
                <w:lang w:val="en-GB" w:eastAsia="ru-RU"/>
              </w:rPr>
              <w:t>.</w:t>
            </w:r>
          </w:p>
        </w:tc>
      </w:tr>
      <w:tr w:rsidR="00653F52" w:rsidRPr="009B6C4A" w14:paraId="528160AC" w14:textId="77777777" w:rsidTr="00653F52">
        <w:tc>
          <w:tcPr>
            <w:tcW w:w="1419" w:type="dxa"/>
          </w:tcPr>
          <w:p w14:paraId="41790402" w14:textId="77777777" w:rsidR="00653F52" w:rsidRPr="009B6C4A" w:rsidRDefault="00653F52" w:rsidP="002F3A53">
            <w:pPr>
              <w:jc w:val="center"/>
              <w:rPr>
                <w:rFonts w:ascii="Times New Roman" w:eastAsia="Calibri" w:hAnsi="Times New Roman" w:cs="Times New Roman"/>
                <w:sz w:val="24"/>
                <w:szCs w:val="24"/>
              </w:rPr>
            </w:pPr>
            <w:r w:rsidRPr="009B6C4A">
              <w:rPr>
                <w:rFonts w:ascii="Times New Roman" w:eastAsia="Calibri" w:hAnsi="Times New Roman" w:cs="Times New Roman"/>
                <w:sz w:val="24"/>
                <w:szCs w:val="24"/>
              </w:rPr>
              <w:lastRenderedPageBreak/>
              <w:t>9.</w:t>
            </w:r>
          </w:p>
        </w:tc>
        <w:tc>
          <w:tcPr>
            <w:tcW w:w="4105" w:type="dxa"/>
          </w:tcPr>
          <w:p w14:paraId="5A9B85F6" w14:textId="77777777" w:rsidR="00653F52" w:rsidRPr="009B6C4A" w:rsidRDefault="00653F52" w:rsidP="002F3A53">
            <w:pPr>
              <w:rPr>
                <w:rFonts w:ascii="Times New Roman" w:eastAsia="Calibri" w:hAnsi="Times New Roman" w:cs="Times New Roman"/>
                <w:b/>
                <w:sz w:val="24"/>
                <w:szCs w:val="24"/>
              </w:rPr>
            </w:pPr>
            <w:proofErr w:type="spellStart"/>
            <w:r w:rsidRPr="009B6C4A">
              <w:rPr>
                <w:rFonts w:ascii="Times New Roman" w:eastAsia="Calibri" w:hAnsi="Times New Roman" w:cs="Times New Roman"/>
                <w:b/>
                <w:sz w:val="24"/>
                <w:szCs w:val="24"/>
              </w:rPr>
              <w:t>Ключові</w:t>
            </w:r>
            <w:proofErr w:type="spellEnd"/>
            <w:r w:rsidRPr="009B6C4A">
              <w:rPr>
                <w:rFonts w:ascii="Times New Roman" w:eastAsia="Calibri" w:hAnsi="Times New Roman" w:cs="Times New Roman"/>
                <w:b/>
                <w:sz w:val="24"/>
                <w:szCs w:val="24"/>
              </w:rPr>
              <w:t xml:space="preserve"> слова</w:t>
            </w:r>
          </w:p>
        </w:tc>
        <w:tc>
          <w:tcPr>
            <w:tcW w:w="4047" w:type="dxa"/>
          </w:tcPr>
          <w:p w14:paraId="6C4AD569" w14:textId="77777777" w:rsidR="00653F52" w:rsidRDefault="00653F52" w:rsidP="002F3A53">
            <w:pPr>
              <w:jc w:val="both"/>
              <w:rPr>
                <w:rFonts w:asciiTheme="majorBidi" w:hAnsiTheme="majorBidi" w:cstheme="majorBidi"/>
                <w:color w:val="222222"/>
                <w:sz w:val="24"/>
                <w:szCs w:val="24"/>
                <w:shd w:val="clear" w:color="auto" w:fill="FFFFFF"/>
              </w:rPr>
            </w:pPr>
            <w:r>
              <w:rPr>
                <w:rFonts w:ascii="Times New Roman" w:eastAsia="Times New Roman" w:hAnsi="Times New Roman" w:cs="Times New Roman"/>
                <w:sz w:val="24"/>
                <w:szCs w:val="24"/>
                <w:lang w:val="uk-UA" w:eastAsia="ru-RU"/>
              </w:rPr>
              <w:t>розвиток</w:t>
            </w:r>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наскрізних</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умінь</w:t>
            </w:r>
            <w:proofErr w:type="spellEnd"/>
            <w:r>
              <w:rPr>
                <w:rFonts w:asciiTheme="majorBidi" w:hAnsiTheme="majorBidi" w:cstheme="majorBidi"/>
                <w:color w:val="222222"/>
                <w:sz w:val="24"/>
                <w:szCs w:val="24"/>
                <w:shd w:val="clear" w:color="auto" w:fill="FFFFFF"/>
              </w:rPr>
              <w:t>,</w:t>
            </w:r>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молодш</w:t>
            </w:r>
            <w:r>
              <w:rPr>
                <w:rFonts w:asciiTheme="majorBidi" w:hAnsiTheme="majorBidi" w:cstheme="majorBidi"/>
                <w:color w:val="222222"/>
                <w:sz w:val="24"/>
                <w:szCs w:val="24"/>
                <w:shd w:val="clear" w:color="auto" w:fill="FFFFFF"/>
              </w:rPr>
              <w:t>і</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школярі</w:t>
            </w:r>
            <w:proofErr w:type="spellEnd"/>
            <w:r>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позашкільн</w:t>
            </w:r>
            <w:r>
              <w:rPr>
                <w:rFonts w:asciiTheme="majorBidi" w:hAnsiTheme="majorBidi" w:cstheme="majorBidi"/>
                <w:color w:val="222222"/>
                <w:sz w:val="24"/>
                <w:szCs w:val="24"/>
                <w:shd w:val="clear" w:color="auto" w:fill="FFFFFF"/>
              </w:rPr>
              <w:t>і</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навчальн</w:t>
            </w:r>
            <w:r>
              <w:rPr>
                <w:rFonts w:asciiTheme="majorBidi" w:hAnsiTheme="majorBidi" w:cstheme="majorBidi"/>
                <w:color w:val="222222"/>
                <w:sz w:val="24"/>
                <w:szCs w:val="24"/>
                <w:shd w:val="clear" w:color="auto" w:fill="FFFFFF"/>
              </w:rPr>
              <w:t>і</w:t>
            </w:r>
            <w:proofErr w:type="spellEnd"/>
            <w:r w:rsidRPr="00653F52">
              <w:rPr>
                <w:rFonts w:asciiTheme="majorBidi" w:hAnsiTheme="majorBidi" w:cstheme="majorBidi"/>
                <w:color w:val="222222"/>
                <w:sz w:val="24"/>
                <w:szCs w:val="24"/>
                <w:shd w:val="clear" w:color="auto" w:fill="FFFFFF"/>
              </w:rPr>
              <w:t xml:space="preserve"> </w:t>
            </w:r>
            <w:proofErr w:type="spellStart"/>
            <w:r w:rsidRPr="00653F52">
              <w:rPr>
                <w:rFonts w:asciiTheme="majorBidi" w:hAnsiTheme="majorBidi" w:cstheme="majorBidi"/>
                <w:color w:val="222222"/>
                <w:sz w:val="24"/>
                <w:szCs w:val="24"/>
                <w:shd w:val="clear" w:color="auto" w:fill="FFFFFF"/>
              </w:rPr>
              <w:t>заклад</w:t>
            </w:r>
            <w:r>
              <w:rPr>
                <w:rFonts w:asciiTheme="majorBidi" w:hAnsiTheme="majorBidi" w:cstheme="majorBidi"/>
                <w:color w:val="222222"/>
                <w:sz w:val="24"/>
                <w:szCs w:val="24"/>
                <w:shd w:val="clear" w:color="auto" w:fill="FFFFFF"/>
              </w:rPr>
              <w:t>и</w:t>
            </w:r>
            <w:proofErr w:type="spellEnd"/>
          </w:p>
          <w:p w14:paraId="0CA935CB" w14:textId="1E1D7CD6" w:rsidR="00653F52" w:rsidRPr="009B6C4A" w:rsidRDefault="00653F52" w:rsidP="002F3A53">
            <w:pPr>
              <w:jc w:val="both"/>
              <w:rPr>
                <w:rFonts w:ascii="Times New Roman" w:eastAsia="Calibri" w:hAnsi="Times New Roman" w:cs="Times New Roman"/>
                <w:sz w:val="24"/>
                <w:szCs w:val="24"/>
                <w:lang w:val="en-US"/>
              </w:rPr>
            </w:pPr>
            <w:r w:rsidRPr="00653F52">
              <w:rPr>
                <w:rFonts w:asciiTheme="majorBidi" w:hAnsiTheme="majorBidi" w:cstheme="majorBidi"/>
                <w:color w:val="222222"/>
                <w:sz w:val="24"/>
                <w:szCs w:val="24"/>
                <w:shd w:val="clear" w:color="auto" w:fill="FFFFFF"/>
              </w:rPr>
              <w:t xml:space="preserve"> </w:t>
            </w:r>
            <w:r w:rsidRPr="00653F52">
              <w:rPr>
                <w:rFonts w:ascii="Times New Roman" w:eastAsia="Times New Roman" w:hAnsi="Times New Roman" w:cs="Times New Roman"/>
                <w:sz w:val="24"/>
                <w:szCs w:val="24"/>
                <w:lang w:val="en-US" w:eastAsia="ru-RU"/>
              </w:rPr>
              <w:t>developing soft skills</w:t>
            </w:r>
            <w:r>
              <w:rPr>
                <w:rFonts w:ascii="Times New Roman" w:eastAsia="Times New Roman" w:hAnsi="Times New Roman" w:cs="Times New Roman"/>
                <w:sz w:val="24"/>
                <w:szCs w:val="24"/>
                <w:lang w:val="en-US" w:eastAsia="ru-RU"/>
              </w:rPr>
              <w:t xml:space="preserve">, </w:t>
            </w:r>
            <w:r w:rsidRPr="00653F52">
              <w:rPr>
                <w:rFonts w:ascii="Times New Roman" w:eastAsia="Times New Roman" w:hAnsi="Times New Roman" w:cs="Times New Roman"/>
                <w:sz w:val="24"/>
                <w:szCs w:val="24"/>
                <w:lang w:val="en-US" w:eastAsia="ru-RU"/>
              </w:rPr>
              <w:t>primary school pupils</w:t>
            </w:r>
            <w:r>
              <w:rPr>
                <w:rFonts w:ascii="Times New Roman" w:eastAsia="Times New Roman" w:hAnsi="Times New Roman" w:cs="Times New Roman"/>
                <w:sz w:val="24"/>
                <w:szCs w:val="24"/>
                <w:lang w:val="en-US" w:eastAsia="ru-RU"/>
              </w:rPr>
              <w:t>,</w:t>
            </w:r>
            <w:r w:rsidRPr="00653F52">
              <w:rPr>
                <w:rFonts w:ascii="Times New Roman" w:eastAsia="Times New Roman" w:hAnsi="Times New Roman" w:cs="Times New Roman"/>
                <w:sz w:val="24"/>
                <w:szCs w:val="24"/>
                <w:lang w:val="en-US" w:eastAsia="ru-RU"/>
              </w:rPr>
              <w:t xml:space="preserve"> out-of-school educational institutions</w:t>
            </w:r>
          </w:p>
        </w:tc>
      </w:tr>
    </w:tbl>
    <w:p w14:paraId="66BA6983" w14:textId="77777777" w:rsidR="00731A83" w:rsidRDefault="00731A83"/>
    <w:sectPr w:rsidR="00731A8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3F52"/>
    <w:rsid w:val="003320AE"/>
    <w:rsid w:val="00653F52"/>
    <w:rsid w:val="00731A83"/>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078261"/>
  <w15:chartTrackingRefBased/>
  <w15:docId w15:val="{414B8337-6A1A-4463-9145-0FF0AAD10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53F5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53F52"/>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1538</Words>
  <Characters>878</Characters>
  <Application>Microsoft Office Word</Application>
  <DocSecurity>0</DocSecurity>
  <Lines>7</Lines>
  <Paragraphs>4</Paragraphs>
  <ScaleCrop>false</ScaleCrop>
  <Company/>
  <LinksUpToDate>false</LinksUpToDate>
  <CharactersWithSpaces>2412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Ірина Пінчук</dc:creator>
  <cp:keywords/>
  <dc:description/>
  <cp:lastModifiedBy>Ірина Пінчук</cp:lastModifiedBy>
  <cp:revision>1</cp:revision>
  <dcterms:created xsi:type="dcterms:W3CDTF">2026-04-18T18:54:00Z</dcterms:created>
  <dcterms:modified xsi:type="dcterms:W3CDTF">2026-04-18T19:03:00Z</dcterms:modified>
</cp:coreProperties>
</file>