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7F2B" w:rsidRDefault="00177F2B" w:rsidP="00BE3A4F">
      <w:pPr>
        <w:spacing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УДК </w:t>
      </w:r>
      <w:r w:rsidR="005114C8">
        <w:rPr>
          <w:rFonts w:ascii="Times New Roman" w:hAnsi="Times New Roman" w:cs="Times New Roman"/>
          <w:b/>
          <w:sz w:val="28"/>
          <w:szCs w:val="28"/>
          <w:lang w:val="uk-UA"/>
        </w:rPr>
        <w:t>81.1</w:t>
      </w:r>
    </w:p>
    <w:p w:rsidR="00177F2B" w:rsidRDefault="00177F2B" w:rsidP="00BE3A4F">
      <w:pPr>
        <w:spacing w:line="240" w:lineRule="auto"/>
        <w:jc w:val="right"/>
        <w:rPr>
          <w:rFonts w:ascii="Times New Roman" w:hAnsi="Times New Roman" w:cs="Times New Roman"/>
          <w:b/>
          <w:i/>
          <w:sz w:val="28"/>
          <w:szCs w:val="28"/>
          <w:lang w:val="uk-UA"/>
        </w:rPr>
      </w:pPr>
      <w:proofErr w:type="spellStart"/>
      <w:r w:rsidRPr="00177F2B">
        <w:rPr>
          <w:rFonts w:ascii="Times New Roman" w:hAnsi="Times New Roman" w:cs="Times New Roman"/>
          <w:b/>
          <w:i/>
          <w:sz w:val="28"/>
          <w:szCs w:val="28"/>
          <w:lang w:val="uk-UA"/>
        </w:rPr>
        <w:t>Цінько</w:t>
      </w:r>
      <w:proofErr w:type="spellEnd"/>
      <w:r w:rsidRPr="00177F2B">
        <w:rPr>
          <w:rFonts w:ascii="Times New Roman" w:hAnsi="Times New Roman" w:cs="Times New Roman"/>
          <w:b/>
          <w:i/>
          <w:sz w:val="28"/>
          <w:szCs w:val="28"/>
          <w:lang w:val="uk-UA"/>
        </w:rPr>
        <w:t xml:space="preserve"> С. В.</w:t>
      </w:r>
    </w:p>
    <w:p w:rsidR="00177F2B" w:rsidRPr="00177F2B" w:rsidRDefault="00177F2B" w:rsidP="00BE3A4F">
      <w:pPr>
        <w:spacing w:line="240" w:lineRule="auto"/>
        <w:jc w:val="right"/>
        <w:rPr>
          <w:rFonts w:ascii="Times New Roman" w:hAnsi="Times New Roman" w:cs="Times New Roman"/>
          <w:b/>
          <w:i/>
          <w:sz w:val="28"/>
          <w:szCs w:val="28"/>
          <w:lang w:val="uk-UA"/>
        </w:rPr>
      </w:pPr>
    </w:p>
    <w:p w:rsidR="00177F2B" w:rsidRPr="003745D4" w:rsidRDefault="00177F2B" w:rsidP="00BE3A4F">
      <w:pPr>
        <w:spacing w:line="240" w:lineRule="auto"/>
        <w:jc w:val="center"/>
        <w:rPr>
          <w:rFonts w:ascii="Times New Roman" w:hAnsi="Times New Roman" w:cs="Times New Roman"/>
          <w:b/>
          <w:sz w:val="28"/>
          <w:szCs w:val="28"/>
          <w:lang w:val="uk-UA"/>
        </w:rPr>
      </w:pPr>
      <w:r w:rsidRPr="003745D4">
        <w:rPr>
          <w:rFonts w:ascii="Times New Roman" w:hAnsi="Times New Roman" w:cs="Times New Roman"/>
          <w:b/>
          <w:sz w:val="28"/>
          <w:szCs w:val="28"/>
          <w:lang w:val="uk-UA"/>
        </w:rPr>
        <w:t xml:space="preserve">РОЛЬ НЕВЕРБАЛЬНИХ ЗАСОБІВ СПІЛКУВАННЯ </w:t>
      </w:r>
      <w:r>
        <w:rPr>
          <w:rFonts w:ascii="Times New Roman" w:hAnsi="Times New Roman" w:cs="Times New Roman"/>
          <w:b/>
          <w:sz w:val="28"/>
          <w:szCs w:val="28"/>
          <w:lang w:val="uk-UA"/>
        </w:rPr>
        <w:t xml:space="preserve">У ПРОЦЕСІ СПРИЙМАННЯ І </w:t>
      </w:r>
      <w:r w:rsidRPr="003745D4">
        <w:rPr>
          <w:rFonts w:ascii="Times New Roman" w:hAnsi="Times New Roman" w:cs="Times New Roman"/>
          <w:b/>
          <w:sz w:val="28"/>
          <w:szCs w:val="28"/>
          <w:lang w:val="uk-UA"/>
        </w:rPr>
        <w:t>РОЗУМІННЯ УСНОГО М</w:t>
      </w:r>
      <w:r>
        <w:rPr>
          <w:rFonts w:ascii="Times New Roman" w:hAnsi="Times New Roman" w:cs="Times New Roman"/>
          <w:b/>
          <w:sz w:val="28"/>
          <w:szCs w:val="28"/>
          <w:lang w:val="uk-UA"/>
        </w:rPr>
        <w:t>ОВ</w:t>
      </w:r>
      <w:r w:rsidRPr="003745D4">
        <w:rPr>
          <w:rFonts w:ascii="Times New Roman" w:hAnsi="Times New Roman" w:cs="Times New Roman"/>
          <w:b/>
          <w:sz w:val="28"/>
          <w:szCs w:val="28"/>
          <w:lang w:val="uk-UA"/>
        </w:rPr>
        <w:t>ЛЕННЯ</w:t>
      </w:r>
    </w:p>
    <w:p w:rsidR="001634DA" w:rsidRDefault="001634DA" w:rsidP="00BE3A4F">
      <w:pPr>
        <w:spacing w:line="240" w:lineRule="auto"/>
        <w:rPr>
          <w:rFonts w:ascii="Times New Roman" w:hAnsi="Times New Roman" w:cs="Times New Roman"/>
          <w:sz w:val="24"/>
          <w:szCs w:val="24"/>
          <w:lang w:val="uk-UA"/>
        </w:rPr>
      </w:pPr>
    </w:p>
    <w:p w:rsidR="00177F2B" w:rsidRPr="003B64F1" w:rsidRDefault="00177F2B" w:rsidP="00BE3A4F">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Анотація.</w:t>
      </w:r>
      <w:r w:rsidR="00BE3A4F">
        <w:rPr>
          <w:rFonts w:ascii="Times New Roman" w:hAnsi="Times New Roman" w:cs="Times New Roman"/>
          <w:sz w:val="24"/>
          <w:szCs w:val="24"/>
          <w:lang w:val="uk-UA"/>
        </w:rPr>
        <w:t xml:space="preserve"> У статті аналізується роль невербальних </w:t>
      </w:r>
      <w:r w:rsidR="003B64F1">
        <w:rPr>
          <w:rFonts w:ascii="Times New Roman" w:hAnsi="Times New Roman" w:cs="Times New Roman"/>
          <w:sz w:val="24"/>
          <w:szCs w:val="24"/>
          <w:lang w:val="uk-UA"/>
        </w:rPr>
        <w:t>засобів спілкування у процесі с</w:t>
      </w:r>
      <w:r w:rsidR="00BE3A4F">
        <w:rPr>
          <w:rFonts w:ascii="Times New Roman" w:hAnsi="Times New Roman" w:cs="Times New Roman"/>
          <w:sz w:val="24"/>
          <w:szCs w:val="24"/>
          <w:lang w:val="uk-UA"/>
        </w:rPr>
        <w:t xml:space="preserve">приймання </w:t>
      </w:r>
      <w:r w:rsidR="003B64F1">
        <w:rPr>
          <w:rFonts w:ascii="Times New Roman" w:hAnsi="Times New Roman" w:cs="Times New Roman"/>
          <w:sz w:val="24"/>
          <w:szCs w:val="24"/>
          <w:lang w:val="uk-UA"/>
        </w:rPr>
        <w:t xml:space="preserve">і розуміння усного мовлення, зокрема темпу мовлення, інтонації, виразності, зорової опори, </w:t>
      </w:r>
      <w:r w:rsidR="003B64F1" w:rsidRPr="00177F2B">
        <w:rPr>
          <w:rFonts w:ascii="Times New Roman" w:eastAsia="Times New Roman" w:hAnsi="Times New Roman" w:cs="Times New Roman"/>
          <w:sz w:val="24"/>
          <w:szCs w:val="24"/>
          <w:lang w:val="sq-AL" w:eastAsia="ru-RU"/>
        </w:rPr>
        <w:t>мімік</w:t>
      </w:r>
      <w:r w:rsidR="003B64F1">
        <w:rPr>
          <w:rFonts w:ascii="Times New Roman" w:eastAsia="Times New Roman" w:hAnsi="Times New Roman" w:cs="Times New Roman"/>
          <w:sz w:val="24"/>
          <w:szCs w:val="24"/>
          <w:lang w:val="uk-UA" w:eastAsia="ru-RU"/>
        </w:rPr>
        <w:t>и</w:t>
      </w:r>
      <w:r w:rsidR="003B64F1" w:rsidRPr="00177F2B">
        <w:rPr>
          <w:rFonts w:ascii="Times New Roman" w:eastAsia="Times New Roman" w:hAnsi="Times New Roman" w:cs="Times New Roman"/>
          <w:sz w:val="24"/>
          <w:szCs w:val="24"/>
          <w:lang w:val="sq-AL" w:eastAsia="ru-RU"/>
        </w:rPr>
        <w:t xml:space="preserve"> й жестикуляці</w:t>
      </w:r>
      <w:r w:rsidR="003B64F1">
        <w:rPr>
          <w:rFonts w:ascii="Times New Roman" w:eastAsia="Times New Roman" w:hAnsi="Times New Roman" w:cs="Times New Roman"/>
          <w:sz w:val="24"/>
          <w:szCs w:val="24"/>
          <w:lang w:val="uk-UA" w:eastAsia="ru-RU"/>
        </w:rPr>
        <w:t>ї</w:t>
      </w:r>
      <w:r w:rsidR="003B64F1" w:rsidRPr="00177F2B">
        <w:rPr>
          <w:rFonts w:ascii="Times New Roman" w:eastAsia="Times New Roman" w:hAnsi="Times New Roman" w:cs="Times New Roman"/>
          <w:sz w:val="24"/>
          <w:szCs w:val="24"/>
          <w:lang w:val="sq-AL" w:eastAsia="ru-RU"/>
        </w:rPr>
        <w:t>, пантомімік</w:t>
      </w:r>
      <w:r w:rsidR="003B64F1">
        <w:rPr>
          <w:rFonts w:ascii="Times New Roman" w:eastAsia="Times New Roman" w:hAnsi="Times New Roman" w:cs="Times New Roman"/>
          <w:sz w:val="24"/>
          <w:szCs w:val="24"/>
          <w:lang w:val="uk-UA" w:eastAsia="ru-RU"/>
        </w:rPr>
        <w:t xml:space="preserve">и; з’ясовується їх вплив на розуміння усних повідомлень. </w:t>
      </w:r>
    </w:p>
    <w:p w:rsidR="00177F2B" w:rsidRDefault="00177F2B" w:rsidP="00BE3A4F">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Ключові слова: </w:t>
      </w:r>
      <w:r w:rsidR="003B64F1">
        <w:rPr>
          <w:rFonts w:ascii="Times New Roman" w:hAnsi="Times New Roman" w:cs="Times New Roman"/>
          <w:sz w:val="24"/>
          <w:szCs w:val="24"/>
          <w:lang w:val="uk-UA"/>
        </w:rPr>
        <w:t>невербальні засоби спілкування, сприймання і розуміння усного мовлення, темп мовлення, інтонація, виразність, міміка, жести.</w:t>
      </w:r>
    </w:p>
    <w:p w:rsidR="00177F2B" w:rsidRDefault="00177F2B" w:rsidP="00BE3A4F">
      <w:pPr>
        <w:spacing w:line="240" w:lineRule="auto"/>
        <w:ind w:firstLine="709"/>
        <w:rPr>
          <w:rFonts w:ascii="Times New Roman" w:hAnsi="Times New Roman" w:cs="Times New Roman"/>
          <w:sz w:val="24"/>
          <w:szCs w:val="24"/>
          <w:lang w:val="uk-UA"/>
        </w:rPr>
      </w:pPr>
    </w:p>
    <w:p w:rsidR="00177F2B" w:rsidRDefault="00F77695" w:rsidP="00BE3A4F">
      <w:pPr>
        <w:spacing w:after="0" w:line="240" w:lineRule="auto"/>
        <w:ind w:firstLine="720"/>
        <w:jc w:val="both"/>
        <w:rPr>
          <w:rFonts w:ascii="Times New Roman" w:eastAsia="Times New Roman" w:hAnsi="Times New Roman" w:cs="Times New Roman"/>
          <w:sz w:val="28"/>
          <w:szCs w:val="24"/>
          <w:lang w:val="uk-UA" w:eastAsia="ru-RU"/>
        </w:rPr>
      </w:pPr>
      <w:r w:rsidRPr="00F77695">
        <w:rPr>
          <w:rFonts w:ascii="Times New Roman" w:hAnsi="Times New Roman"/>
          <w:b/>
          <w:bCs/>
          <w:sz w:val="28"/>
          <w:szCs w:val="28"/>
        </w:rPr>
        <w:t xml:space="preserve">Постановка </w:t>
      </w:r>
      <w:proofErr w:type="spellStart"/>
      <w:r w:rsidRPr="00F77695">
        <w:rPr>
          <w:rFonts w:ascii="Times New Roman" w:hAnsi="Times New Roman"/>
          <w:b/>
          <w:bCs/>
          <w:sz w:val="28"/>
          <w:szCs w:val="28"/>
        </w:rPr>
        <w:t>проблеми</w:t>
      </w:r>
      <w:proofErr w:type="spellEnd"/>
      <w:r w:rsidRPr="00F77695">
        <w:rPr>
          <w:rFonts w:ascii="Times New Roman" w:hAnsi="Times New Roman"/>
          <w:b/>
          <w:bCs/>
          <w:sz w:val="28"/>
          <w:szCs w:val="28"/>
        </w:rPr>
        <w:t xml:space="preserve"> у </w:t>
      </w:r>
      <w:proofErr w:type="spellStart"/>
      <w:r w:rsidRPr="00F77695">
        <w:rPr>
          <w:rFonts w:ascii="Times New Roman" w:hAnsi="Times New Roman"/>
          <w:b/>
          <w:bCs/>
          <w:sz w:val="28"/>
          <w:szCs w:val="28"/>
        </w:rPr>
        <w:t>загальному</w:t>
      </w:r>
      <w:proofErr w:type="spellEnd"/>
      <w:r w:rsidRPr="00F77695">
        <w:rPr>
          <w:rFonts w:ascii="Times New Roman" w:hAnsi="Times New Roman"/>
          <w:b/>
          <w:bCs/>
          <w:sz w:val="28"/>
          <w:szCs w:val="28"/>
        </w:rPr>
        <w:t xml:space="preserve"> </w:t>
      </w:r>
      <w:proofErr w:type="spellStart"/>
      <w:r w:rsidRPr="00F77695">
        <w:rPr>
          <w:rFonts w:ascii="Times New Roman" w:hAnsi="Times New Roman"/>
          <w:b/>
          <w:bCs/>
          <w:sz w:val="28"/>
          <w:szCs w:val="28"/>
        </w:rPr>
        <w:t>вигляді</w:t>
      </w:r>
      <w:proofErr w:type="spellEnd"/>
      <w:r w:rsidRPr="00F77695">
        <w:rPr>
          <w:rFonts w:ascii="Times New Roman" w:hAnsi="Times New Roman"/>
          <w:sz w:val="28"/>
          <w:szCs w:val="28"/>
        </w:rPr>
        <w:t>.</w:t>
      </w:r>
      <w:r w:rsidRPr="00377F44">
        <w:rPr>
          <w:rFonts w:ascii="Times New Roman" w:hAnsi="Times New Roman"/>
          <w:sz w:val="24"/>
          <w:szCs w:val="24"/>
        </w:rPr>
        <w:t xml:space="preserve"> </w:t>
      </w:r>
      <w:r w:rsidR="00177F2B" w:rsidRPr="00177F2B">
        <w:rPr>
          <w:rFonts w:ascii="Times New Roman" w:eastAsia="Times New Roman" w:hAnsi="Times New Roman" w:cs="Times New Roman"/>
          <w:sz w:val="28"/>
          <w:szCs w:val="24"/>
          <w:lang w:val="sq-AL" w:eastAsia="ru-RU"/>
        </w:rPr>
        <w:t xml:space="preserve">Проблеми сприймання усного і писемного мовлення були предметом наукових інтересів багатьох </w:t>
      </w:r>
      <w:proofErr w:type="gramStart"/>
      <w:r w:rsidR="00177F2B" w:rsidRPr="00177F2B">
        <w:rPr>
          <w:rFonts w:ascii="Times New Roman" w:eastAsia="Times New Roman" w:hAnsi="Times New Roman" w:cs="Times New Roman"/>
          <w:sz w:val="28"/>
          <w:szCs w:val="24"/>
          <w:lang w:val="sq-AL" w:eastAsia="ru-RU"/>
        </w:rPr>
        <w:t>досл</w:t>
      </w:r>
      <w:proofErr w:type="gramEnd"/>
      <w:r w:rsidR="00177F2B" w:rsidRPr="00177F2B">
        <w:rPr>
          <w:rFonts w:ascii="Times New Roman" w:eastAsia="Times New Roman" w:hAnsi="Times New Roman" w:cs="Times New Roman"/>
          <w:sz w:val="28"/>
          <w:szCs w:val="24"/>
          <w:lang w:val="sq-AL" w:eastAsia="ru-RU"/>
        </w:rPr>
        <w:t>ідників, проте найбільший внесок у їх розв’язання зробили В.</w:t>
      </w:r>
      <w:r w:rsidR="00177F2B">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О.</w:t>
      </w:r>
      <w:r w:rsidR="00177F2B">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 xml:space="preserve">Артемов, </w:t>
      </w:r>
      <w:r w:rsidR="00177F2B">
        <w:rPr>
          <w:rFonts w:ascii="Times New Roman" w:eastAsia="Times New Roman" w:hAnsi="Times New Roman" w:cs="Times New Roman"/>
          <w:sz w:val="28"/>
          <w:szCs w:val="24"/>
          <w:lang w:val="uk-UA" w:eastAsia="ru-RU"/>
        </w:rPr>
        <w:t>М</w:t>
      </w:r>
      <w:r w:rsidR="00177F2B" w:rsidRPr="00177F2B">
        <w:rPr>
          <w:rFonts w:ascii="Times New Roman" w:eastAsia="Times New Roman" w:hAnsi="Times New Roman" w:cs="Times New Roman"/>
          <w:sz w:val="28"/>
          <w:szCs w:val="24"/>
          <w:lang w:val="sq-AL" w:eastAsia="ru-RU"/>
        </w:rPr>
        <w:t>.</w:t>
      </w:r>
      <w:r w:rsidR="00177F2B">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І.</w:t>
      </w:r>
      <w:r w:rsidR="00177F2B">
        <w:rPr>
          <w:lang w:val="uk-UA"/>
        </w:rPr>
        <w:t> </w:t>
      </w:r>
      <w:r w:rsidR="00177F2B" w:rsidRPr="00177F2B">
        <w:rPr>
          <w:rFonts w:ascii="Times New Roman" w:eastAsia="Times New Roman" w:hAnsi="Times New Roman" w:cs="Times New Roman"/>
          <w:sz w:val="28"/>
          <w:szCs w:val="24"/>
          <w:lang w:val="sq-AL" w:eastAsia="ru-RU"/>
        </w:rPr>
        <w:t>Жинкін, Г.</w:t>
      </w:r>
      <w:r w:rsidR="00177F2B">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С.</w:t>
      </w:r>
      <w:r w:rsidR="00177F2B">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Костюк, Т.</w:t>
      </w:r>
      <w:r w:rsidR="00177F2B">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О.</w:t>
      </w:r>
      <w:r w:rsidR="00177F2B">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Ладиженська, О.</w:t>
      </w:r>
      <w:r w:rsidR="00177F2B">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М.</w:t>
      </w:r>
      <w:r w:rsidR="00177F2B">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Леонтьєв, І.</w:t>
      </w:r>
      <w:r w:rsidR="00177F2B">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О.</w:t>
      </w:r>
      <w:r w:rsidR="00177F2B">
        <w:rPr>
          <w:lang w:val="uk-UA"/>
        </w:rPr>
        <w:t> </w:t>
      </w:r>
      <w:r w:rsidR="00177F2B" w:rsidRPr="00177F2B">
        <w:rPr>
          <w:rFonts w:ascii="Times New Roman" w:eastAsia="Times New Roman" w:hAnsi="Times New Roman" w:cs="Times New Roman"/>
          <w:sz w:val="28"/>
          <w:szCs w:val="24"/>
          <w:lang w:val="sq-AL" w:eastAsia="ru-RU"/>
        </w:rPr>
        <w:t>Синиця та ін.</w:t>
      </w:r>
      <w:r w:rsidR="00B338EE">
        <w:rPr>
          <w:rFonts w:ascii="Times New Roman" w:eastAsia="Times New Roman" w:hAnsi="Times New Roman" w:cs="Times New Roman"/>
          <w:sz w:val="28"/>
          <w:szCs w:val="24"/>
          <w:lang w:val="uk-UA" w:eastAsia="ru-RU"/>
        </w:rPr>
        <w:t xml:space="preserve"> </w:t>
      </w:r>
    </w:p>
    <w:p w:rsidR="00F77695" w:rsidRPr="00F77695" w:rsidRDefault="00F77695" w:rsidP="00BE3A4F">
      <w:pPr>
        <w:spacing w:after="0" w:line="240" w:lineRule="auto"/>
        <w:ind w:firstLine="720"/>
        <w:jc w:val="both"/>
        <w:rPr>
          <w:rFonts w:ascii="Times New Roman" w:hAnsi="Times New Roman"/>
          <w:bCs/>
          <w:sz w:val="28"/>
          <w:szCs w:val="28"/>
          <w:lang w:val="uk-UA"/>
        </w:rPr>
      </w:pPr>
      <w:r>
        <w:rPr>
          <w:rFonts w:ascii="Times New Roman" w:hAnsi="Times New Roman"/>
          <w:b/>
          <w:bCs/>
          <w:sz w:val="28"/>
          <w:szCs w:val="28"/>
          <w:lang w:val="uk-UA"/>
        </w:rPr>
        <w:t xml:space="preserve">Мета статті: </w:t>
      </w:r>
      <w:r w:rsidRPr="00F77695">
        <w:rPr>
          <w:rFonts w:ascii="Times New Roman" w:hAnsi="Times New Roman"/>
          <w:bCs/>
          <w:sz w:val="28"/>
          <w:szCs w:val="28"/>
          <w:lang w:val="uk-UA"/>
        </w:rPr>
        <w:t>про</w:t>
      </w:r>
      <w:r>
        <w:rPr>
          <w:rFonts w:ascii="Times New Roman" w:hAnsi="Times New Roman" w:cs="Times New Roman"/>
          <w:sz w:val="28"/>
          <w:szCs w:val="28"/>
          <w:lang w:val="uk-UA"/>
        </w:rPr>
        <w:t>аналізувати</w:t>
      </w:r>
      <w:r w:rsidRPr="00F77695">
        <w:rPr>
          <w:rFonts w:ascii="Times New Roman" w:hAnsi="Times New Roman" w:cs="Times New Roman"/>
          <w:sz w:val="28"/>
          <w:szCs w:val="28"/>
          <w:lang w:val="uk-UA"/>
        </w:rPr>
        <w:t xml:space="preserve"> роль невербальних засобів спілкування у процесі сприймання і розуміння усного мовлення</w:t>
      </w:r>
      <w:r>
        <w:rPr>
          <w:rFonts w:ascii="Times New Roman" w:hAnsi="Times New Roman" w:cs="Times New Roman"/>
          <w:sz w:val="28"/>
          <w:szCs w:val="28"/>
          <w:lang w:val="uk-UA"/>
        </w:rPr>
        <w:t>.</w:t>
      </w:r>
    </w:p>
    <w:p w:rsidR="00B338EE" w:rsidRPr="00177F2B" w:rsidRDefault="00F77695" w:rsidP="00BE3A4F">
      <w:pPr>
        <w:spacing w:after="0" w:line="240" w:lineRule="auto"/>
        <w:ind w:firstLine="720"/>
        <w:jc w:val="both"/>
        <w:rPr>
          <w:rFonts w:ascii="Times New Roman" w:eastAsia="Times New Roman" w:hAnsi="Times New Roman" w:cs="Times New Roman"/>
          <w:sz w:val="28"/>
          <w:szCs w:val="24"/>
          <w:lang w:val="uk-UA" w:eastAsia="ru-RU"/>
        </w:rPr>
      </w:pPr>
      <w:proofErr w:type="spellStart"/>
      <w:r w:rsidRPr="00F77695">
        <w:rPr>
          <w:rFonts w:ascii="Times New Roman" w:hAnsi="Times New Roman"/>
          <w:b/>
          <w:bCs/>
          <w:sz w:val="28"/>
          <w:szCs w:val="28"/>
        </w:rPr>
        <w:t>Виклад</w:t>
      </w:r>
      <w:proofErr w:type="spellEnd"/>
      <w:r w:rsidRPr="00F77695">
        <w:rPr>
          <w:rFonts w:ascii="Times New Roman" w:hAnsi="Times New Roman"/>
          <w:b/>
          <w:bCs/>
          <w:sz w:val="28"/>
          <w:szCs w:val="28"/>
        </w:rPr>
        <w:t xml:space="preserve"> основного </w:t>
      </w:r>
      <w:proofErr w:type="spellStart"/>
      <w:r w:rsidRPr="00F77695">
        <w:rPr>
          <w:rFonts w:ascii="Times New Roman" w:hAnsi="Times New Roman"/>
          <w:b/>
          <w:bCs/>
          <w:sz w:val="28"/>
          <w:szCs w:val="28"/>
        </w:rPr>
        <w:t>матеріалу</w:t>
      </w:r>
      <w:proofErr w:type="spellEnd"/>
      <w:r w:rsidRPr="00F77695">
        <w:rPr>
          <w:rFonts w:ascii="Times New Roman" w:hAnsi="Times New Roman"/>
          <w:b/>
          <w:bCs/>
          <w:sz w:val="28"/>
          <w:szCs w:val="28"/>
        </w:rPr>
        <w:t xml:space="preserve"> </w:t>
      </w:r>
      <w:proofErr w:type="spellStart"/>
      <w:proofErr w:type="gramStart"/>
      <w:r w:rsidRPr="00F77695">
        <w:rPr>
          <w:rFonts w:ascii="Times New Roman" w:hAnsi="Times New Roman"/>
          <w:b/>
          <w:bCs/>
          <w:sz w:val="28"/>
          <w:szCs w:val="28"/>
        </w:rPr>
        <w:t>досл</w:t>
      </w:r>
      <w:proofErr w:type="gramEnd"/>
      <w:r w:rsidRPr="00F77695">
        <w:rPr>
          <w:rFonts w:ascii="Times New Roman" w:hAnsi="Times New Roman"/>
          <w:b/>
          <w:bCs/>
          <w:sz w:val="28"/>
          <w:szCs w:val="28"/>
        </w:rPr>
        <w:t>ідження</w:t>
      </w:r>
      <w:proofErr w:type="spellEnd"/>
      <w:r w:rsidRPr="00F77695">
        <w:rPr>
          <w:rFonts w:ascii="Times New Roman" w:hAnsi="Times New Roman"/>
          <w:b/>
          <w:bCs/>
          <w:sz w:val="28"/>
          <w:szCs w:val="28"/>
        </w:rPr>
        <w:t>.</w:t>
      </w:r>
      <w:r w:rsidRPr="00377F44">
        <w:rPr>
          <w:rFonts w:ascii="Times New Roman" w:hAnsi="Times New Roman"/>
          <w:b/>
          <w:bCs/>
          <w:sz w:val="24"/>
          <w:szCs w:val="24"/>
        </w:rPr>
        <w:t xml:space="preserve"> </w:t>
      </w:r>
      <w:r w:rsidR="00B338EE">
        <w:rPr>
          <w:rFonts w:ascii="Times New Roman" w:eastAsia="Times New Roman" w:hAnsi="Times New Roman" w:cs="Times New Roman"/>
          <w:sz w:val="28"/>
          <w:szCs w:val="24"/>
          <w:lang w:val="uk-UA" w:eastAsia="ru-RU"/>
        </w:rPr>
        <w:t xml:space="preserve">Розглянемо </w:t>
      </w:r>
      <w:r w:rsidR="0076519D">
        <w:rPr>
          <w:rFonts w:ascii="Times New Roman" w:eastAsia="Times New Roman" w:hAnsi="Times New Roman" w:cs="Times New Roman"/>
          <w:sz w:val="28"/>
          <w:szCs w:val="24"/>
          <w:lang w:val="uk-UA" w:eastAsia="ru-RU"/>
        </w:rPr>
        <w:t xml:space="preserve">докладніше </w:t>
      </w:r>
      <w:r w:rsidR="00B338EE">
        <w:rPr>
          <w:rFonts w:ascii="Times New Roman" w:eastAsia="Times New Roman" w:hAnsi="Times New Roman" w:cs="Times New Roman"/>
          <w:sz w:val="28"/>
          <w:szCs w:val="24"/>
          <w:lang w:val="uk-UA" w:eastAsia="ru-RU"/>
        </w:rPr>
        <w:t>роль невербальних засобів спілкування у процесі сприймання і розуміння усного мовлення.</w:t>
      </w:r>
    </w:p>
    <w:p w:rsidR="0076519D"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О.</w:t>
      </w:r>
      <w:r>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М.</w:t>
      </w:r>
      <w:r>
        <w:rPr>
          <w:lang w:val="uk-UA"/>
        </w:rPr>
        <w:t> </w:t>
      </w:r>
      <w:r w:rsidRPr="00177F2B">
        <w:rPr>
          <w:rFonts w:ascii="Times New Roman" w:eastAsia="Times New Roman" w:hAnsi="Times New Roman" w:cs="Times New Roman"/>
          <w:sz w:val="28"/>
          <w:szCs w:val="24"/>
          <w:lang w:val="sq-AL" w:eastAsia="ru-RU"/>
        </w:rPr>
        <w:t>Нехрюк висловлює слушну думку, що на розуміння усного мовлення впливає:</w:t>
      </w:r>
      <w:r>
        <w:rPr>
          <w:rFonts w:ascii="Times New Roman" w:eastAsia="Times New Roman" w:hAnsi="Times New Roman" w:cs="Times New Roman"/>
          <w:sz w:val="28"/>
          <w:szCs w:val="24"/>
          <w:lang w:val="uk-UA" w:eastAsia="ru-RU"/>
        </w:rPr>
        <w:t xml:space="preserve"> </w:t>
      </w:r>
    </w:p>
    <w:p w:rsidR="0076519D"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а) змістовий бік повідомлення (логічність, доступність, наочність);</w:t>
      </w:r>
      <w:r>
        <w:rPr>
          <w:rFonts w:ascii="Times New Roman" w:eastAsia="Times New Roman" w:hAnsi="Times New Roman" w:cs="Times New Roman"/>
          <w:sz w:val="28"/>
          <w:szCs w:val="24"/>
          <w:lang w:val="uk-UA" w:eastAsia="ru-RU"/>
        </w:rPr>
        <w:t xml:space="preserve"> </w:t>
      </w:r>
    </w:p>
    <w:p w:rsidR="0076519D"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б) емоційність висловлювання (темп мовлення, емоційність викладу, інтонація,жести, міміка);</w:t>
      </w:r>
      <w:r>
        <w:rPr>
          <w:rFonts w:ascii="Times New Roman" w:eastAsia="Times New Roman" w:hAnsi="Times New Roman" w:cs="Times New Roman"/>
          <w:sz w:val="28"/>
          <w:szCs w:val="24"/>
          <w:lang w:val="uk-UA" w:eastAsia="ru-RU"/>
        </w:rPr>
        <w:t xml:space="preserve"> </w:t>
      </w:r>
    </w:p>
    <w:p w:rsidR="0076519D"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в) характер уваги слухача;</w:t>
      </w:r>
      <w:r>
        <w:rPr>
          <w:rFonts w:ascii="Times New Roman" w:eastAsia="Times New Roman" w:hAnsi="Times New Roman" w:cs="Times New Roman"/>
          <w:sz w:val="28"/>
          <w:szCs w:val="24"/>
          <w:lang w:val="uk-UA" w:eastAsia="ru-RU"/>
        </w:rPr>
        <w:t xml:space="preserve"> </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г) мотиви та колишній досвід слухача [</w:t>
      </w:r>
      <w:r w:rsidR="00763BBB">
        <w:rPr>
          <w:rFonts w:ascii="Times New Roman" w:eastAsia="Times New Roman" w:hAnsi="Times New Roman" w:cs="Times New Roman"/>
          <w:sz w:val="28"/>
          <w:szCs w:val="24"/>
          <w:lang w:val="uk-UA" w:eastAsia="ru-RU"/>
        </w:rPr>
        <w:t>9</w:t>
      </w:r>
      <w:r w:rsidR="00B338EE">
        <w:rPr>
          <w:rFonts w:ascii="Times New Roman" w:eastAsia="Times New Roman" w:hAnsi="Times New Roman" w:cs="Times New Roman"/>
          <w:sz w:val="28"/>
          <w:szCs w:val="24"/>
          <w:lang w:val="uk-UA" w:eastAsia="ru-RU"/>
        </w:rPr>
        <w:t>, с.</w:t>
      </w:r>
      <w:r w:rsidR="000B5415">
        <w:rPr>
          <w:rFonts w:ascii="Times New Roman" w:eastAsia="Times New Roman" w:hAnsi="Times New Roman" w:cs="Times New Roman"/>
          <w:sz w:val="28"/>
          <w:szCs w:val="24"/>
          <w:lang w:val="uk-UA" w:eastAsia="ru-RU"/>
        </w:rPr>
        <w:t xml:space="preserve"> </w:t>
      </w:r>
      <w:r w:rsidRPr="00177F2B">
        <w:rPr>
          <w:rFonts w:ascii="Times New Roman" w:eastAsia="Times New Roman" w:hAnsi="Times New Roman" w:cs="Times New Roman"/>
          <w:sz w:val="28"/>
          <w:szCs w:val="24"/>
          <w:lang w:val="sq-AL" w:eastAsia="ru-RU"/>
        </w:rPr>
        <w:t>12].</w:t>
      </w:r>
    </w:p>
    <w:p w:rsidR="00B63A3B"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Серед труднощів усної комунікації, пов’язаних з умовами сприймання (за Л.</w:t>
      </w:r>
      <w:r>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Є.</w:t>
      </w:r>
      <w:r w:rsidR="00A53093">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 xml:space="preserve">Архиповою), виділяють ще такі: </w:t>
      </w:r>
    </w:p>
    <w:p w:rsidR="00B63A3B" w:rsidRPr="00B63A3B" w:rsidRDefault="00177F2B" w:rsidP="00B63A3B">
      <w:pPr>
        <w:pStyle w:val="a3"/>
        <w:numPr>
          <w:ilvl w:val="0"/>
          <w:numId w:val="5"/>
        </w:numPr>
        <w:spacing w:after="0" w:line="240" w:lineRule="auto"/>
        <w:ind w:left="0" w:firstLine="709"/>
        <w:jc w:val="both"/>
        <w:rPr>
          <w:rFonts w:ascii="Times New Roman" w:eastAsia="Times New Roman" w:hAnsi="Times New Roman" w:cs="Times New Roman"/>
          <w:sz w:val="28"/>
          <w:szCs w:val="24"/>
          <w:lang w:val="uk-UA" w:eastAsia="ru-RU"/>
        </w:rPr>
      </w:pPr>
      <w:r w:rsidRPr="00B63A3B">
        <w:rPr>
          <w:rFonts w:ascii="Times New Roman" w:eastAsia="Times New Roman" w:hAnsi="Times New Roman" w:cs="Times New Roman"/>
          <w:sz w:val="28"/>
          <w:szCs w:val="24"/>
          <w:lang w:val="sq-AL" w:eastAsia="ru-RU"/>
        </w:rPr>
        <w:t xml:space="preserve">послідовність надходження мовленнєвих сигналів; </w:t>
      </w:r>
    </w:p>
    <w:p w:rsidR="00B63A3B" w:rsidRPr="00B63A3B" w:rsidRDefault="00177F2B" w:rsidP="00B63A3B">
      <w:pPr>
        <w:pStyle w:val="a3"/>
        <w:numPr>
          <w:ilvl w:val="0"/>
          <w:numId w:val="5"/>
        </w:numPr>
        <w:spacing w:after="0" w:line="240" w:lineRule="auto"/>
        <w:ind w:left="0" w:firstLine="709"/>
        <w:jc w:val="both"/>
        <w:rPr>
          <w:rFonts w:ascii="Times New Roman" w:eastAsia="Times New Roman" w:hAnsi="Times New Roman" w:cs="Times New Roman"/>
          <w:sz w:val="28"/>
          <w:szCs w:val="24"/>
          <w:lang w:val="uk-UA" w:eastAsia="ru-RU"/>
        </w:rPr>
      </w:pPr>
      <w:r w:rsidRPr="00B63A3B">
        <w:rPr>
          <w:rFonts w:ascii="Times New Roman" w:eastAsia="Times New Roman" w:hAnsi="Times New Roman" w:cs="Times New Roman"/>
          <w:sz w:val="28"/>
          <w:szCs w:val="24"/>
          <w:lang w:val="sq-AL" w:eastAsia="ru-RU"/>
        </w:rPr>
        <w:t xml:space="preserve">обмежений обсяг оперативної пам’яті, що дозволяє </w:t>
      </w:r>
      <w:r w:rsidR="00B63A3B" w:rsidRPr="00B63A3B">
        <w:rPr>
          <w:rFonts w:ascii="Times New Roman" w:eastAsia="Times New Roman" w:hAnsi="Times New Roman" w:cs="Times New Roman"/>
          <w:sz w:val="28"/>
          <w:szCs w:val="24"/>
          <w:lang w:val="uk-UA" w:eastAsia="ru-RU"/>
        </w:rPr>
        <w:t>слухачу</w:t>
      </w:r>
      <w:r w:rsidRPr="00B63A3B">
        <w:rPr>
          <w:rFonts w:ascii="Times New Roman" w:eastAsia="Times New Roman" w:hAnsi="Times New Roman" w:cs="Times New Roman"/>
          <w:sz w:val="28"/>
          <w:szCs w:val="24"/>
          <w:lang w:val="sq-AL" w:eastAsia="ru-RU"/>
        </w:rPr>
        <w:t xml:space="preserve"> в умовах усної комунікації утримувати лише незначну кількість запропонованої інформації; </w:t>
      </w:r>
    </w:p>
    <w:p w:rsidR="00B63A3B" w:rsidRPr="00B63A3B" w:rsidRDefault="00177F2B" w:rsidP="00B63A3B">
      <w:pPr>
        <w:pStyle w:val="a3"/>
        <w:numPr>
          <w:ilvl w:val="0"/>
          <w:numId w:val="5"/>
        </w:numPr>
        <w:spacing w:after="0" w:line="240" w:lineRule="auto"/>
        <w:ind w:left="0" w:firstLine="709"/>
        <w:jc w:val="both"/>
        <w:rPr>
          <w:rFonts w:ascii="Times New Roman" w:eastAsia="Times New Roman" w:hAnsi="Times New Roman" w:cs="Times New Roman"/>
          <w:sz w:val="28"/>
          <w:szCs w:val="24"/>
          <w:lang w:val="uk-UA" w:eastAsia="ru-RU"/>
        </w:rPr>
      </w:pPr>
      <w:r w:rsidRPr="00B63A3B">
        <w:rPr>
          <w:rFonts w:ascii="Times New Roman" w:eastAsia="Times New Roman" w:hAnsi="Times New Roman" w:cs="Times New Roman"/>
          <w:sz w:val="28"/>
          <w:szCs w:val="24"/>
          <w:lang w:val="sq-AL" w:eastAsia="ru-RU"/>
        </w:rPr>
        <w:t xml:space="preserve">одноразовість і короткочасність інформації; незвичність мови незнайомих людей; </w:t>
      </w:r>
    </w:p>
    <w:p w:rsidR="00B63A3B" w:rsidRPr="00B63A3B" w:rsidRDefault="00177F2B" w:rsidP="00B63A3B">
      <w:pPr>
        <w:pStyle w:val="a3"/>
        <w:numPr>
          <w:ilvl w:val="0"/>
          <w:numId w:val="5"/>
        </w:numPr>
        <w:spacing w:after="0" w:line="240" w:lineRule="auto"/>
        <w:ind w:left="0" w:firstLine="709"/>
        <w:jc w:val="both"/>
        <w:rPr>
          <w:rFonts w:ascii="Times New Roman" w:eastAsia="Times New Roman" w:hAnsi="Times New Roman" w:cs="Times New Roman"/>
          <w:sz w:val="28"/>
          <w:szCs w:val="24"/>
          <w:lang w:val="uk-UA" w:eastAsia="ru-RU"/>
        </w:rPr>
      </w:pPr>
      <w:r w:rsidRPr="00B63A3B">
        <w:rPr>
          <w:rFonts w:ascii="Times New Roman" w:eastAsia="Times New Roman" w:hAnsi="Times New Roman" w:cs="Times New Roman"/>
          <w:sz w:val="28"/>
          <w:szCs w:val="24"/>
          <w:lang w:val="sq-AL" w:eastAsia="ru-RU"/>
        </w:rPr>
        <w:t xml:space="preserve">індивідуальні особливості голосу й мовлення; </w:t>
      </w:r>
    </w:p>
    <w:p w:rsidR="00B63A3B" w:rsidRPr="00B63A3B" w:rsidRDefault="00177F2B" w:rsidP="00B63A3B">
      <w:pPr>
        <w:pStyle w:val="a3"/>
        <w:numPr>
          <w:ilvl w:val="0"/>
          <w:numId w:val="5"/>
        </w:numPr>
        <w:spacing w:after="0" w:line="240" w:lineRule="auto"/>
        <w:ind w:left="0" w:firstLine="709"/>
        <w:jc w:val="both"/>
        <w:rPr>
          <w:rFonts w:ascii="Times New Roman" w:eastAsia="Times New Roman" w:hAnsi="Times New Roman" w:cs="Times New Roman"/>
          <w:sz w:val="28"/>
          <w:szCs w:val="24"/>
          <w:lang w:val="uk-UA" w:eastAsia="ru-RU"/>
        </w:rPr>
      </w:pPr>
      <w:r w:rsidRPr="00B63A3B">
        <w:rPr>
          <w:rFonts w:ascii="Times New Roman" w:eastAsia="Times New Roman" w:hAnsi="Times New Roman" w:cs="Times New Roman"/>
          <w:sz w:val="28"/>
          <w:szCs w:val="24"/>
          <w:lang w:val="sq-AL" w:eastAsia="ru-RU"/>
        </w:rPr>
        <w:t>характер мов</w:t>
      </w:r>
      <w:proofErr w:type="spellStart"/>
      <w:r w:rsidR="00B63A3B" w:rsidRPr="00B63A3B">
        <w:rPr>
          <w:rFonts w:ascii="Times New Roman" w:eastAsia="Times New Roman" w:hAnsi="Times New Roman" w:cs="Times New Roman"/>
          <w:sz w:val="28"/>
          <w:szCs w:val="24"/>
          <w:lang w:val="uk-UA" w:eastAsia="ru-RU"/>
        </w:rPr>
        <w:t>лення</w:t>
      </w:r>
      <w:proofErr w:type="spellEnd"/>
      <w:r w:rsidRPr="00B63A3B">
        <w:rPr>
          <w:rFonts w:ascii="Times New Roman" w:eastAsia="Times New Roman" w:hAnsi="Times New Roman" w:cs="Times New Roman"/>
          <w:sz w:val="28"/>
          <w:szCs w:val="24"/>
          <w:lang w:val="sq-AL" w:eastAsia="ru-RU"/>
        </w:rPr>
        <w:t xml:space="preserve">; </w:t>
      </w:r>
    </w:p>
    <w:p w:rsidR="00B63A3B" w:rsidRPr="00B63A3B" w:rsidRDefault="00177F2B" w:rsidP="00B63A3B">
      <w:pPr>
        <w:pStyle w:val="a3"/>
        <w:numPr>
          <w:ilvl w:val="0"/>
          <w:numId w:val="5"/>
        </w:numPr>
        <w:spacing w:after="0" w:line="240" w:lineRule="auto"/>
        <w:ind w:left="0" w:firstLine="709"/>
        <w:jc w:val="both"/>
        <w:rPr>
          <w:rFonts w:ascii="Times New Roman" w:eastAsia="Times New Roman" w:hAnsi="Times New Roman" w:cs="Times New Roman"/>
          <w:sz w:val="28"/>
          <w:szCs w:val="24"/>
          <w:lang w:val="uk-UA" w:eastAsia="ru-RU"/>
        </w:rPr>
      </w:pPr>
      <w:r w:rsidRPr="00B63A3B">
        <w:rPr>
          <w:rFonts w:ascii="Times New Roman" w:eastAsia="Times New Roman" w:hAnsi="Times New Roman" w:cs="Times New Roman"/>
          <w:sz w:val="28"/>
          <w:szCs w:val="24"/>
          <w:lang w:val="sq-AL" w:eastAsia="ru-RU"/>
        </w:rPr>
        <w:t xml:space="preserve">аудіювання без зорової опори; </w:t>
      </w:r>
    </w:p>
    <w:p w:rsidR="00B63A3B" w:rsidRPr="00B63A3B" w:rsidRDefault="00177F2B" w:rsidP="00B63A3B">
      <w:pPr>
        <w:pStyle w:val="a3"/>
        <w:numPr>
          <w:ilvl w:val="0"/>
          <w:numId w:val="5"/>
        </w:numPr>
        <w:spacing w:after="0" w:line="240" w:lineRule="auto"/>
        <w:ind w:left="0" w:firstLine="709"/>
        <w:jc w:val="both"/>
        <w:rPr>
          <w:rFonts w:ascii="Times New Roman" w:eastAsia="Times New Roman" w:hAnsi="Times New Roman" w:cs="Times New Roman"/>
          <w:sz w:val="28"/>
          <w:szCs w:val="24"/>
          <w:lang w:val="uk-UA" w:eastAsia="ru-RU"/>
        </w:rPr>
      </w:pPr>
      <w:r w:rsidRPr="00B63A3B">
        <w:rPr>
          <w:rFonts w:ascii="Times New Roman" w:eastAsia="Times New Roman" w:hAnsi="Times New Roman" w:cs="Times New Roman"/>
          <w:sz w:val="28"/>
          <w:szCs w:val="24"/>
          <w:lang w:val="sq-AL" w:eastAsia="ru-RU"/>
        </w:rPr>
        <w:t xml:space="preserve">зверненість чи незверненість до слухача; </w:t>
      </w:r>
    </w:p>
    <w:p w:rsidR="00B63A3B" w:rsidRPr="00B63A3B" w:rsidRDefault="00177F2B" w:rsidP="00B63A3B">
      <w:pPr>
        <w:pStyle w:val="a3"/>
        <w:numPr>
          <w:ilvl w:val="0"/>
          <w:numId w:val="5"/>
        </w:numPr>
        <w:spacing w:after="0" w:line="240" w:lineRule="auto"/>
        <w:ind w:left="0" w:firstLine="709"/>
        <w:jc w:val="both"/>
        <w:rPr>
          <w:rFonts w:ascii="Times New Roman" w:eastAsia="Times New Roman" w:hAnsi="Times New Roman" w:cs="Times New Roman"/>
          <w:sz w:val="28"/>
          <w:szCs w:val="24"/>
          <w:lang w:val="uk-UA" w:eastAsia="ru-RU"/>
        </w:rPr>
      </w:pPr>
      <w:r w:rsidRPr="00B63A3B">
        <w:rPr>
          <w:rFonts w:ascii="Times New Roman" w:eastAsia="Times New Roman" w:hAnsi="Times New Roman" w:cs="Times New Roman"/>
          <w:sz w:val="28"/>
          <w:szCs w:val="24"/>
          <w:lang w:val="sq-AL" w:eastAsia="ru-RU"/>
        </w:rPr>
        <w:lastRenderedPageBreak/>
        <w:t xml:space="preserve">присутність чи відсутність співрозмовника; </w:t>
      </w:r>
    </w:p>
    <w:p w:rsidR="00177F2B" w:rsidRPr="00B63A3B" w:rsidRDefault="00177F2B" w:rsidP="00B63A3B">
      <w:pPr>
        <w:pStyle w:val="a3"/>
        <w:numPr>
          <w:ilvl w:val="0"/>
          <w:numId w:val="5"/>
        </w:numPr>
        <w:spacing w:after="0" w:line="240" w:lineRule="auto"/>
        <w:ind w:left="0" w:firstLine="709"/>
        <w:jc w:val="both"/>
        <w:rPr>
          <w:rFonts w:ascii="Times New Roman" w:eastAsia="Times New Roman" w:hAnsi="Times New Roman" w:cs="Times New Roman"/>
          <w:sz w:val="28"/>
          <w:szCs w:val="24"/>
          <w:lang w:val="sq-AL" w:eastAsia="ru-RU"/>
        </w:rPr>
      </w:pPr>
      <w:r w:rsidRPr="00B63A3B">
        <w:rPr>
          <w:rFonts w:ascii="Times New Roman" w:eastAsia="Times New Roman" w:hAnsi="Times New Roman" w:cs="Times New Roman"/>
          <w:sz w:val="28"/>
          <w:szCs w:val="24"/>
          <w:lang w:val="sq-AL" w:eastAsia="ru-RU"/>
        </w:rPr>
        <w:t xml:space="preserve">заданий мовцем темп, </w:t>
      </w:r>
      <w:r w:rsidR="00B63A3B" w:rsidRPr="00B63A3B">
        <w:rPr>
          <w:rFonts w:ascii="Times New Roman" w:eastAsia="Times New Roman" w:hAnsi="Times New Roman" w:cs="Times New Roman"/>
          <w:sz w:val="28"/>
          <w:szCs w:val="24"/>
          <w:lang w:val="uk-UA" w:eastAsia="ru-RU"/>
        </w:rPr>
        <w:t>що</w:t>
      </w:r>
      <w:r w:rsidRPr="00B63A3B">
        <w:rPr>
          <w:rFonts w:ascii="Times New Roman" w:eastAsia="Times New Roman" w:hAnsi="Times New Roman" w:cs="Times New Roman"/>
          <w:sz w:val="28"/>
          <w:szCs w:val="24"/>
          <w:lang w:val="sq-AL" w:eastAsia="ru-RU"/>
        </w:rPr>
        <w:t xml:space="preserve"> не завжди є доступним або зручним для </w:t>
      </w:r>
      <w:r w:rsidR="0076519D" w:rsidRPr="00B63A3B">
        <w:rPr>
          <w:rFonts w:ascii="Times New Roman" w:eastAsia="Times New Roman" w:hAnsi="Times New Roman" w:cs="Times New Roman"/>
          <w:sz w:val="28"/>
          <w:szCs w:val="24"/>
          <w:lang w:val="uk-UA" w:eastAsia="ru-RU"/>
        </w:rPr>
        <w:t>слухача</w:t>
      </w:r>
      <w:r w:rsidRPr="00B63A3B">
        <w:rPr>
          <w:rFonts w:ascii="Times New Roman" w:eastAsia="Times New Roman" w:hAnsi="Times New Roman" w:cs="Times New Roman"/>
          <w:sz w:val="28"/>
          <w:szCs w:val="24"/>
          <w:lang w:val="sq-AL" w:eastAsia="ru-RU"/>
        </w:rPr>
        <w:t xml:space="preserve"> [</w:t>
      </w:r>
      <w:r w:rsidR="00F84805" w:rsidRPr="00B63A3B">
        <w:rPr>
          <w:rFonts w:ascii="Times New Roman" w:eastAsia="Times New Roman" w:hAnsi="Times New Roman" w:cs="Times New Roman"/>
          <w:sz w:val="28"/>
          <w:szCs w:val="24"/>
          <w:lang w:val="uk-UA" w:eastAsia="ru-RU"/>
        </w:rPr>
        <w:t>2</w:t>
      </w:r>
      <w:r w:rsidR="000B5415" w:rsidRPr="00B63A3B">
        <w:rPr>
          <w:rFonts w:ascii="Times New Roman" w:eastAsia="Times New Roman" w:hAnsi="Times New Roman" w:cs="Times New Roman"/>
          <w:sz w:val="28"/>
          <w:szCs w:val="24"/>
          <w:lang w:val="uk-UA" w:eastAsia="ru-RU"/>
        </w:rPr>
        <w:t>, с.</w:t>
      </w:r>
      <w:r w:rsidRPr="00B63A3B">
        <w:rPr>
          <w:rFonts w:ascii="Times New Roman" w:eastAsia="Times New Roman" w:hAnsi="Times New Roman" w:cs="Times New Roman"/>
          <w:sz w:val="28"/>
          <w:szCs w:val="24"/>
          <w:lang w:val="sq-AL" w:eastAsia="ru-RU"/>
        </w:rPr>
        <w:t xml:space="preserve"> 15].</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 xml:space="preserve">Умови подачі аудіотексту належать до екстралінгвістичних факторів, </w:t>
      </w:r>
      <w:r w:rsidR="000B5415">
        <w:rPr>
          <w:rFonts w:ascii="Times New Roman" w:eastAsia="Times New Roman" w:hAnsi="Times New Roman" w:cs="Times New Roman"/>
          <w:sz w:val="28"/>
          <w:szCs w:val="24"/>
          <w:lang w:val="uk-UA" w:eastAsia="ru-RU"/>
        </w:rPr>
        <w:t>що</w:t>
      </w:r>
      <w:r w:rsidRPr="00177F2B">
        <w:rPr>
          <w:rFonts w:ascii="Times New Roman" w:eastAsia="Times New Roman" w:hAnsi="Times New Roman" w:cs="Times New Roman"/>
          <w:sz w:val="28"/>
          <w:szCs w:val="24"/>
          <w:lang w:val="sq-AL" w:eastAsia="ru-RU"/>
        </w:rPr>
        <w:t xml:space="preserve"> впливають на його сприймання. Ці фактори дуже різноманітні: темп мовлення, мовленнєве членування, довгота (тривалість) звучання, висота тону, ясність і чіткість артикуляції мовця, мелодійність, відсутність зовнішніх перешкод і т.ін.</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 xml:space="preserve">Варто наголосити на тому, що аудіотексти та аудіоповідомлення пропонуються лише один раз і тому в </w:t>
      </w:r>
      <w:r w:rsidR="00490567">
        <w:rPr>
          <w:rFonts w:ascii="Times New Roman" w:eastAsia="Times New Roman" w:hAnsi="Times New Roman" w:cs="Times New Roman"/>
          <w:sz w:val="28"/>
          <w:szCs w:val="24"/>
          <w:lang w:val="uk-UA" w:eastAsia="ru-RU"/>
        </w:rPr>
        <w:t>слухачів</w:t>
      </w:r>
      <w:r w:rsidRPr="00177F2B">
        <w:rPr>
          <w:rFonts w:ascii="Times New Roman" w:eastAsia="Times New Roman" w:hAnsi="Times New Roman" w:cs="Times New Roman"/>
          <w:sz w:val="28"/>
          <w:szCs w:val="24"/>
          <w:lang w:val="sq-AL" w:eastAsia="ru-RU"/>
        </w:rPr>
        <w:t xml:space="preserve"> немає змоги перепитати, уточнити незрозумілі моменти, особливо під час аудіювання теле- і радіопередач, </w:t>
      </w:r>
      <w:r w:rsidR="00490567">
        <w:rPr>
          <w:rFonts w:ascii="Times New Roman" w:eastAsia="Times New Roman" w:hAnsi="Times New Roman" w:cs="Times New Roman"/>
          <w:sz w:val="28"/>
          <w:szCs w:val="24"/>
          <w:lang w:val="uk-UA" w:eastAsia="ru-RU"/>
        </w:rPr>
        <w:t xml:space="preserve">слухання </w:t>
      </w:r>
      <w:r w:rsidRPr="00177F2B">
        <w:rPr>
          <w:rFonts w:ascii="Times New Roman" w:eastAsia="Times New Roman" w:hAnsi="Times New Roman" w:cs="Times New Roman"/>
          <w:sz w:val="28"/>
          <w:szCs w:val="24"/>
          <w:lang w:val="sq-AL" w:eastAsia="ru-RU"/>
        </w:rPr>
        <w:t>доповідей тощо.</w:t>
      </w:r>
    </w:p>
    <w:p w:rsidR="00CC2326"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Є.</w:t>
      </w:r>
      <w:r>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І.</w:t>
      </w:r>
      <w:r>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Пассов вважає темп мовлення фактором, який “найбільше впливає на розуміння” [1</w:t>
      </w:r>
      <w:r w:rsidR="00763BBB">
        <w:rPr>
          <w:rFonts w:ascii="Times New Roman" w:eastAsia="Times New Roman" w:hAnsi="Times New Roman" w:cs="Times New Roman"/>
          <w:sz w:val="28"/>
          <w:szCs w:val="24"/>
          <w:lang w:val="uk-UA" w:eastAsia="ru-RU"/>
        </w:rPr>
        <w:t>0</w:t>
      </w:r>
      <w:r w:rsidR="001E60D7">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171].</w:t>
      </w:r>
      <w:r w:rsidR="000B5415">
        <w:rPr>
          <w:rFonts w:ascii="Times New Roman" w:eastAsia="Times New Roman" w:hAnsi="Times New Roman" w:cs="Times New Roman"/>
          <w:sz w:val="28"/>
          <w:szCs w:val="24"/>
          <w:lang w:val="uk-UA" w:eastAsia="ru-RU"/>
        </w:rPr>
        <w:t xml:space="preserve"> </w:t>
      </w:r>
      <w:r w:rsidRPr="00177F2B">
        <w:rPr>
          <w:rFonts w:ascii="Times New Roman" w:eastAsia="Times New Roman" w:hAnsi="Times New Roman" w:cs="Times New Roman"/>
          <w:sz w:val="28"/>
          <w:szCs w:val="24"/>
          <w:lang w:val="sq-AL" w:eastAsia="ru-RU"/>
        </w:rPr>
        <w:t xml:space="preserve">Проте в </w:t>
      </w:r>
      <w:r w:rsidR="00523376">
        <w:rPr>
          <w:rFonts w:ascii="Times New Roman" w:eastAsia="Times New Roman" w:hAnsi="Times New Roman" w:cs="Times New Roman"/>
          <w:sz w:val="28"/>
          <w:szCs w:val="24"/>
          <w:lang w:val="uk-UA" w:eastAsia="ru-RU"/>
        </w:rPr>
        <w:t xml:space="preserve">лінгвістичній, </w:t>
      </w:r>
      <w:r w:rsidRPr="00177F2B">
        <w:rPr>
          <w:rFonts w:ascii="Times New Roman" w:eastAsia="Times New Roman" w:hAnsi="Times New Roman" w:cs="Times New Roman"/>
          <w:sz w:val="28"/>
          <w:szCs w:val="24"/>
          <w:lang w:val="sq-AL" w:eastAsia="ru-RU"/>
        </w:rPr>
        <w:t>психологічній і методичній літературі немає чітко визначених меж середнього темпу мовлення. У різних дослідників він має різну величину. Так, Г.</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М.</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Сагач вважає оптимальним темпом мовлення 120 слів за хвилину (для рідної мови) [</w:t>
      </w:r>
      <w:r w:rsidR="00763BBB">
        <w:rPr>
          <w:rFonts w:ascii="Times New Roman" w:eastAsia="Times New Roman" w:hAnsi="Times New Roman" w:cs="Times New Roman"/>
          <w:sz w:val="28"/>
          <w:szCs w:val="24"/>
          <w:lang w:val="uk-UA" w:eastAsia="ru-RU"/>
        </w:rPr>
        <w:t>1</w:t>
      </w:r>
      <w:r w:rsidRPr="00177F2B">
        <w:rPr>
          <w:rFonts w:ascii="Times New Roman" w:eastAsia="Times New Roman" w:hAnsi="Times New Roman" w:cs="Times New Roman"/>
          <w:sz w:val="28"/>
          <w:szCs w:val="24"/>
          <w:lang w:val="sq-AL" w:eastAsia="ru-RU"/>
        </w:rPr>
        <w:t>1</w:t>
      </w:r>
      <w:r w:rsidR="00B26F55">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4]. </w:t>
      </w:r>
    </w:p>
    <w:p w:rsidR="00CC2326"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Г.</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І.</w:t>
      </w:r>
      <w:r w:rsidR="00B338EE">
        <w:rPr>
          <w:lang w:val="uk-UA"/>
        </w:rPr>
        <w:t> </w:t>
      </w:r>
      <w:r w:rsidRPr="00177F2B">
        <w:rPr>
          <w:rFonts w:ascii="Times New Roman" w:eastAsia="Times New Roman" w:hAnsi="Times New Roman" w:cs="Times New Roman"/>
          <w:sz w:val="28"/>
          <w:szCs w:val="24"/>
          <w:lang w:val="sq-AL" w:eastAsia="ru-RU"/>
        </w:rPr>
        <w:t xml:space="preserve">Дергачова висловлює думку, що швидкий темп мовлення веде </w:t>
      </w:r>
      <w:r w:rsidR="00490567">
        <w:rPr>
          <w:rFonts w:ascii="Times New Roman" w:eastAsia="Times New Roman" w:hAnsi="Times New Roman" w:cs="Times New Roman"/>
          <w:sz w:val="28"/>
          <w:szCs w:val="24"/>
          <w:lang w:val="sq-AL" w:eastAsia="ru-RU"/>
        </w:rPr>
        <w:t xml:space="preserve">до зниження активності слухача </w:t>
      </w:r>
      <w:r w:rsidR="00490567">
        <w:rPr>
          <w:rFonts w:ascii="Times New Roman" w:eastAsia="Times New Roman" w:hAnsi="Times New Roman" w:cs="Times New Roman"/>
          <w:sz w:val="28"/>
          <w:szCs w:val="24"/>
          <w:lang w:val="uk-UA" w:eastAsia="ru-RU"/>
        </w:rPr>
        <w:t>й</w:t>
      </w:r>
      <w:r w:rsidRPr="00177F2B">
        <w:rPr>
          <w:rFonts w:ascii="Times New Roman" w:eastAsia="Times New Roman" w:hAnsi="Times New Roman" w:cs="Times New Roman"/>
          <w:sz w:val="28"/>
          <w:szCs w:val="24"/>
          <w:lang w:val="sq-AL" w:eastAsia="ru-RU"/>
        </w:rPr>
        <w:t xml:space="preserve"> рівня розуміння повідомлення; а при повільному темпі мовлення увага слухача відволікається на форму,  швидко настає втома. Оптимальним темпом мовлення дослідниця називає 220</w:t>
      </w:r>
      <w:r w:rsidR="00B338EE">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240 складів за хвилину, а на початковому етапі навчання </w:t>
      </w:r>
      <w:r w:rsidR="00B338EE">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 180</w:t>
      </w:r>
      <w:r w:rsidR="00B338EE">
        <w:rPr>
          <w:rFonts w:ascii="Times New Roman" w:eastAsia="Times New Roman" w:hAnsi="Times New Roman" w:cs="Times New Roman"/>
          <w:sz w:val="28"/>
          <w:szCs w:val="24"/>
          <w:lang w:val="uk-UA" w:eastAsia="ru-RU"/>
        </w:rPr>
        <w:t>–</w:t>
      </w:r>
      <w:r w:rsidR="00B338EE">
        <w:rPr>
          <w:rFonts w:ascii="Times New Roman" w:eastAsia="Times New Roman" w:hAnsi="Times New Roman" w:cs="Times New Roman"/>
          <w:sz w:val="28"/>
          <w:szCs w:val="24"/>
          <w:lang w:val="sq-AL" w:eastAsia="ru-RU"/>
        </w:rPr>
        <w:t>220 складів або 60</w:t>
      </w:r>
      <w:r w:rsidR="00B338EE">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70 слів за хвилину [</w:t>
      </w:r>
      <w:r w:rsidR="00763BBB">
        <w:rPr>
          <w:rFonts w:ascii="Times New Roman" w:eastAsia="Times New Roman" w:hAnsi="Times New Roman" w:cs="Times New Roman"/>
          <w:sz w:val="28"/>
          <w:szCs w:val="24"/>
          <w:lang w:val="uk-UA" w:eastAsia="ru-RU"/>
        </w:rPr>
        <w:t>8</w:t>
      </w:r>
      <w:r w:rsidR="00B26F55">
        <w:rPr>
          <w:rFonts w:ascii="Times New Roman" w:eastAsia="Times New Roman" w:hAnsi="Times New Roman" w:cs="Times New Roman"/>
          <w:sz w:val="28"/>
          <w:szCs w:val="24"/>
          <w:lang w:val="uk-UA" w:eastAsia="ru-RU"/>
        </w:rPr>
        <w:t>, с.</w:t>
      </w:r>
      <w:r w:rsidR="00523376">
        <w:rPr>
          <w:rFonts w:ascii="Times New Roman" w:eastAsia="Times New Roman" w:hAnsi="Times New Roman" w:cs="Times New Roman"/>
          <w:sz w:val="28"/>
          <w:szCs w:val="24"/>
          <w:lang w:val="sq-AL" w:eastAsia="ru-RU"/>
        </w:rPr>
        <w:t xml:space="preserve"> 100</w:t>
      </w:r>
      <w:r w:rsidR="00523376">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101]. </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Важливим для нашого дослідження є висновок Г.</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Б.</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Архипова про те, що “залежність аудіювання від темпу мовлення обумовлюється співвідношенням заданого темпу сприймання мовлення і власного темпу мовлення аудитора” [1</w:t>
      </w:r>
      <w:r w:rsidR="00B26F55">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24]. Далі автор зауважує, що “розбіжність між темпом мовлення слухача і темпом подачі повідомлення веде до втрати кількості переданої інформації як при повільному, так і при  швидкому темпі” [1</w:t>
      </w:r>
      <w:r w:rsidR="00B26F55">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30]. А оскільки зниження темпу мовлення втомлює і увага розсіюється, то, відповідно, розуміння під час такого темпу</w:t>
      </w:r>
      <w:r w:rsidR="00763BBB">
        <w:rPr>
          <w:rFonts w:ascii="Times New Roman" w:eastAsia="Times New Roman" w:hAnsi="Times New Roman" w:cs="Times New Roman"/>
          <w:sz w:val="28"/>
          <w:szCs w:val="24"/>
          <w:lang w:val="sq-AL" w:eastAsia="ru-RU"/>
        </w:rPr>
        <w:t xml:space="preserve"> мовлення не буде ефективним [</w:t>
      </w:r>
      <w:r w:rsidR="00763BBB">
        <w:rPr>
          <w:rFonts w:ascii="Times New Roman" w:eastAsia="Times New Roman" w:hAnsi="Times New Roman" w:cs="Times New Roman"/>
          <w:sz w:val="28"/>
          <w:szCs w:val="24"/>
          <w:lang w:val="uk-UA" w:eastAsia="ru-RU"/>
        </w:rPr>
        <w:t>9</w:t>
      </w:r>
      <w:r w:rsidR="00B26F55">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15].</w:t>
      </w:r>
    </w:p>
    <w:p w:rsidR="00CC2326" w:rsidRDefault="00B26F55" w:rsidP="00BE3A4F">
      <w:pPr>
        <w:spacing w:after="0" w:line="24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Учені (</w:t>
      </w:r>
      <w:r w:rsidR="00177F2B" w:rsidRPr="00177F2B">
        <w:rPr>
          <w:rFonts w:ascii="Times New Roman" w:eastAsia="Times New Roman" w:hAnsi="Times New Roman" w:cs="Times New Roman"/>
          <w:sz w:val="28"/>
          <w:szCs w:val="24"/>
          <w:lang w:val="sq-AL" w:eastAsia="ru-RU"/>
        </w:rPr>
        <w:t>Г.</w:t>
      </w:r>
      <w:r w:rsidR="00B338EE">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І.</w:t>
      </w:r>
      <w:r w:rsidR="00B338EE">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Дергачова, О.</w:t>
      </w:r>
      <w:r w:rsidR="00B338EE">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С.</w:t>
      </w:r>
      <w:r w:rsidR="00B338EE">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Кузіна</w:t>
      </w:r>
      <w:r>
        <w:rPr>
          <w:rFonts w:ascii="Times New Roman" w:eastAsia="Times New Roman" w:hAnsi="Times New Roman" w:cs="Times New Roman"/>
          <w:sz w:val="28"/>
          <w:szCs w:val="24"/>
          <w:lang w:val="uk-UA" w:eastAsia="ru-RU"/>
        </w:rPr>
        <w:t xml:space="preserve">, </w:t>
      </w:r>
      <w:r w:rsidR="00177F2B" w:rsidRPr="00177F2B">
        <w:rPr>
          <w:rFonts w:ascii="Times New Roman" w:eastAsia="Times New Roman" w:hAnsi="Times New Roman" w:cs="Times New Roman"/>
          <w:sz w:val="28"/>
          <w:szCs w:val="24"/>
          <w:lang w:val="sq-AL" w:eastAsia="ru-RU"/>
        </w:rPr>
        <w:t>Н.</w:t>
      </w:r>
      <w:r w:rsidR="00B338EE">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М.</w:t>
      </w:r>
      <w:r w:rsidR="00B338EE">
        <w:rPr>
          <w:rFonts w:ascii="Times New Roman" w:eastAsia="Times New Roman" w:hAnsi="Times New Roman" w:cs="Times New Roman"/>
          <w:sz w:val="28"/>
          <w:szCs w:val="24"/>
          <w:lang w:val="uk-UA" w:eastAsia="ru-RU"/>
        </w:rPr>
        <w:t> </w:t>
      </w:r>
      <w:r w:rsidR="00177F2B" w:rsidRPr="00177F2B">
        <w:rPr>
          <w:rFonts w:ascii="Times New Roman" w:eastAsia="Times New Roman" w:hAnsi="Times New Roman" w:cs="Times New Roman"/>
          <w:sz w:val="28"/>
          <w:szCs w:val="24"/>
          <w:lang w:val="sq-AL" w:eastAsia="ru-RU"/>
        </w:rPr>
        <w:t>Малашенко</w:t>
      </w:r>
      <w:r>
        <w:rPr>
          <w:rFonts w:ascii="Times New Roman" w:eastAsia="Times New Roman" w:hAnsi="Times New Roman" w:cs="Times New Roman"/>
          <w:sz w:val="28"/>
          <w:szCs w:val="24"/>
          <w:lang w:val="uk-UA" w:eastAsia="ru-RU"/>
        </w:rPr>
        <w:t xml:space="preserve"> та ін.)</w:t>
      </w:r>
      <w:r w:rsidR="00177F2B" w:rsidRPr="00177F2B">
        <w:rPr>
          <w:rFonts w:ascii="Times New Roman" w:eastAsia="Times New Roman" w:hAnsi="Times New Roman" w:cs="Times New Roman"/>
          <w:sz w:val="28"/>
          <w:szCs w:val="24"/>
          <w:lang w:val="sq-AL" w:eastAsia="ru-RU"/>
        </w:rPr>
        <w:t xml:space="preserve"> підкреслюють, що темп мовленнєвих повідомлень залежить від важливості й новизни інформації. Так, більш важлива інформація повідомляється повільніше, другорядна – швидше.</w:t>
      </w:r>
      <w:r w:rsidR="00B338EE">
        <w:rPr>
          <w:rFonts w:ascii="Times New Roman" w:eastAsia="Times New Roman" w:hAnsi="Times New Roman" w:cs="Times New Roman"/>
          <w:sz w:val="28"/>
          <w:szCs w:val="24"/>
          <w:lang w:val="uk-UA" w:eastAsia="ru-RU"/>
        </w:rPr>
        <w:t xml:space="preserve"> </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За даними Г.</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В.</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Колосніциної, основна, цінна інформація, що виділяється логічним наголосом, промовляється в дещо уповільненому або середньому темпі; ілюстративний, уточнюючий матеріал (вставки, порівняння, уточнення, питання, повтори і т.ін.) промовляються у швидшому темпі [</w:t>
      </w:r>
      <w:r w:rsidR="00763BBB">
        <w:rPr>
          <w:rFonts w:ascii="Times New Roman" w:eastAsia="Times New Roman" w:hAnsi="Times New Roman" w:cs="Times New Roman"/>
          <w:sz w:val="28"/>
          <w:szCs w:val="24"/>
          <w:lang w:val="uk-UA" w:eastAsia="ru-RU"/>
        </w:rPr>
        <w:t>6</w:t>
      </w:r>
      <w:r w:rsidR="00B26F55">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65].</w:t>
      </w:r>
      <w:r w:rsidR="00B338EE">
        <w:rPr>
          <w:rFonts w:ascii="Times New Roman" w:eastAsia="Times New Roman" w:hAnsi="Times New Roman" w:cs="Times New Roman"/>
          <w:sz w:val="28"/>
          <w:szCs w:val="24"/>
          <w:lang w:val="uk-UA" w:eastAsia="ru-RU"/>
        </w:rPr>
        <w:t xml:space="preserve"> </w:t>
      </w:r>
      <w:r w:rsidRPr="00177F2B">
        <w:rPr>
          <w:rFonts w:ascii="Times New Roman" w:eastAsia="Times New Roman" w:hAnsi="Times New Roman" w:cs="Times New Roman"/>
          <w:sz w:val="28"/>
          <w:szCs w:val="24"/>
          <w:lang w:val="sq-AL" w:eastAsia="ru-RU"/>
        </w:rPr>
        <w:t>Експериментально доведено, що при уповільненні усного мовлення (на уроках рідної мови) вдвічі погіршується розуміння, оскільки увага слухачів відволікається.</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 xml:space="preserve">Отже, оптимальними темповими умовами для вилучення і засвоєння інформації є такі, за яких співвідношення між темпами мовця і </w:t>
      </w:r>
      <w:r w:rsidR="00490567">
        <w:rPr>
          <w:rFonts w:ascii="Times New Roman" w:eastAsia="Times New Roman" w:hAnsi="Times New Roman" w:cs="Times New Roman"/>
          <w:sz w:val="28"/>
          <w:szCs w:val="24"/>
          <w:lang w:val="uk-UA" w:eastAsia="ru-RU"/>
        </w:rPr>
        <w:t>слухача</w:t>
      </w:r>
      <w:r w:rsidRPr="00177F2B">
        <w:rPr>
          <w:rFonts w:ascii="Times New Roman" w:eastAsia="Times New Roman" w:hAnsi="Times New Roman" w:cs="Times New Roman"/>
          <w:sz w:val="28"/>
          <w:szCs w:val="24"/>
          <w:lang w:val="sq-AL" w:eastAsia="ru-RU"/>
        </w:rPr>
        <w:t xml:space="preserve"> наближаються до одиниці, тобто коли вони максимально наближені.</w:t>
      </w:r>
    </w:p>
    <w:p w:rsidR="00490567"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lastRenderedPageBreak/>
        <w:t>Темп мовлення тісно пов’язани</w:t>
      </w:r>
      <w:r w:rsidR="00B26F55">
        <w:rPr>
          <w:rFonts w:ascii="Times New Roman" w:eastAsia="Times New Roman" w:hAnsi="Times New Roman" w:cs="Times New Roman"/>
          <w:sz w:val="28"/>
          <w:szCs w:val="24"/>
          <w:lang w:val="sq-AL" w:eastAsia="ru-RU"/>
        </w:rPr>
        <w:t xml:space="preserve">й з іншими засобами виразності </w:t>
      </w:r>
      <w:r w:rsidR="00B26F55">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 ритмом, наголосом і паузами, тобто інтонацією, адже повноцінне розуміння усного мовлення значною мірою залежить від уміння сприймати, усвідомлювати інтонаційні особливості висловлювання, оскільки за допомогою інтонації передається більшість смислової і емоційної інформації.</w:t>
      </w:r>
      <w:r w:rsidR="00B26F55">
        <w:rPr>
          <w:rFonts w:ascii="Times New Roman" w:eastAsia="Times New Roman" w:hAnsi="Times New Roman" w:cs="Times New Roman"/>
          <w:sz w:val="28"/>
          <w:szCs w:val="24"/>
          <w:lang w:val="uk-UA" w:eastAsia="ru-RU"/>
        </w:rPr>
        <w:t xml:space="preserve"> </w:t>
      </w:r>
    </w:p>
    <w:p w:rsidR="00CC2326"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Г.</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М.</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Сагач відзначає, що людське вухо здатне сприймати до 10 000 відтінків голосу. Тому “дуже важливим засобом передачі найтонших нюансів думки й почуття є інтонація, яка розширює смисловий обсяг висловлювання, передає яскраву емоційність, експресивність” [</w:t>
      </w:r>
      <w:r w:rsidR="00763BBB">
        <w:rPr>
          <w:rFonts w:ascii="Times New Roman" w:eastAsia="Times New Roman" w:hAnsi="Times New Roman" w:cs="Times New Roman"/>
          <w:sz w:val="28"/>
          <w:szCs w:val="24"/>
          <w:lang w:val="uk-UA" w:eastAsia="ru-RU"/>
        </w:rPr>
        <w:t>1</w:t>
      </w:r>
      <w:r w:rsidRPr="00177F2B">
        <w:rPr>
          <w:rFonts w:ascii="Times New Roman" w:eastAsia="Times New Roman" w:hAnsi="Times New Roman" w:cs="Times New Roman"/>
          <w:sz w:val="28"/>
          <w:szCs w:val="24"/>
          <w:lang w:val="sq-AL" w:eastAsia="ru-RU"/>
        </w:rPr>
        <w:t>1</w:t>
      </w:r>
      <w:r w:rsidR="00B26F55">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14-15].</w:t>
      </w:r>
      <w:r w:rsidR="00B26F55">
        <w:rPr>
          <w:rFonts w:ascii="Times New Roman" w:eastAsia="Times New Roman" w:hAnsi="Times New Roman" w:cs="Times New Roman"/>
          <w:sz w:val="28"/>
          <w:szCs w:val="24"/>
          <w:lang w:val="uk-UA" w:eastAsia="ru-RU"/>
        </w:rPr>
        <w:t xml:space="preserve"> </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Крім того, дотримання норм вимови, вдалий добір слів і правильна побудова речень, зауважує М.</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Г.</w:t>
      </w:r>
      <w:r w:rsidR="00B338EE">
        <w:rPr>
          <w:lang w:val="uk-UA"/>
        </w:rPr>
        <w:t> </w:t>
      </w:r>
      <w:r w:rsidRPr="00177F2B">
        <w:rPr>
          <w:rFonts w:ascii="Times New Roman" w:eastAsia="Times New Roman" w:hAnsi="Times New Roman" w:cs="Times New Roman"/>
          <w:sz w:val="28"/>
          <w:szCs w:val="24"/>
          <w:lang w:val="sq-AL" w:eastAsia="ru-RU"/>
        </w:rPr>
        <w:t xml:space="preserve">Стельмахович, відіграють </w:t>
      </w:r>
      <w:r w:rsidR="00490567">
        <w:rPr>
          <w:rFonts w:ascii="Times New Roman" w:eastAsia="Times New Roman" w:hAnsi="Times New Roman" w:cs="Times New Roman"/>
          <w:sz w:val="28"/>
          <w:szCs w:val="24"/>
          <w:lang w:val="uk-UA" w:eastAsia="ru-RU"/>
        </w:rPr>
        <w:t>значну</w:t>
      </w:r>
      <w:r w:rsidRPr="00177F2B">
        <w:rPr>
          <w:rFonts w:ascii="Times New Roman" w:eastAsia="Times New Roman" w:hAnsi="Times New Roman" w:cs="Times New Roman"/>
          <w:sz w:val="28"/>
          <w:szCs w:val="24"/>
          <w:lang w:val="sq-AL" w:eastAsia="ru-RU"/>
        </w:rPr>
        <w:t xml:space="preserve"> роль у мовленнєвому спілкуванні. Але багато залежить ще й від того, як ці слова </w:t>
      </w:r>
      <w:r w:rsidR="00546BED">
        <w:rPr>
          <w:rFonts w:ascii="Times New Roman" w:eastAsia="Times New Roman" w:hAnsi="Times New Roman" w:cs="Times New Roman"/>
          <w:sz w:val="28"/>
          <w:szCs w:val="24"/>
          <w:lang w:val="uk-UA" w:eastAsia="ru-RU"/>
        </w:rPr>
        <w:t>й</w:t>
      </w:r>
      <w:r w:rsidRPr="00177F2B">
        <w:rPr>
          <w:rFonts w:ascii="Times New Roman" w:eastAsia="Times New Roman" w:hAnsi="Times New Roman" w:cs="Times New Roman"/>
          <w:sz w:val="28"/>
          <w:szCs w:val="24"/>
          <w:lang w:val="sq-AL" w:eastAsia="ru-RU"/>
        </w:rPr>
        <w:t xml:space="preserve"> речення сказані, тобто від інтонації (ритмомелодики) мовлення.</w:t>
      </w:r>
    </w:p>
    <w:p w:rsidR="00CC2326"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 xml:space="preserve">Інтонація </w:t>
      </w:r>
      <w:r w:rsidR="00B338EE">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 це ритмікомелодійний лад мови, послідовна зміна висоти тону, сили й часу звучання голосу, що відбиває інтелектуальний та емоційно-вольовий зміст мовлення. </w:t>
      </w:r>
    </w:p>
    <w:p w:rsidR="00CC2326"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 xml:space="preserve">У лінгвістичних працях інтонація розглядається як складне явище, складовими якого є: мелодика </w:t>
      </w:r>
      <w:r w:rsidR="00CC2326">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 зміна висоти тону (підвищення або зниження); паузи (перерви у звучанні), які в свою чергу впливають на темп мовлення; різні типи наголосів (фразовий, логічний, смисловий); характер, тобто емоційне забарвлення мовлення.</w:t>
      </w:r>
      <w:r w:rsidR="00BE3A4F">
        <w:rPr>
          <w:rFonts w:ascii="Times New Roman" w:eastAsia="Times New Roman" w:hAnsi="Times New Roman" w:cs="Times New Roman"/>
          <w:sz w:val="28"/>
          <w:szCs w:val="24"/>
          <w:lang w:val="uk-UA" w:eastAsia="ru-RU"/>
        </w:rPr>
        <w:t xml:space="preserve"> </w:t>
      </w:r>
    </w:p>
    <w:p w:rsidR="00CC2326" w:rsidRDefault="00B338EE" w:rsidP="00BE3A4F">
      <w:pPr>
        <w:spacing w:after="0" w:line="24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sq-AL" w:eastAsia="ru-RU"/>
        </w:rPr>
        <w:t xml:space="preserve">Інтонація </w:t>
      </w:r>
      <w:r>
        <w:rPr>
          <w:rFonts w:ascii="Times New Roman" w:eastAsia="Times New Roman" w:hAnsi="Times New Roman" w:cs="Times New Roman"/>
          <w:sz w:val="28"/>
          <w:szCs w:val="24"/>
          <w:lang w:val="uk-UA" w:eastAsia="ru-RU"/>
        </w:rPr>
        <w:t>–</w:t>
      </w:r>
      <w:r w:rsidR="00177F2B" w:rsidRPr="00177F2B">
        <w:rPr>
          <w:rFonts w:ascii="Times New Roman" w:eastAsia="Times New Roman" w:hAnsi="Times New Roman" w:cs="Times New Roman"/>
          <w:sz w:val="28"/>
          <w:szCs w:val="24"/>
          <w:lang w:val="sq-AL" w:eastAsia="ru-RU"/>
        </w:rPr>
        <w:t xml:space="preserve"> це елемент мови, найбільш</w:t>
      </w:r>
      <w:proofErr w:type="spellStart"/>
      <w:r w:rsidR="00BE3A4F">
        <w:rPr>
          <w:rFonts w:ascii="Times New Roman" w:eastAsia="Times New Roman" w:hAnsi="Times New Roman" w:cs="Times New Roman"/>
          <w:sz w:val="28"/>
          <w:szCs w:val="24"/>
          <w:lang w:val="uk-UA" w:eastAsia="ru-RU"/>
        </w:rPr>
        <w:t>ою</w:t>
      </w:r>
      <w:proofErr w:type="spellEnd"/>
      <w:r w:rsidR="00BE3A4F">
        <w:rPr>
          <w:rFonts w:ascii="Times New Roman" w:eastAsia="Times New Roman" w:hAnsi="Times New Roman" w:cs="Times New Roman"/>
          <w:sz w:val="28"/>
          <w:szCs w:val="24"/>
          <w:lang w:val="uk-UA" w:eastAsia="ru-RU"/>
        </w:rPr>
        <w:t xml:space="preserve"> мірою</w:t>
      </w:r>
      <w:r w:rsidR="00177F2B" w:rsidRPr="00177F2B">
        <w:rPr>
          <w:rFonts w:ascii="Times New Roman" w:eastAsia="Times New Roman" w:hAnsi="Times New Roman" w:cs="Times New Roman"/>
          <w:sz w:val="28"/>
          <w:szCs w:val="24"/>
          <w:lang w:val="sq-AL" w:eastAsia="ru-RU"/>
        </w:rPr>
        <w:t xml:space="preserve"> притаманний усній формі. Взагалі, для процесу мовної комунікації інтонація є важливим засобом виразності. </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 xml:space="preserve">Мовознавці схильні до думки, що інтонація </w:t>
      </w:r>
      <w:r w:rsidR="00B338EE">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 це явище цілісне, тісно зв’язане з семантикою висловлювання. Зокрема В.</w:t>
      </w:r>
      <w:r w:rsidR="00BE3A4F">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В.</w:t>
      </w:r>
      <w:r w:rsidR="00490567">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Виноградов відзначав, що фактично речення існує як певна єдність свого складу, інтонації та порядку слі</w:t>
      </w:r>
      <w:r w:rsidR="00BE3A4F">
        <w:rPr>
          <w:rFonts w:ascii="Times New Roman" w:eastAsia="Times New Roman" w:hAnsi="Times New Roman" w:cs="Times New Roman"/>
          <w:sz w:val="28"/>
          <w:szCs w:val="24"/>
          <w:lang w:val="uk-UA" w:eastAsia="ru-RU"/>
        </w:rPr>
        <w:t>в</w:t>
      </w:r>
      <w:r w:rsidRPr="00177F2B">
        <w:rPr>
          <w:rFonts w:ascii="Times New Roman" w:eastAsia="Times New Roman" w:hAnsi="Times New Roman" w:cs="Times New Roman"/>
          <w:sz w:val="28"/>
          <w:szCs w:val="24"/>
          <w:lang w:val="sq-AL" w:eastAsia="ru-RU"/>
        </w:rPr>
        <w:t>.</w:t>
      </w:r>
    </w:p>
    <w:p w:rsidR="00490567"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У процесі мовленнєвого спілкування інтонація виявляється у таких важливих функціях, як комунікативна, смислорозрізнювальна, логічна, модально-емоційна.</w:t>
      </w:r>
      <w:r w:rsidR="00B338EE">
        <w:rPr>
          <w:rFonts w:ascii="Times New Roman" w:eastAsia="Times New Roman" w:hAnsi="Times New Roman" w:cs="Times New Roman"/>
          <w:sz w:val="28"/>
          <w:szCs w:val="24"/>
          <w:lang w:val="uk-UA" w:eastAsia="ru-RU"/>
        </w:rPr>
        <w:t xml:space="preserve"> </w:t>
      </w:r>
    </w:p>
    <w:p w:rsidR="00490567"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 xml:space="preserve">Інтонація, підкреслюючи семантичний бік, центральне значення фрази, переходить з плану вираження у план змісту, стає одним з елементів семантики речення. Характерно, що “інтонація, входячи повноправним мовним елементом до основних ознак речення (вона передає завершеність висловлюваної думки та її комунікативне спрямування </w:t>
      </w:r>
      <w:r w:rsidR="00BE3A4F">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 питання, вигук, розповідь), є структурним елементом речення, без якого існування останнього неможливе” [</w:t>
      </w:r>
      <w:r w:rsidR="00763BBB">
        <w:rPr>
          <w:rFonts w:ascii="Times New Roman" w:eastAsia="Times New Roman" w:hAnsi="Times New Roman" w:cs="Times New Roman"/>
          <w:sz w:val="28"/>
          <w:szCs w:val="24"/>
          <w:lang w:val="uk-UA" w:eastAsia="ru-RU"/>
        </w:rPr>
        <w:t>5</w:t>
      </w:r>
      <w:r w:rsidR="00BE3A4F">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9].</w:t>
      </w:r>
      <w:r w:rsidR="00B338EE">
        <w:rPr>
          <w:rFonts w:ascii="Times New Roman" w:eastAsia="Times New Roman" w:hAnsi="Times New Roman" w:cs="Times New Roman"/>
          <w:sz w:val="28"/>
          <w:szCs w:val="24"/>
          <w:lang w:val="uk-UA" w:eastAsia="ru-RU"/>
        </w:rPr>
        <w:t xml:space="preserve"> </w:t>
      </w:r>
    </w:p>
    <w:p w:rsidR="00CC2326"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За допомогою інтонації передається значна частина смислової та емоційної інформації, тому від уміння сприймати й розуміти інтонаційні особливості висловлювання залежить і успішність сприймання усного мовлення.</w:t>
      </w:r>
      <w:r w:rsidR="00BE3A4F">
        <w:rPr>
          <w:rFonts w:ascii="Times New Roman" w:eastAsia="Times New Roman" w:hAnsi="Times New Roman" w:cs="Times New Roman"/>
          <w:sz w:val="28"/>
          <w:szCs w:val="24"/>
          <w:lang w:val="uk-UA" w:eastAsia="ru-RU"/>
        </w:rPr>
        <w:t xml:space="preserve"> </w:t>
      </w:r>
    </w:p>
    <w:p w:rsidR="00CC2326"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Важливим для нашого дослідження є зауваження Г.</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В.</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Колосніциної про те, що інтонація читання активізує увагу слухачів меншою мірою, ніж інтонація вільного спілкування [</w:t>
      </w:r>
      <w:r w:rsidR="00763BBB">
        <w:rPr>
          <w:rFonts w:ascii="Times New Roman" w:eastAsia="Times New Roman" w:hAnsi="Times New Roman" w:cs="Times New Roman"/>
          <w:sz w:val="28"/>
          <w:szCs w:val="24"/>
          <w:lang w:val="uk-UA" w:eastAsia="ru-RU"/>
        </w:rPr>
        <w:t>6</w:t>
      </w:r>
      <w:r w:rsidR="00BE3A4F">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49]. </w:t>
      </w:r>
    </w:p>
    <w:p w:rsidR="00BE3A4F"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lastRenderedPageBreak/>
        <w:t>Аналогічну думку висловлює Т.</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О.</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Ладиженська, підкреслюючи, що “усне мовлення сприймається легше, ніж ідентичне за змістом і стилем озвучене писемне” [7</w:t>
      </w:r>
      <w:r w:rsidR="00BE3A4F">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267].</w:t>
      </w:r>
      <w:r w:rsidR="00BE3A4F">
        <w:rPr>
          <w:rFonts w:ascii="Times New Roman" w:eastAsia="Times New Roman" w:hAnsi="Times New Roman" w:cs="Times New Roman"/>
          <w:sz w:val="28"/>
          <w:szCs w:val="24"/>
          <w:lang w:val="uk-UA" w:eastAsia="ru-RU"/>
        </w:rPr>
        <w:t xml:space="preserve"> </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Як зазначає І.</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О.</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Зимня, “виразність усного мовлення визначається передусім його інтонаційною оформленістю” [</w:t>
      </w:r>
      <w:r w:rsidR="00763BBB">
        <w:rPr>
          <w:rFonts w:ascii="Times New Roman" w:eastAsia="Times New Roman" w:hAnsi="Times New Roman" w:cs="Times New Roman"/>
          <w:sz w:val="28"/>
          <w:szCs w:val="24"/>
          <w:lang w:val="uk-UA" w:eastAsia="ru-RU"/>
        </w:rPr>
        <w:t>4</w:t>
      </w:r>
      <w:r w:rsidR="00A53093">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13</w:t>
      </w:r>
      <w:r w:rsidR="00490567">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14]. А виразність </w:t>
      </w:r>
      <w:r w:rsidR="00B338EE">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 це важливий і необхідний компонент мовлення. Крім того, за твердженням  М.</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І.</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Жинкіна, інтонація є засобом, який допомагає зрозуміти підтекст мовленнєвого повідомлення.</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Життєвий досвід, на думку О.</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П.</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 xml:space="preserve">Болтунова, забезпечує легке розуміння засобів виразності усного мовлення. Окличність, питання, сумнів, упевненість, виділення основного змісту і т.ін. легко усвідомлюються слухачем завдяки засобам виразності певного усного висловлювання, а це сприяє тому, що “під час слухання легко схоплюється смисл не лише тексту, а й підтексту усного мовлення </w:t>
      </w:r>
      <w:r w:rsidR="00B338EE">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 емоційно-інтелектуального його з</w:t>
      </w:r>
      <w:r w:rsidR="00763BBB">
        <w:rPr>
          <w:rFonts w:ascii="Times New Roman" w:eastAsia="Times New Roman" w:hAnsi="Times New Roman" w:cs="Times New Roman"/>
          <w:sz w:val="28"/>
          <w:szCs w:val="24"/>
          <w:lang w:val="sq-AL" w:eastAsia="ru-RU"/>
        </w:rPr>
        <w:t>місту, не вираженого словами” [</w:t>
      </w:r>
      <w:r w:rsidRPr="00177F2B">
        <w:rPr>
          <w:rFonts w:ascii="Times New Roman" w:eastAsia="Times New Roman" w:hAnsi="Times New Roman" w:cs="Times New Roman"/>
          <w:sz w:val="28"/>
          <w:szCs w:val="24"/>
          <w:lang w:val="sq-AL" w:eastAsia="ru-RU"/>
        </w:rPr>
        <w:t>3</w:t>
      </w:r>
      <w:r w:rsidR="00A53093">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24].</w:t>
      </w:r>
    </w:p>
    <w:p w:rsidR="00CC2326"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 xml:space="preserve">Оскільки інтонація відіграє важливу смислову роль, а правильна інтонація зберігається лише при нормальному темпі мовлення, то для навчання розуміння інтонації необхідний природний темп мовлення. Не слід забувати й про те, що зрозуміле мовлення </w:t>
      </w:r>
      <w:r w:rsidR="00B338EE">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 це мовлення інтонаційно або пунктуаційно правильно оформлене [</w:t>
      </w:r>
      <w:r w:rsidR="00F84805">
        <w:rPr>
          <w:rFonts w:ascii="Times New Roman" w:eastAsia="Times New Roman" w:hAnsi="Times New Roman" w:cs="Times New Roman"/>
          <w:sz w:val="28"/>
          <w:szCs w:val="24"/>
          <w:lang w:val="uk-UA" w:eastAsia="ru-RU"/>
        </w:rPr>
        <w:t>2</w:t>
      </w:r>
      <w:r w:rsidR="00A53093">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16].</w:t>
      </w:r>
      <w:r w:rsidR="00BE3A4F">
        <w:rPr>
          <w:rFonts w:ascii="Times New Roman" w:eastAsia="Times New Roman" w:hAnsi="Times New Roman" w:cs="Times New Roman"/>
          <w:sz w:val="28"/>
          <w:szCs w:val="24"/>
          <w:lang w:val="uk-UA" w:eastAsia="ru-RU"/>
        </w:rPr>
        <w:t xml:space="preserve"> </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Як зазначає Г.</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В.</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Колосніцина,  “паузи між смисловими відрізками слід робити від 1 до 2</w:t>
      </w:r>
      <w:r w:rsidR="00B338EE">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3 секунд; між основними синтагмами </w:t>
      </w:r>
      <w:r w:rsidR="00B338EE">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 xml:space="preserve"> від 1 до 2 секунд; під час логічного виділення слова паузи мають сягати від 0,2</w:t>
      </w:r>
      <w:r w:rsidR="00B338EE">
        <w:rPr>
          <w:rFonts w:ascii="Times New Roman" w:eastAsia="Times New Roman" w:hAnsi="Times New Roman" w:cs="Times New Roman"/>
          <w:sz w:val="28"/>
          <w:szCs w:val="24"/>
          <w:lang w:val="uk-UA" w:eastAsia="ru-RU"/>
        </w:rPr>
        <w:t>–</w:t>
      </w:r>
      <w:r w:rsidRPr="00177F2B">
        <w:rPr>
          <w:rFonts w:ascii="Times New Roman" w:eastAsia="Times New Roman" w:hAnsi="Times New Roman" w:cs="Times New Roman"/>
          <w:sz w:val="28"/>
          <w:szCs w:val="24"/>
          <w:lang w:val="sq-AL" w:eastAsia="ru-RU"/>
        </w:rPr>
        <w:t>0,3 до 1 секунди; крім того, є “психологічний” тип пауз, пов’язаних зі ставленням мовця до висловлювання” [</w:t>
      </w:r>
      <w:r w:rsidR="00763BBB">
        <w:rPr>
          <w:rFonts w:ascii="Times New Roman" w:eastAsia="Times New Roman" w:hAnsi="Times New Roman" w:cs="Times New Roman"/>
          <w:sz w:val="28"/>
          <w:szCs w:val="24"/>
          <w:lang w:val="uk-UA" w:eastAsia="ru-RU"/>
        </w:rPr>
        <w:t>6</w:t>
      </w:r>
      <w:r w:rsidR="00A53093">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65].</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Велик</w:t>
      </w:r>
      <w:r w:rsidR="00A53093">
        <w:rPr>
          <w:rFonts w:ascii="Times New Roman" w:eastAsia="Times New Roman" w:hAnsi="Times New Roman" w:cs="Times New Roman"/>
          <w:sz w:val="28"/>
          <w:szCs w:val="24"/>
          <w:lang w:val="uk-UA" w:eastAsia="ru-RU"/>
        </w:rPr>
        <w:t>е</w:t>
      </w:r>
      <w:r w:rsidRPr="00177F2B">
        <w:rPr>
          <w:rFonts w:ascii="Times New Roman" w:eastAsia="Times New Roman" w:hAnsi="Times New Roman" w:cs="Times New Roman"/>
          <w:sz w:val="28"/>
          <w:szCs w:val="24"/>
          <w:lang w:val="sq-AL" w:eastAsia="ru-RU"/>
        </w:rPr>
        <w:t xml:space="preserve"> значення для розуміння усного мовлення </w:t>
      </w:r>
      <w:r w:rsidR="00A53093">
        <w:rPr>
          <w:rFonts w:ascii="Times New Roman" w:eastAsia="Times New Roman" w:hAnsi="Times New Roman" w:cs="Times New Roman"/>
          <w:sz w:val="28"/>
          <w:szCs w:val="24"/>
          <w:lang w:val="uk-UA" w:eastAsia="ru-RU"/>
        </w:rPr>
        <w:t>м</w:t>
      </w:r>
      <w:r w:rsidRPr="00177F2B">
        <w:rPr>
          <w:rFonts w:ascii="Times New Roman" w:eastAsia="Times New Roman" w:hAnsi="Times New Roman" w:cs="Times New Roman"/>
          <w:sz w:val="28"/>
          <w:szCs w:val="24"/>
          <w:lang w:val="sq-AL" w:eastAsia="ru-RU"/>
        </w:rPr>
        <w:t>а</w:t>
      </w:r>
      <w:r w:rsidR="00A53093">
        <w:rPr>
          <w:rFonts w:ascii="Times New Roman" w:eastAsia="Times New Roman" w:hAnsi="Times New Roman" w:cs="Times New Roman"/>
          <w:sz w:val="28"/>
          <w:szCs w:val="24"/>
          <w:lang w:val="uk-UA" w:eastAsia="ru-RU"/>
        </w:rPr>
        <w:t>є</w:t>
      </w:r>
      <w:r w:rsidRPr="00177F2B">
        <w:rPr>
          <w:rFonts w:ascii="Times New Roman" w:eastAsia="Times New Roman" w:hAnsi="Times New Roman" w:cs="Times New Roman"/>
          <w:sz w:val="28"/>
          <w:szCs w:val="24"/>
          <w:lang w:val="sq-AL" w:eastAsia="ru-RU"/>
        </w:rPr>
        <w:t xml:space="preserve"> зоров</w:t>
      </w:r>
      <w:r w:rsidR="00A53093">
        <w:rPr>
          <w:rFonts w:ascii="Times New Roman" w:eastAsia="Times New Roman" w:hAnsi="Times New Roman" w:cs="Times New Roman"/>
          <w:sz w:val="28"/>
          <w:szCs w:val="24"/>
          <w:lang w:val="uk-UA" w:eastAsia="ru-RU"/>
        </w:rPr>
        <w:t>а</w:t>
      </w:r>
      <w:r w:rsidRPr="00177F2B">
        <w:rPr>
          <w:rFonts w:ascii="Times New Roman" w:eastAsia="Times New Roman" w:hAnsi="Times New Roman" w:cs="Times New Roman"/>
          <w:sz w:val="28"/>
          <w:szCs w:val="24"/>
          <w:lang w:val="sq-AL" w:eastAsia="ru-RU"/>
        </w:rPr>
        <w:t xml:space="preserve"> опор</w:t>
      </w:r>
      <w:r w:rsidR="00A53093">
        <w:rPr>
          <w:rFonts w:ascii="Times New Roman" w:eastAsia="Times New Roman" w:hAnsi="Times New Roman" w:cs="Times New Roman"/>
          <w:sz w:val="28"/>
          <w:szCs w:val="24"/>
          <w:lang w:val="uk-UA" w:eastAsia="ru-RU"/>
        </w:rPr>
        <w:t>а</w:t>
      </w:r>
      <w:r w:rsidRPr="00177F2B">
        <w:rPr>
          <w:rFonts w:ascii="Times New Roman" w:eastAsia="Times New Roman" w:hAnsi="Times New Roman" w:cs="Times New Roman"/>
          <w:sz w:val="28"/>
          <w:szCs w:val="24"/>
          <w:lang w:val="sq-AL" w:eastAsia="ru-RU"/>
        </w:rPr>
        <w:t xml:space="preserve">, </w:t>
      </w:r>
      <w:r w:rsidR="00A53093">
        <w:rPr>
          <w:rFonts w:ascii="Times New Roman" w:eastAsia="Times New Roman" w:hAnsi="Times New Roman" w:cs="Times New Roman"/>
          <w:sz w:val="28"/>
          <w:szCs w:val="24"/>
          <w:lang w:val="uk-UA" w:eastAsia="ru-RU"/>
        </w:rPr>
        <w:t>адже</w:t>
      </w:r>
      <w:r w:rsidR="00A53093">
        <w:rPr>
          <w:rFonts w:ascii="Times New Roman" w:eastAsia="Times New Roman" w:hAnsi="Times New Roman" w:cs="Times New Roman"/>
          <w:sz w:val="28"/>
          <w:szCs w:val="24"/>
          <w:lang w:val="sq-AL" w:eastAsia="ru-RU"/>
        </w:rPr>
        <w:t xml:space="preserve">, </w:t>
      </w:r>
      <w:r w:rsidRPr="00177F2B">
        <w:rPr>
          <w:rFonts w:ascii="Times New Roman" w:eastAsia="Times New Roman" w:hAnsi="Times New Roman" w:cs="Times New Roman"/>
          <w:sz w:val="28"/>
          <w:szCs w:val="24"/>
          <w:lang w:val="sq-AL" w:eastAsia="ru-RU"/>
        </w:rPr>
        <w:t>коли слухач бачить перед собою мовця, спостерігає за його рухами, йому легше сприйняти почуте і відтворити його у внутрішньому мовленні. Сприймання мовлення полегшується, якщо реципієнт бачить обличчя співрозмовника, слідкує за органами мовлення, за мімікою. Зорові відчуття, не будучи необхідною умовою сприймання мовлення на слух, завжди відіграють позитивну роль.</w:t>
      </w:r>
    </w:p>
    <w:p w:rsidR="00CC2326"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t>До немовних (екстралінгвістичних) засобів спілкування також належать виразна міміка й жестикуляція, пантоміміка. Вони “позначаються на дієвості слова, бо є каналом комунікації” [</w:t>
      </w:r>
      <w:r w:rsidR="00763BBB">
        <w:rPr>
          <w:rFonts w:ascii="Times New Roman" w:eastAsia="Times New Roman" w:hAnsi="Times New Roman" w:cs="Times New Roman"/>
          <w:sz w:val="28"/>
          <w:szCs w:val="24"/>
          <w:lang w:val="uk-UA" w:eastAsia="ru-RU"/>
        </w:rPr>
        <w:t>1</w:t>
      </w:r>
      <w:r w:rsidRPr="00177F2B">
        <w:rPr>
          <w:rFonts w:ascii="Times New Roman" w:eastAsia="Times New Roman" w:hAnsi="Times New Roman" w:cs="Times New Roman"/>
          <w:sz w:val="28"/>
          <w:szCs w:val="24"/>
          <w:lang w:val="sq-AL" w:eastAsia="ru-RU"/>
        </w:rPr>
        <w:t>1</w:t>
      </w:r>
      <w:r w:rsidR="00CC2326">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5].</w:t>
      </w:r>
      <w:r w:rsidR="00BE3A4F">
        <w:rPr>
          <w:rFonts w:ascii="Times New Roman" w:eastAsia="Times New Roman" w:hAnsi="Times New Roman" w:cs="Times New Roman"/>
          <w:sz w:val="28"/>
          <w:szCs w:val="24"/>
          <w:lang w:val="uk-UA" w:eastAsia="ru-RU"/>
        </w:rPr>
        <w:t xml:space="preserve"> </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За твердженням Г.</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М.</w:t>
      </w:r>
      <w:r w:rsidR="00B338EE">
        <w:rPr>
          <w:rFonts w:ascii="Times New Roman" w:eastAsia="Times New Roman" w:hAnsi="Times New Roman" w:cs="Times New Roman"/>
          <w:sz w:val="28"/>
          <w:szCs w:val="24"/>
          <w:lang w:val="uk-UA" w:eastAsia="ru-RU"/>
        </w:rPr>
        <w:t> </w:t>
      </w:r>
      <w:r w:rsidRPr="00177F2B">
        <w:rPr>
          <w:rFonts w:ascii="Times New Roman" w:eastAsia="Times New Roman" w:hAnsi="Times New Roman" w:cs="Times New Roman"/>
          <w:sz w:val="28"/>
          <w:szCs w:val="24"/>
          <w:lang w:val="sq-AL" w:eastAsia="ru-RU"/>
        </w:rPr>
        <w:t>Сагач, дуже важливі міміка і жести для передачі слухачам емоційних станів, адже “руки можуть вважатися другою зброєю слова... Руки говорять, так би мовити, самі собою: ними вимагаємо, узагальнюємо, кличемо, погрожуємо, благаємо, питаємо, заперечуємо, ними виявляємо страх, сумнів, здивування, радість, печаль...” [</w:t>
      </w:r>
      <w:r w:rsidR="00763BBB">
        <w:rPr>
          <w:rFonts w:ascii="Times New Roman" w:eastAsia="Times New Roman" w:hAnsi="Times New Roman" w:cs="Times New Roman"/>
          <w:sz w:val="28"/>
          <w:szCs w:val="24"/>
          <w:lang w:val="uk-UA" w:eastAsia="ru-RU"/>
        </w:rPr>
        <w:t>1</w:t>
      </w:r>
      <w:r w:rsidRPr="00177F2B">
        <w:rPr>
          <w:rFonts w:ascii="Times New Roman" w:eastAsia="Times New Roman" w:hAnsi="Times New Roman" w:cs="Times New Roman"/>
          <w:sz w:val="28"/>
          <w:szCs w:val="24"/>
          <w:lang w:val="sq-AL" w:eastAsia="ru-RU"/>
        </w:rPr>
        <w:t>1</w:t>
      </w:r>
      <w:r w:rsidR="00CC2326">
        <w:rPr>
          <w:rFonts w:ascii="Times New Roman" w:eastAsia="Times New Roman" w:hAnsi="Times New Roman" w:cs="Times New Roman"/>
          <w:sz w:val="28"/>
          <w:szCs w:val="24"/>
          <w:lang w:val="uk-UA" w:eastAsia="ru-RU"/>
        </w:rPr>
        <w:t>, с.</w:t>
      </w:r>
      <w:r w:rsidRPr="00177F2B">
        <w:rPr>
          <w:rFonts w:ascii="Times New Roman" w:eastAsia="Times New Roman" w:hAnsi="Times New Roman" w:cs="Times New Roman"/>
          <w:sz w:val="28"/>
          <w:szCs w:val="24"/>
          <w:lang w:val="sq-AL" w:eastAsia="ru-RU"/>
        </w:rPr>
        <w:t xml:space="preserve"> 15].</w:t>
      </w:r>
    </w:p>
    <w:p w:rsidR="00177F2B" w:rsidRPr="00177F2B" w:rsidRDefault="00177F2B" w:rsidP="00BE3A4F">
      <w:pPr>
        <w:spacing w:after="0" w:line="240" w:lineRule="auto"/>
        <w:ind w:firstLine="709"/>
        <w:jc w:val="both"/>
        <w:rPr>
          <w:rFonts w:ascii="Times New Roman" w:eastAsia="Times New Roman" w:hAnsi="Times New Roman" w:cs="Times New Roman"/>
          <w:sz w:val="28"/>
          <w:szCs w:val="24"/>
          <w:lang w:val="sq-AL" w:eastAsia="ru-RU"/>
        </w:rPr>
      </w:pPr>
      <w:r w:rsidRPr="00177F2B">
        <w:rPr>
          <w:rFonts w:ascii="Times New Roman" w:eastAsia="Times New Roman" w:hAnsi="Times New Roman" w:cs="Times New Roman"/>
          <w:sz w:val="28"/>
          <w:szCs w:val="24"/>
          <w:lang w:val="sq-AL" w:eastAsia="ru-RU"/>
        </w:rPr>
        <w:t>Важливою особливістю слухової рецепції є її одноразовість, неповторність у “живому” спілкуванні, що потребує напруженої уваги, швидкої актуалізації мовних одиниць і всього мовного досвіду в цілому, концентрації уваги на змісті висловлювання при мінімальному контролі свідомості за мовною формою, тренованої пам’яті та оперативності мислительних дій.</w:t>
      </w:r>
    </w:p>
    <w:p w:rsidR="00CC2326" w:rsidRDefault="00177F2B" w:rsidP="00BE3A4F">
      <w:pPr>
        <w:spacing w:after="0" w:line="240" w:lineRule="auto"/>
        <w:ind w:firstLine="709"/>
        <w:jc w:val="both"/>
        <w:rPr>
          <w:rFonts w:ascii="Times New Roman" w:eastAsia="Times New Roman" w:hAnsi="Times New Roman" w:cs="Times New Roman"/>
          <w:sz w:val="28"/>
          <w:szCs w:val="24"/>
          <w:lang w:val="uk-UA" w:eastAsia="ru-RU"/>
        </w:rPr>
      </w:pPr>
      <w:r w:rsidRPr="00177F2B">
        <w:rPr>
          <w:rFonts w:ascii="Times New Roman" w:eastAsia="Times New Roman" w:hAnsi="Times New Roman" w:cs="Times New Roman"/>
          <w:sz w:val="28"/>
          <w:szCs w:val="24"/>
          <w:lang w:val="sq-AL" w:eastAsia="ru-RU"/>
        </w:rPr>
        <w:lastRenderedPageBreak/>
        <w:t>Аудіювання передбачає формування вмінь сприймати усне мовлення як при безпосередньому спілкуванні, так і в звукозапис</w:t>
      </w:r>
      <w:r w:rsidR="00490567">
        <w:rPr>
          <w:rFonts w:ascii="Times New Roman" w:eastAsia="Times New Roman" w:hAnsi="Times New Roman" w:cs="Times New Roman"/>
          <w:sz w:val="28"/>
          <w:szCs w:val="24"/>
          <w:lang w:val="uk-UA" w:eastAsia="ru-RU"/>
        </w:rPr>
        <w:t>і</w:t>
      </w:r>
      <w:r w:rsidRPr="00177F2B">
        <w:rPr>
          <w:rFonts w:ascii="Times New Roman" w:eastAsia="Times New Roman" w:hAnsi="Times New Roman" w:cs="Times New Roman"/>
          <w:sz w:val="28"/>
          <w:szCs w:val="24"/>
          <w:lang w:val="sq-AL" w:eastAsia="ru-RU"/>
        </w:rPr>
        <w:t>.</w:t>
      </w:r>
      <w:r w:rsidR="00BE3A4F">
        <w:rPr>
          <w:rFonts w:ascii="Times New Roman" w:eastAsia="Times New Roman" w:hAnsi="Times New Roman" w:cs="Times New Roman"/>
          <w:sz w:val="28"/>
          <w:szCs w:val="24"/>
          <w:lang w:val="uk-UA" w:eastAsia="ru-RU"/>
        </w:rPr>
        <w:t xml:space="preserve"> </w:t>
      </w:r>
      <w:r w:rsidRPr="00177F2B">
        <w:rPr>
          <w:rFonts w:ascii="Times New Roman" w:eastAsia="Times New Roman" w:hAnsi="Times New Roman" w:cs="Times New Roman"/>
          <w:sz w:val="28"/>
          <w:szCs w:val="24"/>
          <w:lang w:val="sq-AL" w:eastAsia="ru-RU"/>
        </w:rPr>
        <w:t xml:space="preserve">Робота з </w:t>
      </w:r>
      <w:proofErr w:type="spellStart"/>
      <w:r w:rsidR="00B338EE">
        <w:rPr>
          <w:rFonts w:ascii="Times New Roman" w:eastAsia="Times New Roman" w:hAnsi="Times New Roman" w:cs="Times New Roman"/>
          <w:sz w:val="28"/>
          <w:szCs w:val="24"/>
          <w:lang w:val="uk-UA" w:eastAsia="ru-RU"/>
        </w:rPr>
        <w:t>аудіозаписом</w:t>
      </w:r>
      <w:proofErr w:type="spellEnd"/>
      <w:r w:rsidRPr="00177F2B">
        <w:rPr>
          <w:rFonts w:ascii="Times New Roman" w:eastAsia="Times New Roman" w:hAnsi="Times New Roman" w:cs="Times New Roman"/>
          <w:sz w:val="28"/>
          <w:szCs w:val="24"/>
          <w:lang w:val="sq-AL" w:eastAsia="ru-RU"/>
        </w:rPr>
        <w:t>, аудіювання теле- і радіопередач сприяє виробленню вмінь розрізняти індивідуальні особливості голосів, розуміти мов</w:t>
      </w:r>
      <w:proofErr w:type="spellStart"/>
      <w:r w:rsidR="00BE3A4F">
        <w:rPr>
          <w:rFonts w:ascii="Times New Roman" w:eastAsia="Times New Roman" w:hAnsi="Times New Roman" w:cs="Times New Roman"/>
          <w:sz w:val="28"/>
          <w:szCs w:val="24"/>
          <w:lang w:val="uk-UA" w:eastAsia="ru-RU"/>
        </w:rPr>
        <w:t>лення</w:t>
      </w:r>
      <w:proofErr w:type="spellEnd"/>
      <w:r w:rsidRPr="00177F2B">
        <w:rPr>
          <w:rFonts w:ascii="Times New Roman" w:eastAsia="Times New Roman" w:hAnsi="Times New Roman" w:cs="Times New Roman"/>
          <w:sz w:val="28"/>
          <w:szCs w:val="24"/>
          <w:lang w:val="sq-AL" w:eastAsia="ru-RU"/>
        </w:rPr>
        <w:t xml:space="preserve"> без зорової опори, сприймати мовлення в умовах перешкод.</w:t>
      </w:r>
      <w:r w:rsidR="00BE3A4F">
        <w:rPr>
          <w:rFonts w:ascii="Times New Roman" w:eastAsia="Times New Roman" w:hAnsi="Times New Roman" w:cs="Times New Roman"/>
          <w:sz w:val="28"/>
          <w:szCs w:val="24"/>
          <w:lang w:val="uk-UA" w:eastAsia="ru-RU"/>
        </w:rPr>
        <w:t xml:space="preserve"> </w:t>
      </w:r>
    </w:p>
    <w:p w:rsidR="00177F2B" w:rsidRPr="00177F2B" w:rsidRDefault="00CC2326" w:rsidP="00BE3A4F">
      <w:pPr>
        <w:spacing w:after="0" w:line="240" w:lineRule="auto"/>
        <w:ind w:firstLine="709"/>
        <w:jc w:val="both"/>
        <w:rPr>
          <w:rFonts w:ascii="Times New Roman" w:eastAsia="Times New Roman" w:hAnsi="Times New Roman" w:cs="Times New Roman"/>
          <w:sz w:val="28"/>
          <w:szCs w:val="24"/>
          <w:lang w:val="sq-AL" w:eastAsia="ru-RU"/>
        </w:rPr>
      </w:pPr>
      <w:r>
        <w:rPr>
          <w:rFonts w:ascii="Times New Roman" w:eastAsia="Times New Roman" w:hAnsi="Times New Roman" w:cs="Times New Roman"/>
          <w:sz w:val="28"/>
          <w:szCs w:val="24"/>
          <w:lang w:val="uk-UA" w:eastAsia="ru-RU"/>
        </w:rPr>
        <w:t xml:space="preserve">Науковці </w:t>
      </w:r>
      <w:r w:rsidR="00177F2B" w:rsidRPr="00177F2B">
        <w:rPr>
          <w:rFonts w:ascii="Times New Roman" w:eastAsia="Times New Roman" w:hAnsi="Times New Roman" w:cs="Times New Roman"/>
          <w:sz w:val="28"/>
          <w:szCs w:val="24"/>
          <w:lang w:val="sq-AL" w:eastAsia="ru-RU"/>
        </w:rPr>
        <w:t>стверджу</w:t>
      </w:r>
      <w:proofErr w:type="spellStart"/>
      <w:r>
        <w:rPr>
          <w:rFonts w:ascii="Times New Roman" w:eastAsia="Times New Roman" w:hAnsi="Times New Roman" w:cs="Times New Roman"/>
          <w:sz w:val="28"/>
          <w:szCs w:val="24"/>
          <w:lang w:val="uk-UA" w:eastAsia="ru-RU"/>
        </w:rPr>
        <w:t>ють</w:t>
      </w:r>
      <w:proofErr w:type="spellEnd"/>
      <w:r w:rsidR="00177F2B" w:rsidRPr="00177F2B">
        <w:rPr>
          <w:rFonts w:ascii="Times New Roman" w:eastAsia="Times New Roman" w:hAnsi="Times New Roman" w:cs="Times New Roman"/>
          <w:sz w:val="28"/>
          <w:szCs w:val="24"/>
          <w:lang w:val="sq-AL" w:eastAsia="ru-RU"/>
        </w:rPr>
        <w:t xml:space="preserve">, що основну роль в аудіюванні мають відігравати </w:t>
      </w:r>
      <w:r>
        <w:rPr>
          <w:rFonts w:ascii="Times New Roman" w:eastAsia="Times New Roman" w:hAnsi="Times New Roman" w:cs="Times New Roman"/>
          <w:sz w:val="28"/>
          <w:szCs w:val="24"/>
          <w:lang w:val="uk-UA" w:eastAsia="ru-RU"/>
        </w:rPr>
        <w:t>аудіо</w:t>
      </w:r>
      <w:r w:rsidR="00177F2B" w:rsidRPr="00177F2B">
        <w:rPr>
          <w:rFonts w:ascii="Times New Roman" w:eastAsia="Times New Roman" w:hAnsi="Times New Roman" w:cs="Times New Roman"/>
          <w:sz w:val="28"/>
          <w:szCs w:val="24"/>
          <w:lang w:val="sq-AL" w:eastAsia="ru-RU"/>
        </w:rPr>
        <w:t xml:space="preserve">записи, </w:t>
      </w:r>
      <w:r>
        <w:rPr>
          <w:rFonts w:ascii="Times New Roman" w:eastAsia="Times New Roman" w:hAnsi="Times New Roman" w:cs="Times New Roman"/>
          <w:sz w:val="28"/>
          <w:szCs w:val="24"/>
          <w:lang w:val="uk-UA" w:eastAsia="ru-RU"/>
        </w:rPr>
        <w:t>що</w:t>
      </w:r>
      <w:r w:rsidR="00177F2B" w:rsidRPr="00177F2B">
        <w:rPr>
          <w:rFonts w:ascii="Times New Roman" w:eastAsia="Times New Roman" w:hAnsi="Times New Roman" w:cs="Times New Roman"/>
          <w:sz w:val="28"/>
          <w:szCs w:val="24"/>
          <w:lang w:val="sq-AL" w:eastAsia="ru-RU"/>
        </w:rPr>
        <w:t xml:space="preserve"> привчають розуміти мовлення на слух без зорової опори.</w:t>
      </w:r>
      <w:r w:rsidR="00BE3A4F">
        <w:rPr>
          <w:rFonts w:ascii="Times New Roman" w:eastAsia="Times New Roman" w:hAnsi="Times New Roman" w:cs="Times New Roman"/>
          <w:sz w:val="28"/>
          <w:szCs w:val="24"/>
          <w:lang w:val="uk-UA" w:eastAsia="ru-RU"/>
        </w:rPr>
        <w:t xml:space="preserve"> </w:t>
      </w:r>
      <w:r w:rsidR="00177F2B" w:rsidRPr="00177F2B">
        <w:rPr>
          <w:rFonts w:ascii="Times New Roman" w:eastAsia="Times New Roman" w:hAnsi="Times New Roman" w:cs="Times New Roman"/>
          <w:sz w:val="28"/>
          <w:szCs w:val="24"/>
          <w:lang w:val="sq-AL" w:eastAsia="ru-RU"/>
        </w:rPr>
        <w:t>Аудіювальні джерела інформації (а</w:t>
      </w:r>
      <w:proofErr w:type="spellStart"/>
      <w:r>
        <w:rPr>
          <w:rFonts w:ascii="Times New Roman" w:eastAsia="Times New Roman" w:hAnsi="Times New Roman" w:cs="Times New Roman"/>
          <w:sz w:val="28"/>
          <w:szCs w:val="24"/>
          <w:lang w:val="uk-UA" w:eastAsia="ru-RU"/>
        </w:rPr>
        <w:t>удіо</w:t>
      </w:r>
      <w:proofErr w:type="spellEnd"/>
      <w:r w:rsidR="00177F2B" w:rsidRPr="00177F2B">
        <w:rPr>
          <w:rFonts w:ascii="Times New Roman" w:eastAsia="Times New Roman" w:hAnsi="Times New Roman" w:cs="Times New Roman"/>
          <w:sz w:val="28"/>
          <w:szCs w:val="24"/>
          <w:lang w:val="sq-AL" w:eastAsia="ru-RU"/>
        </w:rPr>
        <w:t xml:space="preserve">записи, радіопередачі тощо), супроводжувані </w:t>
      </w:r>
      <w:r>
        <w:rPr>
          <w:rFonts w:ascii="Times New Roman" w:eastAsia="Times New Roman" w:hAnsi="Times New Roman" w:cs="Times New Roman"/>
          <w:sz w:val="28"/>
          <w:szCs w:val="24"/>
          <w:lang w:val="uk-UA" w:eastAsia="ru-RU"/>
        </w:rPr>
        <w:t>зоровими опорами</w:t>
      </w:r>
      <w:r>
        <w:rPr>
          <w:rFonts w:ascii="Times New Roman" w:eastAsia="Times New Roman" w:hAnsi="Times New Roman" w:cs="Times New Roman"/>
          <w:sz w:val="28"/>
          <w:szCs w:val="24"/>
          <w:lang w:val="sq-AL" w:eastAsia="ru-RU"/>
        </w:rPr>
        <w:t xml:space="preserve">, </w:t>
      </w:r>
      <w:r w:rsidR="00177F2B" w:rsidRPr="00177F2B">
        <w:rPr>
          <w:rFonts w:ascii="Times New Roman" w:eastAsia="Times New Roman" w:hAnsi="Times New Roman" w:cs="Times New Roman"/>
          <w:sz w:val="28"/>
          <w:szCs w:val="24"/>
          <w:lang w:val="sq-AL" w:eastAsia="ru-RU"/>
        </w:rPr>
        <w:t>забезпечують звуко-зоровий синтез, який полегшує сприймання інформації та прискорює встановлення зв’язків між словами, поняттями.</w:t>
      </w:r>
      <w:r w:rsidR="00BE3A4F">
        <w:rPr>
          <w:rFonts w:ascii="Times New Roman" w:eastAsia="Times New Roman" w:hAnsi="Times New Roman" w:cs="Times New Roman"/>
          <w:sz w:val="28"/>
          <w:szCs w:val="24"/>
          <w:lang w:val="uk-UA" w:eastAsia="ru-RU"/>
        </w:rPr>
        <w:t xml:space="preserve"> </w:t>
      </w:r>
      <w:r w:rsidR="00177F2B" w:rsidRPr="00177F2B">
        <w:rPr>
          <w:rFonts w:ascii="Times New Roman" w:eastAsia="Times New Roman" w:hAnsi="Times New Roman" w:cs="Times New Roman"/>
          <w:sz w:val="28"/>
          <w:szCs w:val="24"/>
          <w:lang w:val="sq-AL" w:eastAsia="ru-RU"/>
        </w:rPr>
        <w:t xml:space="preserve">Обсяг повідомлення вимірюється або кількістю слів чи речень у ньому, або часом звучання. Обсяг, який може сприйняти </w:t>
      </w:r>
      <w:r>
        <w:rPr>
          <w:rFonts w:ascii="Times New Roman" w:eastAsia="Times New Roman" w:hAnsi="Times New Roman" w:cs="Times New Roman"/>
          <w:sz w:val="28"/>
          <w:szCs w:val="24"/>
          <w:lang w:val="uk-UA" w:eastAsia="ru-RU"/>
        </w:rPr>
        <w:t>слухач</w:t>
      </w:r>
      <w:r w:rsidR="00177F2B" w:rsidRPr="00177F2B">
        <w:rPr>
          <w:rFonts w:ascii="Times New Roman" w:eastAsia="Times New Roman" w:hAnsi="Times New Roman" w:cs="Times New Roman"/>
          <w:sz w:val="28"/>
          <w:szCs w:val="24"/>
          <w:lang w:val="sq-AL" w:eastAsia="ru-RU"/>
        </w:rPr>
        <w:t xml:space="preserve">, не стомившись і не втративши уваги, залежить від складності повідомлення, темпу, голосу мовця і, передусім, від того, наскільки цікавим для </w:t>
      </w:r>
      <w:r>
        <w:rPr>
          <w:rFonts w:ascii="Times New Roman" w:eastAsia="Times New Roman" w:hAnsi="Times New Roman" w:cs="Times New Roman"/>
          <w:sz w:val="28"/>
          <w:szCs w:val="24"/>
          <w:lang w:val="uk-UA" w:eastAsia="ru-RU"/>
        </w:rPr>
        <w:t xml:space="preserve">нього </w:t>
      </w:r>
      <w:r w:rsidR="00177F2B" w:rsidRPr="00177F2B">
        <w:rPr>
          <w:rFonts w:ascii="Times New Roman" w:eastAsia="Times New Roman" w:hAnsi="Times New Roman" w:cs="Times New Roman"/>
          <w:sz w:val="28"/>
          <w:szCs w:val="24"/>
          <w:lang w:val="sq-AL" w:eastAsia="ru-RU"/>
        </w:rPr>
        <w:t>є те, що він чує.</w:t>
      </w:r>
    </w:p>
    <w:p w:rsidR="00490567" w:rsidRDefault="00F77695" w:rsidP="00BE3A4F">
      <w:pPr>
        <w:spacing w:after="0" w:line="240" w:lineRule="auto"/>
        <w:ind w:firstLine="709"/>
        <w:jc w:val="both"/>
        <w:rPr>
          <w:rFonts w:ascii="Times New Roman" w:eastAsia="Times New Roman" w:hAnsi="Times New Roman" w:cs="Times New Roman"/>
          <w:sz w:val="28"/>
          <w:szCs w:val="24"/>
          <w:lang w:val="uk-UA" w:eastAsia="ru-RU"/>
        </w:rPr>
      </w:pPr>
      <w:r w:rsidRPr="00F77695">
        <w:rPr>
          <w:rFonts w:ascii="Times New Roman" w:eastAsia="Times New Roman" w:hAnsi="Times New Roman" w:cs="Times New Roman"/>
          <w:b/>
          <w:sz w:val="28"/>
          <w:szCs w:val="24"/>
          <w:lang w:val="uk-UA" w:eastAsia="ru-RU"/>
        </w:rPr>
        <w:t>Висновки.</w:t>
      </w:r>
      <w:r>
        <w:rPr>
          <w:rFonts w:ascii="Times New Roman" w:eastAsia="Times New Roman" w:hAnsi="Times New Roman" w:cs="Times New Roman"/>
          <w:sz w:val="28"/>
          <w:szCs w:val="24"/>
          <w:lang w:val="uk-UA" w:eastAsia="ru-RU"/>
        </w:rPr>
        <w:t xml:space="preserve"> </w:t>
      </w:r>
      <w:r w:rsidR="00177F2B" w:rsidRPr="00177F2B">
        <w:rPr>
          <w:rFonts w:ascii="Times New Roman" w:eastAsia="Times New Roman" w:hAnsi="Times New Roman" w:cs="Times New Roman"/>
          <w:sz w:val="28"/>
          <w:szCs w:val="24"/>
          <w:lang w:val="sq-AL" w:eastAsia="ru-RU"/>
        </w:rPr>
        <w:t>Таким чином, аудіювання</w:t>
      </w:r>
      <w:r w:rsidR="00CC2326">
        <w:rPr>
          <w:rFonts w:ascii="Times New Roman" w:eastAsia="Times New Roman" w:hAnsi="Times New Roman" w:cs="Times New Roman"/>
          <w:sz w:val="28"/>
          <w:szCs w:val="24"/>
          <w:lang w:val="uk-UA" w:eastAsia="ru-RU"/>
        </w:rPr>
        <w:t xml:space="preserve"> (сприймання і розуміння) усного мовлення</w:t>
      </w:r>
      <w:r w:rsidR="00177F2B" w:rsidRPr="00177F2B">
        <w:rPr>
          <w:rFonts w:ascii="Times New Roman" w:eastAsia="Times New Roman" w:hAnsi="Times New Roman" w:cs="Times New Roman"/>
          <w:sz w:val="28"/>
          <w:szCs w:val="24"/>
          <w:lang w:val="sq-AL" w:eastAsia="ru-RU"/>
        </w:rPr>
        <w:t xml:space="preserve"> потребує врахування лінгвістичних та екстралінгвістичних труднощів:</w:t>
      </w:r>
      <w:r w:rsidR="00B338EE">
        <w:rPr>
          <w:rFonts w:ascii="Times New Roman" w:eastAsia="Times New Roman" w:hAnsi="Times New Roman" w:cs="Times New Roman"/>
          <w:sz w:val="28"/>
          <w:szCs w:val="24"/>
          <w:lang w:val="uk-UA" w:eastAsia="ru-RU"/>
        </w:rPr>
        <w:t xml:space="preserve"> </w:t>
      </w:r>
    </w:p>
    <w:p w:rsidR="00490567" w:rsidRPr="00490567" w:rsidRDefault="00177F2B" w:rsidP="00490567">
      <w:pPr>
        <w:pStyle w:val="a3"/>
        <w:numPr>
          <w:ilvl w:val="0"/>
          <w:numId w:val="4"/>
        </w:numPr>
        <w:spacing w:after="0" w:line="240" w:lineRule="auto"/>
        <w:ind w:left="0" w:firstLine="709"/>
        <w:jc w:val="both"/>
        <w:rPr>
          <w:rFonts w:ascii="Times New Roman" w:eastAsia="Times New Roman" w:hAnsi="Times New Roman" w:cs="Times New Roman"/>
          <w:sz w:val="28"/>
          <w:szCs w:val="24"/>
          <w:lang w:val="sq-AL" w:eastAsia="ru-RU"/>
        </w:rPr>
      </w:pPr>
      <w:r w:rsidRPr="00490567">
        <w:rPr>
          <w:rFonts w:ascii="Times New Roman" w:eastAsia="Times New Roman" w:hAnsi="Times New Roman" w:cs="Times New Roman"/>
          <w:sz w:val="28"/>
          <w:szCs w:val="24"/>
          <w:lang w:val="sq-AL" w:eastAsia="ru-RU"/>
        </w:rPr>
        <w:t>пов’язаних з мовною формою, засобами вираження повідомлення (на їх виникнення впливає наявний у повідомленні незнайомий мовний матеріал та відомий, але складний для сприймання на слух аудіоматеріал);</w:t>
      </w:r>
      <w:r w:rsidR="00B338EE" w:rsidRPr="00490567">
        <w:rPr>
          <w:rFonts w:ascii="Times New Roman" w:eastAsia="Times New Roman" w:hAnsi="Times New Roman" w:cs="Times New Roman"/>
          <w:sz w:val="28"/>
          <w:szCs w:val="24"/>
          <w:lang w:val="uk-UA" w:eastAsia="ru-RU"/>
        </w:rPr>
        <w:t xml:space="preserve"> </w:t>
      </w:r>
    </w:p>
    <w:p w:rsidR="00490567" w:rsidRPr="00490567" w:rsidRDefault="00177F2B" w:rsidP="00490567">
      <w:pPr>
        <w:pStyle w:val="a3"/>
        <w:numPr>
          <w:ilvl w:val="0"/>
          <w:numId w:val="4"/>
        </w:numPr>
        <w:spacing w:after="0" w:line="240" w:lineRule="auto"/>
        <w:ind w:left="0" w:firstLine="709"/>
        <w:jc w:val="both"/>
        <w:rPr>
          <w:rFonts w:ascii="Times New Roman" w:eastAsia="Times New Roman" w:hAnsi="Times New Roman" w:cs="Times New Roman"/>
          <w:sz w:val="28"/>
          <w:szCs w:val="24"/>
          <w:lang w:val="sq-AL" w:eastAsia="ru-RU"/>
        </w:rPr>
      </w:pPr>
      <w:r w:rsidRPr="00490567">
        <w:rPr>
          <w:rFonts w:ascii="Times New Roman" w:eastAsia="Times New Roman" w:hAnsi="Times New Roman" w:cs="Times New Roman"/>
          <w:sz w:val="28"/>
          <w:szCs w:val="24"/>
          <w:lang w:val="sq-AL" w:eastAsia="ru-RU"/>
        </w:rPr>
        <w:t>пов’язаних зі сприйняттям форм спілкування (монологічної чи діалогічної);</w:t>
      </w:r>
      <w:r w:rsidR="00B338EE" w:rsidRPr="00490567">
        <w:rPr>
          <w:rFonts w:ascii="Times New Roman" w:eastAsia="Times New Roman" w:hAnsi="Times New Roman" w:cs="Times New Roman"/>
          <w:sz w:val="28"/>
          <w:szCs w:val="24"/>
          <w:lang w:val="uk-UA" w:eastAsia="ru-RU"/>
        </w:rPr>
        <w:t xml:space="preserve"> </w:t>
      </w:r>
      <w:r w:rsidRPr="00490567">
        <w:rPr>
          <w:rFonts w:ascii="Times New Roman" w:eastAsia="Times New Roman" w:hAnsi="Times New Roman" w:cs="Times New Roman"/>
          <w:sz w:val="28"/>
          <w:szCs w:val="24"/>
          <w:lang w:val="sq-AL" w:eastAsia="ru-RU"/>
        </w:rPr>
        <w:t>обсягу аудіоматеріалу; заданості динамічних особливостей: темпу, сили, висоти і тембру голосу мовця, що викликає необхідність адаптуватися до різних голосів;</w:t>
      </w:r>
      <w:r w:rsidR="00B338EE" w:rsidRPr="00490567">
        <w:rPr>
          <w:rFonts w:ascii="Times New Roman" w:eastAsia="Times New Roman" w:hAnsi="Times New Roman" w:cs="Times New Roman"/>
          <w:sz w:val="28"/>
          <w:szCs w:val="24"/>
          <w:lang w:val="uk-UA" w:eastAsia="ru-RU"/>
        </w:rPr>
        <w:t xml:space="preserve"> </w:t>
      </w:r>
    </w:p>
    <w:p w:rsidR="00490567" w:rsidRPr="00490567" w:rsidRDefault="00177F2B" w:rsidP="00490567">
      <w:pPr>
        <w:pStyle w:val="a3"/>
        <w:numPr>
          <w:ilvl w:val="0"/>
          <w:numId w:val="4"/>
        </w:numPr>
        <w:spacing w:after="0" w:line="240" w:lineRule="auto"/>
        <w:ind w:left="0" w:firstLine="709"/>
        <w:jc w:val="both"/>
        <w:rPr>
          <w:rFonts w:ascii="Times New Roman" w:eastAsia="Times New Roman" w:hAnsi="Times New Roman" w:cs="Times New Roman"/>
          <w:sz w:val="28"/>
          <w:szCs w:val="24"/>
          <w:lang w:val="sq-AL" w:eastAsia="ru-RU"/>
        </w:rPr>
      </w:pPr>
      <w:r w:rsidRPr="00490567">
        <w:rPr>
          <w:rFonts w:ascii="Times New Roman" w:eastAsia="Times New Roman" w:hAnsi="Times New Roman" w:cs="Times New Roman"/>
          <w:sz w:val="28"/>
          <w:szCs w:val="24"/>
          <w:lang w:val="sq-AL" w:eastAsia="ru-RU"/>
        </w:rPr>
        <w:t xml:space="preserve">сприймання “механічного мовлення” (фонозапис, радіо- і телепередачі) ускладнюється тим, що не видно співрозмовника, який </w:t>
      </w:r>
      <w:r w:rsidR="00CC2326" w:rsidRPr="00490567">
        <w:rPr>
          <w:rFonts w:ascii="Times New Roman" w:eastAsia="Times New Roman" w:hAnsi="Times New Roman" w:cs="Times New Roman"/>
          <w:sz w:val="28"/>
          <w:szCs w:val="24"/>
          <w:lang w:val="uk-UA" w:eastAsia="ru-RU"/>
        </w:rPr>
        <w:t>за</w:t>
      </w:r>
      <w:r w:rsidRPr="00490567">
        <w:rPr>
          <w:rFonts w:ascii="Times New Roman" w:eastAsia="Times New Roman" w:hAnsi="Times New Roman" w:cs="Times New Roman"/>
          <w:sz w:val="28"/>
          <w:szCs w:val="24"/>
          <w:lang w:val="sq-AL" w:eastAsia="ru-RU"/>
        </w:rPr>
        <w:t xml:space="preserve"> необхідності може перефразувати сказане, розтлумачити його зміст чи допоможе виразними жестами, мімікою;</w:t>
      </w:r>
      <w:r w:rsidR="00B338EE" w:rsidRPr="00490567">
        <w:rPr>
          <w:rFonts w:ascii="Times New Roman" w:eastAsia="Times New Roman" w:hAnsi="Times New Roman" w:cs="Times New Roman"/>
          <w:sz w:val="28"/>
          <w:szCs w:val="24"/>
          <w:lang w:val="uk-UA" w:eastAsia="ru-RU"/>
        </w:rPr>
        <w:t xml:space="preserve"> </w:t>
      </w:r>
    </w:p>
    <w:p w:rsidR="00490567" w:rsidRPr="00490567" w:rsidRDefault="00177F2B" w:rsidP="00490567">
      <w:pPr>
        <w:pStyle w:val="a3"/>
        <w:numPr>
          <w:ilvl w:val="0"/>
          <w:numId w:val="4"/>
        </w:numPr>
        <w:spacing w:after="0" w:line="240" w:lineRule="auto"/>
        <w:ind w:left="0" w:firstLine="709"/>
        <w:jc w:val="both"/>
        <w:rPr>
          <w:rFonts w:ascii="Times New Roman" w:eastAsia="Times New Roman" w:hAnsi="Times New Roman" w:cs="Times New Roman"/>
          <w:sz w:val="28"/>
          <w:szCs w:val="24"/>
          <w:lang w:val="sq-AL" w:eastAsia="ru-RU"/>
        </w:rPr>
      </w:pPr>
      <w:r w:rsidRPr="00490567">
        <w:rPr>
          <w:rFonts w:ascii="Times New Roman" w:eastAsia="Times New Roman" w:hAnsi="Times New Roman" w:cs="Times New Roman"/>
          <w:sz w:val="28"/>
          <w:szCs w:val="24"/>
          <w:lang w:val="sq-AL" w:eastAsia="ru-RU"/>
        </w:rPr>
        <w:t>труднощів, пов’язаних зі смисловою організацією змісту повідомлення (слухач має чітко знати, навіщо йому потрібна пропонована інформація);</w:t>
      </w:r>
      <w:r w:rsidR="00B338EE" w:rsidRPr="00490567">
        <w:rPr>
          <w:rFonts w:ascii="Times New Roman" w:eastAsia="Times New Roman" w:hAnsi="Times New Roman" w:cs="Times New Roman"/>
          <w:sz w:val="28"/>
          <w:szCs w:val="24"/>
          <w:lang w:val="uk-UA" w:eastAsia="ru-RU"/>
        </w:rPr>
        <w:t xml:space="preserve"> </w:t>
      </w:r>
    </w:p>
    <w:p w:rsidR="00177F2B" w:rsidRPr="00490567" w:rsidRDefault="00177F2B" w:rsidP="00490567">
      <w:pPr>
        <w:pStyle w:val="a3"/>
        <w:numPr>
          <w:ilvl w:val="0"/>
          <w:numId w:val="4"/>
        </w:numPr>
        <w:spacing w:after="0" w:line="240" w:lineRule="auto"/>
        <w:ind w:left="0" w:firstLine="709"/>
        <w:jc w:val="both"/>
        <w:rPr>
          <w:rFonts w:ascii="Times New Roman" w:eastAsia="Times New Roman" w:hAnsi="Times New Roman" w:cs="Times New Roman"/>
          <w:sz w:val="28"/>
          <w:szCs w:val="24"/>
          <w:lang w:val="sq-AL" w:eastAsia="ru-RU"/>
        </w:rPr>
      </w:pPr>
      <w:r w:rsidRPr="00490567">
        <w:rPr>
          <w:rFonts w:ascii="Times New Roman" w:eastAsia="Times New Roman" w:hAnsi="Times New Roman" w:cs="Times New Roman"/>
          <w:sz w:val="28"/>
          <w:szCs w:val="24"/>
          <w:lang w:val="sq-AL" w:eastAsia="ru-RU"/>
        </w:rPr>
        <w:t xml:space="preserve">одноразовості подачі інформації, що не дає </w:t>
      </w:r>
      <w:r w:rsidR="00490567">
        <w:rPr>
          <w:rFonts w:ascii="Times New Roman" w:eastAsia="Times New Roman" w:hAnsi="Times New Roman" w:cs="Times New Roman"/>
          <w:sz w:val="28"/>
          <w:szCs w:val="24"/>
          <w:lang w:val="uk-UA" w:eastAsia="ru-RU"/>
        </w:rPr>
        <w:t>слухачеві</w:t>
      </w:r>
      <w:r w:rsidRPr="00490567">
        <w:rPr>
          <w:rFonts w:ascii="Times New Roman" w:eastAsia="Times New Roman" w:hAnsi="Times New Roman" w:cs="Times New Roman"/>
          <w:sz w:val="28"/>
          <w:szCs w:val="24"/>
          <w:lang w:val="sq-AL" w:eastAsia="ru-RU"/>
        </w:rPr>
        <w:t xml:space="preserve"> змоги користуватися ретроспективним аналізом і потребує від слухача швидкого, майже синхронного розуміння смислу.</w:t>
      </w:r>
    </w:p>
    <w:p w:rsidR="00177F2B" w:rsidRPr="00B338EE" w:rsidRDefault="00177F2B" w:rsidP="00BE3A4F">
      <w:pPr>
        <w:spacing w:line="240" w:lineRule="auto"/>
        <w:ind w:firstLine="709"/>
        <w:rPr>
          <w:rFonts w:ascii="Times New Roman" w:hAnsi="Times New Roman" w:cs="Times New Roman"/>
          <w:b/>
          <w:sz w:val="24"/>
          <w:szCs w:val="24"/>
          <w:lang w:val="uk-UA"/>
        </w:rPr>
      </w:pPr>
    </w:p>
    <w:p w:rsidR="00B338EE" w:rsidRDefault="00B338EE" w:rsidP="00BE3A4F">
      <w:pPr>
        <w:spacing w:line="240" w:lineRule="auto"/>
        <w:ind w:firstLine="709"/>
        <w:jc w:val="center"/>
        <w:rPr>
          <w:rFonts w:ascii="Times New Roman" w:hAnsi="Times New Roman" w:cs="Times New Roman"/>
          <w:b/>
          <w:sz w:val="24"/>
          <w:szCs w:val="24"/>
          <w:lang w:val="uk-UA"/>
        </w:rPr>
      </w:pPr>
      <w:r w:rsidRPr="00B338EE">
        <w:rPr>
          <w:rFonts w:ascii="Times New Roman" w:hAnsi="Times New Roman" w:cs="Times New Roman"/>
          <w:b/>
          <w:sz w:val="24"/>
          <w:szCs w:val="24"/>
          <w:lang w:val="uk-UA"/>
        </w:rPr>
        <w:t>ЛІТЕРАТУРА</w:t>
      </w:r>
    </w:p>
    <w:p w:rsidR="00F84805" w:rsidRPr="00B26F55" w:rsidRDefault="00F84805" w:rsidP="00F84805">
      <w:pPr>
        <w:numPr>
          <w:ilvl w:val="0"/>
          <w:numId w:val="3"/>
        </w:numPr>
        <w:tabs>
          <w:tab w:val="clear" w:pos="360"/>
        </w:tabs>
        <w:spacing w:after="0" w:line="240" w:lineRule="auto"/>
        <w:ind w:left="0" w:firstLine="709"/>
        <w:jc w:val="both"/>
        <w:rPr>
          <w:rFonts w:ascii="Times New Roman" w:hAnsi="Times New Roman" w:cs="Times New Roman"/>
          <w:sz w:val="24"/>
          <w:szCs w:val="24"/>
        </w:rPr>
      </w:pPr>
      <w:r w:rsidRPr="00B26F55">
        <w:rPr>
          <w:rFonts w:ascii="Times New Roman" w:hAnsi="Times New Roman" w:cs="Times New Roman"/>
          <w:sz w:val="24"/>
          <w:szCs w:val="24"/>
        </w:rPr>
        <w:t>Архипов Г.</w:t>
      </w:r>
      <w:r w:rsidR="00523376">
        <w:rPr>
          <w:rFonts w:ascii="Times New Roman" w:hAnsi="Times New Roman" w:cs="Times New Roman"/>
          <w:sz w:val="24"/>
          <w:szCs w:val="24"/>
          <w:lang w:val="uk-UA"/>
        </w:rPr>
        <w:t xml:space="preserve"> </w:t>
      </w:r>
      <w:r w:rsidRPr="00B26F55">
        <w:rPr>
          <w:rFonts w:ascii="Times New Roman" w:hAnsi="Times New Roman" w:cs="Times New Roman"/>
          <w:sz w:val="24"/>
          <w:szCs w:val="24"/>
        </w:rPr>
        <w:t xml:space="preserve">Б. О влиянии темпа речи на </w:t>
      </w:r>
      <w:proofErr w:type="spellStart"/>
      <w:r w:rsidRPr="00B26F55">
        <w:rPr>
          <w:rFonts w:ascii="Times New Roman" w:hAnsi="Times New Roman" w:cs="Times New Roman"/>
          <w:sz w:val="24"/>
          <w:szCs w:val="24"/>
        </w:rPr>
        <w:t>аудирование</w:t>
      </w:r>
      <w:proofErr w:type="spellEnd"/>
      <w:r w:rsidRPr="00B26F55">
        <w:rPr>
          <w:rFonts w:ascii="Times New Roman" w:hAnsi="Times New Roman" w:cs="Times New Roman"/>
          <w:sz w:val="24"/>
          <w:szCs w:val="24"/>
        </w:rPr>
        <w:t xml:space="preserve"> </w:t>
      </w:r>
      <w:r w:rsidR="00523376">
        <w:rPr>
          <w:rFonts w:ascii="Times New Roman" w:hAnsi="Times New Roman" w:cs="Times New Roman"/>
          <w:sz w:val="24"/>
          <w:szCs w:val="24"/>
          <w:lang w:val="uk-UA"/>
        </w:rPr>
        <w:t xml:space="preserve">/ Г. Б. Архипов </w:t>
      </w:r>
      <w:r w:rsidRPr="00B26F55">
        <w:rPr>
          <w:rFonts w:ascii="Times New Roman" w:hAnsi="Times New Roman" w:cs="Times New Roman"/>
          <w:sz w:val="24"/>
          <w:szCs w:val="24"/>
        </w:rPr>
        <w:t>// Учёные записки МГПИИЯ</w:t>
      </w:r>
      <w:proofErr w:type="gramStart"/>
      <w:r w:rsidR="00523376">
        <w:rPr>
          <w:rFonts w:ascii="Times New Roman" w:hAnsi="Times New Roman" w:cs="Times New Roman"/>
          <w:sz w:val="24"/>
          <w:szCs w:val="24"/>
          <w:lang w:val="uk-UA"/>
        </w:rPr>
        <w:t xml:space="preserve"> </w:t>
      </w:r>
      <w:r w:rsidRPr="00B26F55">
        <w:rPr>
          <w:rFonts w:ascii="Times New Roman" w:hAnsi="Times New Roman" w:cs="Times New Roman"/>
          <w:sz w:val="24"/>
          <w:szCs w:val="24"/>
        </w:rPr>
        <w:t>:</w:t>
      </w:r>
      <w:proofErr w:type="gramEnd"/>
      <w:r w:rsidRPr="00B26F55">
        <w:rPr>
          <w:rFonts w:ascii="Times New Roman" w:hAnsi="Times New Roman" w:cs="Times New Roman"/>
          <w:sz w:val="24"/>
          <w:szCs w:val="24"/>
        </w:rPr>
        <w:t xml:space="preserve"> Психология и методика обу</w:t>
      </w:r>
      <w:r w:rsidR="00523376">
        <w:rPr>
          <w:rFonts w:ascii="Times New Roman" w:hAnsi="Times New Roman" w:cs="Times New Roman"/>
          <w:sz w:val="24"/>
          <w:szCs w:val="24"/>
        </w:rPr>
        <w:t xml:space="preserve">чения иностранным языкам. </w:t>
      </w:r>
      <w:r w:rsidR="00523376">
        <w:rPr>
          <w:rFonts w:ascii="Times New Roman" w:hAnsi="Times New Roman" w:cs="Times New Roman"/>
          <w:sz w:val="24"/>
          <w:szCs w:val="24"/>
          <w:lang w:val="uk-UA"/>
        </w:rPr>
        <w:t>–</w:t>
      </w:r>
      <w:r w:rsidR="00523376">
        <w:rPr>
          <w:rFonts w:ascii="Times New Roman" w:hAnsi="Times New Roman" w:cs="Times New Roman"/>
          <w:sz w:val="24"/>
          <w:szCs w:val="24"/>
        </w:rPr>
        <w:t xml:space="preserve"> М., 1968. </w:t>
      </w:r>
      <w:r w:rsidR="00523376">
        <w:rPr>
          <w:rFonts w:ascii="Times New Roman" w:hAnsi="Times New Roman" w:cs="Times New Roman"/>
          <w:sz w:val="24"/>
          <w:szCs w:val="24"/>
          <w:lang w:val="uk-UA"/>
        </w:rPr>
        <w:t>–</w:t>
      </w:r>
      <w:r w:rsidR="00523376">
        <w:rPr>
          <w:rFonts w:ascii="Times New Roman" w:hAnsi="Times New Roman" w:cs="Times New Roman"/>
          <w:sz w:val="24"/>
          <w:szCs w:val="24"/>
        </w:rPr>
        <w:t xml:space="preserve"> Т. 44. </w:t>
      </w:r>
      <w:r w:rsidR="00523376">
        <w:rPr>
          <w:rFonts w:ascii="Times New Roman" w:hAnsi="Times New Roman" w:cs="Times New Roman"/>
          <w:sz w:val="24"/>
          <w:szCs w:val="24"/>
          <w:lang w:val="uk-UA"/>
        </w:rPr>
        <w:t>–</w:t>
      </w:r>
      <w:r w:rsidRPr="00B26F55">
        <w:rPr>
          <w:rFonts w:ascii="Times New Roman" w:hAnsi="Times New Roman" w:cs="Times New Roman"/>
          <w:sz w:val="24"/>
          <w:szCs w:val="24"/>
        </w:rPr>
        <w:t xml:space="preserve"> С. 23</w:t>
      </w:r>
      <w:r w:rsidR="00523376">
        <w:rPr>
          <w:rFonts w:ascii="Times New Roman" w:hAnsi="Times New Roman" w:cs="Times New Roman"/>
          <w:sz w:val="24"/>
          <w:szCs w:val="24"/>
          <w:lang w:val="uk-UA"/>
        </w:rPr>
        <w:t>–</w:t>
      </w:r>
      <w:r w:rsidRPr="00B26F55">
        <w:rPr>
          <w:rFonts w:ascii="Times New Roman" w:hAnsi="Times New Roman" w:cs="Times New Roman"/>
          <w:sz w:val="24"/>
          <w:szCs w:val="24"/>
        </w:rPr>
        <w:t>34.</w:t>
      </w:r>
    </w:p>
    <w:p w:rsidR="00F84805" w:rsidRPr="000B5415" w:rsidRDefault="00F84805" w:rsidP="00F84805">
      <w:pPr>
        <w:numPr>
          <w:ilvl w:val="0"/>
          <w:numId w:val="3"/>
        </w:numPr>
        <w:tabs>
          <w:tab w:val="clear" w:pos="360"/>
          <w:tab w:val="num" w:pos="142"/>
        </w:tabs>
        <w:spacing w:after="0" w:line="240" w:lineRule="auto"/>
        <w:ind w:left="0" w:firstLine="709"/>
        <w:jc w:val="both"/>
        <w:rPr>
          <w:rFonts w:ascii="Times New Roman" w:hAnsi="Times New Roman" w:cs="Times New Roman"/>
          <w:sz w:val="24"/>
          <w:szCs w:val="24"/>
        </w:rPr>
      </w:pPr>
      <w:r w:rsidRPr="000B5415">
        <w:rPr>
          <w:rFonts w:ascii="Times New Roman" w:hAnsi="Times New Roman" w:cs="Times New Roman"/>
          <w:sz w:val="24"/>
          <w:szCs w:val="24"/>
        </w:rPr>
        <w:t>Архипова Л.</w:t>
      </w:r>
      <w:r w:rsidR="00523376">
        <w:rPr>
          <w:rFonts w:ascii="Times New Roman" w:hAnsi="Times New Roman" w:cs="Times New Roman"/>
          <w:sz w:val="24"/>
          <w:szCs w:val="24"/>
          <w:lang w:val="uk-UA"/>
        </w:rPr>
        <w:t xml:space="preserve"> </w:t>
      </w:r>
      <w:r w:rsidRPr="000B5415">
        <w:rPr>
          <w:rFonts w:ascii="Times New Roman" w:hAnsi="Times New Roman" w:cs="Times New Roman"/>
          <w:sz w:val="24"/>
          <w:szCs w:val="24"/>
        </w:rPr>
        <w:t xml:space="preserve">Е. Влияние интонационной выразительности речи на </w:t>
      </w:r>
      <w:proofErr w:type="spellStart"/>
      <w:r w:rsidRPr="000B5415">
        <w:rPr>
          <w:rFonts w:ascii="Times New Roman" w:hAnsi="Times New Roman" w:cs="Times New Roman"/>
          <w:sz w:val="24"/>
          <w:szCs w:val="24"/>
        </w:rPr>
        <w:t>аудирование</w:t>
      </w:r>
      <w:proofErr w:type="spellEnd"/>
      <w:r w:rsidRPr="000B5415">
        <w:rPr>
          <w:rFonts w:ascii="Times New Roman" w:hAnsi="Times New Roman" w:cs="Times New Roman"/>
          <w:sz w:val="24"/>
          <w:szCs w:val="24"/>
        </w:rPr>
        <w:t xml:space="preserve">: </w:t>
      </w:r>
      <w:proofErr w:type="spellStart"/>
      <w:r w:rsidRPr="000B5415">
        <w:rPr>
          <w:rFonts w:ascii="Times New Roman" w:hAnsi="Times New Roman" w:cs="Times New Roman"/>
          <w:sz w:val="24"/>
          <w:szCs w:val="24"/>
        </w:rPr>
        <w:t>Дис</w:t>
      </w:r>
      <w:proofErr w:type="spellEnd"/>
      <w:r w:rsidRPr="000B5415">
        <w:rPr>
          <w:rFonts w:ascii="Times New Roman" w:hAnsi="Times New Roman" w:cs="Times New Roman"/>
          <w:sz w:val="24"/>
          <w:szCs w:val="24"/>
        </w:rPr>
        <w:t>..</w:t>
      </w:r>
      <w:proofErr w:type="gramStart"/>
      <w:r w:rsidRPr="000B5415">
        <w:rPr>
          <w:rFonts w:ascii="Times New Roman" w:hAnsi="Times New Roman" w:cs="Times New Roman"/>
          <w:sz w:val="24"/>
          <w:szCs w:val="24"/>
        </w:rPr>
        <w:t>.к</w:t>
      </w:r>
      <w:proofErr w:type="gramEnd"/>
      <w:r w:rsidRPr="000B5415">
        <w:rPr>
          <w:rFonts w:ascii="Times New Roman" w:hAnsi="Times New Roman" w:cs="Times New Roman"/>
          <w:sz w:val="24"/>
          <w:szCs w:val="24"/>
        </w:rPr>
        <w:t>анд. психол. наук: 19.00.01.</w:t>
      </w:r>
      <w:r w:rsidR="00546BED">
        <w:rPr>
          <w:rFonts w:ascii="Times New Roman" w:hAnsi="Times New Roman" w:cs="Times New Roman"/>
          <w:sz w:val="24"/>
          <w:szCs w:val="24"/>
          <w:lang w:val="uk-UA"/>
        </w:rPr>
        <w:t xml:space="preserve"> / Л. Е. Архипова.</w:t>
      </w:r>
      <w:r w:rsidRPr="000B5415">
        <w:rPr>
          <w:rFonts w:ascii="Times New Roman" w:hAnsi="Times New Roman" w:cs="Times New Roman"/>
          <w:sz w:val="24"/>
          <w:szCs w:val="24"/>
        </w:rPr>
        <w:t xml:space="preserve"> </w:t>
      </w:r>
      <w:r w:rsidR="00BB2DE3">
        <w:rPr>
          <w:rFonts w:ascii="Times New Roman" w:hAnsi="Times New Roman" w:cs="Times New Roman"/>
          <w:sz w:val="24"/>
          <w:szCs w:val="24"/>
          <w:lang w:val="uk-UA"/>
        </w:rPr>
        <w:t>–</w:t>
      </w:r>
      <w:r w:rsidRPr="000B5415">
        <w:rPr>
          <w:rFonts w:ascii="Times New Roman" w:hAnsi="Times New Roman" w:cs="Times New Roman"/>
          <w:sz w:val="24"/>
          <w:szCs w:val="24"/>
        </w:rPr>
        <w:t xml:space="preserve"> М., 1975. </w:t>
      </w:r>
      <w:r w:rsidR="00BB2DE3">
        <w:rPr>
          <w:rFonts w:ascii="Times New Roman" w:hAnsi="Times New Roman" w:cs="Times New Roman"/>
          <w:sz w:val="24"/>
          <w:szCs w:val="24"/>
          <w:lang w:val="uk-UA"/>
        </w:rPr>
        <w:t>–</w:t>
      </w:r>
      <w:r w:rsidRPr="000B5415">
        <w:rPr>
          <w:rFonts w:ascii="Times New Roman" w:hAnsi="Times New Roman" w:cs="Times New Roman"/>
          <w:sz w:val="24"/>
          <w:szCs w:val="24"/>
        </w:rPr>
        <w:t xml:space="preserve"> 220 с.</w:t>
      </w:r>
    </w:p>
    <w:p w:rsidR="00F84805" w:rsidRPr="00A53093" w:rsidRDefault="00F84805" w:rsidP="00F84805">
      <w:pPr>
        <w:numPr>
          <w:ilvl w:val="0"/>
          <w:numId w:val="3"/>
        </w:numPr>
        <w:tabs>
          <w:tab w:val="clear" w:pos="360"/>
        </w:tabs>
        <w:spacing w:after="0" w:line="240" w:lineRule="auto"/>
        <w:ind w:left="0" w:right="-1" w:firstLine="709"/>
        <w:jc w:val="both"/>
        <w:rPr>
          <w:rFonts w:ascii="Times New Roman" w:hAnsi="Times New Roman" w:cs="Times New Roman"/>
          <w:sz w:val="24"/>
          <w:szCs w:val="24"/>
        </w:rPr>
      </w:pPr>
      <w:r w:rsidRPr="00A53093">
        <w:rPr>
          <w:rFonts w:ascii="Times New Roman" w:hAnsi="Times New Roman" w:cs="Times New Roman"/>
          <w:sz w:val="24"/>
          <w:szCs w:val="24"/>
        </w:rPr>
        <w:t>Болтунов А.</w:t>
      </w:r>
      <w:r w:rsidR="00BB2DE3">
        <w:rPr>
          <w:rFonts w:ascii="Times New Roman" w:hAnsi="Times New Roman" w:cs="Times New Roman"/>
          <w:sz w:val="24"/>
          <w:szCs w:val="24"/>
          <w:lang w:val="uk-UA"/>
        </w:rPr>
        <w:t xml:space="preserve"> </w:t>
      </w:r>
      <w:r w:rsidRPr="00A53093">
        <w:rPr>
          <w:rFonts w:ascii="Times New Roman" w:hAnsi="Times New Roman" w:cs="Times New Roman"/>
          <w:sz w:val="24"/>
          <w:szCs w:val="24"/>
        </w:rPr>
        <w:t>П. Слушание и чтение в процессе обучения</w:t>
      </w:r>
      <w:r w:rsidR="00BB2DE3">
        <w:rPr>
          <w:rFonts w:ascii="Times New Roman" w:hAnsi="Times New Roman" w:cs="Times New Roman"/>
          <w:sz w:val="24"/>
          <w:szCs w:val="24"/>
          <w:lang w:val="uk-UA"/>
        </w:rPr>
        <w:t xml:space="preserve"> / А. П. </w:t>
      </w:r>
      <w:proofErr w:type="spellStart"/>
      <w:r w:rsidR="00BB2DE3">
        <w:rPr>
          <w:rFonts w:ascii="Times New Roman" w:hAnsi="Times New Roman" w:cs="Times New Roman"/>
          <w:sz w:val="24"/>
          <w:szCs w:val="24"/>
          <w:lang w:val="uk-UA"/>
        </w:rPr>
        <w:t>Болтунов</w:t>
      </w:r>
      <w:proofErr w:type="spellEnd"/>
      <w:r w:rsidR="00BB2DE3">
        <w:rPr>
          <w:rFonts w:ascii="Times New Roman" w:hAnsi="Times New Roman" w:cs="Times New Roman"/>
          <w:sz w:val="24"/>
          <w:szCs w:val="24"/>
        </w:rPr>
        <w:t xml:space="preserve">. - Ленинград, 1945. </w:t>
      </w:r>
      <w:r w:rsidR="00BB2DE3">
        <w:rPr>
          <w:rFonts w:ascii="Times New Roman" w:hAnsi="Times New Roman" w:cs="Times New Roman"/>
          <w:sz w:val="24"/>
          <w:szCs w:val="24"/>
          <w:lang w:val="uk-UA"/>
        </w:rPr>
        <w:t>–</w:t>
      </w:r>
      <w:r w:rsidRPr="00A53093">
        <w:rPr>
          <w:rFonts w:ascii="Times New Roman" w:hAnsi="Times New Roman" w:cs="Times New Roman"/>
          <w:sz w:val="24"/>
          <w:szCs w:val="24"/>
        </w:rPr>
        <w:t xml:space="preserve"> 64 с.</w:t>
      </w:r>
    </w:p>
    <w:p w:rsidR="00F84805" w:rsidRPr="00A53093" w:rsidRDefault="00F84805" w:rsidP="00F84805">
      <w:pPr>
        <w:numPr>
          <w:ilvl w:val="0"/>
          <w:numId w:val="3"/>
        </w:numPr>
        <w:tabs>
          <w:tab w:val="clear" w:pos="360"/>
          <w:tab w:val="num" w:pos="-284"/>
        </w:tabs>
        <w:spacing w:after="0" w:line="240" w:lineRule="auto"/>
        <w:ind w:left="0" w:right="-1" w:firstLine="709"/>
        <w:jc w:val="both"/>
        <w:rPr>
          <w:rFonts w:ascii="Times New Roman" w:hAnsi="Times New Roman" w:cs="Times New Roman"/>
          <w:sz w:val="24"/>
          <w:szCs w:val="24"/>
        </w:rPr>
      </w:pPr>
      <w:proofErr w:type="gramStart"/>
      <w:r w:rsidRPr="00A53093">
        <w:rPr>
          <w:rFonts w:ascii="Times New Roman" w:hAnsi="Times New Roman" w:cs="Times New Roman"/>
          <w:sz w:val="24"/>
          <w:szCs w:val="24"/>
        </w:rPr>
        <w:lastRenderedPageBreak/>
        <w:t>Зимняя</w:t>
      </w:r>
      <w:proofErr w:type="gramEnd"/>
      <w:r w:rsidRPr="00A53093">
        <w:rPr>
          <w:rFonts w:ascii="Times New Roman" w:hAnsi="Times New Roman" w:cs="Times New Roman"/>
          <w:sz w:val="24"/>
          <w:szCs w:val="24"/>
        </w:rPr>
        <w:t xml:space="preserve"> И.</w:t>
      </w:r>
      <w:r w:rsidR="00BB2DE3">
        <w:rPr>
          <w:rFonts w:ascii="Times New Roman" w:hAnsi="Times New Roman" w:cs="Times New Roman"/>
          <w:sz w:val="24"/>
          <w:szCs w:val="24"/>
          <w:lang w:val="uk-UA"/>
        </w:rPr>
        <w:t xml:space="preserve"> </w:t>
      </w:r>
      <w:r w:rsidRPr="00A53093">
        <w:rPr>
          <w:rFonts w:ascii="Times New Roman" w:hAnsi="Times New Roman" w:cs="Times New Roman"/>
          <w:sz w:val="24"/>
          <w:szCs w:val="24"/>
        </w:rPr>
        <w:t>А. Психологические особенности восприятия лекции в аудитории</w:t>
      </w:r>
      <w:r w:rsidR="00BB2DE3">
        <w:rPr>
          <w:rFonts w:ascii="Times New Roman" w:hAnsi="Times New Roman" w:cs="Times New Roman"/>
          <w:sz w:val="24"/>
          <w:szCs w:val="24"/>
          <w:lang w:val="uk-UA"/>
        </w:rPr>
        <w:t xml:space="preserve"> / И. А. </w:t>
      </w:r>
      <w:proofErr w:type="spellStart"/>
      <w:r w:rsidR="00BB2DE3">
        <w:rPr>
          <w:rFonts w:ascii="Times New Roman" w:hAnsi="Times New Roman" w:cs="Times New Roman"/>
          <w:sz w:val="24"/>
          <w:szCs w:val="24"/>
          <w:lang w:val="uk-UA"/>
        </w:rPr>
        <w:t>Зимняя</w:t>
      </w:r>
      <w:proofErr w:type="spellEnd"/>
      <w:r w:rsidRPr="00A53093">
        <w:rPr>
          <w:rFonts w:ascii="Times New Roman" w:hAnsi="Times New Roman" w:cs="Times New Roman"/>
          <w:sz w:val="24"/>
          <w:szCs w:val="24"/>
        </w:rPr>
        <w:t xml:space="preserve">. </w:t>
      </w:r>
      <w:r w:rsidR="00BB2DE3">
        <w:rPr>
          <w:rFonts w:ascii="Times New Roman" w:hAnsi="Times New Roman" w:cs="Times New Roman"/>
          <w:sz w:val="24"/>
          <w:szCs w:val="24"/>
          <w:lang w:val="uk-UA"/>
        </w:rPr>
        <w:t>–</w:t>
      </w:r>
      <w:r w:rsidRPr="00A53093">
        <w:rPr>
          <w:rFonts w:ascii="Times New Roman" w:hAnsi="Times New Roman" w:cs="Times New Roman"/>
          <w:sz w:val="24"/>
          <w:szCs w:val="24"/>
        </w:rPr>
        <w:t xml:space="preserve"> М.</w:t>
      </w:r>
      <w:proofErr w:type="gramStart"/>
      <w:r w:rsidR="00BB2DE3">
        <w:rPr>
          <w:rFonts w:ascii="Times New Roman" w:hAnsi="Times New Roman" w:cs="Times New Roman"/>
          <w:sz w:val="24"/>
          <w:szCs w:val="24"/>
          <w:lang w:val="uk-UA"/>
        </w:rPr>
        <w:t xml:space="preserve"> </w:t>
      </w:r>
      <w:r w:rsidRPr="00A53093">
        <w:rPr>
          <w:rFonts w:ascii="Times New Roman" w:hAnsi="Times New Roman" w:cs="Times New Roman"/>
          <w:sz w:val="24"/>
          <w:szCs w:val="24"/>
        </w:rPr>
        <w:t>:</w:t>
      </w:r>
      <w:proofErr w:type="gramEnd"/>
      <w:r w:rsidRPr="00A53093">
        <w:rPr>
          <w:rFonts w:ascii="Times New Roman" w:hAnsi="Times New Roman" w:cs="Times New Roman"/>
          <w:sz w:val="24"/>
          <w:szCs w:val="24"/>
        </w:rPr>
        <w:t xml:space="preserve"> Знание, 1970. </w:t>
      </w:r>
      <w:r w:rsidR="00BB2DE3">
        <w:rPr>
          <w:rFonts w:ascii="Times New Roman" w:hAnsi="Times New Roman" w:cs="Times New Roman"/>
          <w:sz w:val="24"/>
          <w:szCs w:val="24"/>
          <w:lang w:val="uk-UA"/>
        </w:rPr>
        <w:t>–</w:t>
      </w:r>
      <w:r w:rsidRPr="00A53093">
        <w:rPr>
          <w:rFonts w:ascii="Times New Roman" w:hAnsi="Times New Roman" w:cs="Times New Roman"/>
          <w:sz w:val="24"/>
          <w:szCs w:val="24"/>
        </w:rPr>
        <w:t xml:space="preserve"> 30 с.</w:t>
      </w:r>
    </w:p>
    <w:p w:rsidR="00F84805" w:rsidRPr="00BE3A4F" w:rsidRDefault="00F84805" w:rsidP="00F84805">
      <w:pPr>
        <w:numPr>
          <w:ilvl w:val="0"/>
          <w:numId w:val="3"/>
        </w:numPr>
        <w:tabs>
          <w:tab w:val="clear" w:pos="360"/>
          <w:tab w:val="num" w:pos="-284"/>
        </w:tabs>
        <w:spacing w:after="0" w:line="240" w:lineRule="auto"/>
        <w:ind w:left="0" w:right="-1" w:firstLine="709"/>
        <w:jc w:val="both"/>
        <w:rPr>
          <w:rFonts w:ascii="Times New Roman" w:hAnsi="Times New Roman" w:cs="Times New Roman"/>
          <w:sz w:val="24"/>
          <w:szCs w:val="24"/>
        </w:rPr>
      </w:pPr>
      <w:proofErr w:type="spellStart"/>
      <w:r w:rsidRPr="00BE3A4F">
        <w:rPr>
          <w:rFonts w:ascii="Times New Roman" w:hAnsi="Times New Roman" w:cs="Times New Roman"/>
          <w:sz w:val="24"/>
          <w:szCs w:val="24"/>
        </w:rPr>
        <w:t>Інтонація</w:t>
      </w:r>
      <w:proofErr w:type="spellEnd"/>
      <w:r w:rsidRPr="00BE3A4F">
        <w:rPr>
          <w:rFonts w:ascii="Times New Roman" w:hAnsi="Times New Roman" w:cs="Times New Roman"/>
          <w:sz w:val="24"/>
          <w:szCs w:val="24"/>
        </w:rPr>
        <w:t xml:space="preserve"> як </w:t>
      </w:r>
      <w:proofErr w:type="spellStart"/>
      <w:r w:rsidRPr="00BE3A4F">
        <w:rPr>
          <w:rFonts w:ascii="Times New Roman" w:hAnsi="Times New Roman" w:cs="Times New Roman"/>
          <w:sz w:val="24"/>
          <w:szCs w:val="24"/>
        </w:rPr>
        <w:t>засіб</w:t>
      </w:r>
      <w:proofErr w:type="spellEnd"/>
      <w:r w:rsidRPr="00BE3A4F">
        <w:rPr>
          <w:rFonts w:ascii="Times New Roman" w:hAnsi="Times New Roman" w:cs="Times New Roman"/>
          <w:sz w:val="24"/>
          <w:szCs w:val="24"/>
        </w:rPr>
        <w:t xml:space="preserve"> </w:t>
      </w:r>
      <w:proofErr w:type="spellStart"/>
      <w:r w:rsidRPr="00BE3A4F">
        <w:rPr>
          <w:rFonts w:ascii="Times New Roman" w:hAnsi="Times New Roman" w:cs="Times New Roman"/>
          <w:sz w:val="24"/>
          <w:szCs w:val="24"/>
        </w:rPr>
        <w:t>мовної</w:t>
      </w:r>
      <w:proofErr w:type="spellEnd"/>
      <w:r w:rsidRPr="00BE3A4F">
        <w:rPr>
          <w:rFonts w:ascii="Times New Roman" w:hAnsi="Times New Roman" w:cs="Times New Roman"/>
          <w:sz w:val="24"/>
          <w:szCs w:val="24"/>
        </w:rPr>
        <w:t xml:space="preserve"> </w:t>
      </w:r>
      <w:proofErr w:type="spellStart"/>
      <w:r w:rsidRPr="00BE3A4F">
        <w:rPr>
          <w:rFonts w:ascii="Times New Roman" w:hAnsi="Times New Roman" w:cs="Times New Roman"/>
          <w:sz w:val="24"/>
          <w:szCs w:val="24"/>
        </w:rPr>
        <w:t>комунікац</w:t>
      </w:r>
      <w:proofErr w:type="gramStart"/>
      <w:r w:rsidRPr="00BE3A4F">
        <w:rPr>
          <w:rFonts w:ascii="Times New Roman" w:hAnsi="Times New Roman" w:cs="Times New Roman"/>
          <w:sz w:val="24"/>
          <w:szCs w:val="24"/>
        </w:rPr>
        <w:t>ії</w:t>
      </w:r>
      <w:proofErr w:type="spellEnd"/>
      <w:r w:rsidRPr="00BE3A4F">
        <w:rPr>
          <w:rFonts w:ascii="Times New Roman" w:hAnsi="Times New Roman" w:cs="Times New Roman"/>
          <w:sz w:val="24"/>
          <w:szCs w:val="24"/>
        </w:rPr>
        <w:t xml:space="preserve"> / З</w:t>
      </w:r>
      <w:proofErr w:type="gramEnd"/>
      <w:r w:rsidRPr="00BE3A4F">
        <w:rPr>
          <w:rFonts w:ascii="Times New Roman" w:hAnsi="Times New Roman" w:cs="Times New Roman"/>
          <w:sz w:val="24"/>
          <w:szCs w:val="24"/>
        </w:rPr>
        <w:t>а ред. А.</w:t>
      </w:r>
      <w:r w:rsidR="00BB2DE3">
        <w:rPr>
          <w:rFonts w:ascii="Times New Roman" w:hAnsi="Times New Roman" w:cs="Times New Roman"/>
          <w:sz w:val="24"/>
          <w:szCs w:val="24"/>
          <w:lang w:val="uk-UA"/>
        </w:rPr>
        <w:t xml:space="preserve"> </w:t>
      </w:r>
      <w:r w:rsidRPr="00BE3A4F">
        <w:rPr>
          <w:rFonts w:ascii="Times New Roman" w:hAnsi="Times New Roman" w:cs="Times New Roman"/>
          <w:sz w:val="24"/>
          <w:szCs w:val="24"/>
        </w:rPr>
        <w:t>Й.</w:t>
      </w:r>
      <w:r w:rsidR="00BB2DE3">
        <w:rPr>
          <w:rFonts w:ascii="Times New Roman" w:hAnsi="Times New Roman" w:cs="Times New Roman"/>
          <w:sz w:val="24"/>
          <w:szCs w:val="24"/>
          <w:lang w:val="uk-UA"/>
        </w:rPr>
        <w:t xml:space="preserve"> </w:t>
      </w:r>
      <w:proofErr w:type="spellStart"/>
      <w:r w:rsidRPr="00BE3A4F">
        <w:rPr>
          <w:rFonts w:ascii="Times New Roman" w:hAnsi="Times New Roman" w:cs="Times New Roman"/>
          <w:sz w:val="24"/>
          <w:szCs w:val="24"/>
        </w:rPr>
        <w:t>Багмут</w:t>
      </w:r>
      <w:proofErr w:type="spellEnd"/>
      <w:r w:rsidRPr="00BE3A4F">
        <w:rPr>
          <w:rFonts w:ascii="Times New Roman" w:hAnsi="Times New Roman" w:cs="Times New Roman"/>
          <w:sz w:val="24"/>
          <w:szCs w:val="24"/>
        </w:rPr>
        <w:t xml:space="preserve">. </w:t>
      </w:r>
      <w:r w:rsidR="00BB2DE3">
        <w:rPr>
          <w:rFonts w:ascii="Times New Roman" w:hAnsi="Times New Roman" w:cs="Times New Roman"/>
          <w:sz w:val="24"/>
          <w:szCs w:val="24"/>
          <w:lang w:val="uk-UA"/>
        </w:rPr>
        <w:t>–</w:t>
      </w:r>
      <w:r w:rsidRPr="00BE3A4F">
        <w:rPr>
          <w:rFonts w:ascii="Times New Roman" w:hAnsi="Times New Roman" w:cs="Times New Roman"/>
          <w:sz w:val="24"/>
          <w:szCs w:val="24"/>
        </w:rPr>
        <w:t xml:space="preserve"> К.</w:t>
      </w:r>
      <w:proofErr w:type="gramStart"/>
      <w:r w:rsidR="00BB2DE3">
        <w:rPr>
          <w:rFonts w:ascii="Times New Roman" w:hAnsi="Times New Roman" w:cs="Times New Roman"/>
          <w:sz w:val="24"/>
          <w:szCs w:val="24"/>
          <w:lang w:val="uk-UA"/>
        </w:rPr>
        <w:t xml:space="preserve"> </w:t>
      </w:r>
      <w:r w:rsidRPr="00BE3A4F">
        <w:rPr>
          <w:rFonts w:ascii="Times New Roman" w:hAnsi="Times New Roman" w:cs="Times New Roman"/>
          <w:sz w:val="24"/>
          <w:szCs w:val="24"/>
        </w:rPr>
        <w:t>:</w:t>
      </w:r>
      <w:proofErr w:type="gramEnd"/>
      <w:r w:rsidRPr="00BE3A4F">
        <w:rPr>
          <w:rFonts w:ascii="Times New Roman" w:hAnsi="Times New Roman" w:cs="Times New Roman"/>
          <w:sz w:val="24"/>
          <w:szCs w:val="24"/>
        </w:rPr>
        <w:t xml:space="preserve"> </w:t>
      </w:r>
      <w:proofErr w:type="spellStart"/>
      <w:r w:rsidRPr="00BE3A4F">
        <w:rPr>
          <w:rFonts w:ascii="Times New Roman" w:hAnsi="Times New Roman" w:cs="Times New Roman"/>
          <w:sz w:val="24"/>
          <w:szCs w:val="24"/>
        </w:rPr>
        <w:t>Наукова</w:t>
      </w:r>
      <w:proofErr w:type="spellEnd"/>
      <w:r w:rsidRPr="00BE3A4F">
        <w:rPr>
          <w:rFonts w:ascii="Times New Roman" w:hAnsi="Times New Roman" w:cs="Times New Roman"/>
          <w:sz w:val="24"/>
          <w:szCs w:val="24"/>
        </w:rPr>
        <w:t xml:space="preserve"> думка, 1980. </w:t>
      </w:r>
      <w:r w:rsidR="00BB2DE3">
        <w:rPr>
          <w:rFonts w:ascii="Times New Roman" w:hAnsi="Times New Roman" w:cs="Times New Roman"/>
          <w:sz w:val="24"/>
          <w:szCs w:val="24"/>
          <w:lang w:val="uk-UA"/>
        </w:rPr>
        <w:t>–</w:t>
      </w:r>
      <w:r w:rsidRPr="00BE3A4F">
        <w:rPr>
          <w:rFonts w:ascii="Times New Roman" w:hAnsi="Times New Roman" w:cs="Times New Roman"/>
          <w:sz w:val="24"/>
          <w:szCs w:val="24"/>
        </w:rPr>
        <w:t xml:space="preserve"> 243 с.</w:t>
      </w:r>
    </w:p>
    <w:p w:rsidR="00F84805" w:rsidRPr="00B26F55" w:rsidRDefault="00F84805" w:rsidP="00F84805">
      <w:pPr>
        <w:numPr>
          <w:ilvl w:val="0"/>
          <w:numId w:val="3"/>
        </w:numPr>
        <w:tabs>
          <w:tab w:val="clear" w:pos="360"/>
          <w:tab w:val="num" w:pos="0"/>
        </w:tabs>
        <w:spacing w:after="0" w:line="240" w:lineRule="auto"/>
        <w:ind w:left="0" w:right="-1" w:firstLine="709"/>
        <w:jc w:val="both"/>
        <w:rPr>
          <w:rFonts w:ascii="Times New Roman" w:hAnsi="Times New Roman" w:cs="Times New Roman"/>
          <w:sz w:val="24"/>
          <w:szCs w:val="24"/>
        </w:rPr>
      </w:pPr>
      <w:proofErr w:type="spellStart"/>
      <w:r w:rsidRPr="00B26F55">
        <w:rPr>
          <w:rFonts w:ascii="Times New Roman" w:hAnsi="Times New Roman" w:cs="Times New Roman"/>
          <w:sz w:val="24"/>
          <w:szCs w:val="24"/>
        </w:rPr>
        <w:t>Колосницына</w:t>
      </w:r>
      <w:proofErr w:type="spellEnd"/>
      <w:r w:rsidRPr="00B26F55">
        <w:rPr>
          <w:rFonts w:ascii="Times New Roman" w:hAnsi="Times New Roman" w:cs="Times New Roman"/>
          <w:sz w:val="24"/>
          <w:szCs w:val="24"/>
        </w:rPr>
        <w:t xml:space="preserve"> Г.</w:t>
      </w:r>
      <w:r w:rsidR="00BB2DE3">
        <w:rPr>
          <w:rFonts w:ascii="Times New Roman" w:hAnsi="Times New Roman" w:cs="Times New Roman"/>
          <w:sz w:val="24"/>
          <w:szCs w:val="24"/>
          <w:lang w:val="uk-UA"/>
        </w:rPr>
        <w:t xml:space="preserve"> </w:t>
      </w:r>
      <w:r w:rsidRPr="00B26F55">
        <w:rPr>
          <w:rFonts w:ascii="Times New Roman" w:hAnsi="Times New Roman" w:cs="Times New Roman"/>
          <w:sz w:val="24"/>
          <w:szCs w:val="24"/>
        </w:rPr>
        <w:t xml:space="preserve">В. Пути оптимального построения и оформления учебного </w:t>
      </w:r>
      <w:proofErr w:type="spellStart"/>
      <w:r w:rsidRPr="00B26F55">
        <w:rPr>
          <w:rFonts w:ascii="Times New Roman" w:hAnsi="Times New Roman" w:cs="Times New Roman"/>
          <w:sz w:val="24"/>
          <w:szCs w:val="24"/>
        </w:rPr>
        <w:t>аудиотекста</w:t>
      </w:r>
      <w:proofErr w:type="spellEnd"/>
      <w:r w:rsidRPr="00B26F55">
        <w:rPr>
          <w:rFonts w:ascii="Times New Roman" w:hAnsi="Times New Roman" w:cs="Times New Roman"/>
          <w:sz w:val="24"/>
          <w:szCs w:val="24"/>
        </w:rPr>
        <w:t xml:space="preserve"> (на материале русского языка как иностранного). </w:t>
      </w:r>
      <w:r w:rsidR="00BB2DE3">
        <w:rPr>
          <w:rFonts w:ascii="Times New Roman" w:hAnsi="Times New Roman" w:cs="Times New Roman"/>
          <w:sz w:val="24"/>
          <w:szCs w:val="24"/>
          <w:lang w:val="uk-UA"/>
        </w:rPr>
        <w:t>–</w:t>
      </w:r>
      <w:r w:rsidRPr="00B26F55">
        <w:rPr>
          <w:rFonts w:ascii="Times New Roman" w:hAnsi="Times New Roman" w:cs="Times New Roman"/>
          <w:sz w:val="24"/>
          <w:szCs w:val="24"/>
        </w:rPr>
        <w:t xml:space="preserve"> М.</w:t>
      </w:r>
      <w:proofErr w:type="gramStart"/>
      <w:r w:rsidR="00BB2DE3">
        <w:rPr>
          <w:rFonts w:ascii="Times New Roman" w:hAnsi="Times New Roman" w:cs="Times New Roman"/>
          <w:sz w:val="24"/>
          <w:szCs w:val="24"/>
          <w:lang w:val="uk-UA"/>
        </w:rPr>
        <w:t xml:space="preserve"> </w:t>
      </w:r>
      <w:r w:rsidRPr="00B26F55">
        <w:rPr>
          <w:rFonts w:ascii="Times New Roman" w:hAnsi="Times New Roman" w:cs="Times New Roman"/>
          <w:sz w:val="24"/>
          <w:szCs w:val="24"/>
        </w:rPr>
        <w:t>:</w:t>
      </w:r>
      <w:proofErr w:type="gramEnd"/>
      <w:r w:rsidRPr="00B26F55">
        <w:rPr>
          <w:rFonts w:ascii="Times New Roman" w:hAnsi="Times New Roman" w:cs="Times New Roman"/>
          <w:sz w:val="24"/>
          <w:szCs w:val="24"/>
        </w:rPr>
        <w:t xml:space="preserve"> И</w:t>
      </w:r>
      <w:r w:rsidR="00BB2DE3">
        <w:rPr>
          <w:rFonts w:ascii="Times New Roman" w:hAnsi="Times New Roman" w:cs="Times New Roman"/>
          <w:sz w:val="24"/>
          <w:szCs w:val="24"/>
        </w:rPr>
        <w:t xml:space="preserve">зд-во Московского ун-та, 1980. </w:t>
      </w:r>
      <w:r w:rsidR="00BB2DE3">
        <w:rPr>
          <w:rFonts w:ascii="Times New Roman" w:hAnsi="Times New Roman" w:cs="Times New Roman"/>
          <w:sz w:val="24"/>
          <w:szCs w:val="24"/>
          <w:lang w:val="uk-UA"/>
        </w:rPr>
        <w:t>–</w:t>
      </w:r>
      <w:r w:rsidRPr="00B26F55">
        <w:rPr>
          <w:rFonts w:ascii="Times New Roman" w:hAnsi="Times New Roman" w:cs="Times New Roman"/>
          <w:sz w:val="24"/>
          <w:szCs w:val="24"/>
        </w:rPr>
        <w:t xml:space="preserve"> 95 с.</w:t>
      </w:r>
    </w:p>
    <w:p w:rsidR="00F84805" w:rsidRPr="00BE3A4F" w:rsidRDefault="00F84805" w:rsidP="00F84805">
      <w:pPr>
        <w:pStyle w:val="a4"/>
        <w:numPr>
          <w:ilvl w:val="0"/>
          <w:numId w:val="3"/>
        </w:numPr>
        <w:tabs>
          <w:tab w:val="clear" w:pos="360"/>
          <w:tab w:val="num" w:pos="0"/>
        </w:tabs>
        <w:ind w:left="0" w:firstLine="709"/>
        <w:rPr>
          <w:b w:val="0"/>
          <w:szCs w:val="24"/>
        </w:rPr>
      </w:pPr>
      <w:r w:rsidRPr="00BE3A4F">
        <w:rPr>
          <w:b w:val="0"/>
          <w:szCs w:val="24"/>
        </w:rPr>
        <w:t xml:space="preserve">Методика </w:t>
      </w:r>
      <w:proofErr w:type="spellStart"/>
      <w:r w:rsidRPr="00BE3A4F">
        <w:rPr>
          <w:b w:val="0"/>
          <w:szCs w:val="24"/>
        </w:rPr>
        <w:t>преподавания</w:t>
      </w:r>
      <w:proofErr w:type="spellEnd"/>
      <w:r w:rsidRPr="00BE3A4F">
        <w:rPr>
          <w:b w:val="0"/>
          <w:szCs w:val="24"/>
        </w:rPr>
        <w:t xml:space="preserve"> </w:t>
      </w:r>
      <w:proofErr w:type="spellStart"/>
      <w:r w:rsidRPr="00BE3A4F">
        <w:rPr>
          <w:b w:val="0"/>
          <w:szCs w:val="24"/>
        </w:rPr>
        <w:t>русского</w:t>
      </w:r>
      <w:proofErr w:type="spellEnd"/>
      <w:r w:rsidRPr="00BE3A4F">
        <w:rPr>
          <w:b w:val="0"/>
          <w:szCs w:val="24"/>
        </w:rPr>
        <w:t xml:space="preserve"> </w:t>
      </w:r>
      <w:proofErr w:type="spellStart"/>
      <w:r w:rsidRPr="00BE3A4F">
        <w:rPr>
          <w:b w:val="0"/>
          <w:szCs w:val="24"/>
        </w:rPr>
        <w:t>языка</w:t>
      </w:r>
      <w:proofErr w:type="spellEnd"/>
      <w:r w:rsidRPr="00BE3A4F">
        <w:rPr>
          <w:b w:val="0"/>
          <w:szCs w:val="24"/>
        </w:rPr>
        <w:t xml:space="preserve"> / Баранов М.</w:t>
      </w:r>
      <w:r w:rsidR="00BB2DE3">
        <w:rPr>
          <w:b w:val="0"/>
          <w:szCs w:val="24"/>
        </w:rPr>
        <w:t xml:space="preserve"> </w:t>
      </w:r>
      <w:r w:rsidRPr="00BE3A4F">
        <w:rPr>
          <w:b w:val="0"/>
          <w:szCs w:val="24"/>
        </w:rPr>
        <w:t xml:space="preserve">Т.,                                           </w:t>
      </w:r>
      <w:proofErr w:type="spellStart"/>
      <w:r w:rsidRPr="00BE3A4F">
        <w:rPr>
          <w:b w:val="0"/>
          <w:szCs w:val="24"/>
        </w:rPr>
        <w:t>Ладыженская</w:t>
      </w:r>
      <w:proofErr w:type="spellEnd"/>
      <w:r w:rsidRPr="00BE3A4F">
        <w:rPr>
          <w:b w:val="0"/>
          <w:szCs w:val="24"/>
        </w:rPr>
        <w:t xml:space="preserve"> Т.</w:t>
      </w:r>
      <w:r w:rsidR="00BB2DE3">
        <w:rPr>
          <w:b w:val="0"/>
          <w:szCs w:val="24"/>
        </w:rPr>
        <w:t xml:space="preserve"> </w:t>
      </w:r>
      <w:r w:rsidRPr="00BE3A4F">
        <w:rPr>
          <w:b w:val="0"/>
          <w:szCs w:val="24"/>
        </w:rPr>
        <w:t>А., Львов М.</w:t>
      </w:r>
      <w:r w:rsidR="00BB2DE3">
        <w:rPr>
          <w:b w:val="0"/>
          <w:szCs w:val="24"/>
        </w:rPr>
        <w:t xml:space="preserve"> </w:t>
      </w:r>
      <w:r w:rsidRPr="00BE3A4F">
        <w:rPr>
          <w:b w:val="0"/>
          <w:szCs w:val="24"/>
        </w:rPr>
        <w:t xml:space="preserve">Р., </w:t>
      </w:r>
      <w:proofErr w:type="spellStart"/>
      <w:r w:rsidRPr="00BE3A4F">
        <w:rPr>
          <w:b w:val="0"/>
          <w:szCs w:val="24"/>
        </w:rPr>
        <w:t>Ипполитова</w:t>
      </w:r>
      <w:proofErr w:type="spellEnd"/>
      <w:r w:rsidRPr="00BE3A4F">
        <w:rPr>
          <w:b w:val="0"/>
          <w:szCs w:val="24"/>
        </w:rPr>
        <w:t xml:space="preserve"> Н.</w:t>
      </w:r>
      <w:r w:rsidR="00BB2DE3">
        <w:rPr>
          <w:b w:val="0"/>
          <w:szCs w:val="24"/>
        </w:rPr>
        <w:t xml:space="preserve"> </w:t>
      </w:r>
      <w:r w:rsidRPr="00BE3A4F">
        <w:rPr>
          <w:b w:val="0"/>
          <w:szCs w:val="24"/>
        </w:rPr>
        <w:t xml:space="preserve">А., </w:t>
      </w:r>
      <w:proofErr w:type="spellStart"/>
      <w:r w:rsidRPr="00BE3A4F">
        <w:rPr>
          <w:b w:val="0"/>
          <w:szCs w:val="24"/>
        </w:rPr>
        <w:t>Ивченков</w:t>
      </w:r>
      <w:proofErr w:type="spellEnd"/>
      <w:r w:rsidRPr="00BE3A4F">
        <w:rPr>
          <w:b w:val="0"/>
          <w:szCs w:val="24"/>
        </w:rPr>
        <w:t xml:space="preserve"> П.</w:t>
      </w:r>
      <w:r w:rsidR="00BB2DE3">
        <w:rPr>
          <w:b w:val="0"/>
          <w:szCs w:val="24"/>
        </w:rPr>
        <w:t xml:space="preserve"> </w:t>
      </w:r>
      <w:r w:rsidRPr="00BE3A4F">
        <w:rPr>
          <w:b w:val="0"/>
          <w:szCs w:val="24"/>
        </w:rPr>
        <w:t xml:space="preserve">Ф. </w:t>
      </w:r>
      <w:r w:rsidR="00BB2DE3">
        <w:rPr>
          <w:b w:val="0"/>
          <w:szCs w:val="24"/>
        </w:rPr>
        <w:t>–</w:t>
      </w:r>
      <w:r w:rsidRPr="00BE3A4F">
        <w:rPr>
          <w:b w:val="0"/>
          <w:szCs w:val="24"/>
        </w:rPr>
        <w:t xml:space="preserve"> М.</w:t>
      </w:r>
      <w:r w:rsidR="00BB2DE3">
        <w:rPr>
          <w:b w:val="0"/>
          <w:szCs w:val="24"/>
        </w:rPr>
        <w:t xml:space="preserve"> </w:t>
      </w:r>
      <w:r w:rsidRPr="00BE3A4F">
        <w:rPr>
          <w:b w:val="0"/>
          <w:szCs w:val="24"/>
        </w:rPr>
        <w:t xml:space="preserve">: </w:t>
      </w:r>
      <w:proofErr w:type="spellStart"/>
      <w:r w:rsidRPr="00BE3A4F">
        <w:rPr>
          <w:b w:val="0"/>
          <w:szCs w:val="24"/>
        </w:rPr>
        <w:t>Просвещение</w:t>
      </w:r>
      <w:proofErr w:type="spellEnd"/>
      <w:r w:rsidRPr="00BE3A4F">
        <w:rPr>
          <w:b w:val="0"/>
          <w:szCs w:val="24"/>
        </w:rPr>
        <w:t>, 1990. – 368 с.</w:t>
      </w:r>
    </w:p>
    <w:p w:rsidR="00F84805" w:rsidRPr="00B26F55" w:rsidRDefault="00F84805" w:rsidP="00F84805">
      <w:pPr>
        <w:pStyle w:val="a4"/>
        <w:numPr>
          <w:ilvl w:val="0"/>
          <w:numId w:val="3"/>
        </w:numPr>
        <w:tabs>
          <w:tab w:val="clear" w:pos="360"/>
          <w:tab w:val="num" w:pos="-142"/>
          <w:tab w:val="left" w:pos="0"/>
        </w:tabs>
        <w:ind w:left="0" w:firstLine="709"/>
        <w:rPr>
          <w:b w:val="0"/>
          <w:szCs w:val="24"/>
        </w:rPr>
      </w:pPr>
      <w:r w:rsidRPr="00B26F55">
        <w:rPr>
          <w:b w:val="0"/>
          <w:szCs w:val="24"/>
        </w:rPr>
        <w:t xml:space="preserve">Методика </w:t>
      </w:r>
      <w:proofErr w:type="spellStart"/>
      <w:r w:rsidRPr="00B26F55">
        <w:rPr>
          <w:b w:val="0"/>
          <w:szCs w:val="24"/>
        </w:rPr>
        <w:t>преподавания</w:t>
      </w:r>
      <w:proofErr w:type="spellEnd"/>
      <w:r w:rsidRPr="00B26F55">
        <w:rPr>
          <w:b w:val="0"/>
          <w:szCs w:val="24"/>
        </w:rPr>
        <w:t xml:space="preserve"> </w:t>
      </w:r>
      <w:proofErr w:type="spellStart"/>
      <w:r w:rsidRPr="00B26F55">
        <w:rPr>
          <w:b w:val="0"/>
          <w:szCs w:val="24"/>
        </w:rPr>
        <w:t>русского</w:t>
      </w:r>
      <w:proofErr w:type="spellEnd"/>
      <w:r w:rsidRPr="00B26F55">
        <w:rPr>
          <w:b w:val="0"/>
          <w:szCs w:val="24"/>
        </w:rPr>
        <w:t xml:space="preserve"> </w:t>
      </w:r>
      <w:proofErr w:type="spellStart"/>
      <w:r w:rsidRPr="00B26F55">
        <w:rPr>
          <w:b w:val="0"/>
          <w:szCs w:val="24"/>
        </w:rPr>
        <w:t>языка</w:t>
      </w:r>
      <w:proofErr w:type="spellEnd"/>
      <w:r w:rsidRPr="00B26F55">
        <w:rPr>
          <w:b w:val="0"/>
          <w:szCs w:val="24"/>
        </w:rPr>
        <w:t xml:space="preserve"> </w:t>
      </w:r>
      <w:proofErr w:type="spellStart"/>
      <w:r w:rsidRPr="00B26F55">
        <w:rPr>
          <w:b w:val="0"/>
          <w:szCs w:val="24"/>
        </w:rPr>
        <w:t>как</w:t>
      </w:r>
      <w:proofErr w:type="spellEnd"/>
      <w:r w:rsidRPr="00B26F55">
        <w:rPr>
          <w:b w:val="0"/>
          <w:szCs w:val="24"/>
        </w:rPr>
        <w:t xml:space="preserve"> </w:t>
      </w:r>
      <w:proofErr w:type="spellStart"/>
      <w:r w:rsidRPr="00B26F55">
        <w:rPr>
          <w:b w:val="0"/>
          <w:szCs w:val="24"/>
        </w:rPr>
        <w:t>иностранного</w:t>
      </w:r>
      <w:proofErr w:type="spellEnd"/>
      <w:r w:rsidRPr="00B26F55">
        <w:rPr>
          <w:b w:val="0"/>
          <w:szCs w:val="24"/>
        </w:rPr>
        <w:t xml:space="preserve"> на </w:t>
      </w:r>
      <w:proofErr w:type="spellStart"/>
      <w:r w:rsidRPr="00B26F55">
        <w:rPr>
          <w:b w:val="0"/>
          <w:szCs w:val="24"/>
        </w:rPr>
        <w:t>начальном</w:t>
      </w:r>
      <w:proofErr w:type="spellEnd"/>
      <w:r w:rsidRPr="00B26F55">
        <w:rPr>
          <w:b w:val="0"/>
          <w:szCs w:val="24"/>
        </w:rPr>
        <w:t xml:space="preserve"> </w:t>
      </w:r>
      <w:proofErr w:type="spellStart"/>
      <w:r w:rsidRPr="00B26F55">
        <w:rPr>
          <w:b w:val="0"/>
          <w:szCs w:val="24"/>
        </w:rPr>
        <w:t>этапе</w:t>
      </w:r>
      <w:proofErr w:type="spellEnd"/>
      <w:r w:rsidRPr="00B26F55">
        <w:rPr>
          <w:b w:val="0"/>
          <w:szCs w:val="24"/>
        </w:rPr>
        <w:t xml:space="preserve"> / </w:t>
      </w:r>
      <w:proofErr w:type="spellStart"/>
      <w:r w:rsidRPr="00B26F55">
        <w:rPr>
          <w:b w:val="0"/>
          <w:szCs w:val="24"/>
        </w:rPr>
        <w:t>Дергачева</w:t>
      </w:r>
      <w:proofErr w:type="spellEnd"/>
      <w:r w:rsidRPr="00B26F55">
        <w:rPr>
          <w:b w:val="0"/>
          <w:szCs w:val="24"/>
        </w:rPr>
        <w:t xml:space="preserve"> Г.</w:t>
      </w:r>
      <w:r w:rsidR="00BB2DE3">
        <w:rPr>
          <w:b w:val="0"/>
          <w:szCs w:val="24"/>
        </w:rPr>
        <w:t xml:space="preserve"> </w:t>
      </w:r>
      <w:r w:rsidRPr="00B26F55">
        <w:rPr>
          <w:b w:val="0"/>
          <w:szCs w:val="24"/>
        </w:rPr>
        <w:t>И., Кузина О.</w:t>
      </w:r>
      <w:r w:rsidR="00BB2DE3">
        <w:rPr>
          <w:b w:val="0"/>
          <w:szCs w:val="24"/>
        </w:rPr>
        <w:t xml:space="preserve"> </w:t>
      </w:r>
      <w:r w:rsidRPr="00B26F55">
        <w:rPr>
          <w:b w:val="0"/>
          <w:szCs w:val="24"/>
        </w:rPr>
        <w:t>С., Малашенко Н.</w:t>
      </w:r>
      <w:r w:rsidR="00BB2DE3">
        <w:rPr>
          <w:b w:val="0"/>
          <w:szCs w:val="24"/>
        </w:rPr>
        <w:t xml:space="preserve"> </w:t>
      </w:r>
      <w:r w:rsidRPr="00B26F55">
        <w:rPr>
          <w:b w:val="0"/>
          <w:szCs w:val="24"/>
        </w:rPr>
        <w:t xml:space="preserve">М. и </w:t>
      </w:r>
      <w:proofErr w:type="spellStart"/>
      <w:r w:rsidRPr="00B26F55">
        <w:rPr>
          <w:b w:val="0"/>
          <w:szCs w:val="24"/>
        </w:rPr>
        <w:t>др</w:t>
      </w:r>
      <w:proofErr w:type="spellEnd"/>
      <w:r w:rsidRPr="00B26F55">
        <w:rPr>
          <w:b w:val="0"/>
          <w:szCs w:val="24"/>
        </w:rPr>
        <w:t xml:space="preserve">. </w:t>
      </w:r>
      <w:r w:rsidR="00BB2DE3">
        <w:rPr>
          <w:b w:val="0"/>
          <w:szCs w:val="24"/>
        </w:rPr>
        <w:t>–</w:t>
      </w:r>
      <w:r w:rsidRPr="00B26F55">
        <w:rPr>
          <w:b w:val="0"/>
          <w:szCs w:val="24"/>
        </w:rPr>
        <w:t xml:space="preserve"> 3-е </w:t>
      </w:r>
      <w:proofErr w:type="spellStart"/>
      <w:r w:rsidRPr="00B26F55">
        <w:rPr>
          <w:b w:val="0"/>
          <w:szCs w:val="24"/>
        </w:rPr>
        <w:t>изд</w:t>
      </w:r>
      <w:proofErr w:type="spellEnd"/>
      <w:r w:rsidRPr="00B26F55">
        <w:rPr>
          <w:b w:val="0"/>
          <w:szCs w:val="24"/>
        </w:rPr>
        <w:t xml:space="preserve">., </w:t>
      </w:r>
      <w:proofErr w:type="spellStart"/>
      <w:r w:rsidRPr="00B26F55">
        <w:rPr>
          <w:b w:val="0"/>
          <w:szCs w:val="24"/>
        </w:rPr>
        <w:t>испр</w:t>
      </w:r>
      <w:proofErr w:type="spellEnd"/>
      <w:r w:rsidRPr="00B26F55">
        <w:rPr>
          <w:b w:val="0"/>
          <w:szCs w:val="24"/>
        </w:rPr>
        <w:t xml:space="preserve">. </w:t>
      </w:r>
      <w:r w:rsidR="00BB2DE3">
        <w:rPr>
          <w:b w:val="0"/>
          <w:szCs w:val="24"/>
        </w:rPr>
        <w:t>–</w:t>
      </w:r>
      <w:r w:rsidRPr="00B26F55">
        <w:rPr>
          <w:b w:val="0"/>
          <w:szCs w:val="24"/>
        </w:rPr>
        <w:t xml:space="preserve"> М.</w:t>
      </w:r>
      <w:r w:rsidR="00BB2DE3">
        <w:rPr>
          <w:b w:val="0"/>
          <w:szCs w:val="24"/>
        </w:rPr>
        <w:t xml:space="preserve"> : </w:t>
      </w:r>
      <w:proofErr w:type="spellStart"/>
      <w:r w:rsidR="00BB2DE3">
        <w:rPr>
          <w:b w:val="0"/>
          <w:szCs w:val="24"/>
        </w:rPr>
        <w:t>Русский</w:t>
      </w:r>
      <w:proofErr w:type="spellEnd"/>
      <w:r w:rsidR="00BB2DE3">
        <w:rPr>
          <w:b w:val="0"/>
          <w:szCs w:val="24"/>
        </w:rPr>
        <w:t xml:space="preserve"> </w:t>
      </w:r>
      <w:proofErr w:type="spellStart"/>
      <w:r w:rsidR="00BB2DE3">
        <w:rPr>
          <w:b w:val="0"/>
          <w:szCs w:val="24"/>
        </w:rPr>
        <w:t>язык</w:t>
      </w:r>
      <w:proofErr w:type="spellEnd"/>
      <w:r w:rsidR="00BB2DE3">
        <w:rPr>
          <w:b w:val="0"/>
          <w:szCs w:val="24"/>
        </w:rPr>
        <w:t>, 1989. –</w:t>
      </w:r>
      <w:r w:rsidRPr="00B26F55">
        <w:rPr>
          <w:b w:val="0"/>
          <w:szCs w:val="24"/>
        </w:rPr>
        <w:t xml:space="preserve"> 248 с.</w:t>
      </w:r>
    </w:p>
    <w:p w:rsidR="00B338EE" w:rsidRPr="000B5415" w:rsidRDefault="00B338EE" w:rsidP="00A53093">
      <w:pPr>
        <w:pStyle w:val="a4"/>
        <w:numPr>
          <w:ilvl w:val="0"/>
          <w:numId w:val="3"/>
        </w:numPr>
        <w:tabs>
          <w:tab w:val="clear" w:pos="360"/>
          <w:tab w:val="num" w:pos="0"/>
        </w:tabs>
        <w:ind w:left="0" w:firstLine="709"/>
        <w:rPr>
          <w:b w:val="0"/>
          <w:szCs w:val="24"/>
        </w:rPr>
      </w:pPr>
      <w:proofErr w:type="spellStart"/>
      <w:r w:rsidRPr="000B5415">
        <w:rPr>
          <w:b w:val="0"/>
          <w:szCs w:val="24"/>
        </w:rPr>
        <w:t>Нехрюк</w:t>
      </w:r>
      <w:proofErr w:type="spellEnd"/>
      <w:r w:rsidRPr="000B5415">
        <w:rPr>
          <w:b w:val="0"/>
          <w:szCs w:val="24"/>
        </w:rPr>
        <w:t xml:space="preserve"> А.</w:t>
      </w:r>
      <w:r w:rsidR="00BB2DE3">
        <w:rPr>
          <w:b w:val="0"/>
          <w:szCs w:val="24"/>
        </w:rPr>
        <w:t xml:space="preserve"> </w:t>
      </w:r>
      <w:r w:rsidRPr="000B5415">
        <w:rPr>
          <w:b w:val="0"/>
          <w:szCs w:val="24"/>
        </w:rPr>
        <w:t xml:space="preserve">Н. </w:t>
      </w:r>
      <w:proofErr w:type="spellStart"/>
      <w:r w:rsidRPr="000B5415">
        <w:rPr>
          <w:b w:val="0"/>
          <w:szCs w:val="24"/>
        </w:rPr>
        <w:t>Психологические</w:t>
      </w:r>
      <w:proofErr w:type="spellEnd"/>
      <w:r w:rsidRPr="000B5415">
        <w:rPr>
          <w:b w:val="0"/>
          <w:szCs w:val="24"/>
        </w:rPr>
        <w:t xml:space="preserve"> </w:t>
      </w:r>
      <w:proofErr w:type="spellStart"/>
      <w:r w:rsidRPr="000B5415">
        <w:rPr>
          <w:b w:val="0"/>
          <w:szCs w:val="24"/>
        </w:rPr>
        <w:t>особенности</w:t>
      </w:r>
      <w:proofErr w:type="spellEnd"/>
      <w:r w:rsidRPr="000B5415">
        <w:rPr>
          <w:b w:val="0"/>
          <w:szCs w:val="24"/>
        </w:rPr>
        <w:t xml:space="preserve"> </w:t>
      </w:r>
      <w:proofErr w:type="spellStart"/>
      <w:r w:rsidRPr="000B5415">
        <w:rPr>
          <w:b w:val="0"/>
          <w:szCs w:val="24"/>
        </w:rPr>
        <w:t>конспектирования</w:t>
      </w:r>
      <w:proofErr w:type="spellEnd"/>
      <w:r w:rsidRPr="000B5415">
        <w:rPr>
          <w:b w:val="0"/>
          <w:szCs w:val="24"/>
        </w:rPr>
        <w:t xml:space="preserve"> при </w:t>
      </w:r>
      <w:proofErr w:type="spellStart"/>
      <w:r w:rsidRPr="000B5415">
        <w:rPr>
          <w:b w:val="0"/>
          <w:szCs w:val="24"/>
        </w:rPr>
        <w:t>аудировании</w:t>
      </w:r>
      <w:proofErr w:type="spellEnd"/>
      <w:r w:rsidRPr="000B5415">
        <w:rPr>
          <w:b w:val="0"/>
          <w:szCs w:val="24"/>
        </w:rPr>
        <w:t xml:space="preserve"> </w:t>
      </w:r>
      <w:proofErr w:type="spellStart"/>
      <w:r w:rsidRPr="000B5415">
        <w:rPr>
          <w:b w:val="0"/>
          <w:szCs w:val="24"/>
        </w:rPr>
        <w:t>речевого</w:t>
      </w:r>
      <w:proofErr w:type="spellEnd"/>
      <w:r w:rsidRPr="000B5415">
        <w:rPr>
          <w:b w:val="0"/>
          <w:szCs w:val="24"/>
        </w:rPr>
        <w:t xml:space="preserve"> </w:t>
      </w:r>
      <w:proofErr w:type="spellStart"/>
      <w:r w:rsidRPr="000B5415">
        <w:rPr>
          <w:b w:val="0"/>
          <w:szCs w:val="24"/>
        </w:rPr>
        <w:t>сообщения</w:t>
      </w:r>
      <w:proofErr w:type="spellEnd"/>
      <w:r w:rsidR="00BB2DE3">
        <w:rPr>
          <w:b w:val="0"/>
          <w:szCs w:val="24"/>
        </w:rPr>
        <w:t xml:space="preserve"> </w:t>
      </w:r>
      <w:r w:rsidRPr="000B5415">
        <w:rPr>
          <w:b w:val="0"/>
          <w:szCs w:val="24"/>
        </w:rPr>
        <w:t xml:space="preserve">: </w:t>
      </w:r>
      <w:proofErr w:type="spellStart"/>
      <w:r w:rsidRPr="000B5415">
        <w:rPr>
          <w:b w:val="0"/>
          <w:szCs w:val="24"/>
        </w:rPr>
        <w:t>Дис</w:t>
      </w:r>
      <w:proofErr w:type="spellEnd"/>
      <w:r w:rsidRPr="000B5415">
        <w:rPr>
          <w:b w:val="0"/>
          <w:szCs w:val="24"/>
        </w:rPr>
        <w:t>..</w:t>
      </w:r>
      <w:r w:rsidR="00BB2DE3">
        <w:rPr>
          <w:b w:val="0"/>
          <w:szCs w:val="24"/>
        </w:rPr>
        <w:t>.</w:t>
      </w:r>
      <w:proofErr w:type="spellStart"/>
      <w:r w:rsidR="00BB2DE3">
        <w:rPr>
          <w:b w:val="0"/>
          <w:szCs w:val="24"/>
        </w:rPr>
        <w:t>канд</w:t>
      </w:r>
      <w:proofErr w:type="spellEnd"/>
      <w:r w:rsidR="00BB2DE3">
        <w:rPr>
          <w:b w:val="0"/>
          <w:szCs w:val="24"/>
        </w:rPr>
        <w:t xml:space="preserve">. </w:t>
      </w:r>
      <w:proofErr w:type="spellStart"/>
      <w:r w:rsidR="00BB2DE3">
        <w:rPr>
          <w:b w:val="0"/>
          <w:szCs w:val="24"/>
        </w:rPr>
        <w:t>психол</w:t>
      </w:r>
      <w:proofErr w:type="spellEnd"/>
      <w:r w:rsidR="00BB2DE3">
        <w:rPr>
          <w:b w:val="0"/>
          <w:szCs w:val="24"/>
        </w:rPr>
        <w:t>. наук: 19.00.01.</w:t>
      </w:r>
      <w:r w:rsidR="00546BED">
        <w:rPr>
          <w:b w:val="0"/>
          <w:szCs w:val="24"/>
        </w:rPr>
        <w:t xml:space="preserve"> / А. Н. Нехрюк.</w:t>
      </w:r>
      <w:r w:rsidR="00BB2DE3">
        <w:rPr>
          <w:b w:val="0"/>
          <w:szCs w:val="24"/>
        </w:rPr>
        <w:t xml:space="preserve"> – М., 1977. –</w:t>
      </w:r>
      <w:r w:rsidRPr="000B5415">
        <w:rPr>
          <w:b w:val="0"/>
          <w:szCs w:val="24"/>
        </w:rPr>
        <w:t xml:space="preserve"> 158 с.</w:t>
      </w:r>
    </w:p>
    <w:p w:rsidR="001E60D7" w:rsidRPr="001E60D7" w:rsidRDefault="001E60D7" w:rsidP="00A53093">
      <w:pPr>
        <w:pStyle w:val="a4"/>
        <w:numPr>
          <w:ilvl w:val="0"/>
          <w:numId w:val="3"/>
        </w:numPr>
        <w:tabs>
          <w:tab w:val="clear" w:pos="360"/>
          <w:tab w:val="num" w:pos="0"/>
        </w:tabs>
        <w:ind w:left="0" w:firstLine="709"/>
        <w:rPr>
          <w:b w:val="0"/>
          <w:szCs w:val="24"/>
        </w:rPr>
      </w:pPr>
      <w:proofErr w:type="spellStart"/>
      <w:r w:rsidRPr="001E60D7">
        <w:rPr>
          <w:b w:val="0"/>
          <w:szCs w:val="24"/>
        </w:rPr>
        <w:t>Пассов</w:t>
      </w:r>
      <w:proofErr w:type="spellEnd"/>
      <w:r w:rsidRPr="001E60D7">
        <w:rPr>
          <w:b w:val="0"/>
          <w:szCs w:val="24"/>
        </w:rPr>
        <w:t xml:space="preserve"> Е.</w:t>
      </w:r>
      <w:r w:rsidR="00BB2DE3">
        <w:rPr>
          <w:b w:val="0"/>
          <w:szCs w:val="24"/>
        </w:rPr>
        <w:t xml:space="preserve"> </w:t>
      </w:r>
      <w:r w:rsidRPr="001E60D7">
        <w:rPr>
          <w:b w:val="0"/>
          <w:szCs w:val="24"/>
        </w:rPr>
        <w:t xml:space="preserve">И. </w:t>
      </w:r>
      <w:proofErr w:type="spellStart"/>
      <w:r w:rsidRPr="001E60D7">
        <w:rPr>
          <w:b w:val="0"/>
          <w:szCs w:val="24"/>
        </w:rPr>
        <w:t>Основы</w:t>
      </w:r>
      <w:proofErr w:type="spellEnd"/>
      <w:r w:rsidRPr="001E60D7">
        <w:rPr>
          <w:b w:val="0"/>
          <w:szCs w:val="24"/>
        </w:rPr>
        <w:t xml:space="preserve"> методики </w:t>
      </w:r>
      <w:proofErr w:type="spellStart"/>
      <w:r w:rsidRPr="001E60D7">
        <w:rPr>
          <w:b w:val="0"/>
          <w:szCs w:val="24"/>
        </w:rPr>
        <w:t>обучения</w:t>
      </w:r>
      <w:proofErr w:type="spellEnd"/>
      <w:r w:rsidRPr="001E60D7">
        <w:rPr>
          <w:b w:val="0"/>
          <w:szCs w:val="24"/>
        </w:rPr>
        <w:t xml:space="preserve"> </w:t>
      </w:r>
      <w:proofErr w:type="spellStart"/>
      <w:r w:rsidRPr="001E60D7">
        <w:rPr>
          <w:b w:val="0"/>
          <w:szCs w:val="24"/>
        </w:rPr>
        <w:t>иностранным</w:t>
      </w:r>
      <w:proofErr w:type="spellEnd"/>
      <w:r w:rsidRPr="001E60D7">
        <w:rPr>
          <w:b w:val="0"/>
          <w:szCs w:val="24"/>
        </w:rPr>
        <w:t xml:space="preserve"> </w:t>
      </w:r>
      <w:proofErr w:type="spellStart"/>
      <w:r w:rsidRPr="001E60D7">
        <w:rPr>
          <w:b w:val="0"/>
          <w:szCs w:val="24"/>
        </w:rPr>
        <w:t>языкам</w:t>
      </w:r>
      <w:proofErr w:type="spellEnd"/>
      <w:r w:rsidR="00BB2DE3">
        <w:rPr>
          <w:b w:val="0"/>
          <w:szCs w:val="24"/>
        </w:rPr>
        <w:t xml:space="preserve"> / Е. И. </w:t>
      </w:r>
      <w:proofErr w:type="spellStart"/>
      <w:r w:rsidR="00BB2DE3">
        <w:rPr>
          <w:b w:val="0"/>
          <w:szCs w:val="24"/>
        </w:rPr>
        <w:t>Пассов</w:t>
      </w:r>
      <w:proofErr w:type="spellEnd"/>
      <w:r w:rsidRPr="001E60D7">
        <w:rPr>
          <w:b w:val="0"/>
          <w:szCs w:val="24"/>
        </w:rPr>
        <w:t xml:space="preserve">. </w:t>
      </w:r>
      <w:r w:rsidR="00BB2DE3">
        <w:rPr>
          <w:b w:val="0"/>
          <w:szCs w:val="24"/>
        </w:rPr>
        <w:t>–</w:t>
      </w:r>
      <w:r w:rsidRPr="001E60D7">
        <w:rPr>
          <w:b w:val="0"/>
          <w:szCs w:val="24"/>
        </w:rPr>
        <w:t xml:space="preserve"> М.</w:t>
      </w:r>
      <w:r w:rsidR="00BB2DE3">
        <w:rPr>
          <w:b w:val="0"/>
          <w:szCs w:val="24"/>
        </w:rPr>
        <w:t xml:space="preserve"> </w:t>
      </w:r>
      <w:r w:rsidRPr="001E60D7">
        <w:rPr>
          <w:b w:val="0"/>
          <w:szCs w:val="24"/>
        </w:rPr>
        <w:t xml:space="preserve">: </w:t>
      </w:r>
      <w:proofErr w:type="spellStart"/>
      <w:r w:rsidRPr="001E60D7">
        <w:rPr>
          <w:b w:val="0"/>
          <w:szCs w:val="24"/>
        </w:rPr>
        <w:t>Изд</w:t>
      </w:r>
      <w:proofErr w:type="spellEnd"/>
      <w:r w:rsidRPr="001E60D7">
        <w:rPr>
          <w:b w:val="0"/>
          <w:szCs w:val="24"/>
        </w:rPr>
        <w:t>-во "</w:t>
      </w:r>
      <w:proofErr w:type="spellStart"/>
      <w:r w:rsidRPr="001E60D7">
        <w:rPr>
          <w:b w:val="0"/>
          <w:szCs w:val="24"/>
        </w:rPr>
        <w:t>Русский</w:t>
      </w:r>
      <w:proofErr w:type="spellEnd"/>
      <w:r w:rsidRPr="001E60D7">
        <w:rPr>
          <w:b w:val="0"/>
          <w:szCs w:val="24"/>
        </w:rPr>
        <w:t xml:space="preserve"> </w:t>
      </w:r>
      <w:proofErr w:type="spellStart"/>
      <w:r w:rsidRPr="001E60D7">
        <w:rPr>
          <w:b w:val="0"/>
          <w:szCs w:val="24"/>
        </w:rPr>
        <w:t>язык</w:t>
      </w:r>
      <w:proofErr w:type="spellEnd"/>
      <w:r w:rsidRPr="001E60D7">
        <w:rPr>
          <w:b w:val="0"/>
          <w:szCs w:val="24"/>
        </w:rPr>
        <w:t xml:space="preserve">", 1977. </w:t>
      </w:r>
      <w:r w:rsidR="00BB2DE3">
        <w:rPr>
          <w:b w:val="0"/>
          <w:szCs w:val="24"/>
        </w:rPr>
        <w:t>–</w:t>
      </w:r>
      <w:r w:rsidRPr="001E60D7">
        <w:rPr>
          <w:b w:val="0"/>
          <w:szCs w:val="24"/>
        </w:rPr>
        <w:t xml:space="preserve"> 216 с.</w:t>
      </w:r>
    </w:p>
    <w:p w:rsidR="00B26F55" w:rsidRPr="00B26F55" w:rsidRDefault="00B26F55" w:rsidP="00A53093">
      <w:pPr>
        <w:pStyle w:val="a6"/>
        <w:numPr>
          <w:ilvl w:val="0"/>
          <w:numId w:val="3"/>
        </w:numPr>
        <w:tabs>
          <w:tab w:val="clear" w:pos="360"/>
          <w:tab w:val="num" w:pos="0"/>
        </w:tabs>
        <w:spacing w:line="240" w:lineRule="auto"/>
        <w:ind w:left="0" w:firstLine="709"/>
        <w:rPr>
          <w:sz w:val="24"/>
          <w:szCs w:val="24"/>
        </w:rPr>
      </w:pPr>
      <w:proofErr w:type="spellStart"/>
      <w:r w:rsidRPr="00B26F55">
        <w:rPr>
          <w:sz w:val="24"/>
          <w:szCs w:val="24"/>
        </w:rPr>
        <w:t>Сагач</w:t>
      </w:r>
      <w:proofErr w:type="spellEnd"/>
      <w:r w:rsidRPr="00B26F55">
        <w:rPr>
          <w:sz w:val="24"/>
          <w:szCs w:val="24"/>
        </w:rPr>
        <w:t xml:space="preserve"> Г.</w:t>
      </w:r>
      <w:r w:rsidR="00BB2DE3">
        <w:rPr>
          <w:sz w:val="24"/>
          <w:szCs w:val="24"/>
        </w:rPr>
        <w:t xml:space="preserve"> </w:t>
      </w:r>
      <w:r w:rsidRPr="00B26F55">
        <w:rPr>
          <w:sz w:val="24"/>
          <w:szCs w:val="24"/>
        </w:rPr>
        <w:t>М. Живе слово лектора</w:t>
      </w:r>
      <w:r w:rsidR="00BB2DE3">
        <w:rPr>
          <w:sz w:val="24"/>
          <w:szCs w:val="24"/>
        </w:rPr>
        <w:t xml:space="preserve"> / Г. М. </w:t>
      </w:r>
      <w:proofErr w:type="spellStart"/>
      <w:r w:rsidR="00BB2DE3">
        <w:rPr>
          <w:sz w:val="24"/>
          <w:szCs w:val="24"/>
        </w:rPr>
        <w:t>Сагач</w:t>
      </w:r>
      <w:proofErr w:type="spellEnd"/>
      <w:r w:rsidRPr="00B26F55">
        <w:rPr>
          <w:sz w:val="24"/>
          <w:szCs w:val="24"/>
        </w:rPr>
        <w:t xml:space="preserve">. </w:t>
      </w:r>
      <w:r w:rsidR="00BB2DE3">
        <w:rPr>
          <w:sz w:val="24"/>
          <w:szCs w:val="24"/>
        </w:rPr>
        <w:t>–</w:t>
      </w:r>
      <w:r w:rsidRPr="00B26F55">
        <w:rPr>
          <w:sz w:val="24"/>
          <w:szCs w:val="24"/>
        </w:rPr>
        <w:t xml:space="preserve"> К.</w:t>
      </w:r>
      <w:r w:rsidR="00BB2DE3">
        <w:rPr>
          <w:sz w:val="24"/>
          <w:szCs w:val="24"/>
        </w:rPr>
        <w:t xml:space="preserve"> : Знання, 1990. –</w:t>
      </w:r>
      <w:r w:rsidRPr="00B26F55">
        <w:rPr>
          <w:sz w:val="24"/>
          <w:szCs w:val="24"/>
        </w:rPr>
        <w:t xml:space="preserve"> 16 с.</w:t>
      </w:r>
    </w:p>
    <w:p w:rsidR="00B338EE" w:rsidRDefault="00B338EE" w:rsidP="00BE3A4F">
      <w:pPr>
        <w:pStyle w:val="a3"/>
        <w:spacing w:line="240" w:lineRule="auto"/>
        <w:ind w:left="1069"/>
        <w:jc w:val="both"/>
        <w:rPr>
          <w:rFonts w:ascii="Times New Roman" w:hAnsi="Times New Roman" w:cs="Times New Roman"/>
          <w:b/>
          <w:sz w:val="24"/>
          <w:szCs w:val="24"/>
          <w:lang w:val="uk-UA"/>
        </w:rPr>
      </w:pPr>
    </w:p>
    <w:p w:rsidR="00A53093" w:rsidRDefault="00A53093" w:rsidP="00BE3A4F">
      <w:pPr>
        <w:pStyle w:val="a3"/>
        <w:spacing w:line="240" w:lineRule="auto"/>
        <w:ind w:left="1069"/>
        <w:jc w:val="both"/>
        <w:rPr>
          <w:rFonts w:ascii="Times New Roman" w:hAnsi="Times New Roman" w:cs="Times New Roman"/>
          <w:b/>
          <w:sz w:val="24"/>
          <w:szCs w:val="24"/>
          <w:lang w:val="uk-UA"/>
        </w:rPr>
      </w:pPr>
    </w:p>
    <w:p w:rsidR="005114C8" w:rsidRPr="005114C8" w:rsidRDefault="005114C8" w:rsidP="005114C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12121"/>
          <w:sz w:val="24"/>
          <w:szCs w:val="24"/>
          <w:lang w:eastAsia="ru-RU"/>
        </w:rPr>
      </w:pPr>
      <w:r w:rsidRPr="005114C8">
        <w:rPr>
          <w:rFonts w:ascii="Times New Roman" w:eastAsia="Times New Roman" w:hAnsi="Times New Roman" w:cs="Times New Roman"/>
          <w:color w:val="212121"/>
          <w:sz w:val="24"/>
          <w:szCs w:val="24"/>
          <w:lang w:eastAsia="ru-RU"/>
        </w:rPr>
        <w:t>Аннотация. В статье анализируется роль невербальных средств общения в процессе восприятия и понимания устной речи, в частности темпа речи, интонации, выразительности, зрительной опоры, мимики и жестикуляции, пантомимики; выясняется их влияние на понимание устных сообщений.</w:t>
      </w:r>
    </w:p>
    <w:p w:rsidR="005114C8" w:rsidRPr="005114C8" w:rsidRDefault="005114C8" w:rsidP="005114C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12121"/>
          <w:sz w:val="24"/>
          <w:szCs w:val="24"/>
          <w:lang w:eastAsia="ru-RU"/>
        </w:rPr>
      </w:pPr>
      <w:r w:rsidRPr="005114C8">
        <w:rPr>
          <w:rFonts w:ascii="Times New Roman" w:eastAsia="Times New Roman" w:hAnsi="Times New Roman" w:cs="Times New Roman"/>
          <w:color w:val="212121"/>
          <w:sz w:val="24"/>
          <w:szCs w:val="24"/>
          <w:lang w:eastAsia="ru-RU"/>
        </w:rPr>
        <w:t>Ключевые слова: невербальные средства общения, восприятия и понимания устной речи, темп речи, интонация, выразительность, мимика, жесты.</w:t>
      </w:r>
    </w:p>
    <w:p w:rsidR="005114C8" w:rsidRDefault="005114C8" w:rsidP="00BE3A4F">
      <w:pPr>
        <w:pStyle w:val="a3"/>
        <w:spacing w:line="240" w:lineRule="auto"/>
        <w:ind w:left="1069"/>
        <w:jc w:val="both"/>
        <w:rPr>
          <w:rFonts w:ascii="Times New Roman" w:hAnsi="Times New Roman" w:cs="Times New Roman"/>
          <w:b/>
          <w:sz w:val="24"/>
          <w:szCs w:val="24"/>
          <w:lang w:val="uk-UA"/>
        </w:rPr>
      </w:pPr>
    </w:p>
    <w:p w:rsidR="00A53093" w:rsidRDefault="00A53093" w:rsidP="00BE3A4F">
      <w:pPr>
        <w:pStyle w:val="a3"/>
        <w:spacing w:line="240" w:lineRule="auto"/>
        <w:ind w:left="1069"/>
        <w:jc w:val="both"/>
        <w:rPr>
          <w:rFonts w:ascii="Times New Roman" w:hAnsi="Times New Roman" w:cs="Times New Roman"/>
          <w:b/>
          <w:sz w:val="24"/>
          <w:szCs w:val="24"/>
          <w:lang w:val="uk-UA"/>
        </w:rPr>
      </w:pPr>
    </w:p>
    <w:p w:rsidR="0076519D" w:rsidRDefault="00CC2326" w:rsidP="00CC2326">
      <w:pPr>
        <w:pStyle w:val="a3"/>
        <w:spacing w:after="0" w:line="240" w:lineRule="auto"/>
        <w:ind w:left="0" w:firstLine="709"/>
        <w:jc w:val="both"/>
        <w:rPr>
          <w:rStyle w:val="apple-converted-space"/>
          <w:rFonts w:ascii="Times New Roman" w:hAnsi="Times New Roman" w:cs="Times New Roman"/>
          <w:color w:val="000000"/>
          <w:sz w:val="24"/>
          <w:szCs w:val="24"/>
          <w:shd w:val="clear" w:color="auto" w:fill="FFFFFF"/>
          <w:lang w:val="uk-UA"/>
        </w:rPr>
      </w:pPr>
      <w:proofErr w:type="gramStart"/>
      <w:r w:rsidRPr="00CC2326">
        <w:rPr>
          <w:rFonts w:ascii="Times New Roman" w:hAnsi="Times New Roman" w:cs="Times New Roman"/>
          <w:color w:val="000000"/>
          <w:sz w:val="24"/>
          <w:szCs w:val="24"/>
          <w:shd w:val="clear" w:color="auto" w:fill="FFFFFF"/>
          <w:lang w:val="en-US"/>
        </w:rPr>
        <w:t>Summary.</w:t>
      </w:r>
      <w:proofErr w:type="gramEnd"/>
      <w:r w:rsidRPr="00CC2326">
        <w:rPr>
          <w:rFonts w:ascii="Times New Roman" w:hAnsi="Times New Roman" w:cs="Times New Roman"/>
          <w:color w:val="000000"/>
          <w:sz w:val="24"/>
          <w:szCs w:val="24"/>
          <w:shd w:val="clear" w:color="auto" w:fill="FFFFFF"/>
          <w:lang w:val="en-US"/>
        </w:rPr>
        <w:t xml:space="preserve"> The role of nonverbal means of communication in the process of perception and understanding of oral speech is analyzed in the article, in particular the pace of speech, intonation, expressiveness, visual support, facial expressions and gestures, pantomime; the influence of nonverbal means of communication on the understanding of oral communication is ascertained.</w:t>
      </w:r>
      <w:r w:rsidRPr="00CC2326">
        <w:rPr>
          <w:rStyle w:val="apple-converted-space"/>
          <w:rFonts w:ascii="Times New Roman" w:hAnsi="Times New Roman" w:cs="Times New Roman"/>
          <w:color w:val="000000"/>
          <w:sz w:val="24"/>
          <w:szCs w:val="24"/>
          <w:shd w:val="clear" w:color="auto" w:fill="FFFFFF"/>
          <w:lang w:val="en-US"/>
        </w:rPr>
        <w:t> </w:t>
      </w:r>
    </w:p>
    <w:p w:rsidR="00A53093" w:rsidRPr="00CC2326" w:rsidRDefault="00CC2326" w:rsidP="00CC2326">
      <w:pPr>
        <w:pStyle w:val="a3"/>
        <w:spacing w:after="0" w:line="240" w:lineRule="auto"/>
        <w:ind w:left="0" w:firstLine="709"/>
        <w:jc w:val="both"/>
        <w:rPr>
          <w:rFonts w:ascii="Times New Roman" w:hAnsi="Times New Roman" w:cs="Times New Roman"/>
          <w:b/>
          <w:sz w:val="24"/>
          <w:szCs w:val="24"/>
          <w:lang w:val="en-US"/>
        </w:rPr>
      </w:pPr>
      <w:r w:rsidRPr="00CC2326">
        <w:rPr>
          <w:rFonts w:ascii="Times New Roman" w:hAnsi="Times New Roman" w:cs="Times New Roman"/>
          <w:color w:val="000000"/>
          <w:sz w:val="24"/>
          <w:szCs w:val="24"/>
          <w:shd w:val="clear" w:color="auto" w:fill="FFFFFF"/>
          <w:lang w:val="en-US"/>
        </w:rPr>
        <w:t xml:space="preserve">Key words: nonverbal means of communication, perception and understanding of oral speech, pace of speech, intonation, expressiveness, </w:t>
      </w:r>
      <w:bookmarkStart w:id="0" w:name="_GoBack"/>
      <w:bookmarkEnd w:id="0"/>
      <w:r w:rsidRPr="00CC2326">
        <w:rPr>
          <w:rFonts w:ascii="Times New Roman" w:hAnsi="Times New Roman" w:cs="Times New Roman"/>
          <w:color w:val="000000"/>
          <w:sz w:val="24"/>
          <w:szCs w:val="24"/>
          <w:shd w:val="clear" w:color="auto" w:fill="FFFFFF"/>
          <w:lang w:val="en-US"/>
        </w:rPr>
        <w:t>facial expressions, gestures.</w:t>
      </w:r>
    </w:p>
    <w:sectPr w:rsidR="00A53093" w:rsidRPr="00CC2326" w:rsidSect="00177F2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5913FB"/>
    <w:multiLevelType w:val="singleLevel"/>
    <w:tmpl w:val="0419000F"/>
    <w:lvl w:ilvl="0">
      <w:start w:val="1"/>
      <w:numFmt w:val="decimal"/>
      <w:lvlText w:val="%1."/>
      <w:lvlJc w:val="left"/>
      <w:pPr>
        <w:tabs>
          <w:tab w:val="num" w:pos="360"/>
        </w:tabs>
        <w:ind w:left="360" w:hanging="360"/>
      </w:pPr>
    </w:lvl>
  </w:abstractNum>
  <w:abstractNum w:abstractNumId="1">
    <w:nsid w:val="60027810"/>
    <w:multiLevelType w:val="hybridMultilevel"/>
    <w:tmpl w:val="7C0EAF5A"/>
    <w:lvl w:ilvl="0" w:tplc="4FAE30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B3641B3"/>
    <w:multiLevelType w:val="hybridMultilevel"/>
    <w:tmpl w:val="CD943510"/>
    <w:lvl w:ilvl="0" w:tplc="39E8F496">
      <w:start w:val="1"/>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6FA562D1"/>
    <w:multiLevelType w:val="hybridMultilevel"/>
    <w:tmpl w:val="A0D47494"/>
    <w:lvl w:ilvl="0" w:tplc="A74ECC56">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73780A64"/>
    <w:multiLevelType w:val="singleLevel"/>
    <w:tmpl w:val="A0EAB78A"/>
    <w:lvl w:ilvl="0">
      <w:start w:val="1"/>
      <w:numFmt w:val="decimal"/>
      <w:lvlText w:val="%1)"/>
      <w:lvlJc w:val="left"/>
      <w:pPr>
        <w:tabs>
          <w:tab w:val="num" w:pos="1125"/>
        </w:tabs>
        <w:ind w:left="1125" w:hanging="405"/>
      </w:pPr>
    </w:lvl>
  </w:abstractNum>
  <w:num w:numId="1">
    <w:abstractNumId w:val="4"/>
    <w:lvlOverride w:ilvl="0">
      <w:startOverride w:val="1"/>
    </w:lvlOverride>
  </w:num>
  <w:num w:numId="2">
    <w:abstractNumId w:val="1"/>
  </w:num>
  <w:num w:numId="3">
    <w:abstractNumId w:val="0"/>
    <w:lvlOverride w:ilvl="0">
      <w:startOverride w:val="1"/>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5A97"/>
    <w:rsid w:val="000B5415"/>
    <w:rsid w:val="001634DA"/>
    <w:rsid w:val="00177F2B"/>
    <w:rsid w:val="001E60D7"/>
    <w:rsid w:val="003B64F1"/>
    <w:rsid w:val="00490567"/>
    <w:rsid w:val="005114C8"/>
    <w:rsid w:val="00523376"/>
    <w:rsid w:val="00546BED"/>
    <w:rsid w:val="00763BBB"/>
    <w:rsid w:val="0076519D"/>
    <w:rsid w:val="00A53093"/>
    <w:rsid w:val="00B0144A"/>
    <w:rsid w:val="00B26F55"/>
    <w:rsid w:val="00B338EE"/>
    <w:rsid w:val="00B63A3B"/>
    <w:rsid w:val="00BB2DE3"/>
    <w:rsid w:val="00BE3A4F"/>
    <w:rsid w:val="00CC2326"/>
    <w:rsid w:val="00E65A97"/>
    <w:rsid w:val="00F77695"/>
    <w:rsid w:val="00F84805"/>
    <w:rsid w:val="00FE3D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7F2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38EE"/>
    <w:pPr>
      <w:ind w:left="720"/>
      <w:contextualSpacing/>
    </w:pPr>
  </w:style>
  <w:style w:type="paragraph" w:styleId="a4">
    <w:name w:val="Body Text Indent"/>
    <w:basedOn w:val="a"/>
    <w:link w:val="a5"/>
    <w:rsid w:val="00B338EE"/>
    <w:pPr>
      <w:spacing w:after="0" w:line="240" w:lineRule="auto"/>
      <w:ind w:left="1134" w:hanging="1134"/>
      <w:jc w:val="both"/>
    </w:pPr>
    <w:rPr>
      <w:rFonts w:ascii="Times New Roman" w:eastAsia="Times New Roman" w:hAnsi="Times New Roman" w:cs="Times New Roman"/>
      <w:b/>
      <w:sz w:val="24"/>
      <w:szCs w:val="20"/>
      <w:lang w:val="uk-UA" w:eastAsia="ru-RU"/>
    </w:rPr>
  </w:style>
  <w:style w:type="character" w:customStyle="1" w:styleId="a5">
    <w:name w:val="Основной текст с отступом Знак"/>
    <w:basedOn w:val="a0"/>
    <w:link w:val="a4"/>
    <w:rsid w:val="00B338EE"/>
    <w:rPr>
      <w:rFonts w:ascii="Times New Roman" w:eastAsia="Times New Roman" w:hAnsi="Times New Roman" w:cs="Times New Roman"/>
      <w:b/>
      <w:sz w:val="24"/>
      <w:szCs w:val="20"/>
      <w:lang w:val="uk-UA" w:eastAsia="ru-RU"/>
    </w:rPr>
  </w:style>
  <w:style w:type="paragraph" w:styleId="a6">
    <w:name w:val="Block Text"/>
    <w:basedOn w:val="a"/>
    <w:rsid w:val="00B26F55"/>
    <w:pPr>
      <w:spacing w:after="0" w:line="360" w:lineRule="auto"/>
      <w:ind w:left="567" w:right="-1" w:hanging="567"/>
      <w:jc w:val="both"/>
    </w:pPr>
    <w:rPr>
      <w:rFonts w:ascii="Times New Roman" w:eastAsia="Times New Roman" w:hAnsi="Times New Roman" w:cs="Times New Roman"/>
      <w:sz w:val="28"/>
      <w:szCs w:val="20"/>
      <w:lang w:val="uk-UA" w:eastAsia="ru-RU"/>
    </w:rPr>
  </w:style>
  <w:style w:type="character" w:customStyle="1" w:styleId="apple-converted-space">
    <w:name w:val="apple-converted-space"/>
    <w:basedOn w:val="a0"/>
    <w:rsid w:val="00CC232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7F2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38EE"/>
    <w:pPr>
      <w:ind w:left="720"/>
      <w:contextualSpacing/>
    </w:pPr>
  </w:style>
  <w:style w:type="paragraph" w:styleId="a4">
    <w:name w:val="Body Text Indent"/>
    <w:basedOn w:val="a"/>
    <w:link w:val="a5"/>
    <w:rsid w:val="00B338EE"/>
    <w:pPr>
      <w:spacing w:after="0" w:line="240" w:lineRule="auto"/>
      <w:ind w:left="1134" w:hanging="1134"/>
      <w:jc w:val="both"/>
    </w:pPr>
    <w:rPr>
      <w:rFonts w:ascii="Times New Roman" w:eastAsia="Times New Roman" w:hAnsi="Times New Roman" w:cs="Times New Roman"/>
      <w:b/>
      <w:sz w:val="24"/>
      <w:szCs w:val="20"/>
      <w:lang w:val="uk-UA" w:eastAsia="ru-RU"/>
    </w:rPr>
  </w:style>
  <w:style w:type="character" w:customStyle="1" w:styleId="a5">
    <w:name w:val="Основной текст с отступом Знак"/>
    <w:basedOn w:val="a0"/>
    <w:link w:val="a4"/>
    <w:rsid w:val="00B338EE"/>
    <w:rPr>
      <w:rFonts w:ascii="Times New Roman" w:eastAsia="Times New Roman" w:hAnsi="Times New Roman" w:cs="Times New Roman"/>
      <w:b/>
      <w:sz w:val="24"/>
      <w:szCs w:val="20"/>
      <w:lang w:val="uk-UA" w:eastAsia="ru-RU"/>
    </w:rPr>
  </w:style>
  <w:style w:type="paragraph" w:styleId="a6">
    <w:name w:val="Block Text"/>
    <w:basedOn w:val="a"/>
    <w:rsid w:val="00B26F55"/>
    <w:pPr>
      <w:spacing w:after="0" w:line="360" w:lineRule="auto"/>
      <w:ind w:left="567" w:right="-1" w:hanging="567"/>
      <w:jc w:val="both"/>
    </w:pPr>
    <w:rPr>
      <w:rFonts w:ascii="Times New Roman" w:eastAsia="Times New Roman" w:hAnsi="Times New Roman" w:cs="Times New Roman"/>
      <w:sz w:val="28"/>
      <w:szCs w:val="20"/>
      <w:lang w:val="uk-UA" w:eastAsia="ru-RU"/>
    </w:rPr>
  </w:style>
  <w:style w:type="character" w:customStyle="1" w:styleId="apple-converted-space">
    <w:name w:val="apple-converted-space"/>
    <w:basedOn w:val="a0"/>
    <w:rsid w:val="00CC23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8902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2242</Words>
  <Characters>12784</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dc:creator>
  <cp:lastModifiedBy>Я</cp:lastModifiedBy>
  <cp:revision>2</cp:revision>
  <dcterms:created xsi:type="dcterms:W3CDTF">2019-03-19T17:14:00Z</dcterms:created>
  <dcterms:modified xsi:type="dcterms:W3CDTF">2019-03-19T17:14:00Z</dcterms:modified>
</cp:coreProperties>
</file>