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36F6" w:rsidRPr="0044492B" w:rsidRDefault="003136F6" w:rsidP="003136F6">
      <w:pPr>
        <w:spacing w:line="276" w:lineRule="auto"/>
        <w:jc w:val="center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>Метадані (</w:t>
      </w:r>
      <w:r w:rsidR="00FC1539">
        <w:rPr>
          <w:b/>
          <w:sz w:val="28"/>
          <w:szCs w:val="28"/>
        </w:rPr>
        <w:t xml:space="preserve">бакалаврська </w:t>
      </w:r>
      <w:r w:rsidR="00BB6079">
        <w:rPr>
          <w:b/>
          <w:sz w:val="28"/>
          <w:szCs w:val="28"/>
        </w:rPr>
        <w:t xml:space="preserve">робота Дворецька Т.В. </w:t>
      </w:r>
      <w:r>
        <w:rPr>
          <w:b/>
          <w:sz w:val="28"/>
          <w:szCs w:val="28"/>
        </w:rPr>
        <w:t xml:space="preserve"> </w:t>
      </w:r>
      <w:r w:rsidR="00FC1539">
        <w:rPr>
          <w:b/>
          <w:sz w:val="28"/>
          <w:szCs w:val="28"/>
        </w:rPr>
        <w:t>3</w:t>
      </w:r>
      <w:r w:rsidR="00D14B86">
        <w:rPr>
          <w:b/>
          <w:sz w:val="28"/>
          <w:szCs w:val="28"/>
        </w:rPr>
        <w:t>2</w:t>
      </w:r>
      <w:r w:rsidR="00FC1539">
        <w:rPr>
          <w:b/>
          <w:sz w:val="28"/>
          <w:szCs w:val="28"/>
        </w:rPr>
        <w:t xml:space="preserve">-Б(ск) </w:t>
      </w:r>
      <w:r>
        <w:rPr>
          <w:b/>
          <w:sz w:val="28"/>
          <w:szCs w:val="28"/>
        </w:rPr>
        <w:t xml:space="preserve"> група)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084"/>
        <w:gridCol w:w="5097"/>
        <w:gridCol w:w="3164"/>
      </w:tblGrid>
      <w:tr w:rsidR="003136F6" w:rsidRPr="00BD75E8" w:rsidTr="003136F6">
        <w:tc>
          <w:tcPr>
            <w:tcW w:w="1101" w:type="dxa"/>
          </w:tcPr>
          <w:p w:rsidR="003136F6" w:rsidRPr="00BD75E8" w:rsidRDefault="003136F6" w:rsidP="00A1565D">
            <w:pPr>
              <w:ind w:left="180"/>
              <w:contextualSpacing/>
              <w:rPr>
                <w:lang w:eastAsia="en-US"/>
              </w:rPr>
            </w:pPr>
            <w:r w:rsidRPr="00BD75E8">
              <w:rPr>
                <w:lang w:eastAsia="en-US"/>
              </w:rPr>
              <w:t>№</w:t>
            </w:r>
            <w:r w:rsidR="00A1565D">
              <w:rPr>
                <w:lang w:eastAsia="en-US"/>
              </w:rPr>
              <w:t xml:space="preserve"> З</w:t>
            </w:r>
            <w:r w:rsidRPr="00BD75E8">
              <w:rPr>
                <w:lang w:eastAsia="en-US"/>
              </w:rPr>
              <w:t>/П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rPr>
                <w:lang w:eastAsia="en-US"/>
              </w:rPr>
            </w:pPr>
            <w:r w:rsidRPr="00BD75E8">
              <w:rPr>
                <w:lang w:eastAsia="en-US"/>
              </w:rPr>
              <w:t>Перелік метаданих (додаткових даних про матеріал), які включають:</w:t>
            </w:r>
          </w:p>
        </w:tc>
        <w:tc>
          <w:tcPr>
            <w:tcW w:w="3214" w:type="dxa"/>
          </w:tcPr>
          <w:p w:rsidR="003136F6" w:rsidRPr="00BD75E8" w:rsidRDefault="003136F6" w:rsidP="003136F6">
            <w:pPr>
              <w:rPr>
                <w:lang w:eastAsia="en-US"/>
              </w:rPr>
            </w:pPr>
            <w:r w:rsidRPr="00BD75E8">
              <w:rPr>
                <w:lang w:eastAsia="en-US"/>
              </w:rPr>
              <w:t>Особливості заповнення</w:t>
            </w:r>
          </w:p>
        </w:tc>
      </w:tr>
      <w:tr w:rsidR="003136F6" w:rsidRPr="00BD75E8" w:rsidTr="003136F6">
        <w:tc>
          <w:tcPr>
            <w:tcW w:w="1101" w:type="dxa"/>
          </w:tcPr>
          <w:p w:rsidR="003136F6" w:rsidRPr="00BD75E8" w:rsidRDefault="003136F6" w:rsidP="003136F6">
            <w:pPr>
              <w:ind w:left="360"/>
              <w:contextualSpacing/>
              <w:rPr>
                <w:lang w:eastAsia="en-US"/>
              </w:rPr>
            </w:pPr>
            <w:r w:rsidRPr="00BD75E8">
              <w:rPr>
                <w:lang w:eastAsia="en-US"/>
              </w:rPr>
              <w:t>1.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autoSpaceDE w:val="0"/>
              <w:autoSpaceDN w:val="0"/>
              <w:adjustRightInd w:val="0"/>
              <w:rPr>
                <w:b/>
                <w:bCs/>
              </w:rPr>
            </w:pPr>
            <w:proofErr w:type="spellStart"/>
            <w:r w:rsidRPr="00BD75E8">
              <w:rPr>
                <w:b/>
                <w:bCs/>
                <w:lang w:val="ru-RU"/>
              </w:rPr>
              <w:t>Прізвище</w:t>
            </w:r>
            <w:proofErr w:type="spellEnd"/>
            <w:r w:rsidRPr="00BD75E8">
              <w:rPr>
                <w:b/>
                <w:bCs/>
                <w:lang w:val="ru-RU"/>
              </w:rPr>
              <w:t xml:space="preserve">, </w:t>
            </w:r>
            <w:proofErr w:type="spellStart"/>
            <w:r w:rsidRPr="00BD75E8">
              <w:rPr>
                <w:b/>
                <w:bCs/>
                <w:lang w:val="ru-RU"/>
              </w:rPr>
              <w:t>ім'я</w:t>
            </w:r>
            <w:proofErr w:type="spellEnd"/>
            <w:r w:rsidRPr="00BD75E8">
              <w:rPr>
                <w:b/>
                <w:bCs/>
                <w:lang w:val="ru-RU"/>
              </w:rPr>
              <w:t xml:space="preserve"> та по- </w:t>
            </w:r>
            <w:proofErr w:type="spellStart"/>
            <w:r w:rsidRPr="00BD75E8">
              <w:rPr>
                <w:b/>
                <w:bCs/>
                <w:lang w:val="ru-RU"/>
              </w:rPr>
              <w:t>батькові</w:t>
            </w:r>
            <w:proofErr w:type="spellEnd"/>
          </w:p>
          <w:p w:rsidR="003136F6" w:rsidRPr="00BD75E8" w:rsidRDefault="003136F6" w:rsidP="003136F6">
            <w:pPr>
              <w:rPr>
                <w:b/>
                <w:lang w:eastAsia="en-US"/>
              </w:rPr>
            </w:pPr>
          </w:p>
        </w:tc>
        <w:tc>
          <w:tcPr>
            <w:tcW w:w="3214" w:type="dxa"/>
          </w:tcPr>
          <w:p w:rsidR="003136F6" w:rsidRPr="00BD75E8" w:rsidRDefault="00BB6079" w:rsidP="00FC1539">
            <w:pPr>
              <w:jc w:val="both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Дворецька Тетяна Володимирівна </w:t>
            </w:r>
            <w:r w:rsidR="003136F6" w:rsidRPr="00BD75E8">
              <w:rPr>
                <w:b/>
                <w:lang w:eastAsia="en-US"/>
              </w:rPr>
              <w:t>(науковий керівник –</w:t>
            </w:r>
            <w:r>
              <w:rPr>
                <w:b/>
                <w:lang w:eastAsia="en-US"/>
              </w:rPr>
              <w:t xml:space="preserve">Коренева Інна Миколаївна </w:t>
            </w:r>
            <w:r w:rsidR="00C777EC">
              <w:rPr>
                <w:b/>
                <w:lang w:eastAsia="en-US"/>
              </w:rPr>
              <w:t>)</w:t>
            </w:r>
          </w:p>
        </w:tc>
      </w:tr>
      <w:tr w:rsidR="003136F6" w:rsidRPr="00BD75E8" w:rsidTr="003136F6">
        <w:tc>
          <w:tcPr>
            <w:tcW w:w="1101" w:type="dxa"/>
          </w:tcPr>
          <w:p w:rsidR="003136F6" w:rsidRPr="00BD75E8" w:rsidRDefault="003136F6" w:rsidP="003136F6">
            <w:pPr>
              <w:ind w:left="360"/>
              <w:contextualSpacing/>
              <w:rPr>
                <w:lang w:eastAsia="en-US"/>
              </w:rPr>
            </w:pPr>
            <w:r w:rsidRPr="00BD75E8">
              <w:rPr>
                <w:lang w:eastAsia="en-US"/>
              </w:rPr>
              <w:t>2.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rPr>
                <w:b/>
                <w:lang w:eastAsia="en-US"/>
              </w:rPr>
            </w:pPr>
            <w:r w:rsidRPr="00BD75E8">
              <w:rPr>
                <w:b/>
                <w:lang w:eastAsia="en-US"/>
              </w:rPr>
              <w:t>Заголовок твору</w:t>
            </w:r>
          </w:p>
        </w:tc>
        <w:tc>
          <w:tcPr>
            <w:tcW w:w="3214" w:type="dxa"/>
          </w:tcPr>
          <w:p w:rsidR="003136F6" w:rsidRPr="003136F6" w:rsidRDefault="00C777EC" w:rsidP="00FC1539">
            <w:pPr>
              <w:jc w:val="both"/>
              <w:rPr>
                <w:b/>
                <w:lang w:eastAsia="en-US"/>
              </w:rPr>
            </w:pPr>
            <w:r>
              <w:rPr>
                <w:b/>
              </w:rPr>
              <w:t xml:space="preserve">«Методика використання інтерактивних методів навчання на уроках біології </w:t>
            </w:r>
            <w:r w:rsidR="0036656A">
              <w:rPr>
                <w:b/>
              </w:rPr>
              <w:t>у 7 класі «</w:t>
            </w:r>
          </w:p>
        </w:tc>
      </w:tr>
      <w:tr w:rsidR="003136F6" w:rsidRPr="00BD75E8" w:rsidTr="003136F6">
        <w:tc>
          <w:tcPr>
            <w:tcW w:w="1101" w:type="dxa"/>
          </w:tcPr>
          <w:p w:rsidR="003136F6" w:rsidRPr="00BD75E8" w:rsidRDefault="003136F6" w:rsidP="003136F6">
            <w:pPr>
              <w:ind w:left="360"/>
              <w:contextualSpacing/>
              <w:rPr>
                <w:lang w:eastAsia="en-US"/>
              </w:rPr>
            </w:pPr>
            <w:r w:rsidRPr="00BD75E8">
              <w:rPr>
                <w:lang w:eastAsia="en-US"/>
              </w:rPr>
              <w:t>3.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rPr>
                <w:b/>
                <w:lang w:eastAsia="en-US"/>
              </w:rPr>
            </w:pPr>
            <w:r w:rsidRPr="00BD75E8">
              <w:rPr>
                <w:b/>
                <w:lang w:eastAsia="en-US"/>
              </w:rPr>
              <w:t xml:space="preserve">Дата публікації </w:t>
            </w:r>
          </w:p>
        </w:tc>
        <w:tc>
          <w:tcPr>
            <w:tcW w:w="3214" w:type="dxa"/>
          </w:tcPr>
          <w:p w:rsidR="003136F6" w:rsidRPr="00BD75E8" w:rsidRDefault="003136F6" w:rsidP="003136F6">
            <w:pPr>
              <w:jc w:val="both"/>
              <w:rPr>
                <w:lang w:val="ru-RU" w:eastAsia="en-US"/>
              </w:rPr>
            </w:pPr>
            <w:r w:rsidRPr="00BD75E8">
              <w:rPr>
                <w:lang w:val="ru-RU" w:eastAsia="en-US"/>
              </w:rPr>
              <w:t>20</w:t>
            </w:r>
            <w:r w:rsidR="0036656A">
              <w:rPr>
                <w:lang w:val="ru-RU" w:eastAsia="en-US"/>
              </w:rPr>
              <w:t>22</w:t>
            </w:r>
            <w:r w:rsidRPr="00BD75E8">
              <w:rPr>
                <w:lang w:val="ru-RU" w:eastAsia="en-US"/>
              </w:rPr>
              <w:t xml:space="preserve"> </w:t>
            </w:r>
            <w:proofErr w:type="spellStart"/>
            <w:r w:rsidRPr="00BD75E8">
              <w:rPr>
                <w:lang w:val="ru-RU" w:eastAsia="en-US"/>
              </w:rPr>
              <w:t>рік</w:t>
            </w:r>
            <w:proofErr w:type="spellEnd"/>
          </w:p>
          <w:p w:rsidR="003136F6" w:rsidRPr="00BD75E8" w:rsidRDefault="003136F6" w:rsidP="00FC1539">
            <w:pPr>
              <w:jc w:val="both"/>
              <w:rPr>
                <w:lang w:val="ru-RU" w:eastAsia="en-US"/>
              </w:rPr>
            </w:pPr>
            <w:r w:rsidRPr="00BD75E8">
              <w:rPr>
                <w:b/>
                <w:lang w:val="ru-RU" w:eastAsia="en-US"/>
              </w:rPr>
              <w:t>«</w:t>
            </w:r>
            <w:proofErr w:type="spellStart"/>
            <w:r w:rsidRPr="00BD75E8">
              <w:rPr>
                <w:b/>
                <w:lang w:val="ru-RU" w:eastAsia="en-US"/>
              </w:rPr>
              <w:t>неопублікований</w:t>
            </w:r>
            <w:proofErr w:type="spellEnd"/>
            <w:r w:rsidRPr="00BD75E8">
              <w:rPr>
                <w:b/>
                <w:lang w:val="ru-RU" w:eastAsia="en-US"/>
              </w:rPr>
              <w:t xml:space="preserve"> документ», </w:t>
            </w:r>
            <w:proofErr w:type="spellStart"/>
            <w:r w:rsidRPr="00BD75E8">
              <w:rPr>
                <w:b/>
                <w:lang w:val="ru-RU" w:eastAsia="en-US"/>
              </w:rPr>
              <w:t>рукопис</w:t>
            </w:r>
            <w:proofErr w:type="spellEnd"/>
            <w:r w:rsidRPr="00BD75E8">
              <w:rPr>
                <w:b/>
                <w:lang w:val="ru-RU" w:eastAsia="en-US"/>
              </w:rPr>
              <w:t xml:space="preserve"> </w:t>
            </w:r>
            <w:proofErr w:type="spellStart"/>
            <w:r w:rsidR="00FC1539">
              <w:rPr>
                <w:b/>
                <w:lang w:val="ru-RU" w:eastAsia="en-US"/>
              </w:rPr>
              <w:t>бакалаврської</w:t>
            </w:r>
            <w:proofErr w:type="spellEnd"/>
            <w:r w:rsidR="00FC1539">
              <w:rPr>
                <w:b/>
                <w:lang w:val="ru-RU" w:eastAsia="en-US"/>
              </w:rPr>
              <w:t xml:space="preserve"> </w:t>
            </w:r>
            <w:proofErr w:type="spellStart"/>
            <w:r w:rsidRPr="00BD75E8">
              <w:rPr>
                <w:b/>
                <w:lang w:val="ru-RU" w:eastAsia="en-US"/>
              </w:rPr>
              <w:t>роботи</w:t>
            </w:r>
            <w:proofErr w:type="spellEnd"/>
          </w:p>
        </w:tc>
      </w:tr>
      <w:tr w:rsidR="003136F6" w:rsidRPr="00BD75E8" w:rsidTr="003136F6">
        <w:tc>
          <w:tcPr>
            <w:tcW w:w="1101" w:type="dxa"/>
          </w:tcPr>
          <w:p w:rsidR="003136F6" w:rsidRPr="00BD75E8" w:rsidRDefault="003136F6" w:rsidP="003136F6">
            <w:pPr>
              <w:ind w:left="360"/>
              <w:contextualSpacing/>
              <w:rPr>
                <w:lang w:eastAsia="en-US"/>
              </w:rPr>
            </w:pPr>
            <w:r w:rsidRPr="00BD75E8">
              <w:rPr>
                <w:lang w:eastAsia="en-US"/>
              </w:rPr>
              <w:t>4.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rPr>
                <w:b/>
                <w:lang w:eastAsia="en-US"/>
              </w:rPr>
            </w:pPr>
            <w:r w:rsidRPr="00BD75E8">
              <w:rPr>
                <w:b/>
                <w:lang w:eastAsia="en-US"/>
              </w:rPr>
              <w:t xml:space="preserve">Видавець </w:t>
            </w:r>
          </w:p>
        </w:tc>
        <w:tc>
          <w:tcPr>
            <w:tcW w:w="3214" w:type="dxa"/>
          </w:tcPr>
          <w:p w:rsidR="003136F6" w:rsidRPr="00FC1539" w:rsidRDefault="009042B5" w:rsidP="003136F6">
            <w:pPr>
              <w:jc w:val="both"/>
              <w:rPr>
                <w:lang w:eastAsia="en-US"/>
              </w:rPr>
            </w:pPr>
            <w:r w:rsidRPr="00FC1539">
              <w:rPr>
                <w:lang w:eastAsia="en-US"/>
              </w:rPr>
              <w:t>Г</w:t>
            </w:r>
            <w:r w:rsidR="00FC1539" w:rsidRPr="00FC1539">
              <w:rPr>
                <w:lang w:eastAsia="en-US"/>
              </w:rPr>
              <w:t xml:space="preserve">лухівський </w:t>
            </w:r>
            <w:r w:rsidRPr="00FC1539">
              <w:rPr>
                <w:lang w:eastAsia="en-US"/>
              </w:rPr>
              <w:t>НПУ ім.</w:t>
            </w:r>
            <w:r w:rsidR="00FC1539">
              <w:rPr>
                <w:lang w:val="ru-RU" w:eastAsia="en-US"/>
              </w:rPr>
              <w:t> </w:t>
            </w:r>
            <w:r w:rsidRPr="00FC1539">
              <w:rPr>
                <w:lang w:eastAsia="en-US"/>
              </w:rPr>
              <w:t>О.</w:t>
            </w:r>
            <w:r w:rsidR="00FC1539">
              <w:rPr>
                <w:lang w:eastAsia="en-US"/>
              </w:rPr>
              <w:t> </w:t>
            </w:r>
            <w:r w:rsidRPr="00FC1539">
              <w:rPr>
                <w:lang w:eastAsia="en-US"/>
              </w:rPr>
              <w:t>Довженка</w:t>
            </w:r>
          </w:p>
        </w:tc>
      </w:tr>
      <w:tr w:rsidR="003136F6" w:rsidRPr="00BD75E8" w:rsidTr="003136F6">
        <w:tc>
          <w:tcPr>
            <w:tcW w:w="1101" w:type="dxa"/>
          </w:tcPr>
          <w:p w:rsidR="003136F6" w:rsidRPr="00BD75E8" w:rsidRDefault="003136F6" w:rsidP="003136F6">
            <w:pPr>
              <w:ind w:left="360"/>
              <w:contextualSpacing/>
              <w:rPr>
                <w:lang w:eastAsia="en-US"/>
              </w:rPr>
            </w:pPr>
            <w:r w:rsidRPr="00BD75E8">
              <w:rPr>
                <w:lang w:eastAsia="en-US"/>
              </w:rPr>
              <w:t>5.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rPr>
                <w:b/>
                <w:lang w:eastAsia="en-US"/>
              </w:rPr>
            </w:pPr>
            <w:r w:rsidRPr="00BD75E8">
              <w:rPr>
                <w:b/>
                <w:lang w:eastAsia="en-US"/>
              </w:rPr>
              <w:t xml:space="preserve">Бібліографічний опис </w:t>
            </w:r>
          </w:p>
        </w:tc>
        <w:tc>
          <w:tcPr>
            <w:tcW w:w="3214" w:type="dxa"/>
          </w:tcPr>
          <w:p w:rsidR="003136F6" w:rsidRPr="00BD75E8" w:rsidRDefault="003136F6" w:rsidP="003136F6">
            <w:pPr>
              <w:jc w:val="both"/>
              <w:rPr>
                <w:lang w:eastAsia="en-US"/>
              </w:rPr>
            </w:pPr>
            <w:r w:rsidRPr="00BD75E8">
              <w:rPr>
                <w:lang w:eastAsia="en-US"/>
              </w:rPr>
              <w:t>-</w:t>
            </w:r>
          </w:p>
        </w:tc>
      </w:tr>
      <w:tr w:rsidR="003136F6" w:rsidRPr="00BD75E8" w:rsidTr="003136F6">
        <w:tc>
          <w:tcPr>
            <w:tcW w:w="1101" w:type="dxa"/>
          </w:tcPr>
          <w:p w:rsidR="003136F6" w:rsidRPr="00BD75E8" w:rsidRDefault="003136F6" w:rsidP="003136F6">
            <w:pPr>
              <w:ind w:left="360"/>
              <w:contextualSpacing/>
              <w:rPr>
                <w:lang w:eastAsia="en-US"/>
              </w:rPr>
            </w:pPr>
            <w:r w:rsidRPr="00BD75E8">
              <w:rPr>
                <w:lang w:eastAsia="en-US"/>
              </w:rPr>
              <w:t>6.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rPr>
                <w:b/>
                <w:lang w:eastAsia="en-US"/>
              </w:rPr>
            </w:pPr>
            <w:r w:rsidRPr="00BD75E8">
              <w:rPr>
                <w:b/>
                <w:lang w:eastAsia="en-US"/>
              </w:rPr>
              <w:t>УДК</w:t>
            </w:r>
          </w:p>
        </w:tc>
        <w:tc>
          <w:tcPr>
            <w:tcW w:w="3214" w:type="dxa"/>
          </w:tcPr>
          <w:p w:rsidR="003136F6" w:rsidRPr="00BD75E8" w:rsidRDefault="003136F6" w:rsidP="003136F6">
            <w:pPr>
              <w:jc w:val="both"/>
              <w:rPr>
                <w:lang w:eastAsia="en-US"/>
              </w:rPr>
            </w:pPr>
          </w:p>
        </w:tc>
      </w:tr>
      <w:tr w:rsidR="003136F6" w:rsidRPr="00BD75E8" w:rsidTr="003136F6">
        <w:tc>
          <w:tcPr>
            <w:tcW w:w="1101" w:type="dxa"/>
          </w:tcPr>
          <w:p w:rsidR="003136F6" w:rsidRPr="00BD75E8" w:rsidRDefault="003136F6" w:rsidP="003136F6">
            <w:pPr>
              <w:ind w:left="360"/>
              <w:contextualSpacing/>
              <w:rPr>
                <w:lang w:eastAsia="en-US"/>
              </w:rPr>
            </w:pPr>
            <w:r w:rsidRPr="00BD75E8">
              <w:rPr>
                <w:lang w:eastAsia="en-US"/>
              </w:rPr>
              <w:t>7.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rPr>
                <w:b/>
                <w:lang w:eastAsia="en-US"/>
              </w:rPr>
            </w:pPr>
            <w:r w:rsidRPr="00BD75E8">
              <w:rPr>
                <w:b/>
                <w:lang w:eastAsia="en-US"/>
              </w:rPr>
              <w:t>Характер або жанр змісту матеріалу</w:t>
            </w:r>
          </w:p>
        </w:tc>
        <w:tc>
          <w:tcPr>
            <w:tcW w:w="3214" w:type="dxa"/>
          </w:tcPr>
          <w:p w:rsidR="003136F6" w:rsidRPr="00BD75E8" w:rsidRDefault="00FC1539" w:rsidP="001867B7">
            <w:pPr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Бакалаврська </w:t>
            </w:r>
            <w:r w:rsidR="003136F6" w:rsidRPr="00BD75E8">
              <w:rPr>
                <w:lang w:eastAsia="en-US"/>
              </w:rPr>
              <w:t>робота</w:t>
            </w:r>
          </w:p>
        </w:tc>
      </w:tr>
      <w:tr w:rsidR="003136F6" w:rsidRPr="00BD75E8" w:rsidTr="003136F6">
        <w:tc>
          <w:tcPr>
            <w:tcW w:w="1101" w:type="dxa"/>
          </w:tcPr>
          <w:p w:rsidR="003136F6" w:rsidRPr="00BD75E8" w:rsidRDefault="003136F6" w:rsidP="003136F6">
            <w:pPr>
              <w:ind w:left="360"/>
              <w:contextualSpacing/>
              <w:rPr>
                <w:lang w:eastAsia="en-US"/>
              </w:rPr>
            </w:pPr>
            <w:r w:rsidRPr="00BD75E8">
              <w:rPr>
                <w:lang w:eastAsia="en-US"/>
              </w:rPr>
              <w:t>8.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rPr>
                <w:b/>
                <w:lang w:eastAsia="en-US"/>
              </w:rPr>
            </w:pPr>
            <w:r w:rsidRPr="00BD75E8">
              <w:rPr>
                <w:b/>
                <w:lang w:eastAsia="en-US"/>
              </w:rPr>
              <w:t xml:space="preserve">Анотація </w:t>
            </w:r>
          </w:p>
        </w:tc>
        <w:tc>
          <w:tcPr>
            <w:tcW w:w="3214" w:type="dxa"/>
          </w:tcPr>
          <w:p w:rsidR="00FC1539" w:rsidRPr="00FC1539" w:rsidRDefault="00FC1539" w:rsidP="00FC1539">
            <w:pPr>
              <w:autoSpaceDE w:val="0"/>
              <w:autoSpaceDN w:val="0"/>
              <w:adjustRightInd w:val="0"/>
              <w:jc w:val="both"/>
              <w:rPr>
                <w:shd w:val="clear" w:color="auto" w:fill="FFFFFF"/>
              </w:rPr>
            </w:pPr>
            <w:r w:rsidRPr="00FC1539">
              <w:t xml:space="preserve">У бакалаврській роботі </w:t>
            </w:r>
            <w:r w:rsidR="003136F6" w:rsidRPr="00FC1539">
              <w:t xml:space="preserve"> </w:t>
            </w:r>
            <w:r w:rsidR="0036656A">
              <w:t xml:space="preserve">розглянуто </w:t>
            </w:r>
            <w:r w:rsidR="008964E8">
              <w:t>інтерактивні методи навчання, їх сутність, класифікація. Розроблено методику використання інтерактивних методів навчання на уроках біології у 7 класі.</w:t>
            </w:r>
            <w:r w:rsidRPr="00FC1539">
              <w:rPr>
                <w:shd w:val="clear" w:color="auto" w:fill="FFFFFF"/>
              </w:rPr>
              <w:t>.</w:t>
            </w:r>
          </w:p>
          <w:p w:rsidR="003136F6" w:rsidRPr="003136F6" w:rsidRDefault="003136F6" w:rsidP="003136F6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color w:val="222222"/>
              </w:rPr>
            </w:pPr>
          </w:p>
        </w:tc>
      </w:tr>
      <w:tr w:rsidR="003136F6" w:rsidRPr="00BD75E8" w:rsidTr="003136F6">
        <w:tc>
          <w:tcPr>
            <w:tcW w:w="1101" w:type="dxa"/>
          </w:tcPr>
          <w:p w:rsidR="003136F6" w:rsidRPr="00BD75E8" w:rsidRDefault="003136F6" w:rsidP="003136F6">
            <w:pPr>
              <w:jc w:val="center"/>
              <w:rPr>
                <w:lang w:eastAsia="en-US"/>
              </w:rPr>
            </w:pPr>
            <w:r w:rsidRPr="00BD75E8">
              <w:rPr>
                <w:lang w:eastAsia="en-US"/>
              </w:rPr>
              <w:t>9.</w:t>
            </w:r>
          </w:p>
        </w:tc>
        <w:tc>
          <w:tcPr>
            <w:tcW w:w="5256" w:type="dxa"/>
          </w:tcPr>
          <w:p w:rsidR="003136F6" w:rsidRPr="00BD75E8" w:rsidRDefault="003136F6" w:rsidP="003136F6">
            <w:pPr>
              <w:rPr>
                <w:b/>
                <w:lang w:eastAsia="en-US"/>
              </w:rPr>
            </w:pPr>
            <w:r w:rsidRPr="00BD75E8">
              <w:rPr>
                <w:b/>
                <w:lang w:eastAsia="en-US"/>
              </w:rPr>
              <w:t>Ключові слова</w:t>
            </w:r>
          </w:p>
        </w:tc>
        <w:tc>
          <w:tcPr>
            <w:tcW w:w="3214" w:type="dxa"/>
          </w:tcPr>
          <w:p w:rsidR="003136F6" w:rsidRPr="008706CB" w:rsidRDefault="003136F6" w:rsidP="008964E8">
            <w:pPr>
              <w:jc w:val="both"/>
              <w:rPr>
                <w:lang w:eastAsia="en-US"/>
              </w:rPr>
            </w:pPr>
            <w:r w:rsidRPr="00BD75E8">
              <w:rPr>
                <w:lang w:eastAsia="en-US"/>
              </w:rPr>
              <w:t>Ключові слова:</w:t>
            </w:r>
            <w:r w:rsidR="008964E8">
              <w:rPr>
                <w:lang w:eastAsia="en-US"/>
              </w:rPr>
              <w:t xml:space="preserve"> інтерактивні методи, інтерактивні технології, інтерактивне навчання, </w:t>
            </w:r>
            <w:r w:rsidR="00E41A05">
              <w:rPr>
                <w:lang w:eastAsia="en-US"/>
              </w:rPr>
              <w:t xml:space="preserve">мозковий штурм, асоціативний кущ, світлофор, мікрофон, етапи уроку, методичні рекомендації </w:t>
            </w:r>
          </w:p>
        </w:tc>
      </w:tr>
    </w:tbl>
    <w:p w:rsidR="003136F6" w:rsidRPr="00256068" w:rsidRDefault="003136F6" w:rsidP="003136F6">
      <w:pPr>
        <w:spacing w:line="276" w:lineRule="auto"/>
        <w:jc w:val="center"/>
        <w:rPr>
          <w:b/>
          <w:sz w:val="28"/>
          <w:szCs w:val="28"/>
        </w:rPr>
      </w:pPr>
    </w:p>
    <w:p w:rsidR="003136F6" w:rsidRDefault="003136F6"/>
    <w:sectPr w:rsidR="003136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5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6F6"/>
    <w:rsid w:val="00043806"/>
    <w:rsid w:val="000B4ECD"/>
    <w:rsid w:val="001576C0"/>
    <w:rsid w:val="001867B7"/>
    <w:rsid w:val="003136F6"/>
    <w:rsid w:val="0036656A"/>
    <w:rsid w:val="003B29CA"/>
    <w:rsid w:val="00665507"/>
    <w:rsid w:val="00857BC4"/>
    <w:rsid w:val="008706CB"/>
    <w:rsid w:val="008964E8"/>
    <w:rsid w:val="008A609E"/>
    <w:rsid w:val="009042B5"/>
    <w:rsid w:val="00A1565D"/>
    <w:rsid w:val="00BA0FB5"/>
    <w:rsid w:val="00BB6079"/>
    <w:rsid w:val="00C777EC"/>
    <w:rsid w:val="00C943E8"/>
    <w:rsid w:val="00D14B86"/>
    <w:rsid w:val="00E41A05"/>
    <w:rsid w:val="00E55D0D"/>
    <w:rsid w:val="00FC1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A663F0B-369E-5946-ABF1-6B6FDEEA9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a">
    <w:name w:val="Normal"/>
    <w:qFormat/>
    <w:rsid w:val="003136F6"/>
    <w:rPr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rsid w:val="003136F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  <w:lang w:val="ru-RU"/>
    </w:rPr>
  </w:style>
  <w:style w:type="character" w:styleId="a3">
    <w:name w:val="Emphasis"/>
    <w:qFormat/>
    <w:rsid w:val="001867B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12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150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Метадані (бакалаврська робота Смілик Я</vt:lpstr>
    </vt:vector>
  </TitlesOfParts>
  <Company>MoBIL GROUP</Company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Метадані (бакалаврська робота Смілик Я</dc:title>
  <dc:subject/>
  <dc:creator>Лиана</dc:creator>
  <cp:keywords/>
  <cp:lastModifiedBy>tgudova786@gmail.com</cp:lastModifiedBy>
  <cp:revision>11</cp:revision>
  <dcterms:created xsi:type="dcterms:W3CDTF">2022-06-17T11:43:00Z</dcterms:created>
  <dcterms:modified xsi:type="dcterms:W3CDTF">2022-06-17T11:49:00Z</dcterms:modified>
</cp:coreProperties>
</file>