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AC3" w:rsidRPr="00845E6E" w:rsidRDefault="003C7AC3" w:rsidP="00502584">
      <w:pPr>
        <w:spacing w:after="0" w:line="240" w:lineRule="auto"/>
        <w:jc w:val="center"/>
        <w:rPr>
          <w:rFonts w:ascii="Baskerville Old Face" w:hAnsi="Baskerville Old Face" w:cs="Times New Roman"/>
          <w:b/>
          <w:spacing w:val="-2"/>
        </w:rPr>
      </w:pPr>
      <w:bookmarkStart w:id="0" w:name="_GoBack"/>
      <w:bookmarkEnd w:id="0"/>
      <w:r w:rsidRPr="00845E6E">
        <w:rPr>
          <w:rFonts w:ascii="Baskerville Old Face" w:hAnsi="Baskerville Old Face" w:cs="Times New Roman"/>
          <w:b/>
          <w:spacing w:val="-2"/>
        </w:rPr>
        <w:t xml:space="preserve"> </w:t>
      </w:r>
      <w:r w:rsidRPr="00845E6E">
        <w:rPr>
          <w:rFonts w:ascii="Times New Roman" w:hAnsi="Times New Roman" w:cs="Times New Roman"/>
          <w:b/>
          <w:spacing w:val="-2"/>
        </w:rPr>
        <w:t>Формування</w:t>
      </w:r>
      <w:r w:rsidRPr="00845E6E">
        <w:rPr>
          <w:rFonts w:ascii="Baskerville Old Face" w:hAnsi="Baskerville Old Face" w:cs="Times New Roman"/>
          <w:b/>
          <w:spacing w:val="-2"/>
        </w:rPr>
        <w:t xml:space="preserve"> </w:t>
      </w:r>
      <w:r w:rsidRPr="00845E6E">
        <w:rPr>
          <w:rFonts w:ascii="Times New Roman" w:hAnsi="Times New Roman" w:cs="Times New Roman"/>
          <w:b/>
          <w:spacing w:val="-2"/>
        </w:rPr>
        <w:t>дослідницької</w:t>
      </w:r>
      <w:r w:rsidRPr="00845E6E">
        <w:rPr>
          <w:rFonts w:ascii="Baskerville Old Face" w:hAnsi="Baskerville Old Face" w:cs="Times New Roman"/>
          <w:b/>
          <w:spacing w:val="-2"/>
        </w:rPr>
        <w:t xml:space="preserve"> </w:t>
      </w:r>
      <w:r w:rsidRPr="00845E6E">
        <w:rPr>
          <w:rFonts w:ascii="Times New Roman" w:hAnsi="Times New Roman" w:cs="Times New Roman"/>
          <w:b/>
          <w:spacing w:val="-2"/>
        </w:rPr>
        <w:t>компетентності</w:t>
      </w:r>
      <w:r w:rsidRPr="00845E6E">
        <w:rPr>
          <w:rFonts w:ascii="Baskerville Old Face" w:hAnsi="Baskerville Old Face" w:cs="Times New Roman"/>
          <w:b/>
          <w:spacing w:val="-2"/>
        </w:rPr>
        <w:t xml:space="preserve"> </w:t>
      </w:r>
      <w:r w:rsidRPr="00845E6E">
        <w:rPr>
          <w:rFonts w:ascii="Times New Roman" w:hAnsi="Times New Roman" w:cs="Times New Roman"/>
          <w:b/>
          <w:spacing w:val="-2"/>
        </w:rPr>
        <w:t>педагога</w:t>
      </w:r>
      <w:r w:rsidRPr="00845E6E">
        <w:rPr>
          <w:rFonts w:ascii="Baskerville Old Face" w:hAnsi="Baskerville Old Face" w:cs="Times New Roman"/>
          <w:b/>
          <w:spacing w:val="-2"/>
        </w:rPr>
        <w:t xml:space="preserve"> </w:t>
      </w:r>
      <w:r w:rsidRPr="00845E6E">
        <w:rPr>
          <w:rFonts w:ascii="Times New Roman" w:hAnsi="Times New Roman" w:cs="Times New Roman"/>
          <w:b/>
          <w:spacing w:val="-2"/>
        </w:rPr>
        <w:t>професійного</w:t>
      </w:r>
      <w:r w:rsidRPr="00845E6E">
        <w:rPr>
          <w:rFonts w:ascii="Baskerville Old Face" w:hAnsi="Baskerville Old Face" w:cs="Times New Roman"/>
          <w:b/>
          <w:spacing w:val="-2"/>
        </w:rPr>
        <w:t xml:space="preserve"> </w:t>
      </w:r>
      <w:r w:rsidRPr="00845E6E">
        <w:rPr>
          <w:rFonts w:ascii="Times New Roman" w:hAnsi="Times New Roman" w:cs="Times New Roman"/>
          <w:b/>
          <w:spacing w:val="-2"/>
        </w:rPr>
        <w:t>навчання</w:t>
      </w:r>
    </w:p>
    <w:p w:rsidR="00845E6E" w:rsidRPr="00AD4507" w:rsidRDefault="00845E6E" w:rsidP="00502584">
      <w:pPr>
        <w:spacing w:after="0" w:line="240" w:lineRule="auto"/>
        <w:jc w:val="center"/>
        <w:rPr>
          <w:rFonts w:ascii="Times New Roman" w:hAnsi="Times New Roman" w:cs="Times New Roman"/>
          <w:b/>
          <w:spacing w:val="-2"/>
          <w:sz w:val="20"/>
          <w:szCs w:val="20"/>
        </w:rPr>
      </w:pPr>
    </w:p>
    <w:p w:rsidR="003C7AC3" w:rsidRPr="00845E6E" w:rsidRDefault="003C7AC3" w:rsidP="00845E6E">
      <w:pPr>
        <w:spacing w:after="0"/>
        <w:ind w:left="1418"/>
        <w:jc w:val="both"/>
        <w:rPr>
          <w:rFonts w:ascii="Times New Roman" w:hAnsi="Times New Roman" w:cs="Times New Roman"/>
          <w:bCs/>
          <w:spacing w:val="-2"/>
          <w:bdr w:val="none" w:sz="0" w:space="0" w:color="auto" w:frame="1"/>
        </w:rPr>
      </w:pPr>
      <w:r w:rsidRPr="00845E6E">
        <w:rPr>
          <w:rStyle w:val="aff"/>
          <w:rFonts w:ascii="Times New Roman" w:hAnsi="Times New Roman"/>
          <w:i/>
          <w:spacing w:val="-2"/>
          <w:bdr w:val="none" w:sz="0" w:space="0" w:color="auto" w:frame="1"/>
        </w:rPr>
        <w:t>Опанасенко Віталій Петрович</w:t>
      </w:r>
      <w:r w:rsidRPr="00845E6E">
        <w:rPr>
          <w:rStyle w:val="aff"/>
          <w:rFonts w:ascii="Times New Roman" w:hAnsi="Times New Roman"/>
          <w:color w:val="444444"/>
          <w:spacing w:val="-2"/>
          <w:bdr w:val="none" w:sz="0" w:space="0" w:color="auto" w:frame="1"/>
        </w:rPr>
        <w:t>,</w:t>
      </w:r>
      <w:r w:rsidRPr="00845E6E">
        <w:rPr>
          <w:rFonts w:ascii="Times New Roman" w:hAnsi="Times New Roman" w:cs="Times New Roman"/>
          <w:i/>
          <w:spacing w:val="-2"/>
        </w:rPr>
        <w:t xml:space="preserve"> кандидат педагогічних наук, старший викладач кафедри професійної освіти та технологій сільськогосподарського виробництва Глухівського національного педагогічного університету </w:t>
      </w:r>
      <w:r w:rsidR="00694328" w:rsidRPr="00694328">
        <w:rPr>
          <w:rFonts w:ascii="Times New Roman" w:hAnsi="Times New Roman" w:cs="Times New Roman"/>
          <w:i/>
          <w:spacing w:val="-2"/>
        </w:rPr>
        <w:br/>
      </w:r>
      <w:r w:rsidRPr="00845E6E">
        <w:rPr>
          <w:rFonts w:ascii="Times New Roman" w:hAnsi="Times New Roman" w:cs="Times New Roman"/>
          <w:i/>
          <w:spacing w:val="-2"/>
        </w:rPr>
        <w:t>імені Олександра Довженка</w:t>
      </w:r>
    </w:p>
    <w:p w:rsidR="003C7AC3" w:rsidRPr="00845E6E" w:rsidRDefault="003C7AC3" w:rsidP="00845E6E">
      <w:pPr>
        <w:spacing w:after="0"/>
        <w:ind w:left="1418" w:firstLine="720"/>
        <w:jc w:val="both"/>
        <w:rPr>
          <w:rFonts w:ascii="Times New Roman" w:hAnsi="Times New Roman" w:cs="Times New Roman"/>
          <w:spacing w:val="-2"/>
        </w:rPr>
      </w:pP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На думку сучасних педагогів-дослідників, одним із ключових елементів професійної компетентності педагогів професійного навчання є участь у навчально- та науково-дослідницькій діяльності (виступи на науково-практичних студентських конференціях, наукових семінарах, олімпіадах з пробл</w:t>
      </w:r>
      <w:r w:rsidR="00A936B3" w:rsidRPr="00845E6E">
        <w:rPr>
          <w:rFonts w:ascii="Times New Roman" w:eastAsia="Calibri" w:hAnsi="Times New Roman" w:cs="Times New Roman"/>
          <w:spacing w:val="-2"/>
          <w:lang w:eastAsia="ru-RU"/>
        </w:rPr>
        <w:t>ем професійного навчання, питан</w:t>
      </w:r>
      <w:r w:rsidRPr="00845E6E">
        <w:rPr>
          <w:rFonts w:ascii="Times New Roman" w:eastAsia="Calibri" w:hAnsi="Times New Roman" w:cs="Times New Roman"/>
          <w:spacing w:val="-2"/>
          <w:lang w:eastAsia="ru-RU"/>
        </w:rPr>
        <w:t xml:space="preserve">ь використання інноваційних форм, методів, прийомів навчання, висвітлення результатів роботи проблемних груп, науково-дослідних, технічних гуртків тощо). Це пов’язується з тим, що на сучасному етапі розвитку технологій та зростання обсягу знань особливої значущості набуває опанування майбутнім фахівцем методів науково-дослідницької діяльності, оволодіння якими дозволить висококваліфікованому педагогу професійного навчання протягом усього життя спрямовувати зусилля не тільки на постійне вдосконалення освітнього процесу, а і на підтримання якісного рівня сформованості своєї професійної компетентності відповідно до науково-технічного та соціально-економічного прогресу суспільства. Тому цілком закономірно, для майбутніх фахівців що навчально- та науково-дослідна робота повинна бути постійним компонентом кожного етапу формування професійної компетентності, а науково-дослідницька компетентність, відповідно, її складником. </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У працях таких сучасних дослідників, як М. Архипова, О. Бережнова, С. Осипова, Л. Тархан, О. Ушаков та ін., дослідницьку компетентність розглядають або як інтегральну характеристику особистості фахівця, що охоплює знання, вміння, цінності, досвід, особистісні якості, рефлексію в різних варіантах, або в ракурсі </w:t>
      </w:r>
      <w:r w:rsidRPr="00845E6E">
        <w:rPr>
          <w:rFonts w:ascii="Times New Roman" w:eastAsia="Calibri" w:hAnsi="Times New Roman" w:cs="Times New Roman"/>
          <w:spacing w:val="-2"/>
          <w:lang w:eastAsia="ru-RU"/>
        </w:rPr>
        <w:lastRenderedPageBreak/>
        <w:t>оволодіння методологією та методами експериментального дослідження і самостійного пошуку вирішення проблем та творчого перетворення дійсності на основі сукупності усвідомлених особистістю способів діяльності. Таким чином, можна стверджувати, що наразі серед учених-педагогів немає однозначного трактування терміна «дослідницька компетентність», але всі вони погоджуються, що процес набуття конкретної компетентності майбутнім фахівцем стає можливим лише в межах здійснення відповідної діяльності.</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Тому для формування дослідницької компетентності майбутніх педагогів професійного навчання освітній процес має бути зорієнтованим на формування наукового та творчого типу мислення за рахунок залучення їх до дослідницької діяльності протягом усього періоду навчання у виші.</w:t>
      </w:r>
    </w:p>
    <w:p w:rsidR="003C7AC3" w:rsidRPr="00676B16" w:rsidRDefault="003C7AC3" w:rsidP="00845E6E">
      <w:pPr>
        <w:spacing w:after="0"/>
        <w:ind w:firstLine="709"/>
        <w:jc w:val="both"/>
        <w:rPr>
          <w:rFonts w:ascii="Times New Roman" w:eastAsia="Calibri" w:hAnsi="Times New Roman" w:cs="Times New Roman"/>
          <w:spacing w:val="-4"/>
          <w:lang w:eastAsia="ru-RU"/>
        </w:rPr>
      </w:pPr>
      <w:r w:rsidRPr="00845E6E">
        <w:rPr>
          <w:rFonts w:ascii="Times New Roman" w:eastAsia="Calibri" w:hAnsi="Times New Roman" w:cs="Times New Roman"/>
          <w:spacing w:val="-2"/>
          <w:lang w:eastAsia="ru-RU"/>
        </w:rPr>
        <w:t xml:space="preserve">Залучення студентів до науково-дослідної роботи має чітку спрямованість, наукову координацію з боку університету, факультету або кафедри та є невід’ємною частиною фахової підготовки майбутніх педагогів професійного навчання. Утім, як і на будь-яку іншу діяльність, на дослідницьку впливають особистісні схильності, які визначаються інтересом самого майбутнього фахівця. Так, інтерес до </w:t>
      </w:r>
      <w:r w:rsidRPr="00676B16">
        <w:rPr>
          <w:rFonts w:ascii="Times New Roman" w:eastAsia="Calibri" w:hAnsi="Times New Roman" w:cs="Times New Roman"/>
          <w:spacing w:val="-4"/>
          <w:lang w:eastAsia="ru-RU"/>
        </w:rPr>
        <w:t xml:space="preserve">своєї професії та фахових дисциплін породжує активність, творче ставлення до оволодіння спеціальністю й спрямовує студентів на наукову діяльність у якості членів наукових гуртків, конструкторських бюро, дослідних лабораторій тощо. За його відсутності пізнавальна треба зменшується, що приводить до зупинки дослідницької діяльності. </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Зазначимо також, що дослідницька діяльність як елемент фахової підготовки студентів досить різнорідна як за метою, так і за формами та методами здійснення. Її особливістю є самостійно-індивідуальний характер набутих знань, умінь та навичок, у зв’язку з чим вона є найбільш ефективним методом формування всебічно розвиненого, кваліфікованого і конкурентоздатного на ринку праці фахівця.</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Упроваджуючи в освітній процес дослідницькі методи, необхідно враховувати ряд умов, пов’язаних із дією об’єктивних та суб’єктивних чинників. До перших учені-дослідники відносять: місце </w:t>
      </w:r>
      <w:r w:rsidRPr="00845E6E">
        <w:rPr>
          <w:rFonts w:ascii="Times New Roman" w:eastAsia="Calibri" w:hAnsi="Times New Roman" w:cs="Times New Roman"/>
          <w:spacing w:val="-2"/>
          <w:lang w:eastAsia="ru-RU"/>
        </w:rPr>
        <w:lastRenderedPageBreak/>
        <w:t xml:space="preserve">та час діяльності, засоби та саму групу студентів, яка здійснює дослідницьку діяльність, а до других – знання, вміння й навички та рівень готовності майбутніх фахівців до вищезазначеної діяльності </w:t>
      </w:r>
      <w:r w:rsidR="0014295A">
        <w:rPr>
          <w:rFonts w:ascii="Times New Roman" w:eastAsia="Calibri" w:hAnsi="Times New Roman" w:cs="Times New Roman"/>
          <w:spacing w:val="-2"/>
          <w:lang w:eastAsia="ru-RU"/>
        </w:rPr>
        <w:br/>
      </w:r>
      <w:r w:rsidRPr="00845E6E">
        <w:rPr>
          <w:rFonts w:ascii="Times New Roman" w:eastAsia="Calibri" w:hAnsi="Times New Roman" w:cs="Times New Roman"/>
          <w:spacing w:val="-2"/>
          <w:lang w:eastAsia="ru-RU"/>
        </w:rPr>
        <w:t>[7; 9; 13]. У зв’язку з цим виокремлюємо чотири основні умови для забезпечення ефективної організації дослідницької діяльності та формування дослідницької компетентності студентів, а саме:</w:t>
      </w:r>
    </w:p>
    <w:p w:rsidR="003C7AC3" w:rsidRPr="003B6C0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3B6C0E">
        <w:rPr>
          <w:rFonts w:ascii="Times New Roman" w:eastAsia="Calibri" w:hAnsi="Times New Roman" w:cs="Times New Roman"/>
          <w:spacing w:val="-2"/>
          <w:lang w:eastAsia="ru-RU"/>
        </w:rPr>
        <w:t>забезпечення готовності майбутнього педагога професійного навчання до здійснення навчально- та науково-дослідницької діяльності;</w:t>
      </w:r>
    </w:p>
    <w:p w:rsidR="003C7AC3" w:rsidRPr="003B6C0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3B6C0E">
        <w:rPr>
          <w:rFonts w:ascii="Times New Roman" w:eastAsia="Calibri" w:hAnsi="Times New Roman" w:cs="Times New Roman"/>
          <w:spacing w:val="-2"/>
          <w:lang w:eastAsia="ru-RU"/>
        </w:rPr>
        <w:t>упровадження в освітній процес елементів дослідницького підходу з урахуванням особливостей фахових дисциплін, методик їх викладання та очікуваного результату навчання;</w:t>
      </w:r>
    </w:p>
    <w:p w:rsidR="003C7AC3" w:rsidRPr="003B6C0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3B6C0E">
        <w:rPr>
          <w:rFonts w:ascii="Times New Roman" w:eastAsia="Calibri" w:hAnsi="Times New Roman" w:cs="Times New Roman"/>
          <w:spacing w:val="-2"/>
          <w:lang w:eastAsia="ru-RU"/>
        </w:rPr>
        <w:t>організація системи безперервної дослідницької діяльності, орієнтованої на особистість студента, з оптимальним співвідношенням форм організації, методів і засобів навчання та використанням логічних і евристичних методів розв’язання навчально- та науково-дослідницьких завдань;</w:t>
      </w:r>
    </w:p>
    <w:p w:rsidR="003C7AC3" w:rsidRPr="003B6C0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3B6C0E">
        <w:rPr>
          <w:rFonts w:ascii="Times New Roman" w:eastAsia="Calibri" w:hAnsi="Times New Roman" w:cs="Times New Roman"/>
          <w:spacing w:val="-2"/>
          <w:lang w:eastAsia="ru-RU"/>
        </w:rPr>
        <w:t>забезпечення освітнього процесу відповідними засобами навчання.</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Загалом, формування дослідницької компетентності залежить від низки факторів, зокрема, індивідуальності студента, яка зумовлена розвитком його пам’яті, уваги, уяви, мислення, інтересів, спостережливості, працездатності, відповідальності, вмінь та навичок. Застосування дослідницького підходу до вивчення дисциплін передбачає використання відповідних дидактичних засобів навчання, які б забезпечували пошукову діяльність майбутніх педагогів професійного навчання, спрямовану на встановлення закономірностей фізичних та технологічних процесів, які можна експериментально дослідити та теоретично чи математично проаналізувати. При цьому увага акцентується на самостійному використанні студентами методів наукового пізнання з метою формування професійних знань відповідно до їхніх здібностей. </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Залучення студентів до навчально- та науково-дослідницької діяльності має на меті сформувати в них індивідуальний досвід </w:t>
      </w:r>
      <w:r w:rsidRPr="00845E6E">
        <w:rPr>
          <w:rFonts w:ascii="Times New Roman" w:eastAsia="Calibri" w:hAnsi="Times New Roman" w:cs="Times New Roman"/>
          <w:spacing w:val="-2"/>
          <w:lang w:eastAsia="ru-RU"/>
        </w:rPr>
        <w:lastRenderedPageBreak/>
        <w:t>отримання нових знань, умінь та навичок із подальшим використанням їх у навчальній і професійній діяльності. Такий досвід повинен ґрунтуватись на використанні наукових методів пізнання, характерних для тієї галузі науки, яку вивчає майбутній дослідник. Дисципліни циклу професійної та практичної підготовки сприяють формуванню в студентів мотиваційної сфери, вмінь та навичок застосування фахових знань як у навчально-пізнавальній, так і у професійній діяльності, а також механізмів самоосвіти та саморозвитку. Але якщо студент не має міцних знань із дисциплін, пов’язаних міжпредметними зв’язками з предметом, який вивчається, організувати дослідницьку діяльність дуже складно.</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На думку О. Рогозіної, дослідницька діяльність студентів має охоплювати як аудиторні, так і позааудиторні форми навчання. Це реалізується через поєднання спеціально розроблених навчальних та наукових завдань на всіх етапах навчання [16, с. 75]. Поєднання аудиторної та позааудиторної дослідних робіт забезпечує можливість використання всіх засобів, форм та методів навчання для формування дослідницьких умінь у процесі вивчення всієї дисципліни. </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Установивши вихідний рівень дослідницьких умінь студентів, викладач визначає структуру та методи наукового дослідження, які будуть використовуватись на тому чи іншому етапі вивчення дисципліни. Зауважимо, що для забезпечення найбільш оптимальної реалізації вищезазначеної мети доцільно використати весь арсенал аудиторних форм занять, організувавши їх на засадах компетентнісного та дослідницького підходів. Тому розглянемо основні аудиторні форми занять з позиції можливості формування дослідницьких умінь. </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Ураховуючи зміну сучасної парадигми освіти та зростання значення самостійної роботи, варто зазначити, що лекція залишається одним з основних видів навчальних занять. На сучасному етапі розвитку педагогічної науки існують такі класифікації лекцій </w:t>
      </w:r>
      <w:r w:rsidR="006966E6">
        <w:rPr>
          <w:rFonts w:ascii="Times New Roman" w:eastAsia="Calibri" w:hAnsi="Times New Roman" w:cs="Times New Roman"/>
          <w:spacing w:val="-2"/>
          <w:lang w:eastAsia="ru-RU"/>
        </w:rPr>
        <w:br/>
      </w:r>
      <w:r w:rsidRPr="00845E6E">
        <w:rPr>
          <w:rFonts w:ascii="Times New Roman" w:eastAsia="Calibri" w:hAnsi="Times New Roman" w:cs="Times New Roman"/>
          <w:spacing w:val="-2"/>
          <w:lang w:eastAsia="ru-RU"/>
        </w:rPr>
        <w:t>[2; 12; 19; 20]:</w:t>
      </w:r>
    </w:p>
    <w:p w:rsidR="003C7AC3" w:rsidRPr="00845E6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за дидактичною метою;</w:t>
      </w:r>
    </w:p>
    <w:p w:rsidR="003C7AC3" w:rsidRPr="00845E6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за значенням в організації освітнього процесу;</w:t>
      </w:r>
    </w:p>
    <w:p w:rsidR="003C7AC3" w:rsidRPr="00845E6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lastRenderedPageBreak/>
        <w:t>відповідно до змісту підручника;</w:t>
      </w:r>
    </w:p>
    <w:p w:rsidR="003C7AC3" w:rsidRPr="00845E6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за місцем у викладанні систематичного курсу.</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Незважаючи на таке різноманіття, основною метою лекції сучасні педагоги-дослідники вважають ознайомлення студентів зі змістом дисципліни, її принципами, закономірностями та напрямами подальшого розвитку окремої галузі науки [16, с. 78].</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Використання ж дослідницького підходу під час лекції розширює її функціональні можливості. Викладачу надається можливість не лише передавати наукові знання студентам, але і шляхом постановки проблеми вчити їх формулювати гіпотезу, перевіряти її під час дискусії, ознайомлювати з дослідницькими методами. Організація лекційного заняття на засадах дослідницького підходу дає можливість визначати зміст та напрям як інших аудиторних занять, так і позааудиторної самостійної роботи, що дозволяє активізувати як навчальну, так і дослідну роботу студентів за рахунок створення проблемних ситуацій чи постановки проблемних запитань. Таким чином, викладач разом зі студентом має можливість використовувати під час навчально-дослідної роботи весь спектр методів наукового пізнання. При цьому саме під час лекції, занурюючись у дослідницьке середовище, створене викладачем, студент учиться абстрагуватися, моделювати, ідеалізувати та формалізувати об’єкт чи явище, що досліджується, проводити теоретичний аналіз і синтез, робити індуктивні та дедуктивні висновки. Але необхідно зважати на те, що впровадження дослідницького підходу приводить до скорочення змісту навчального матеріалу під час підготовки та структурування лекції. Це пов’язано з тим, що значна увага під час її викладу буде приділятися визначенню суті та особливостям і закономірностям досліджуваних явищ чи об’єктів шляхом створення проблемної ситуації.</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На сучасному етапі найбільшого поширення набули два методи висунення проблеми на лекційному занятті: </w:t>
      </w:r>
    </w:p>
    <w:p w:rsidR="003C7AC3" w:rsidRPr="00845E6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перший передбачає порушення перед студентами проблеми та відповідь самим викладачем, що дає можливість студентам зрозуміти методику її вирішення, простежити за думкою викладача-</w:t>
      </w:r>
      <w:r w:rsidRPr="00845E6E">
        <w:rPr>
          <w:rFonts w:ascii="Times New Roman" w:eastAsia="Calibri" w:hAnsi="Times New Roman" w:cs="Times New Roman"/>
          <w:spacing w:val="-2"/>
          <w:lang w:eastAsia="ru-RU"/>
        </w:rPr>
        <w:lastRenderedPageBreak/>
        <w:t>дослідника, проаналізувати поетапність його суджень (цей метод доцільний на початковому етапі становлення фахівця-дослідника);</w:t>
      </w:r>
    </w:p>
    <w:p w:rsidR="003C7AC3" w:rsidRPr="00845E6E" w:rsidRDefault="003C7AC3" w:rsidP="003B6C0E">
      <w:pPr>
        <w:pStyle w:val="a6"/>
        <w:numPr>
          <w:ilvl w:val="0"/>
          <w:numId w:val="78"/>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другий передбачає вирішення проблеми студентами самостійно. Такі проблеми подібні до завдань дослідного характеру за рахунок елементів теоретичного та емпіричного досліджень. Результати цієї роботи студенти можуть викладати в рефератах. </w:t>
      </w:r>
    </w:p>
    <w:p w:rsidR="003C7AC3" w:rsidRPr="00845E6E" w:rsidRDefault="003C7AC3" w:rsidP="00845E6E">
      <w:pPr>
        <w:spacing w:after="0"/>
        <w:ind w:firstLine="709"/>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Використання вищезазначених методів створення проблемних ситуацій на лекціях формує систему знань та вмінь, що містять практичний та методологічний компоненти, що є важливим аспектом для формування дослідницьких умінь. Практичний компонент сформованих умінь, як відомо, дає можливість використовувати теорію на практиці, а методологічний – можливість самостійно отримувати нові знання. Саме другий компонент дозволяє студенту, поєднуючи опановані вміння, отримати нові для нього знання, що відповідає меті дослідницької діяльності. Досягнення цієї мети відбувається поступово за рахунок переходу від нижчого до вищого рівня проблемності.</w:t>
      </w:r>
    </w:p>
    <w:p w:rsidR="003C7AC3" w:rsidRPr="003B6C0E" w:rsidRDefault="003C7AC3" w:rsidP="003B6C0E">
      <w:pPr>
        <w:spacing w:after="0"/>
        <w:ind w:firstLine="709"/>
        <w:jc w:val="both"/>
        <w:rPr>
          <w:rFonts w:ascii="Times New Roman" w:eastAsia="Calibri" w:hAnsi="Times New Roman" w:cs="Times New Roman"/>
          <w:spacing w:val="-2"/>
          <w:lang w:eastAsia="ru-RU"/>
        </w:rPr>
      </w:pPr>
      <w:r w:rsidRPr="003B6C0E">
        <w:rPr>
          <w:rFonts w:ascii="Times New Roman" w:eastAsia="Calibri" w:hAnsi="Times New Roman" w:cs="Times New Roman"/>
          <w:spacing w:val="-2"/>
          <w:lang w:eastAsia="ru-RU"/>
        </w:rPr>
        <w:t>На першому рівні пропонується використовувати форми та методи, засновані на діалозі й моделюванні ситуації вибору, на другому – застосовувати дискусії, які сприятимуть розвитку технічного мислення за рахунок запропонованих різних підходів до вирішення проблеми, що передбачає залучення студентів до самостійної роботи з навчальною й науковою літературою [15, с. 97].</w:t>
      </w:r>
    </w:p>
    <w:p w:rsidR="003C7AC3" w:rsidRPr="003B6C0E" w:rsidRDefault="003C7AC3" w:rsidP="00676B16">
      <w:pPr>
        <w:shd w:val="clear" w:color="auto" w:fill="FFFFFF"/>
        <w:tabs>
          <w:tab w:val="left" w:pos="2870"/>
        </w:tabs>
        <w:spacing w:after="0" w:line="264" w:lineRule="auto"/>
        <w:ind w:firstLine="720"/>
        <w:jc w:val="both"/>
        <w:rPr>
          <w:rFonts w:ascii="Times New Roman" w:hAnsi="Times New Roman" w:cs="Times New Roman"/>
          <w:spacing w:val="-2"/>
        </w:rPr>
      </w:pPr>
      <w:r w:rsidRPr="003B6C0E">
        <w:rPr>
          <w:rFonts w:ascii="Times New Roman" w:hAnsi="Times New Roman" w:cs="Times New Roman"/>
          <w:spacing w:val="-2"/>
        </w:rPr>
        <w:t>Завдання викладача на лекції такого типу – спрямувати студента на визначення проблеми, не розкриваючи її, забезпечити слухачів інформацією та методиками аналітичного або графічного її аналізу, допомогти сформулювати декілька робочих гіпотез, скласти план експерименту та контролювати ці етапи шляхом дозування відповідного навчального матеріалу. У результаті до кінця лекції студенти об’єднуються в групи відповідно до підтримання тієї чи іншої гіпотези на період перевірки своєї гіпотези. Кожна група працює над вирішенням проблеми, встановлюючи істинність сформульованої гіпотези, використовуючи аудиторні та позааудиторні заняття, відведені на вивчення цієї теми відповідно до робочої програми дисципліни.</w:t>
      </w:r>
    </w:p>
    <w:p w:rsidR="003C7AC3" w:rsidRPr="003B6C0E" w:rsidRDefault="003C7AC3" w:rsidP="003B6C0E">
      <w:pPr>
        <w:pStyle w:val="af6"/>
        <w:spacing w:after="0" w:line="276" w:lineRule="auto"/>
        <w:ind w:firstLine="720"/>
        <w:jc w:val="both"/>
        <w:rPr>
          <w:rFonts w:ascii="Times New Roman" w:hAnsi="Times New Roman" w:cs="Times New Roman"/>
          <w:spacing w:val="-2"/>
        </w:rPr>
      </w:pPr>
      <w:r w:rsidRPr="003B6C0E">
        <w:rPr>
          <w:rFonts w:ascii="Times New Roman" w:hAnsi="Times New Roman" w:cs="Times New Roman"/>
          <w:spacing w:val="-2"/>
        </w:rPr>
        <w:lastRenderedPageBreak/>
        <w:t>Якщо лекційна форма є ідеальною для введення студента в дослідну лабораторію викладача, ознайомлення його зі змістом дисципліни, з методами дослідної роботи педагога в певній галузі науки, то практичні заняття за рахунок вправи як основи цього виду занять мають на меті сприяти засвоєнню навчальних знань, формуванню вмінь та навичок, розвитку професійних якостей майбутнього фахівця. Окрім виконання пізнавальних вправ, студенти самостійно оволодівають професійними методами роботи, розвивають професійні здібності.</w:t>
      </w:r>
    </w:p>
    <w:p w:rsidR="003C7AC3" w:rsidRPr="003B6C0E" w:rsidRDefault="003C7AC3" w:rsidP="003B6C0E">
      <w:pPr>
        <w:pStyle w:val="af6"/>
        <w:spacing w:after="0" w:line="276" w:lineRule="auto"/>
        <w:ind w:firstLine="720"/>
        <w:jc w:val="both"/>
        <w:rPr>
          <w:rFonts w:ascii="Times New Roman" w:hAnsi="Times New Roman" w:cs="Times New Roman"/>
          <w:spacing w:val="-2"/>
        </w:rPr>
      </w:pPr>
      <w:r w:rsidRPr="003B6C0E">
        <w:rPr>
          <w:rFonts w:ascii="Times New Roman" w:hAnsi="Times New Roman" w:cs="Times New Roman"/>
          <w:spacing w:val="-2"/>
        </w:rPr>
        <w:t>Самостійна робота майбутніх педагогів професійного навчання під час практичних занять або підготовки до них є обов’язковим елементом. Це пояснюється тим, що студенти теоретично опрацьовують лекційний матеріал та додаткову літературу відповідно до теми заняття, виконують поставлені завдання у процесі підготовки до практичної роботи. А під час самого заняття вирішують поставлені перед ними проблеми, обираючи відповідні рішення у процесі послідовного виконання практичних дій.</w:t>
      </w:r>
    </w:p>
    <w:p w:rsidR="003C7AC3" w:rsidRPr="003B6C0E" w:rsidRDefault="003C7AC3" w:rsidP="003B6C0E">
      <w:pPr>
        <w:pStyle w:val="af6"/>
        <w:spacing w:after="0" w:line="276" w:lineRule="auto"/>
        <w:ind w:firstLine="720"/>
        <w:jc w:val="both"/>
        <w:rPr>
          <w:rFonts w:ascii="Times New Roman" w:hAnsi="Times New Roman" w:cs="Times New Roman"/>
          <w:spacing w:val="-2"/>
        </w:rPr>
      </w:pPr>
      <w:r w:rsidRPr="003B6C0E">
        <w:rPr>
          <w:rFonts w:ascii="Times New Roman" w:hAnsi="Times New Roman" w:cs="Times New Roman"/>
          <w:spacing w:val="-2"/>
        </w:rPr>
        <w:t>На думку сучасних педагогів-дослідників, практичні заняття ефективні для використання будь-яких засобів навчально- та науково-дослідницької діяльності: від вирішення проблемних, творчих чи індивідуальних навчально-дослідницьких завдань до організації та проведення теоретичного або емпіричного дослідження [5; 8; 14]. Але потрібно враховувати, що результативність практичної роботи студентів значною мірою залежить від якості їхньої самопідготовки, активності на занятті, виявлення індивідуального творчого відображення засвоєних знань із дисципліни.</w:t>
      </w:r>
    </w:p>
    <w:p w:rsidR="003C7AC3" w:rsidRPr="003B6C0E" w:rsidRDefault="003C7AC3" w:rsidP="00676B16">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Ще однією формою проведення навчальних занять є лабораторний практикум. На початковому етапі фахової підготовки він має на меті надати студентам можливість ознайомитись із будовою обладнання, опанувати навички роботи з лабораторними та технологічними установками або оволодіти конкретними професійними діями. На таких заняттях значна кількість часу йде на монтаж обладнання, підключення принципових електричних схем, складання вузлів та агрегатів тощо. Із набуттям студентами досвіду, на </w:t>
      </w:r>
      <w:r w:rsidRPr="003B6C0E">
        <w:rPr>
          <w:rFonts w:ascii="Times New Roman" w:hAnsi="Times New Roman" w:cs="Times New Roman"/>
          <w:spacing w:val="-2"/>
        </w:rPr>
        <w:lastRenderedPageBreak/>
        <w:t xml:space="preserve">наступних етапах фахової підготовки основною метою лабораторного практикуму стає формування вмінь проводити дослідження, працювати з лабораторним обладнанням, правильно його добирати, проводити спостереження, знімати та обробляти отримані експериментальні дані та перетворювати їх на нові знання. Саме тому ми схильні вважати таку форму занять особливо важливою для формування дослідницької компетентності студентів під час вивчення ними дисциплін інженерної складової циклу професійної та практичної підготовки. </w:t>
      </w:r>
    </w:p>
    <w:p w:rsidR="003C7AC3" w:rsidRPr="003B6C0E" w:rsidRDefault="003C7AC3" w:rsidP="003B6C0E">
      <w:pPr>
        <w:pStyle w:val="af6"/>
        <w:spacing w:after="0" w:line="276" w:lineRule="auto"/>
        <w:ind w:firstLine="720"/>
        <w:jc w:val="both"/>
        <w:rPr>
          <w:rFonts w:ascii="Times New Roman" w:hAnsi="Times New Roman" w:cs="Times New Roman"/>
          <w:spacing w:val="-2"/>
        </w:rPr>
      </w:pPr>
      <w:r w:rsidRPr="003B6C0E">
        <w:rPr>
          <w:rFonts w:ascii="Times New Roman" w:hAnsi="Times New Roman" w:cs="Times New Roman"/>
          <w:spacing w:val="-2"/>
        </w:rPr>
        <w:t xml:space="preserve">Основними завданнями такої форми дослідницької аудиторної роботи студентів є такі [13, с. 81]: </w:t>
      </w:r>
    </w:p>
    <w:p w:rsidR="003C7AC3" w:rsidRPr="003B6C0E" w:rsidRDefault="003C7AC3" w:rsidP="003B6C0E">
      <w:pPr>
        <w:pStyle w:val="af6"/>
        <w:numPr>
          <w:ilvl w:val="0"/>
          <w:numId w:val="28"/>
        </w:numPr>
        <w:tabs>
          <w:tab w:val="clear" w:pos="900"/>
          <w:tab w:val="num" w:pos="1080"/>
        </w:tabs>
        <w:spacing w:after="0" w:line="276" w:lineRule="auto"/>
        <w:ind w:left="0" w:firstLine="720"/>
        <w:jc w:val="both"/>
        <w:rPr>
          <w:rFonts w:ascii="Times New Roman" w:hAnsi="Times New Roman" w:cs="Times New Roman"/>
          <w:spacing w:val="-2"/>
        </w:rPr>
      </w:pPr>
      <w:r w:rsidRPr="003B6C0E">
        <w:rPr>
          <w:rFonts w:ascii="Times New Roman" w:hAnsi="Times New Roman" w:cs="Times New Roman"/>
          <w:spacing w:val="-2"/>
        </w:rPr>
        <w:t>забезпечення зв’язку теорії з практикою;</w:t>
      </w:r>
    </w:p>
    <w:p w:rsidR="003C7AC3" w:rsidRPr="003B6C0E" w:rsidRDefault="003C7AC3" w:rsidP="003B6C0E">
      <w:pPr>
        <w:pStyle w:val="af6"/>
        <w:numPr>
          <w:ilvl w:val="0"/>
          <w:numId w:val="28"/>
        </w:numPr>
        <w:tabs>
          <w:tab w:val="clear" w:pos="900"/>
          <w:tab w:val="num" w:pos="1080"/>
        </w:tabs>
        <w:spacing w:after="0" w:line="276" w:lineRule="auto"/>
        <w:ind w:left="0" w:firstLine="720"/>
        <w:jc w:val="both"/>
        <w:rPr>
          <w:rFonts w:ascii="Times New Roman" w:hAnsi="Times New Roman" w:cs="Times New Roman"/>
          <w:spacing w:val="-2"/>
        </w:rPr>
      </w:pPr>
      <w:r w:rsidRPr="003B6C0E">
        <w:rPr>
          <w:rFonts w:ascii="Times New Roman" w:hAnsi="Times New Roman" w:cs="Times New Roman"/>
          <w:spacing w:val="-2"/>
        </w:rPr>
        <w:t>ознайомлення майбутніх фахівців із будовою і роботою лабораторного та промислового обладнання та формування вмінь роботи з ним;</w:t>
      </w:r>
    </w:p>
    <w:p w:rsidR="003C7AC3" w:rsidRPr="003B6C0E" w:rsidRDefault="003C7AC3" w:rsidP="003B6C0E">
      <w:pPr>
        <w:pStyle w:val="af6"/>
        <w:numPr>
          <w:ilvl w:val="0"/>
          <w:numId w:val="28"/>
        </w:numPr>
        <w:tabs>
          <w:tab w:val="clear" w:pos="900"/>
          <w:tab w:val="num" w:pos="1080"/>
        </w:tabs>
        <w:spacing w:after="0" w:line="276" w:lineRule="auto"/>
        <w:ind w:left="0" w:firstLine="720"/>
        <w:jc w:val="both"/>
        <w:rPr>
          <w:rFonts w:ascii="Times New Roman" w:hAnsi="Times New Roman" w:cs="Times New Roman"/>
          <w:spacing w:val="-2"/>
        </w:rPr>
      </w:pPr>
      <w:r w:rsidRPr="003B6C0E">
        <w:rPr>
          <w:rFonts w:ascii="Times New Roman" w:hAnsi="Times New Roman" w:cs="Times New Roman"/>
          <w:spacing w:val="-2"/>
        </w:rPr>
        <w:t>вивчення методів експериментальних досліджень та прийомів оброблення експериментальних даних;</w:t>
      </w:r>
    </w:p>
    <w:p w:rsidR="003C7AC3" w:rsidRPr="003B6C0E" w:rsidRDefault="003C7AC3" w:rsidP="00676B16">
      <w:pPr>
        <w:pStyle w:val="af6"/>
        <w:numPr>
          <w:ilvl w:val="0"/>
          <w:numId w:val="28"/>
        </w:numPr>
        <w:tabs>
          <w:tab w:val="clear" w:pos="900"/>
          <w:tab w:val="num" w:pos="1080"/>
        </w:tabs>
        <w:spacing w:after="0" w:line="276" w:lineRule="auto"/>
        <w:ind w:left="0" w:firstLine="720"/>
        <w:jc w:val="both"/>
        <w:rPr>
          <w:rFonts w:ascii="Times New Roman" w:hAnsi="Times New Roman" w:cs="Times New Roman"/>
          <w:spacing w:val="-2"/>
        </w:rPr>
      </w:pPr>
      <w:r w:rsidRPr="003B6C0E">
        <w:rPr>
          <w:rFonts w:ascii="Times New Roman" w:hAnsi="Times New Roman" w:cs="Times New Roman"/>
          <w:spacing w:val="-2"/>
        </w:rPr>
        <w:t>набуття навичок дослідницької діяльності, розвиток самостійності у формуванні вмінь, постановці дослідів та активізації творчої діяльності студентів.</w:t>
      </w:r>
    </w:p>
    <w:p w:rsidR="003C7AC3" w:rsidRPr="003B6C0E" w:rsidRDefault="003C7AC3" w:rsidP="00676B16">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Така низка завдань виходить з того, що лабораторний практикум передбачає проведення лабораторного експерименту, який є, на думку багатьох дослідників [3; 15; 11; 17; 18], основним інструментом пізнання. Під час його виконання відбувається творчий розвиток особистості майбутнього дослідника, формуються вміння спостерігати за технологічними процесами, аналізувати, на підставі чого формулюються гіпотези, які у процесі дослідження підтверджуються або спростовуються. </w:t>
      </w:r>
    </w:p>
    <w:p w:rsidR="003C7AC3" w:rsidRPr="003B6C0E" w:rsidRDefault="003C7AC3" w:rsidP="00676B16">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Студенти проходять усі етапи лабораторного експерименту, який передбачає вивчення: методичних вказівок до їх виконання, теоретичного матеріалу з досліджуваного питання, лабораторного обладнання, методики проведення експерименту, методики оброблення отриманих експериментальних даних та їх фіксації, вимог до оформлення документації та звітів. При цьому самостійна робота </w:t>
      </w:r>
      <w:r w:rsidRPr="003B6C0E">
        <w:rPr>
          <w:rFonts w:ascii="Times New Roman" w:hAnsi="Times New Roman" w:cs="Times New Roman"/>
          <w:spacing w:val="-2"/>
        </w:rPr>
        <w:lastRenderedPageBreak/>
        <w:t>студентів є елементом кожного етапу, що забезпечує творчий підхід до вирішення поставленої проблеми в процесі дослідження.</w:t>
      </w:r>
    </w:p>
    <w:p w:rsidR="003C7AC3" w:rsidRPr="003B6C0E" w:rsidRDefault="003C7AC3" w:rsidP="003B6C0E">
      <w:pPr>
        <w:pStyle w:val="af6"/>
        <w:spacing w:after="0" w:line="276" w:lineRule="auto"/>
        <w:ind w:firstLine="720"/>
        <w:jc w:val="both"/>
        <w:rPr>
          <w:rFonts w:ascii="Times New Roman" w:hAnsi="Times New Roman" w:cs="Times New Roman"/>
          <w:spacing w:val="-2"/>
        </w:rPr>
      </w:pPr>
      <w:r w:rsidRPr="003B6C0E">
        <w:rPr>
          <w:rFonts w:ascii="Times New Roman" w:hAnsi="Times New Roman" w:cs="Times New Roman"/>
          <w:spacing w:val="-2"/>
        </w:rPr>
        <w:t xml:space="preserve">Така форма навчальної діяльності студентів, як семінарські заняття є логічним продовженням вивчення змісту навчальної дисципліни (там, де це передбачено навчальним планом). При цьому, як зазначають сучасні педагоги-дослідники [6; 8; 15], необхідно звернути увагу на поглиблення професійних знань, удосконалення навичок дослідницького підходу до виучуваного матеріалу, а також на формування вмінь систематизувати та аналізувати наукову інформацію. Зазначена форма навчання характеризується гнучкістю та мобільністю, що свідчить про необхідність її застосування в освітньому процесі [4, с. 95]. Таким чином, ми можемо переконливо розглядати семінарське заняття як таке, що тісно пов’язане з лекційними, практичними та лабораторними заняттями та призначене для поглиблення засвоєних знань, розвитку самостійності студентів, їх мотивації та інтересу до вивчення дисципліни саме як галузі науки за рахунок розкриття зв’язку теорії з практикою. </w:t>
      </w:r>
    </w:p>
    <w:p w:rsidR="003C7AC3" w:rsidRPr="003B6C0E" w:rsidRDefault="003C7AC3" w:rsidP="003B6C0E">
      <w:pPr>
        <w:pStyle w:val="af6"/>
        <w:spacing w:after="0" w:line="276" w:lineRule="auto"/>
        <w:ind w:firstLine="720"/>
        <w:jc w:val="both"/>
        <w:rPr>
          <w:rFonts w:ascii="Times New Roman" w:hAnsi="Times New Roman" w:cs="Times New Roman"/>
          <w:spacing w:val="-2"/>
        </w:rPr>
      </w:pPr>
      <w:r w:rsidRPr="003B6C0E">
        <w:rPr>
          <w:rFonts w:ascii="Times New Roman" w:hAnsi="Times New Roman" w:cs="Times New Roman"/>
          <w:spacing w:val="-2"/>
        </w:rPr>
        <w:t xml:space="preserve">Якщо розглядати семінарські заняття як одну з форм дослідницької діяльності, то можна стверджувати, що вона акумулює результати всієї самостійної як аудиторної, так і позааудиторної роботи майбутніх фахівців за допомогою обговорення результатів досліджень, дискусій, повідомлень, доповідей, рефератів тощо. </w:t>
      </w:r>
      <w:r w:rsidRPr="003B6C0E">
        <w:rPr>
          <w:rFonts w:ascii="Times New Roman" w:hAnsi="Times New Roman" w:cs="Times New Roman"/>
          <w:spacing w:val="-2"/>
          <w:lang w:val="ru-RU"/>
        </w:rPr>
        <w:t>Тому</w:t>
      </w:r>
      <w:r w:rsidRPr="003B6C0E">
        <w:rPr>
          <w:rFonts w:ascii="Times New Roman" w:hAnsi="Times New Roman" w:cs="Times New Roman"/>
          <w:spacing w:val="-2"/>
        </w:rPr>
        <w:t xml:space="preserve"> під час таких занять студенти засвоюють науковий апарат, вчаться оформляти результати своїх досліджень, робити висновки та отримують навички щодо їх захисту.</w:t>
      </w:r>
    </w:p>
    <w:p w:rsidR="003C7AC3" w:rsidRPr="003B6C0E" w:rsidRDefault="003C7AC3" w:rsidP="00676B16">
      <w:pPr>
        <w:shd w:val="clear" w:color="auto" w:fill="FFFFFF"/>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Беззаперечно, що за належного планування та поєднання різноманітних форм організації та видів аудиторних занять у єдину систему, яка забезпечить проходження всіх етапів наукового дослідження, можна створити умови для результативної дослідницької діяльності студентів і, як наслідок, формування в них дослідницької компетентності. При цьому принципово важливим є те, що структура аудиторних занять, організованих на засадах дослідницького підходу, повинна відповідати логіці наукового дослідження. Студент повинен бути повністю занурений у дослідницьку роботу від першого до </w:t>
      </w:r>
      <w:r w:rsidRPr="003B6C0E">
        <w:rPr>
          <w:rFonts w:ascii="Times New Roman" w:hAnsi="Times New Roman" w:cs="Times New Roman"/>
          <w:spacing w:val="-2"/>
        </w:rPr>
        <w:lastRenderedPageBreak/>
        <w:t>останнього заняття, які логічно та послідовно відтворюють усі її етапи. Цей принцип покладено в основу найпоширеніших технологій, заснованих на використанні дослідницького підходу в навчанні, які розробили А. Алексюк, В. Бухвалов, С. Гончаров та ін. Керівництво ж дослідницькою роботою студентів відбувається з урахуванням її специфіки через систему диференційованих індивідуальних дослідницьких завдань, розроблених викладачем для поетапного накопичення ними дослідницького досвіду, а також з урахуванням неоднакового рівня їх підготовки. Такі завдання повинні бути наскрізними для всієї системи аудиторних та позааудиторних занять. Тому, на думку Л. Момот [10, с. 8], зміст та структура цих завдань теж повинні відповідати черговості проходження молодим дослідником усіх етапів пізнання, які відповідають теоретичному та емпіричному рівням наукового дослідження.</w:t>
      </w:r>
    </w:p>
    <w:p w:rsidR="003C7AC3" w:rsidRPr="003B6C0E" w:rsidRDefault="003C7AC3" w:rsidP="00676B16">
      <w:pPr>
        <w:spacing w:after="0"/>
        <w:ind w:firstLine="720"/>
        <w:jc w:val="both"/>
        <w:rPr>
          <w:rFonts w:ascii="Times New Roman" w:hAnsi="Times New Roman" w:cs="Times New Roman"/>
          <w:spacing w:val="-2"/>
        </w:rPr>
      </w:pPr>
      <w:r w:rsidRPr="003B6C0E">
        <w:rPr>
          <w:rFonts w:ascii="Times New Roman" w:hAnsi="Times New Roman" w:cs="Times New Roman"/>
          <w:spacing w:val="-2"/>
        </w:rPr>
        <w:t>У працях сучасних учених-педагогів [4; 1; 15; 8] виділяють три етапи наукового пізнання:</w:t>
      </w:r>
    </w:p>
    <w:p w:rsidR="003C7AC3" w:rsidRPr="003B6C0E" w:rsidRDefault="003C7AC3" w:rsidP="00676B16">
      <w:pPr>
        <w:numPr>
          <w:ilvl w:val="0"/>
          <w:numId w:val="22"/>
        </w:numPr>
        <w:tabs>
          <w:tab w:val="clear" w:pos="1620"/>
          <w:tab w:val="num" w:pos="1080"/>
        </w:tabs>
        <w:spacing w:after="0" w:line="264" w:lineRule="auto"/>
        <w:ind w:left="0" w:firstLine="720"/>
        <w:jc w:val="both"/>
        <w:rPr>
          <w:rFonts w:ascii="Times New Roman" w:hAnsi="Times New Roman" w:cs="Times New Roman"/>
          <w:spacing w:val="-2"/>
        </w:rPr>
      </w:pPr>
      <w:r w:rsidRPr="003B6C0E">
        <w:rPr>
          <w:rFonts w:ascii="Times New Roman" w:hAnsi="Times New Roman" w:cs="Times New Roman"/>
          <w:spacing w:val="-2"/>
        </w:rPr>
        <w:t xml:space="preserve">перший етап (початковий) триває на емпіричному рівні, тобто студенти накопичують знання, які є основою для емпіричних знань за рахунок спостереження та виконання лабораторного експерименту. До цього етапу зараховують такі чотири стадії: перша передбачає формування мети та складання плану експерименту; друга – проведення експерименту; третя – це перевірка істинності одержаних експериментальних даних досліджуваного об’єкта чи явища; четверта полягає у побудові образної чи матеріальної моделі за принципом аналогії до досліджуваного об’єкта та проведенні модельного експерименту; </w:t>
      </w:r>
    </w:p>
    <w:p w:rsidR="003C7AC3" w:rsidRPr="003B6C0E" w:rsidRDefault="003C7AC3" w:rsidP="00676B16">
      <w:pPr>
        <w:numPr>
          <w:ilvl w:val="0"/>
          <w:numId w:val="22"/>
        </w:numPr>
        <w:tabs>
          <w:tab w:val="clear" w:pos="1620"/>
          <w:tab w:val="num" w:pos="1080"/>
        </w:tabs>
        <w:spacing w:after="0"/>
        <w:ind w:left="0" w:firstLine="720"/>
        <w:jc w:val="both"/>
        <w:rPr>
          <w:rFonts w:ascii="Times New Roman" w:hAnsi="Times New Roman" w:cs="Times New Roman"/>
          <w:spacing w:val="-2"/>
        </w:rPr>
      </w:pPr>
      <w:r w:rsidRPr="003B6C0E">
        <w:rPr>
          <w:rFonts w:ascii="Times New Roman" w:hAnsi="Times New Roman" w:cs="Times New Roman"/>
          <w:spacing w:val="-2"/>
        </w:rPr>
        <w:t xml:space="preserve">на другому етапі студенти визначають ознаки та їх взаємозв’язки, характерні для об’єкта дослідження. Установлені в процесі дослідження факти класифікують та на їх основі проводять моделювання за зовнішніми зв’язками між досліджуваними явищами (побудова графіків, таблиць); </w:t>
      </w:r>
    </w:p>
    <w:p w:rsidR="003C7AC3" w:rsidRPr="003B6C0E" w:rsidRDefault="003C7AC3" w:rsidP="00676B16">
      <w:pPr>
        <w:numPr>
          <w:ilvl w:val="0"/>
          <w:numId w:val="22"/>
        </w:numPr>
        <w:tabs>
          <w:tab w:val="clear" w:pos="1620"/>
          <w:tab w:val="num" w:pos="1080"/>
        </w:tabs>
        <w:spacing w:after="0"/>
        <w:ind w:left="0" w:firstLine="720"/>
        <w:jc w:val="both"/>
        <w:rPr>
          <w:rFonts w:ascii="Times New Roman" w:hAnsi="Times New Roman" w:cs="Times New Roman"/>
          <w:spacing w:val="-2"/>
        </w:rPr>
      </w:pPr>
      <w:r w:rsidRPr="003B6C0E">
        <w:rPr>
          <w:rFonts w:ascii="Times New Roman" w:hAnsi="Times New Roman" w:cs="Times New Roman"/>
          <w:spacing w:val="-2"/>
        </w:rPr>
        <w:t xml:space="preserve">третій етап передбачає аналіз та узагальнення результатів дослідження. При цьому, як зазначає О. Рогозіна, необхідно прагнути до встановлення на основі аналізу експериментальних даних емпіричного закону, який буде вираженням вищої форми емпіричних </w:t>
      </w:r>
      <w:r w:rsidRPr="003B6C0E">
        <w:rPr>
          <w:rFonts w:ascii="Times New Roman" w:hAnsi="Times New Roman" w:cs="Times New Roman"/>
          <w:spacing w:val="-2"/>
        </w:rPr>
        <w:lastRenderedPageBreak/>
        <w:t>знань [15, с. 110]. Останньою стадією цього етапу є також створення ідеальної матеріальної чи математичної моделі досліджуваного явища, на якій буде перевірятись визначений емпіричний закон.</w:t>
      </w:r>
    </w:p>
    <w:p w:rsidR="003C7AC3" w:rsidRPr="003B6C0E" w:rsidRDefault="003C7AC3" w:rsidP="003B6C0E">
      <w:pPr>
        <w:pStyle w:val="af6"/>
        <w:spacing w:after="0" w:line="276" w:lineRule="auto"/>
        <w:ind w:firstLine="720"/>
        <w:jc w:val="both"/>
        <w:rPr>
          <w:rFonts w:ascii="Times New Roman" w:hAnsi="Times New Roman" w:cs="Times New Roman"/>
          <w:spacing w:val="-2"/>
        </w:rPr>
      </w:pPr>
      <w:r w:rsidRPr="003B6C0E">
        <w:rPr>
          <w:rFonts w:ascii="Times New Roman" w:hAnsi="Times New Roman" w:cs="Times New Roman"/>
          <w:spacing w:val="-2"/>
        </w:rPr>
        <w:t xml:space="preserve">Як ми бачимо, ці етапи наукового пізнання адаптовані до структури одного лабораторного заняття та не враховують використання дослідницького підходу до інших видів аудиторної роботи студентів. Їх зміст не відображає взаємозв’язку між лекціями, практичними заняттями, семінарами та самим лабораторним експериментом. Втрачається послідовність у дослідницький роботі студента, обмеженої рамками лабораторного практикуму. </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З огляду на зазначені вище положення ми пропонуємо схему послідовного формування дослідницьких умінь студентів на засадах інтеграції натурного та віртуального експериментів відповідно до етапів наукового пізнання (табл. 1). Запропонована схема передбачає використання в освітньому процесі різних видів аудиторних занять із рекомендованими засобами формування дослідницьких умінь, які відповідають загальноприйнятим етапам наукового пізнання, і спрямована на забезпечення ґрунтовної навчально-дослідницької діяльності студентів у процесі вивчення ними дисциплін інженерної складової їхньої фахової підготовки. Ми визначили сім етапів навчально-дослідницької діяльності студентів, до якої пропонуємо залучати майбутніх фахівців через систему аудиторних занять.</w:t>
      </w:r>
    </w:p>
    <w:p w:rsidR="003C7AC3" w:rsidRPr="00676B16" w:rsidRDefault="003C7AC3" w:rsidP="003B6C0E">
      <w:pPr>
        <w:spacing w:after="0"/>
        <w:ind w:firstLine="720"/>
        <w:jc w:val="both"/>
        <w:rPr>
          <w:rFonts w:ascii="Times New Roman" w:hAnsi="Times New Roman" w:cs="Times New Roman"/>
          <w:spacing w:val="-4"/>
        </w:rPr>
      </w:pPr>
      <w:r w:rsidRPr="003B6C0E">
        <w:rPr>
          <w:rFonts w:ascii="Times New Roman" w:hAnsi="Times New Roman" w:cs="Times New Roman"/>
          <w:spacing w:val="-2"/>
        </w:rPr>
        <w:t xml:space="preserve">Перший етап організації аудиторної дослідницької роботи під час вивчення дисципліни циклу професійної та практичної підготовки розпочинається на одній з проблемних лекцій. Основне завдання викладача на такому занятті – подати студентам навчальний матеріал для засвоєння через систему суперечностей, виявлених сучасною наукою та практикою у відповідній галузі знань. Саме їх розуміння дає змогу студентові усвідомити сформульовану викладачем проблему, що відповідає першому рівню проблемної лекції. У процесі цієї </w:t>
      </w:r>
      <w:r w:rsidRPr="00676B16">
        <w:rPr>
          <w:rFonts w:ascii="Times New Roman" w:hAnsi="Times New Roman" w:cs="Times New Roman"/>
          <w:spacing w:val="-4"/>
        </w:rPr>
        <w:t>діяльності майбутній педагог професійного навчання не тільки аналізує та усвідомлює навчальну інформацію, але й вчиться її інтерпретувати, систематизувати, узагальнювати та виділяти головне</w:t>
      </w:r>
      <w:r w:rsidRPr="003B6C0E">
        <w:rPr>
          <w:rFonts w:ascii="Times New Roman" w:hAnsi="Times New Roman" w:cs="Times New Roman"/>
          <w:spacing w:val="-2"/>
        </w:rPr>
        <w:t xml:space="preserve">. </w:t>
      </w:r>
      <w:r w:rsidRPr="00676B16">
        <w:rPr>
          <w:rFonts w:ascii="Times New Roman" w:hAnsi="Times New Roman" w:cs="Times New Roman"/>
          <w:spacing w:val="-4"/>
        </w:rPr>
        <w:t xml:space="preserve">Це складний та тривалий процес, але його результатом є розуміння студентом проблеми </w:t>
      </w:r>
      <w:r w:rsidRPr="00676B16">
        <w:rPr>
          <w:rFonts w:ascii="Times New Roman" w:hAnsi="Times New Roman" w:cs="Times New Roman"/>
          <w:spacing w:val="-4"/>
        </w:rPr>
        <w:lastRenderedPageBreak/>
        <w:t>у ракурсі системи чинників, що її створюють. Саме це дає можливість майбутньому фахівцю бачити оптимальні шляхи вирішення поставлених перед ним завдань та обирати необхідні засоби дії.</w:t>
      </w:r>
    </w:p>
    <w:p w:rsidR="003C7AC3" w:rsidRPr="00676B16" w:rsidRDefault="003C7AC3" w:rsidP="003B6C0E">
      <w:pPr>
        <w:spacing w:after="0"/>
        <w:ind w:firstLine="720"/>
        <w:jc w:val="both"/>
        <w:rPr>
          <w:rFonts w:ascii="Times New Roman" w:hAnsi="Times New Roman" w:cs="Times New Roman"/>
          <w:spacing w:val="-4"/>
        </w:rPr>
      </w:pPr>
      <w:r w:rsidRPr="003B6C0E">
        <w:rPr>
          <w:rFonts w:ascii="Times New Roman" w:hAnsi="Times New Roman" w:cs="Times New Roman"/>
          <w:spacing w:val="-2"/>
        </w:rPr>
        <w:t xml:space="preserve">Ці вміння є фундаментом для подальшого накопичення системи дослідницьких умінь. За умови вільного володіння ними викладач організовує проблемні лекції другого рівня, які потребують </w:t>
      </w:r>
      <w:r w:rsidRPr="00676B16">
        <w:rPr>
          <w:rFonts w:ascii="Times New Roman" w:hAnsi="Times New Roman" w:cs="Times New Roman"/>
          <w:spacing w:val="-4"/>
        </w:rPr>
        <w:t>розподілу студентів на підгрупи, але не за вимогою викладача чи за списком, а відповідно до визначеної проблеми. Входження студента до тієї чи іншої групи зумовлено переконаннями, що формуються в процесі діалогу або дискусії під час формулювання проблеми. Саме діалогічна та дискусійна складові проблемної лекції другого рівня забезпечують якісне оволодіння такими методами наукового дослідження, як аналіз, синтез, узагальнення та сприяють формуванню в майбутнього фахівця вмінь репрезентувати і відстоювати свою позицію.</w:t>
      </w:r>
    </w:p>
    <w:p w:rsidR="003C7AC3" w:rsidRPr="003B6C0E" w:rsidRDefault="003C7AC3" w:rsidP="003B6C0E">
      <w:pPr>
        <w:spacing w:after="0"/>
        <w:ind w:firstLine="720"/>
        <w:jc w:val="right"/>
        <w:rPr>
          <w:rFonts w:ascii="Times New Roman" w:hAnsi="Times New Roman" w:cs="Times New Roman"/>
          <w:i/>
          <w:spacing w:val="-2"/>
        </w:rPr>
      </w:pPr>
      <w:r w:rsidRPr="003B6C0E">
        <w:rPr>
          <w:rFonts w:ascii="Times New Roman" w:hAnsi="Times New Roman" w:cs="Times New Roman"/>
          <w:i/>
          <w:spacing w:val="-2"/>
        </w:rPr>
        <w:t>Таблиця 1</w:t>
      </w:r>
    </w:p>
    <w:p w:rsidR="003C7AC3" w:rsidRPr="003B6C0E" w:rsidRDefault="003C7AC3" w:rsidP="003B6C0E">
      <w:pPr>
        <w:spacing w:after="0"/>
        <w:jc w:val="center"/>
        <w:rPr>
          <w:rFonts w:ascii="Times New Roman" w:hAnsi="Times New Roman" w:cs="Times New Roman"/>
          <w:b/>
          <w:spacing w:val="-2"/>
        </w:rPr>
      </w:pPr>
      <w:r w:rsidRPr="003B6C0E">
        <w:rPr>
          <w:rFonts w:ascii="Times New Roman" w:hAnsi="Times New Roman" w:cs="Times New Roman"/>
          <w:b/>
          <w:spacing w:val="-2"/>
        </w:rPr>
        <w:t>Послідовність формування у студентів дослідницьких умінь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23"/>
        <w:gridCol w:w="2589"/>
        <w:gridCol w:w="2150"/>
      </w:tblGrid>
      <w:tr w:rsidR="003C7AC3" w:rsidRPr="00676B16" w:rsidTr="00676B16">
        <w:tc>
          <w:tcPr>
            <w:tcW w:w="1495" w:type="pct"/>
            <w:vAlign w:val="center"/>
          </w:tcPr>
          <w:p w:rsidR="003C7AC3" w:rsidRPr="00676B16" w:rsidRDefault="003C7AC3" w:rsidP="00676B16">
            <w:pPr>
              <w:spacing w:after="0" w:line="233" w:lineRule="auto"/>
              <w:jc w:val="center"/>
              <w:rPr>
                <w:rFonts w:ascii="Times New Roman" w:hAnsi="Times New Roman" w:cs="Times New Roman"/>
                <w:b/>
                <w:spacing w:val="-4"/>
                <w:sz w:val="20"/>
                <w:szCs w:val="20"/>
              </w:rPr>
            </w:pPr>
            <w:r w:rsidRPr="00676B16">
              <w:rPr>
                <w:rFonts w:ascii="Times New Roman" w:hAnsi="Times New Roman" w:cs="Times New Roman"/>
                <w:b/>
                <w:spacing w:val="-4"/>
                <w:sz w:val="20"/>
                <w:szCs w:val="20"/>
              </w:rPr>
              <w:t>Етапи навчально-дослідницької діяльності студентів</w:t>
            </w:r>
          </w:p>
        </w:tc>
        <w:tc>
          <w:tcPr>
            <w:tcW w:w="1922" w:type="pct"/>
            <w:gridSpan w:val="2"/>
            <w:vAlign w:val="center"/>
          </w:tcPr>
          <w:p w:rsidR="003C7AC3" w:rsidRPr="00676B16" w:rsidRDefault="003C7AC3" w:rsidP="00676B16">
            <w:pPr>
              <w:spacing w:after="0" w:line="233" w:lineRule="auto"/>
              <w:jc w:val="center"/>
              <w:rPr>
                <w:rFonts w:ascii="Times New Roman" w:hAnsi="Times New Roman" w:cs="Times New Roman"/>
                <w:b/>
                <w:spacing w:val="-4"/>
                <w:sz w:val="20"/>
                <w:szCs w:val="20"/>
              </w:rPr>
            </w:pPr>
            <w:r w:rsidRPr="00676B16">
              <w:rPr>
                <w:rFonts w:ascii="Times New Roman" w:hAnsi="Times New Roman" w:cs="Times New Roman"/>
                <w:b/>
                <w:spacing w:val="-4"/>
                <w:sz w:val="20"/>
                <w:szCs w:val="20"/>
              </w:rPr>
              <w:t>Види дослідницьких умінь</w:t>
            </w:r>
          </w:p>
        </w:tc>
        <w:tc>
          <w:tcPr>
            <w:tcW w:w="1582" w:type="pct"/>
            <w:vAlign w:val="center"/>
          </w:tcPr>
          <w:p w:rsidR="003C7AC3" w:rsidRPr="00676B16" w:rsidRDefault="003C7AC3" w:rsidP="00676B16">
            <w:pPr>
              <w:spacing w:after="0" w:line="233" w:lineRule="auto"/>
              <w:jc w:val="center"/>
              <w:rPr>
                <w:rFonts w:ascii="Times New Roman" w:hAnsi="Times New Roman" w:cs="Times New Roman"/>
                <w:b/>
                <w:spacing w:val="-4"/>
                <w:sz w:val="20"/>
                <w:szCs w:val="20"/>
              </w:rPr>
            </w:pPr>
            <w:r w:rsidRPr="00676B16">
              <w:rPr>
                <w:rFonts w:ascii="Times New Roman" w:hAnsi="Times New Roman" w:cs="Times New Roman"/>
                <w:b/>
                <w:spacing w:val="-4"/>
                <w:sz w:val="20"/>
                <w:szCs w:val="20"/>
              </w:rPr>
              <w:t>Види та засоби аудиторних занять</w:t>
            </w:r>
          </w:p>
        </w:tc>
      </w:tr>
      <w:tr w:rsidR="003C7AC3" w:rsidRPr="00676B16" w:rsidTr="00676B16">
        <w:trPr>
          <w:trHeight w:val="50"/>
        </w:trPr>
        <w:tc>
          <w:tcPr>
            <w:tcW w:w="1495" w:type="pct"/>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1. Визначення і формулювання проблеми</w:t>
            </w:r>
          </w:p>
        </w:tc>
        <w:tc>
          <w:tcPr>
            <w:tcW w:w="1922" w:type="pct"/>
            <w:gridSpan w:val="2"/>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аналізувати, узагальнювати, класифікувати та систематизувати навчальну інформацію та виділяти головне;</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викладати та відстоювати свої думки.</w:t>
            </w: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Проблемні лекції І, ІІ рівнів; семінар</w:t>
            </w:r>
          </w:p>
        </w:tc>
      </w:tr>
      <w:tr w:rsidR="003C7AC3" w:rsidRPr="00676B16" w:rsidTr="00676B16">
        <w:trPr>
          <w:trHeight w:val="883"/>
        </w:trPr>
        <w:tc>
          <w:tcPr>
            <w:tcW w:w="1495" w:type="pct"/>
            <w:vMerge/>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922" w:type="pct"/>
            <w:gridSpan w:val="2"/>
            <w:vMerge/>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Звернення уваги на сучасні досягнення науки і практики та визначення суперечностей між ними.</w:t>
            </w:r>
          </w:p>
        </w:tc>
      </w:tr>
      <w:tr w:rsidR="003C7AC3" w:rsidRPr="00676B16" w:rsidTr="00676B16">
        <w:trPr>
          <w:trHeight w:val="201"/>
        </w:trPr>
        <w:tc>
          <w:tcPr>
            <w:tcW w:w="1495" w:type="pct"/>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2. Розроблення плану дослідження</w:t>
            </w:r>
          </w:p>
        </w:tc>
        <w:tc>
          <w:tcPr>
            <w:tcW w:w="1922" w:type="pct"/>
            <w:gridSpan w:val="2"/>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визначати мету, завдання дослідження та суперечності.</w:t>
            </w: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Практичні заняття</w:t>
            </w:r>
          </w:p>
        </w:tc>
      </w:tr>
      <w:tr w:rsidR="003C7AC3" w:rsidRPr="00676B16" w:rsidTr="00676B16">
        <w:trPr>
          <w:trHeight w:val="50"/>
        </w:trPr>
        <w:tc>
          <w:tcPr>
            <w:tcW w:w="1495" w:type="pct"/>
            <w:vMerge/>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922" w:type="pct"/>
            <w:gridSpan w:val="2"/>
            <w:vMerge/>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Обговорення та визна</w:t>
            </w:r>
            <w:r w:rsidR="00676B16">
              <w:rPr>
                <w:rFonts w:ascii="Times New Roman" w:hAnsi="Times New Roman" w:cs="Times New Roman"/>
                <w:spacing w:val="-4"/>
                <w:sz w:val="20"/>
                <w:szCs w:val="20"/>
              </w:rPr>
              <w:t>-</w:t>
            </w:r>
            <w:r w:rsidRPr="00676B16">
              <w:rPr>
                <w:rFonts w:ascii="Times New Roman" w:hAnsi="Times New Roman" w:cs="Times New Roman"/>
                <w:spacing w:val="-4"/>
                <w:sz w:val="20"/>
                <w:szCs w:val="20"/>
              </w:rPr>
              <w:t>чення етапів наукового дослідження;</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наведення прикладів, аналогій проведення наукових досліджень.</w:t>
            </w:r>
          </w:p>
        </w:tc>
      </w:tr>
      <w:tr w:rsidR="003C7AC3" w:rsidRPr="00676B16" w:rsidTr="00676B16">
        <w:trPr>
          <w:trHeight w:val="511"/>
        </w:trPr>
        <w:tc>
          <w:tcPr>
            <w:tcW w:w="1495" w:type="pct"/>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3. Збір інформації з проблеми та її аналіз</w:t>
            </w:r>
          </w:p>
        </w:tc>
        <w:tc>
          <w:tcPr>
            <w:tcW w:w="1922" w:type="pct"/>
            <w:gridSpan w:val="2"/>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працювати з різноманітними засобами отримання інформації; вміння застосовувати необхідні математичні розрахунки;</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lastRenderedPageBreak/>
              <w:t>уміння аналізувати та класифікувати технологічні процеси.</w:t>
            </w:r>
          </w:p>
        </w:tc>
        <w:tc>
          <w:tcPr>
            <w:tcW w:w="1582" w:type="pct"/>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lastRenderedPageBreak/>
              <w:t>Практичні заняття</w:t>
            </w:r>
          </w:p>
        </w:tc>
      </w:tr>
      <w:tr w:rsidR="003C7AC3" w:rsidRPr="00676B16" w:rsidTr="00676B16">
        <w:trPr>
          <w:trHeight w:val="375"/>
        </w:trPr>
        <w:tc>
          <w:tcPr>
            <w:tcW w:w="1495" w:type="pct"/>
            <w:vMerge/>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922" w:type="pct"/>
            <w:gridSpan w:val="2"/>
            <w:vMerge/>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Використання бібліотечного фонду фахової технічної </w:t>
            </w:r>
            <w:r w:rsidRPr="00676B16">
              <w:rPr>
                <w:rFonts w:ascii="Times New Roman" w:hAnsi="Times New Roman" w:cs="Times New Roman"/>
                <w:spacing w:val="-4"/>
                <w:sz w:val="20"/>
                <w:szCs w:val="20"/>
              </w:rPr>
              <w:lastRenderedPageBreak/>
              <w:t>літератури, комп’ютерних баз даних, інтернет-ресурсів;</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ознайомлення з прикладними програмними пакетами </w:t>
            </w:r>
            <w:r w:rsidRPr="00676B16">
              <w:rPr>
                <w:rFonts w:ascii="Times New Roman" w:hAnsi="Times New Roman" w:cs="Times New Roman"/>
                <w:spacing w:val="-4"/>
                <w:sz w:val="20"/>
                <w:szCs w:val="20"/>
                <w:lang w:val="en-US"/>
              </w:rPr>
              <w:t>Matlab</w:t>
            </w:r>
            <w:r w:rsidRPr="00676B16">
              <w:rPr>
                <w:rFonts w:ascii="Times New Roman" w:hAnsi="Times New Roman" w:cs="Times New Roman"/>
                <w:spacing w:val="-4"/>
                <w:sz w:val="20"/>
                <w:szCs w:val="20"/>
              </w:rPr>
              <w:t xml:space="preserve">, </w:t>
            </w:r>
            <w:r w:rsidRPr="00676B16">
              <w:rPr>
                <w:rFonts w:ascii="Times New Roman" w:hAnsi="Times New Roman" w:cs="Times New Roman"/>
                <w:spacing w:val="-4"/>
                <w:sz w:val="20"/>
                <w:szCs w:val="20"/>
                <w:lang w:val="en-US"/>
              </w:rPr>
              <w:t>VisSim</w:t>
            </w:r>
            <w:r w:rsidRPr="00676B16">
              <w:rPr>
                <w:rFonts w:ascii="Times New Roman" w:hAnsi="Times New Roman" w:cs="Times New Roman"/>
                <w:spacing w:val="-4"/>
                <w:sz w:val="20"/>
                <w:szCs w:val="20"/>
              </w:rPr>
              <w:t xml:space="preserve">, </w:t>
            </w:r>
            <w:r w:rsidRPr="00676B16">
              <w:rPr>
                <w:rFonts w:ascii="Times New Roman" w:hAnsi="Times New Roman" w:cs="Times New Roman"/>
                <w:spacing w:val="-4"/>
                <w:sz w:val="20"/>
                <w:szCs w:val="20"/>
                <w:lang w:val="en-US"/>
              </w:rPr>
              <w:t>LabVIEW</w:t>
            </w:r>
            <w:r w:rsidRPr="00676B16">
              <w:rPr>
                <w:rFonts w:ascii="Times New Roman" w:hAnsi="Times New Roman" w:cs="Times New Roman"/>
                <w:spacing w:val="-4"/>
                <w:sz w:val="20"/>
                <w:szCs w:val="20"/>
              </w:rPr>
              <w:t xml:space="preserve"> тощо.</w:t>
            </w:r>
          </w:p>
        </w:tc>
      </w:tr>
      <w:tr w:rsidR="003C7AC3" w:rsidRPr="00676B16" w:rsidTr="00676B16">
        <w:trPr>
          <w:trHeight w:val="1065"/>
        </w:trPr>
        <w:tc>
          <w:tcPr>
            <w:tcW w:w="1495" w:type="pct"/>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lastRenderedPageBreak/>
              <w:t>4. Формулювання робочої гіпотези</w:t>
            </w:r>
          </w:p>
        </w:tc>
        <w:tc>
          <w:tcPr>
            <w:tcW w:w="1922" w:type="pct"/>
            <w:gridSpan w:val="2"/>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висувати гіпотезу дослідження з поставленої проблеми;</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використовувати набуті професійні знання та вміння зі спецдисциплін відповідно до нових умов навчально-виробничої діяльності.</w:t>
            </w: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Проблемні лекції І, ІІ рівнів; практичні заняття</w:t>
            </w:r>
          </w:p>
        </w:tc>
      </w:tr>
      <w:tr w:rsidR="003C7AC3" w:rsidRPr="00676B16" w:rsidTr="00676B16">
        <w:trPr>
          <w:trHeight w:val="825"/>
        </w:trPr>
        <w:tc>
          <w:tcPr>
            <w:tcW w:w="1495" w:type="pct"/>
            <w:vMerge/>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922" w:type="pct"/>
            <w:gridSpan w:val="2"/>
            <w:vMerge/>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Упровадження елементів взаємонавчання в усній або письмовій формах.</w:t>
            </w:r>
          </w:p>
        </w:tc>
      </w:tr>
      <w:tr w:rsidR="003C7AC3" w:rsidRPr="00676B16" w:rsidTr="00676B16">
        <w:trPr>
          <w:trHeight w:val="1230"/>
        </w:trPr>
        <w:tc>
          <w:tcPr>
            <w:tcW w:w="1495" w:type="pct"/>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5. Планування експерименту для перевірки робочої гіпотези </w:t>
            </w:r>
          </w:p>
        </w:tc>
        <w:tc>
          <w:tcPr>
            <w:tcW w:w="1922" w:type="pct"/>
            <w:gridSpan w:val="2"/>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планувати та обирати необхідну технологічну послідовність проведення експерименту;</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добирати матеріал, інструмент та обладнання;</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уміння обирати контрольно-вимірювальні прилади; </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уміння прогнозувати </w:t>
            </w:r>
            <w:r w:rsidR="00676B16">
              <w:rPr>
                <w:rFonts w:ascii="Times New Roman" w:hAnsi="Times New Roman" w:cs="Times New Roman"/>
                <w:spacing w:val="-4"/>
                <w:sz w:val="20"/>
                <w:szCs w:val="20"/>
              </w:rPr>
              <w:t>тех.-</w:t>
            </w:r>
            <w:r w:rsidRPr="00676B16">
              <w:rPr>
                <w:rFonts w:ascii="Times New Roman" w:hAnsi="Times New Roman" w:cs="Times New Roman"/>
                <w:spacing w:val="-4"/>
                <w:sz w:val="20"/>
                <w:szCs w:val="20"/>
              </w:rPr>
              <w:t>нічний стан експериментального обладнання й кінцевий результат дослідження;</w:t>
            </w: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Практичні заняття; лабораторні роботи</w:t>
            </w:r>
          </w:p>
        </w:tc>
      </w:tr>
      <w:tr w:rsidR="003C7AC3" w:rsidRPr="00676B16" w:rsidTr="00676B16">
        <w:trPr>
          <w:trHeight w:val="1290"/>
        </w:trPr>
        <w:tc>
          <w:tcPr>
            <w:tcW w:w="1495" w:type="pct"/>
            <w:vMerge/>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922" w:type="pct"/>
            <w:gridSpan w:val="2"/>
            <w:vMerge/>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Звернення уваги на послідовність проведення експерименту; </w:t>
            </w:r>
          </w:p>
          <w:p w:rsidR="003C7AC3" w:rsidRPr="00676B16" w:rsidRDefault="003C7AC3" w:rsidP="00676B16">
            <w:pPr>
              <w:spacing w:after="0" w:line="233" w:lineRule="auto"/>
              <w:rPr>
                <w:rFonts w:ascii="Times New Roman" w:hAnsi="Times New Roman" w:cs="Times New Roman"/>
                <w:spacing w:val="-4"/>
                <w:sz w:val="20"/>
                <w:szCs w:val="20"/>
              </w:rPr>
            </w:pPr>
          </w:p>
        </w:tc>
      </w:tr>
      <w:tr w:rsidR="003C7AC3" w:rsidRPr="00676B16" w:rsidTr="00676B16">
        <w:trPr>
          <w:trHeight w:val="50"/>
        </w:trPr>
        <w:tc>
          <w:tcPr>
            <w:tcW w:w="1512" w:type="pct"/>
            <w:gridSpan w:val="2"/>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Планування вхідних величин та передбачення результатів експерименту</w:t>
            </w:r>
          </w:p>
        </w:tc>
        <w:tc>
          <w:tcPr>
            <w:tcW w:w="1905"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обирати методи математичного аналізу даних.</w:t>
            </w:r>
          </w:p>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Забезпечення студентів лабораторним обладнанням, контрольно-вимірювальними приладами;</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робота з прикладними програмними пакетами з метою створення віртуального стенда.</w:t>
            </w:r>
          </w:p>
        </w:tc>
      </w:tr>
      <w:tr w:rsidR="003C7AC3" w:rsidRPr="00676B16" w:rsidTr="00676B16">
        <w:trPr>
          <w:trHeight w:val="201"/>
        </w:trPr>
        <w:tc>
          <w:tcPr>
            <w:tcW w:w="1512" w:type="pct"/>
            <w:gridSpan w:val="2"/>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6. Проведення експериментального </w:t>
            </w:r>
            <w:r w:rsidRPr="00676B16">
              <w:rPr>
                <w:rFonts w:ascii="Times New Roman" w:hAnsi="Times New Roman" w:cs="Times New Roman"/>
                <w:spacing w:val="-4"/>
                <w:sz w:val="20"/>
                <w:szCs w:val="20"/>
              </w:rPr>
              <w:lastRenderedPageBreak/>
              <w:t>дослідження</w:t>
            </w:r>
          </w:p>
        </w:tc>
        <w:tc>
          <w:tcPr>
            <w:tcW w:w="1905" w:type="pct"/>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lastRenderedPageBreak/>
              <w:t xml:space="preserve">Уміння використовувати набуті професійні знання та </w:t>
            </w:r>
            <w:r w:rsidRPr="00676B16">
              <w:rPr>
                <w:rFonts w:ascii="Times New Roman" w:hAnsi="Times New Roman" w:cs="Times New Roman"/>
                <w:spacing w:val="-4"/>
                <w:sz w:val="20"/>
                <w:szCs w:val="20"/>
              </w:rPr>
              <w:lastRenderedPageBreak/>
              <w:t>вміння з інженерних дисци</w:t>
            </w:r>
            <w:r w:rsidR="00676B16">
              <w:rPr>
                <w:rFonts w:ascii="Times New Roman" w:hAnsi="Times New Roman" w:cs="Times New Roman"/>
                <w:spacing w:val="-4"/>
                <w:sz w:val="20"/>
                <w:szCs w:val="20"/>
              </w:rPr>
              <w:t>-</w:t>
            </w:r>
            <w:r w:rsidRPr="00676B16">
              <w:rPr>
                <w:rFonts w:ascii="Times New Roman" w:hAnsi="Times New Roman" w:cs="Times New Roman"/>
                <w:spacing w:val="-4"/>
                <w:sz w:val="20"/>
                <w:szCs w:val="20"/>
              </w:rPr>
              <w:t>плін у процесі проведення експерименту;</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 xml:space="preserve">уміння підтримувати належний технічний стан експериментального обладнання; </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спостерігати за ходом експерименту;</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аналізувати, узагальнювати, класифіку</w:t>
            </w:r>
            <w:r w:rsidR="00676B16">
              <w:rPr>
                <w:rFonts w:ascii="Times New Roman" w:hAnsi="Times New Roman" w:cs="Times New Roman"/>
                <w:spacing w:val="-4"/>
                <w:sz w:val="20"/>
                <w:szCs w:val="20"/>
              </w:rPr>
              <w:t>-</w:t>
            </w:r>
            <w:r w:rsidRPr="00676B16">
              <w:rPr>
                <w:rFonts w:ascii="Times New Roman" w:hAnsi="Times New Roman" w:cs="Times New Roman"/>
                <w:spacing w:val="-4"/>
                <w:sz w:val="20"/>
                <w:szCs w:val="20"/>
              </w:rPr>
              <w:t>вати та систематизувати інформацію під час дослідження;</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здійснювати само</w:t>
            </w:r>
            <w:r w:rsidR="00676B16">
              <w:rPr>
                <w:rFonts w:ascii="Times New Roman" w:hAnsi="Times New Roman" w:cs="Times New Roman"/>
                <w:spacing w:val="-4"/>
                <w:sz w:val="20"/>
                <w:szCs w:val="20"/>
              </w:rPr>
              <w:t>-</w:t>
            </w:r>
            <w:r w:rsidRPr="00676B16">
              <w:rPr>
                <w:rFonts w:ascii="Times New Roman" w:hAnsi="Times New Roman" w:cs="Times New Roman"/>
                <w:spacing w:val="-4"/>
                <w:sz w:val="20"/>
                <w:szCs w:val="20"/>
              </w:rPr>
              <w:t>контроль та саморегуляцію дослідницької діяльності;</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застосовувати необхідні математичні розрахунки;</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використовувати методи співробітництва у процесі проведення дослідження (розподіл обов’язків, взаємодопомога, відповідний контроль за діями один одного).</w:t>
            </w: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lastRenderedPageBreak/>
              <w:t>Практичні заняття;</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лабораторні заняття</w:t>
            </w:r>
          </w:p>
        </w:tc>
      </w:tr>
      <w:tr w:rsidR="003C7AC3" w:rsidRPr="00676B16" w:rsidTr="00676B16">
        <w:trPr>
          <w:trHeight w:val="870"/>
        </w:trPr>
        <w:tc>
          <w:tcPr>
            <w:tcW w:w="1512" w:type="pct"/>
            <w:gridSpan w:val="2"/>
            <w:vMerge/>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905" w:type="pct"/>
            <w:vMerge/>
            <w:tcBorders>
              <w:bottom w:val="single" w:sz="4" w:space="0" w:color="auto"/>
            </w:tcBorders>
            <w:vAlign w:val="center"/>
          </w:tcPr>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Залучення студентів до створення математичної моделі досліджуваного явища;</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проведення аналізу математичної моделі;</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реалізація математичної моделі у формі віртуального лабораторного стенда;</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проведення лабораторного експерименту;</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виконання індивідуальних розрахункових робіт;</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розрахункові роботи практичного спрямування з проблемно-пошуковим змістом.</w:t>
            </w:r>
          </w:p>
        </w:tc>
      </w:tr>
      <w:tr w:rsidR="003C7AC3" w:rsidRPr="00676B16" w:rsidTr="00676B16">
        <w:trPr>
          <w:trHeight w:val="375"/>
        </w:trPr>
        <w:tc>
          <w:tcPr>
            <w:tcW w:w="1512" w:type="pct"/>
            <w:gridSpan w:val="2"/>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lastRenderedPageBreak/>
              <w:t>7. Аналіз результатів експерименту. Формулювання висновків</w:t>
            </w:r>
          </w:p>
        </w:tc>
        <w:tc>
          <w:tcPr>
            <w:tcW w:w="1905" w:type="pct"/>
            <w:vMerge w:val="restar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проводити апробацію результатів дослідження;</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здійснювати само</w:t>
            </w:r>
            <w:r w:rsidR="00676B16">
              <w:rPr>
                <w:rFonts w:ascii="Times New Roman" w:hAnsi="Times New Roman" w:cs="Times New Roman"/>
                <w:spacing w:val="-4"/>
                <w:sz w:val="20"/>
                <w:szCs w:val="20"/>
              </w:rPr>
              <w:t>-</w:t>
            </w:r>
            <w:r w:rsidRPr="00676B16">
              <w:rPr>
                <w:rFonts w:ascii="Times New Roman" w:hAnsi="Times New Roman" w:cs="Times New Roman"/>
                <w:spacing w:val="-4"/>
                <w:sz w:val="20"/>
                <w:szCs w:val="20"/>
              </w:rPr>
              <w:t>контроль та саморегуляцію дослідницької діяльності;</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порівнювати та оцінювати результати досліджень;</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робити висновки та оформляти дослідницьку документацію;</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викладати, обґрунтовувати та відстоювати свої думки;</w:t>
            </w:r>
          </w:p>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уміння проводити апробацію результатів дослідження.</w:t>
            </w: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Лабораторні заняття; семінар</w:t>
            </w:r>
          </w:p>
        </w:tc>
      </w:tr>
      <w:tr w:rsidR="003C7AC3" w:rsidRPr="00676B16" w:rsidTr="00676B16">
        <w:trPr>
          <w:trHeight w:val="480"/>
        </w:trPr>
        <w:tc>
          <w:tcPr>
            <w:tcW w:w="1512" w:type="pct"/>
            <w:gridSpan w:val="2"/>
            <w:vMerge/>
            <w:tcBorders>
              <w:bottom w:val="single" w:sz="4" w:space="0" w:color="auto"/>
            </w:tcBorders>
          </w:tcPr>
          <w:p w:rsidR="003C7AC3" w:rsidRPr="00676B16" w:rsidRDefault="003C7AC3" w:rsidP="00676B16">
            <w:pPr>
              <w:spacing w:after="0" w:line="233" w:lineRule="auto"/>
              <w:rPr>
                <w:rFonts w:ascii="Times New Roman" w:hAnsi="Times New Roman" w:cs="Times New Roman"/>
                <w:spacing w:val="-4"/>
                <w:sz w:val="20"/>
                <w:szCs w:val="20"/>
              </w:rPr>
            </w:pPr>
          </w:p>
        </w:tc>
        <w:tc>
          <w:tcPr>
            <w:tcW w:w="1905" w:type="pct"/>
            <w:vMerge/>
            <w:tcBorders>
              <w:bottom w:val="single" w:sz="4" w:space="0" w:color="auto"/>
            </w:tcBorders>
          </w:tcPr>
          <w:p w:rsidR="003C7AC3" w:rsidRPr="00676B16" w:rsidRDefault="003C7AC3" w:rsidP="00676B16">
            <w:pPr>
              <w:spacing w:after="0" w:line="233" w:lineRule="auto"/>
              <w:rPr>
                <w:rFonts w:ascii="Times New Roman" w:hAnsi="Times New Roman" w:cs="Times New Roman"/>
                <w:spacing w:val="-4"/>
                <w:sz w:val="20"/>
                <w:szCs w:val="20"/>
              </w:rPr>
            </w:pPr>
          </w:p>
        </w:tc>
        <w:tc>
          <w:tcPr>
            <w:tcW w:w="1582" w:type="pct"/>
            <w:vAlign w:val="center"/>
          </w:tcPr>
          <w:p w:rsidR="003C7AC3" w:rsidRPr="00676B16" w:rsidRDefault="003C7AC3" w:rsidP="00676B16">
            <w:pPr>
              <w:spacing w:after="0" w:line="233" w:lineRule="auto"/>
              <w:rPr>
                <w:rFonts w:ascii="Times New Roman" w:hAnsi="Times New Roman" w:cs="Times New Roman"/>
                <w:spacing w:val="-4"/>
                <w:sz w:val="20"/>
                <w:szCs w:val="20"/>
              </w:rPr>
            </w:pPr>
            <w:r w:rsidRPr="00676B16">
              <w:rPr>
                <w:rFonts w:ascii="Times New Roman" w:hAnsi="Times New Roman" w:cs="Times New Roman"/>
                <w:spacing w:val="-4"/>
                <w:sz w:val="20"/>
                <w:szCs w:val="20"/>
              </w:rPr>
              <w:t>Загострення уваги на результатах експерименту та їх впливі на роботу досліджуваного об’єкта чи технологічного процесу; написання доповідей та студентських статей; створення презентацій.</w:t>
            </w:r>
          </w:p>
        </w:tc>
      </w:tr>
    </w:tbl>
    <w:p w:rsidR="003C7AC3" w:rsidRPr="001E18FB" w:rsidRDefault="003C7AC3" w:rsidP="003B6C0E">
      <w:pPr>
        <w:spacing w:after="0"/>
        <w:ind w:firstLine="720"/>
        <w:jc w:val="both"/>
        <w:rPr>
          <w:rFonts w:ascii="Times New Roman" w:hAnsi="Times New Roman" w:cs="Times New Roman"/>
          <w:spacing w:val="-4"/>
        </w:rPr>
      </w:pPr>
      <w:r w:rsidRPr="001E18FB">
        <w:rPr>
          <w:rFonts w:ascii="Times New Roman" w:hAnsi="Times New Roman" w:cs="Times New Roman"/>
          <w:spacing w:val="-4"/>
        </w:rPr>
        <w:lastRenderedPageBreak/>
        <w:t xml:space="preserve">Підґрунтям формування окреслених умінь у студентів є такі дії: </w:t>
      </w:r>
    </w:p>
    <w:p w:rsidR="003C7AC3" w:rsidRPr="003B6C0E" w:rsidRDefault="003C7AC3" w:rsidP="003B6C0E">
      <w:pPr>
        <w:numPr>
          <w:ilvl w:val="0"/>
          <w:numId w:val="29"/>
        </w:numPr>
        <w:tabs>
          <w:tab w:val="clear" w:pos="900"/>
          <w:tab w:val="num" w:pos="1080"/>
        </w:tabs>
        <w:spacing w:after="0"/>
        <w:ind w:left="0" w:firstLine="720"/>
        <w:jc w:val="both"/>
        <w:rPr>
          <w:rFonts w:ascii="Times New Roman" w:hAnsi="Times New Roman" w:cs="Times New Roman"/>
          <w:spacing w:val="-2"/>
        </w:rPr>
      </w:pPr>
      <w:r w:rsidRPr="003B6C0E">
        <w:rPr>
          <w:rFonts w:ascii="Times New Roman" w:hAnsi="Times New Roman" w:cs="Times New Roman"/>
          <w:spacing w:val="-2"/>
        </w:rPr>
        <w:t xml:space="preserve">викладач активізує дослідницьку діяльність студентів системою нескладних проблемних запитань; </w:t>
      </w:r>
    </w:p>
    <w:p w:rsidR="003C7AC3" w:rsidRPr="003B6C0E" w:rsidRDefault="003C7AC3" w:rsidP="003B6C0E">
      <w:pPr>
        <w:numPr>
          <w:ilvl w:val="0"/>
          <w:numId w:val="29"/>
        </w:numPr>
        <w:tabs>
          <w:tab w:val="clear" w:pos="900"/>
          <w:tab w:val="num" w:pos="1080"/>
        </w:tabs>
        <w:spacing w:after="0"/>
        <w:ind w:left="0" w:firstLine="720"/>
        <w:jc w:val="both"/>
        <w:rPr>
          <w:rFonts w:ascii="Times New Roman" w:hAnsi="Times New Roman" w:cs="Times New Roman"/>
          <w:spacing w:val="-2"/>
        </w:rPr>
      </w:pPr>
      <w:r w:rsidRPr="003B6C0E">
        <w:rPr>
          <w:rFonts w:ascii="Times New Roman" w:hAnsi="Times New Roman" w:cs="Times New Roman"/>
          <w:spacing w:val="-2"/>
        </w:rPr>
        <w:t>використовуючи діалог або дискусію, викладач спонукає студентів до формулювання проблеми через групове обговорення. Групи доцільно організовувати з 4–5 осіб, які однаково визначають проблему та теоретично аргументовано подають спосіб її вирішення.</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Другий етап менш тривалий та є підготовчим до третього. Він має місце на початку практичного заняття і займає 20–25 хв. Студенти ознайомлюються з етапами навчального дослідження, визначають його науковий апарат, мету та завдання відповідно до сформульованих під час проблемної лекції суперечностей. Далі хід практичного заняття відповідає третьому етапу аудиторної дослідницької роботи, що охоплює інформаційний пошук наукової та технічної інформації з проблеми дослідження. Завдання викладача на цьому етапі полягає в організації доступу студентів до джерел інформації. У зв’язку із цим третій етап може проходити не тільки в навчальній аудиторії, а й у приміщенні читального залу бібліотеки чи у комп’ютерному класі з доступом до інтернету. Особливої уваги з боку викладача потребує процес ознайомлення студентів із прикладними програмними пакетами, що будуть використовуватись як для математичних розрахунків, так і для проведення на основі математичної моделі віртуального експерименту в подальшому дослідженні. Цей етап ускладнюється необхідністю формування в них дослідницьких умінь обирати та застосовувати необхідні математичні розрахунки. За умови слабкої теоретичної підготовки студентів із таких дисциплін, як «Фізика», «Теоретична механіка», «Гідравліка», «Електротехніка з практикумом електротехнічних робіт» тощо на викладача лягає велике навантаження щодо корегування роботи студентів. </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Проведення четвертого етапу дослідження – формулювання робочої гіпотези – можливе за умови достатньо глибокого вивчення проблемного питання як у процесі практичного заняття, так і позааудиторно під час самостійної роботи. У цьому випадку на занятті пропонується гіпотеза для загального обговорення та відбувається </w:t>
      </w:r>
      <w:r w:rsidRPr="003B6C0E">
        <w:rPr>
          <w:rFonts w:ascii="Times New Roman" w:hAnsi="Times New Roman" w:cs="Times New Roman"/>
          <w:spacing w:val="-2"/>
        </w:rPr>
        <w:lastRenderedPageBreak/>
        <w:t>внесення коректив викладачем. Упровадження елементів взаємонавчання на цьому етапі дозволяє викладачеві згуртувати групи молодих дослідників під час формування у них дослідницьких умінь висувати гіпотезу з поставленої проблеми та суттєво активізувати використання набутого суб’єктивного досвіду, професійних знань та вмінь з професійно орієнтованих дисциплін. Чим вищий рівень сформованості цих умінь, тим швидше група знаходить оптимальний шлях досягнення кінцевого результату дослідження та відмежовується від усіх припущень найвірогіднішою гіпотезою.</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П’ятий етап полягає у плануванні експериментальної роботи студентів, яке відбувається на практичному занятті у фазі проведення експерименту і здійснюється за аналогією до запропонованих викладачем прикладів проведення досліджень. Для забезпечення наявності в планах усіх етапів наукового дослідження викладач розробляє орієнтовні заходи самоконтролю, кожен з яких є обов’язковим елементом, що характеризує відповідний етап наукового пізнання. Таким чином створюється своєрідна схема для спрямування мислення студента в русло логіки наукового дослідження. За таких умов у студентів відбувається формування вмінь планувати та обирати необхідну технологічну послідовність експерименту, визначати потрібні методи математичного аналізу отриманих даних, визначати необхідне лабораторне обладнання та контрольно-вимірювальні прилади, передбачати кінцевий результат дослідження та здійснювати самоконтроль дослідницької діяльності. Здатність студента спланувати експериментальну роботу, а отже, теоретично відтворити експеримент, відображає його вміння організувати та виконати реальне дослідження поставленої перед ним проблеми.</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Проведення експериментального дослідження, що належить до шостого етапу, є найбільш відповідальним у навчально-дослідницькій підготовці майбутнього дослідника. Саме на цьому етапі студент оволодіває цілою низкою дослідницьких умінь практичного спрямування, серед яких уміння використовувати набуті професійні знання та вміння з інженерних дисциплін у процесі проведення експерименту, підтримувати належний технічний стан </w:t>
      </w:r>
      <w:r w:rsidRPr="003B6C0E">
        <w:rPr>
          <w:rFonts w:ascii="Times New Roman" w:hAnsi="Times New Roman" w:cs="Times New Roman"/>
          <w:spacing w:val="-2"/>
        </w:rPr>
        <w:lastRenderedPageBreak/>
        <w:t xml:space="preserve">експериментального обладнання, спостерігати за ходом експерименту, аналізувати, узагальнювати, класифікувати та систематизувати інформацію під час дослідження тощо. Самостійно спланований та проведений експеримент не тільки посилює інтерес та мотивацію в студентів, а й сконцентровує їхню увагу на роботі з розробленою досліджуваною моделлю. У свою чергу, це суттєво підвищує рівень самоконтролю та саморегуляції за проходженням експерименту з боку самого майбутнього дослідника. </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Цей етап охоплює практичне та лабораторне заняття, що забезпечує послідовну підготовку до проведення експериментального дослідження. Так, на практичному занятті студенти, попередньо об’єднані у групи навколо висунутої гіпотези, працюють над створенням математичної моделі досліджуваного об’єкта у процесі виконання індивідуальної розрахункової роботи. Доведені математичні рівняння та закономірності, що характеризують досліджуваний об’єкт чи процес, стають підґрунтям для створення віртуального лабораторного стенда. Лабораторний натурний експеримент, що проводиться під час лабораторного заняття, забезпечує групу молодих дослідників необхідними даними для корекції роботи віртуального стенда на номінальних режимах роботи досліджуваного об’єкта. </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Наступний, сьомий, етап спрямований на формування у студентів уміння аналізувати та систематизувати отримані в результаті експерименту дані, оцінювати їх значущість, робити висновки та оформляти дослідницьку і технічну документацію. Висновки, сформульовані за результатами експерименту, стають основою наукової доповіді та висвітлюються на семінарі, де відбувається підведення підбиття досліджень.</w:t>
      </w:r>
    </w:p>
    <w:p w:rsidR="003C7AC3" w:rsidRPr="003B6C0E" w:rsidRDefault="003C7AC3" w:rsidP="003B6C0E">
      <w:pPr>
        <w:spacing w:after="0"/>
        <w:ind w:firstLine="708"/>
        <w:jc w:val="both"/>
        <w:rPr>
          <w:rFonts w:ascii="Times New Roman" w:hAnsi="Times New Roman" w:cs="Times New Roman"/>
          <w:spacing w:val="-2"/>
        </w:rPr>
      </w:pPr>
      <w:r w:rsidRPr="003B6C0E">
        <w:rPr>
          <w:rFonts w:ascii="Times New Roman" w:hAnsi="Times New Roman" w:cs="Times New Roman"/>
          <w:spacing w:val="-2"/>
        </w:rPr>
        <w:t xml:space="preserve">У процесі формування дослідницької компетентності під час фахової підготовки майбутніх педагогів професійного навчання однією зі значущих проблем як викладачів, так і студентів є те, що не завжди теоретичні знання, засвоєні на високому рівні, можуть бути використані під час організації та проведення лабораторного експерименту, що потребує нестандартного підходу. У зв’язку із цим </w:t>
      </w:r>
      <w:r w:rsidRPr="003B6C0E">
        <w:rPr>
          <w:rFonts w:ascii="Times New Roman" w:hAnsi="Times New Roman" w:cs="Times New Roman"/>
          <w:spacing w:val="-2"/>
        </w:rPr>
        <w:lastRenderedPageBreak/>
        <w:t>основним завданням викладача дисциплін циклу професійної та практичної підготовки постає не тільки забезпечення засвоєння студентом уже готових знань та формування вмінь виконувати дії за конкретним алгоритмом, а й формування творчої особистості, здатної вирішувати поставлені перед нею проблемні завдання як навчального, так і професійного спрямування.</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Оскільки використання в освітньому процесі однотипних за складністю завдань уповільнює творчий розвиток майбутнього фахівця внаслідок зниження його пізнавального інтересу та навчальної активності, ми пропонуємо використовувати розрахункові роботи із завданнями різних рівнів складності.</w:t>
      </w:r>
      <w:r w:rsidR="00976EF5" w:rsidRPr="003B6C0E">
        <w:rPr>
          <w:rFonts w:ascii="Times New Roman" w:hAnsi="Times New Roman" w:cs="Times New Roman"/>
          <w:spacing w:val="-2"/>
        </w:rPr>
        <w:t xml:space="preserve"> </w:t>
      </w:r>
      <w:r w:rsidRPr="003B6C0E">
        <w:rPr>
          <w:rFonts w:ascii="Times New Roman" w:hAnsi="Times New Roman" w:cs="Times New Roman"/>
          <w:spacing w:val="-2"/>
        </w:rPr>
        <w:t xml:space="preserve">Це вимагає від студентів самостійних рішень у контексті порушеної проблеми, пошуку додаткової або недостатньої інформації у технічній та довідковій літературі, що сприяє зростанню мотивації пізнавальної діяльності. Із цією метою доцільно добирати завдання практичного спрямування з вхідними даними реально існуючих машин та агрегатів. </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Із метою активізації діяльності студентів та формування у них дослідницьких умінь операційного та технічного характеру під час виконання розрахункових завдань створювалась проблемна ситуація. Її виникнення забезпечувалось через отримання студентом у процесі розрахунку на певному етапі даних, які не можуть реально відповідати дійсності або просто не задовольняють умовами роботи машини. Так, наприклад, під час перевірки електричного двигуна на перевантажувальну здатність частота його обертання може різко зростати за умови наявності семикратного перевантаження на валу, або під час повторно-короткочасного режиму роботи обраний електродвигун потужністю в 5,5 кВт не може працювати під навантаженням у 1,1 кВт. Подібне створення проблеми через завдання до розрахункової роботи може бути забезпечене викладачем шляхом спеціально дібраних вихідних даних. </w:t>
      </w:r>
    </w:p>
    <w:p w:rsidR="003C7AC3" w:rsidRPr="001E18FB" w:rsidRDefault="003C7AC3" w:rsidP="003B6C0E">
      <w:pPr>
        <w:spacing w:after="0"/>
        <w:ind w:firstLine="720"/>
        <w:jc w:val="both"/>
        <w:rPr>
          <w:rFonts w:ascii="Times New Roman" w:hAnsi="Times New Roman" w:cs="Times New Roman"/>
          <w:spacing w:val="-4"/>
        </w:rPr>
      </w:pPr>
      <w:r w:rsidRPr="003B6C0E">
        <w:rPr>
          <w:rFonts w:ascii="Times New Roman" w:hAnsi="Times New Roman" w:cs="Times New Roman"/>
          <w:spacing w:val="-2"/>
        </w:rPr>
        <w:t xml:space="preserve">Ураховуючи необхідність відповідності запропонованих завдань чотирьом рівням дослідницьких умінь, їх складність визначаємо згідно з такими чинниками: змістом завдання, кількісним і </w:t>
      </w:r>
      <w:r w:rsidRPr="001E18FB">
        <w:rPr>
          <w:rFonts w:ascii="Times New Roman" w:hAnsi="Times New Roman" w:cs="Times New Roman"/>
          <w:spacing w:val="-4"/>
        </w:rPr>
        <w:t xml:space="preserve">якісним складом розрахунку, рівнем складності вихідних умов (у тому </w:t>
      </w:r>
      <w:r w:rsidRPr="001E18FB">
        <w:rPr>
          <w:rFonts w:ascii="Times New Roman" w:hAnsi="Times New Roman" w:cs="Times New Roman"/>
          <w:spacing w:val="-4"/>
        </w:rPr>
        <w:lastRenderedPageBreak/>
        <w:t xml:space="preserve">числі й вихідних параметрів технологічних процесів), наявним переліком використовуваного обладнання. У реальності студенти отримують одне завдання на всіх, але з різними за складністю вихідними даними, різним обладнанням, яке визначає кількісний та якісний склад розрахунку. За умови оволодіння студентом характерними дослідницькими вміннями операційного та практичного типу для виконання подібних розрахункових завдань із дисциплін циклу професійної та практичної підготовки він здатний самостійно використовувати їх за будь-якої нестандартної ситуації на виробництві. </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Із цією метою ми пропонуємо розрахункові завдання, диференційовані за ступенем складності, наприклад:</w:t>
      </w:r>
    </w:p>
    <w:p w:rsidR="003C7AC3" w:rsidRPr="003B6C0E" w:rsidRDefault="003C7AC3" w:rsidP="003B6C0E">
      <w:pPr>
        <w:spacing w:after="0"/>
        <w:ind w:firstLine="709"/>
        <w:jc w:val="both"/>
        <w:rPr>
          <w:rFonts w:ascii="Times New Roman" w:hAnsi="Times New Roman" w:cs="Times New Roman"/>
          <w:spacing w:val="-2"/>
        </w:rPr>
      </w:pPr>
      <w:r w:rsidRPr="003B6C0E">
        <w:rPr>
          <w:rFonts w:ascii="Times New Roman" w:hAnsi="Times New Roman" w:cs="Times New Roman"/>
          <w:spacing w:val="-2"/>
        </w:rPr>
        <w:t>Завдання 1. Розрахувати та побудувати механічні характеристики (природну та штучну) та визначити їх жорсткість для двигуна постійного струму паралельного збудження відповідно до вихідних даних, наведених у таблиці.</w:t>
      </w:r>
    </w:p>
    <w:p w:rsidR="003C7AC3" w:rsidRPr="003B6C0E" w:rsidRDefault="003C7AC3" w:rsidP="003B6C0E">
      <w:pPr>
        <w:tabs>
          <w:tab w:val="left" w:pos="1080"/>
        </w:tabs>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Виконання завдань такого типу формує у студентів логічний тип мислення, розвивається впевненість у своїх знаннях та практичних уміннях. Вони відповідають репродуктивному характеру діяльності, коли поставлена задача вирішується за зразком, наведеним у порядку виконання роботи та за умови наявності всіх вихідних даних для розрахунку. Доцільність використання таких завдань пояснюється необхідністю для студентів міцно засвоїти алгоритм їх вирішення на початку вивчення дисципліни. </w:t>
      </w:r>
    </w:p>
    <w:p w:rsidR="003C7AC3" w:rsidRPr="003B6C0E" w:rsidRDefault="003C7AC3" w:rsidP="003B6C0E">
      <w:pPr>
        <w:tabs>
          <w:tab w:val="left" w:pos="2520"/>
        </w:tabs>
        <w:spacing w:after="0"/>
        <w:ind w:firstLine="709"/>
        <w:jc w:val="both"/>
        <w:rPr>
          <w:rFonts w:ascii="Times New Roman" w:hAnsi="Times New Roman" w:cs="Times New Roman"/>
          <w:spacing w:val="-2"/>
        </w:rPr>
      </w:pPr>
      <w:r w:rsidRPr="003B6C0E">
        <w:rPr>
          <w:rFonts w:ascii="Times New Roman" w:hAnsi="Times New Roman" w:cs="Times New Roman"/>
          <w:spacing w:val="-2"/>
        </w:rPr>
        <w:t xml:space="preserve">Завдання 2. Споживач, увімкнений у мережу змінного струму з напругою </w:t>
      </w:r>
      <w:r w:rsidRPr="003B6C0E">
        <w:rPr>
          <w:rFonts w:ascii="Times New Roman" w:hAnsi="Times New Roman" w:cs="Times New Roman"/>
          <w:i/>
          <w:spacing w:val="-2"/>
        </w:rPr>
        <w:t>U</w:t>
      </w:r>
      <w:r w:rsidRPr="003B6C0E">
        <w:rPr>
          <w:rFonts w:ascii="Times New Roman" w:hAnsi="Times New Roman" w:cs="Times New Roman"/>
          <w:i/>
          <w:spacing w:val="-2"/>
          <w:vertAlign w:val="subscript"/>
        </w:rPr>
        <w:t>c</w:t>
      </w:r>
      <w:r w:rsidRPr="003B6C0E">
        <w:rPr>
          <w:rFonts w:ascii="Times New Roman" w:hAnsi="Times New Roman" w:cs="Times New Roman"/>
          <w:i/>
          <w:spacing w:val="-2"/>
        </w:rPr>
        <w:t>, кВ</w:t>
      </w:r>
      <w:r w:rsidRPr="003B6C0E">
        <w:rPr>
          <w:rFonts w:ascii="Times New Roman" w:hAnsi="Times New Roman" w:cs="Times New Roman"/>
          <w:spacing w:val="-2"/>
        </w:rPr>
        <w:t xml:space="preserve">, споживає потужність </w:t>
      </w:r>
      <w:r w:rsidRPr="003B6C0E">
        <w:rPr>
          <w:rFonts w:ascii="Times New Roman" w:hAnsi="Times New Roman" w:cs="Times New Roman"/>
          <w:i/>
          <w:spacing w:val="-2"/>
        </w:rPr>
        <w:t>S, кВа</w:t>
      </w:r>
      <w:r w:rsidRPr="003B6C0E">
        <w:rPr>
          <w:rFonts w:ascii="Times New Roman" w:hAnsi="Times New Roman" w:cs="Times New Roman"/>
          <w:spacing w:val="-2"/>
        </w:rPr>
        <w:t xml:space="preserve"> з коефіцієнтом потужності </w:t>
      </w:r>
      <w:r w:rsidRPr="003B6C0E">
        <w:rPr>
          <w:rFonts w:ascii="Times New Roman" w:hAnsi="Times New Roman" w:cs="Times New Roman"/>
          <w:i/>
          <w:spacing w:val="-2"/>
        </w:rPr>
        <w:t>cos φ</w:t>
      </w:r>
      <w:r w:rsidRPr="003B6C0E">
        <w:rPr>
          <w:rFonts w:ascii="Times New Roman" w:hAnsi="Times New Roman" w:cs="Times New Roman"/>
          <w:spacing w:val="-2"/>
        </w:rPr>
        <w:t xml:space="preserve"> (подається таблиця з вихідними даними). Визначити потужність синхронного компенсатора, необхідного для підвищення коефіцієнта потужності </w:t>
      </w:r>
      <w:r w:rsidRPr="003B6C0E">
        <w:rPr>
          <w:rFonts w:ascii="Times New Roman" w:hAnsi="Times New Roman" w:cs="Times New Roman"/>
          <w:i/>
          <w:spacing w:val="-2"/>
        </w:rPr>
        <w:t>cosφ</w:t>
      </w:r>
      <w:r w:rsidRPr="003B6C0E">
        <w:rPr>
          <w:rFonts w:ascii="Times New Roman" w:hAnsi="Times New Roman" w:cs="Times New Roman"/>
          <w:spacing w:val="-2"/>
        </w:rPr>
        <w:t xml:space="preserve"> у мережі. Визначити також силу струму навантаження в мережі до і після компенсації.</w:t>
      </w:r>
    </w:p>
    <w:p w:rsidR="003C7AC3" w:rsidRPr="003B6C0E" w:rsidRDefault="003C7AC3" w:rsidP="003B6C0E">
      <w:pPr>
        <w:tabs>
          <w:tab w:val="left" w:pos="2520"/>
        </w:tabs>
        <w:spacing w:after="0"/>
        <w:ind w:firstLine="709"/>
        <w:jc w:val="both"/>
        <w:rPr>
          <w:rFonts w:ascii="Times New Roman" w:hAnsi="Times New Roman" w:cs="Times New Roman"/>
          <w:spacing w:val="-2"/>
        </w:rPr>
      </w:pPr>
      <w:r w:rsidRPr="003B6C0E">
        <w:rPr>
          <w:rFonts w:ascii="Times New Roman" w:hAnsi="Times New Roman" w:cs="Times New Roman"/>
          <w:spacing w:val="-2"/>
        </w:rPr>
        <w:t>Такі завдання відповідають репродуктивному характеру діяльності, але, на відміну від попередніх, вони ускладнюються декількома супутніми задачами, виконання яких дозволяє встановлювати зв’язки між визначеними величинами та застосовувати ці знання в нових ситуаціях.</w:t>
      </w:r>
    </w:p>
    <w:p w:rsidR="003C7AC3" w:rsidRPr="003B6C0E" w:rsidRDefault="003C7AC3" w:rsidP="003B6C0E">
      <w:pPr>
        <w:tabs>
          <w:tab w:val="left" w:pos="2520"/>
        </w:tabs>
        <w:spacing w:after="0"/>
        <w:ind w:firstLine="709"/>
        <w:jc w:val="both"/>
        <w:rPr>
          <w:rFonts w:ascii="Times New Roman" w:hAnsi="Times New Roman" w:cs="Times New Roman"/>
          <w:spacing w:val="-2"/>
        </w:rPr>
      </w:pPr>
      <w:r w:rsidRPr="003B6C0E">
        <w:rPr>
          <w:rFonts w:ascii="Times New Roman" w:hAnsi="Times New Roman" w:cs="Times New Roman"/>
          <w:spacing w:val="-2"/>
        </w:rPr>
        <w:lastRenderedPageBreak/>
        <w:t>Завдання 3. Відповідно до свого варіанта за параметрами роботи електродвигуна підйомного крану, які наведені у таблиці з вихідними даними, побудувати графік навантажувальної діаграми, за яким обрати асинхронний двигун методом еквівалентної потужності та провести його перевірку за нагрівом. Зробити відповідні висновки.</w:t>
      </w:r>
    </w:p>
    <w:p w:rsidR="003C7AC3" w:rsidRPr="003B6C0E" w:rsidRDefault="003C7AC3" w:rsidP="003B6C0E">
      <w:pPr>
        <w:spacing w:after="0"/>
        <w:ind w:firstLine="709"/>
        <w:jc w:val="both"/>
        <w:rPr>
          <w:rFonts w:ascii="Times New Roman" w:hAnsi="Times New Roman" w:cs="Times New Roman"/>
          <w:spacing w:val="-2"/>
        </w:rPr>
      </w:pPr>
      <w:r w:rsidRPr="003B6C0E">
        <w:rPr>
          <w:rFonts w:ascii="Times New Roman" w:hAnsi="Times New Roman" w:cs="Times New Roman"/>
          <w:spacing w:val="-2"/>
        </w:rPr>
        <w:t>Завдання 4. Дослідити двигун постійного струму незалежного збудження (за варіантом) та побудувати його природну механічну та електромеханічну характеристики.</w:t>
      </w:r>
    </w:p>
    <w:p w:rsidR="003C7AC3" w:rsidRPr="003B6C0E" w:rsidRDefault="003C7AC3" w:rsidP="003B6C0E">
      <w:pPr>
        <w:spacing w:after="0"/>
        <w:ind w:firstLine="709"/>
        <w:jc w:val="both"/>
        <w:rPr>
          <w:rFonts w:ascii="Times New Roman" w:hAnsi="Times New Roman" w:cs="Times New Roman"/>
          <w:spacing w:val="-2"/>
        </w:rPr>
      </w:pPr>
      <w:r w:rsidRPr="003B6C0E">
        <w:rPr>
          <w:rFonts w:ascii="Times New Roman" w:hAnsi="Times New Roman" w:cs="Times New Roman"/>
          <w:spacing w:val="-2"/>
        </w:rPr>
        <w:t xml:space="preserve">Від попередніх третє та четверте завдання відрізняються збільшенням кількості логічних операцій, що дозволяє виявляти зв’язки між об’єктами та явищами, узагальнювати та робити відповідні висновки. Засвоєння цих зв’язків дозволяє використовувати одержані знання у нових ситуаціях, формується відповідний рівень самостійності у визначенні засобів досягнення мети та правильності у своєму виборі, що відповідає творчому характеру діяльності. </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 xml:space="preserve">Розрахункові професійно орієнтовані дослідницькі завдання спрямовані на розвиток творчого мислення у майбутніх педагогів професійного навчання та формування дослідницьких умінь через визначення проблеми, яку вони здатні вирішити за допомогою професійних знань під час практичного заняття або в процесі самостійної позааудиторної роботи. До них ми відносимо завдання </w:t>
      </w:r>
      <w:r w:rsidR="0014295A">
        <w:rPr>
          <w:rFonts w:ascii="Times New Roman" w:hAnsi="Times New Roman" w:cs="Times New Roman"/>
          <w:spacing w:val="-2"/>
        </w:rPr>
        <w:br/>
      </w:r>
      <w:r w:rsidRPr="003B6C0E">
        <w:rPr>
          <w:rFonts w:ascii="Times New Roman" w:hAnsi="Times New Roman" w:cs="Times New Roman"/>
          <w:spacing w:val="-2"/>
        </w:rPr>
        <w:t xml:space="preserve">3-го та 4-го типів, оскільки у процесі їх виконання студент встановлює нові зв’язки між технічними параметрами, що в сукупності описують закон руху механічної частини досліджуваного об’єкта та визначають його властивості. За умови використання в процесі лабораторного практикуму віртуального експерименту результати виконання такої розрахункової роботи є фундаментом для створення віртуальної моделі роботи досліджуваного об’єкта, а розрахунки описують його математичну модель. У разі, якщо в освітньому процесі використовується тільки натурний лабораторний експеримент, необхідність виконання перед його проведенням розрахункової роботи такого типу пояснюється забезпеченням на її основі підготовчого етапу експерименту. Дані, отримані у процесі виконання розрахункового завдання та лабораторного натурного експерименту, </w:t>
      </w:r>
      <w:r w:rsidRPr="003B6C0E">
        <w:rPr>
          <w:rFonts w:ascii="Times New Roman" w:hAnsi="Times New Roman" w:cs="Times New Roman"/>
          <w:spacing w:val="-2"/>
        </w:rPr>
        <w:lastRenderedPageBreak/>
        <w:t>порівнюють та роблять відповідні висновки на основі різниці функцій отриманих графіків. Основною умовою в цьому випадку є ідентичність досліджуваного об’єкта як для побудови математичної моделі, так і для натурного експерименту.</w:t>
      </w:r>
    </w:p>
    <w:p w:rsidR="003C7AC3" w:rsidRPr="003B6C0E" w:rsidRDefault="003C7AC3" w:rsidP="003B6C0E">
      <w:pPr>
        <w:spacing w:after="0"/>
        <w:ind w:firstLine="720"/>
        <w:jc w:val="both"/>
        <w:rPr>
          <w:rFonts w:ascii="Times New Roman" w:hAnsi="Times New Roman" w:cs="Times New Roman"/>
          <w:spacing w:val="-2"/>
        </w:rPr>
      </w:pPr>
      <w:r w:rsidRPr="003B6C0E">
        <w:rPr>
          <w:rFonts w:ascii="Times New Roman" w:hAnsi="Times New Roman" w:cs="Times New Roman"/>
          <w:spacing w:val="-2"/>
        </w:rPr>
        <w:t>Постійне використання розрахункових завдань дослідницького характеру під час аудиторних занять у комплексі з лабораторним (натурним або віртуальним) експериментом викликає деякі труднощі щодо їх організації, а саме: виконання розрахункових дослідницьких завдань потребує значно більшого часу, ніж інші форми організації навчальної роботи студентів; постановка натурного експерименту потребує наявності лабораторної матеріально-технічної бази, а віртуального – доступу до комп’ютерного обладнання з відповідним програмним забезпеченням; підготовка студентів, їх знання, вміння та навички з базових фундаментальних дисциплін повинні бути засвоєні не нижче, ніж на достатньому рівні; професійний рівень педагога повинен відповідати вимогам, що висуваються до організації освітнього процесу на засадах дослідницького підходу.</w:t>
      </w:r>
    </w:p>
    <w:p w:rsidR="003C7AC3" w:rsidRPr="003B6C0E" w:rsidRDefault="003C7AC3" w:rsidP="003B6C0E">
      <w:pPr>
        <w:tabs>
          <w:tab w:val="num" w:pos="1080"/>
        </w:tabs>
        <w:spacing w:after="0"/>
        <w:ind w:firstLine="720"/>
        <w:jc w:val="both"/>
        <w:rPr>
          <w:rFonts w:ascii="Times New Roman" w:hAnsi="Times New Roman" w:cs="Times New Roman"/>
          <w:spacing w:val="-2"/>
        </w:rPr>
      </w:pPr>
      <w:r w:rsidRPr="003B6C0E">
        <w:rPr>
          <w:rFonts w:ascii="Times New Roman" w:hAnsi="Times New Roman" w:cs="Times New Roman"/>
          <w:spacing w:val="-2"/>
        </w:rPr>
        <w:t>Незважаючи на зазначені труднощі, переваги дослідницького підходу в процесі підготовки педагогів професійного навчання є незаперечними, серед них: удосконалення навичок самостійної роботи студентів, підвищення рівня їхнього самоконтролю та саморегуляції; активізація пізнавальної діяльності, спрямованої на інтенсивне закріплення нових і вже набутих професійних знань, а також формування дослідницької компетентності майбутніх фахівців; посилення інтересу до навчання та формування професійного інтересу як до фахових дисциплін, так і до наукової діяльності; формування в студентів дослідницьких умінь, притаманних майбутнім науковцям; підвищення рівня психологічної готовності до здійснення дослідницької діяльності.</w:t>
      </w:r>
    </w:p>
    <w:p w:rsidR="003C7AC3" w:rsidRPr="003B6C0E" w:rsidRDefault="003C7AC3" w:rsidP="001E18FB">
      <w:pPr>
        <w:pStyle w:val="af6"/>
        <w:spacing w:after="0" w:line="264" w:lineRule="auto"/>
        <w:ind w:firstLine="720"/>
        <w:jc w:val="both"/>
        <w:rPr>
          <w:rFonts w:ascii="Times New Roman" w:hAnsi="Times New Roman" w:cs="Times New Roman"/>
          <w:spacing w:val="-2"/>
        </w:rPr>
      </w:pPr>
      <w:r w:rsidRPr="003B6C0E">
        <w:rPr>
          <w:rFonts w:ascii="Times New Roman" w:hAnsi="Times New Roman" w:cs="Times New Roman"/>
          <w:spacing w:val="-2"/>
        </w:rPr>
        <w:t>Ми пропонуємо структурний алгоритм навчального дослідження у системі занять із дисциплін циклу професійної та практичної підготовки, заснований на двофазній моделі, розробленій відповідно до класифікації етапів навчального дослідження С. Гончарова [5, с. 23]</w:t>
      </w:r>
      <w:r w:rsidRPr="003B6C0E">
        <w:rPr>
          <w:rFonts w:ascii="Times New Roman" w:hAnsi="Times New Roman" w:cs="Times New Roman"/>
          <w:color w:val="FF0000"/>
          <w:spacing w:val="-2"/>
        </w:rPr>
        <w:t xml:space="preserve"> </w:t>
      </w:r>
      <w:r w:rsidRPr="003B6C0E">
        <w:rPr>
          <w:rFonts w:ascii="Times New Roman" w:hAnsi="Times New Roman" w:cs="Times New Roman"/>
          <w:spacing w:val="-2"/>
        </w:rPr>
        <w:t xml:space="preserve">та визначених нами етапів формування дослідницьких умінь у педагогів професійного навчання (рис. 1): </w:t>
      </w:r>
    </w:p>
    <w:p w:rsidR="003C7AC3" w:rsidRPr="001E18FB" w:rsidRDefault="003C7AC3" w:rsidP="003B6C0E">
      <w:pPr>
        <w:numPr>
          <w:ilvl w:val="0"/>
          <w:numId w:val="24"/>
        </w:numPr>
        <w:suppressLineNumbers/>
        <w:tabs>
          <w:tab w:val="clear" w:pos="1620"/>
          <w:tab w:val="num" w:pos="1080"/>
        </w:tabs>
        <w:spacing w:after="0"/>
        <w:ind w:left="0" w:firstLine="720"/>
        <w:jc w:val="both"/>
        <w:rPr>
          <w:rFonts w:ascii="Times New Roman" w:hAnsi="Times New Roman" w:cs="Times New Roman"/>
          <w:spacing w:val="-4"/>
        </w:rPr>
      </w:pPr>
      <w:r w:rsidRPr="001E18FB">
        <w:rPr>
          <w:rFonts w:ascii="Times New Roman" w:hAnsi="Times New Roman" w:cs="Times New Roman"/>
          <w:spacing w:val="-4"/>
        </w:rPr>
        <w:lastRenderedPageBreak/>
        <w:t>перша фаза (фаза інформаційного пошуку та аналізу проблеми) містить такі етапи: визначення й формулювання проблеми, збір інформації та її аналіз, формулювання гіпотези дослідження, проведення аналізу і синтезу інформації відповідно до обраної гіпотези;</w:t>
      </w:r>
    </w:p>
    <w:p w:rsidR="003C7AC3" w:rsidRDefault="003C7AC3" w:rsidP="003B6C0E">
      <w:pPr>
        <w:numPr>
          <w:ilvl w:val="0"/>
          <w:numId w:val="25"/>
        </w:numPr>
        <w:suppressLineNumbers/>
        <w:tabs>
          <w:tab w:val="clear" w:pos="1620"/>
          <w:tab w:val="num" w:pos="1080"/>
        </w:tabs>
        <w:spacing w:after="0"/>
        <w:ind w:left="0" w:firstLine="720"/>
        <w:jc w:val="both"/>
        <w:rPr>
          <w:rFonts w:ascii="Times New Roman" w:hAnsi="Times New Roman" w:cs="Times New Roman"/>
          <w:spacing w:val="-2"/>
        </w:rPr>
      </w:pPr>
      <w:r w:rsidRPr="003B6C0E">
        <w:rPr>
          <w:rFonts w:ascii="Times New Roman" w:hAnsi="Times New Roman" w:cs="Times New Roman"/>
          <w:spacing w:val="-2"/>
        </w:rPr>
        <w:t>друга фаза (фаза проведення дослідження) складається з таких етапів: розроблення плану експерименту, проведення досліджень та експериментів, перевірка гіпотез та підготовка наукових повідомлень, формулювання висновків.</w:t>
      </w:r>
    </w:p>
    <w:p w:rsidR="001E18FB" w:rsidRPr="001E18FB" w:rsidRDefault="001E18FB" w:rsidP="001E18FB">
      <w:pPr>
        <w:suppressLineNumbers/>
        <w:spacing w:after="0"/>
        <w:ind w:left="720"/>
        <w:jc w:val="both"/>
        <w:rPr>
          <w:rFonts w:ascii="Times New Roman" w:hAnsi="Times New Roman" w:cs="Times New Roman"/>
          <w:spacing w:val="-2"/>
          <w:sz w:val="16"/>
          <w:szCs w:val="16"/>
        </w:rPr>
      </w:pPr>
    </w:p>
    <w:p w:rsidR="003C7AC3" w:rsidRPr="00AD4507" w:rsidRDefault="0065704A" w:rsidP="00502584">
      <w:pPr>
        <w:suppressLineNumbers/>
        <w:spacing w:after="0" w:line="240" w:lineRule="auto"/>
        <w:jc w:val="both"/>
        <w:rPr>
          <w:rFonts w:ascii="Times New Roman" w:hAnsi="Times New Roman" w:cs="Times New Roman"/>
          <w:spacing w:val="-2"/>
          <w:sz w:val="20"/>
          <w:szCs w:val="20"/>
        </w:rPr>
      </w:pPr>
      <w:r w:rsidRPr="00AD4507">
        <w:rPr>
          <w:rFonts w:ascii="Times New Roman" w:hAnsi="Times New Roman" w:cs="Times New Roman"/>
          <w:noProof/>
          <w:spacing w:val="-2"/>
          <w:sz w:val="20"/>
          <w:szCs w:val="20"/>
          <w:lang w:val="ru-RU" w:eastAsia="ru-RU"/>
        </w:rPr>
        <mc:AlternateContent>
          <mc:Choice Requires="wpc">
            <w:drawing>
              <wp:inline distT="0" distB="0" distL="0" distR="0" wp14:anchorId="4EB4436F" wp14:editId="748BE8BD">
                <wp:extent cx="4292600" cy="3513289"/>
                <wp:effectExtent l="0" t="0" r="0" b="0"/>
                <wp:docPr id="296" name="Полотно 16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9" name="Rectangle 4"/>
                        <wps:cNvSpPr>
                          <a:spLocks noChangeArrowheads="1"/>
                        </wps:cNvSpPr>
                        <wps:spPr bwMode="auto">
                          <a:xfrm>
                            <a:off x="4" y="2"/>
                            <a:ext cx="1289247" cy="3489988"/>
                          </a:xfrm>
                          <a:prstGeom prst="rect">
                            <a:avLst/>
                          </a:prstGeom>
                          <a:solidFill>
                            <a:srgbClr val="FFFFFF"/>
                          </a:solidFill>
                          <a:ln w="9525">
                            <a:solidFill>
                              <a:srgbClr val="000000"/>
                            </a:solidFill>
                            <a:prstDash val="dash"/>
                            <a:miter lim="800000"/>
                            <a:headEnd/>
                            <a:tailEnd/>
                          </a:ln>
                        </wps:spPr>
                        <wps:bodyPr rot="0" vert="horz" wrap="square" lIns="73883" tIns="36941" rIns="73883" bIns="36941" anchor="t" anchorCtr="0" upright="1">
                          <a:noAutofit/>
                        </wps:bodyPr>
                      </wps:wsp>
                      <wps:wsp>
                        <wps:cNvPr id="60" name="Rectangle 5"/>
                        <wps:cNvSpPr>
                          <a:spLocks noChangeArrowheads="1"/>
                        </wps:cNvSpPr>
                        <wps:spPr bwMode="auto">
                          <a:xfrm>
                            <a:off x="1289248" y="2"/>
                            <a:ext cx="2920560" cy="3489988"/>
                          </a:xfrm>
                          <a:prstGeom prst="rect">
                            <a:avLst/>
                          </a:prstGeom>
                          <a:solidFill>
                            <a:srgbClr val="FFFFFF"/>
                          </a:solidFill>
                          <a:ln w="9525">
                            <a:solidFill>
                              <a:srgbClr val="000000"/>
                            </a:solidFill>
                            <a:prstDash val="dash"/>
                            <a:miter lim="800000"/>
                            <a:headEnd/>
                            <a:tailEnd/>
                          </a:ln>
                        </wps:spPr>
                        <wps:bodyPr rot="0" vert="horz" wrap="square" lIns="73883" tIns="36941" rIns="73883" bIns="36941" anchor="t" anchorCtr="0" upright="1">
                          <a:noAutofit/>
                        </wps:bodyPr>
                      </wps:wsp>
                      <wps:wsp>
                        <wps:cNvPr id="61" name="Text Box 6"/>
                        <wps:cNvSpPr txBox="1">
                          <a:spLocks noChangeArrowheads="1"/>
                        </wps:cNvSpPr>
                        <wps:spPr bwMode="auto">
                          <a:xfrm>
                            <a:off x="85935" y="77556"/>
                            <a:ext cx="687363" cy="319856"/>
                          </a:xfrm>
                          <a:prstGeom prst="rect">
                            <a:avLst/>
                          </a:prstGeom>
                          <a:solidFill>
                            <a:srgbClr val="FFFFFF"/>
                          </a:solidFill>
                          <a:ln w="9525">
                            <a:solidFill>
                              <a:srgbClr val="000000"/>
                            </a:solidFill>
                            <a:miter lim="800000"/>
                            <a:headEnd/>
                            <a:tailEnd/>
                          </a:ln>
                        </wps:spPr>
                        <wps:txbx>
                          <w:txbxContent>
                            <w:p w:rsidR="00694328" w:rsidRPr="003C3C0C" w:rsidRDefault="00694328" w:rsidP="003C7AC3">
                              <w:pPr>
                                <w:jc w:val="center"/>
                                <w:rPr>
                                  <w:sz w:val="16"/>
                                  <w:szCs w:val="16"/>
                                </w:rPr>
                              </w:pPr>
                              <w:r w:rsidRPr="003C3C0C">
                                <w:rPr>
                                  <w:sz w:val="16"/>
                                  <w:szCs w:val="16"/>
                                </w:rPr>
                                <w:t>Лекція</w:t>
                              </w:r>
                            </w:p>
                          </w:txbxContent>
                        </wps:txbx>
                        <wps:bodyPr rot="0" vert="horz" wrap="square" lIns="50832" tIns="25415" rIns="50832" bIns="25415" anchor="t" anchorCtr="0" upright="1">
                          <a:noAutofit/>
                        </wps:bodyPr>
                      </wps:wsp>
                      <wps:wsp>
                        <wps:cNvPr id="62" name="Text Box 7"/>
                        <wps:cNvSpPr txBox="1">
                          <a:spLocks noChangeArrowheads="1"/>
                        </wps:cNvSpPr>
                        <wps:spPr bwMode="auto">
                          <a:xfrm>
                            <a:off x="343945" y="542549"/>
                            <a:ext cx="768030" cy="388523"/>
                          </a:xfrm>
                          <a:prstGeom prst="rect">
                            <a:avLst/>
                          </a:prstGeom>
                          <a:solidFill>
                            <a:srgbClr val="FFFFFF"/>
                          </a:solidFill>
                          <a:ln w="9525">
                            <a:solidFill>
                              <a:srgbClr val="000000"/>
                            </a:solidFill>
                            <a:miter lim="800000"/>
                            <a:headEnd/>
                            <a:tailEnd/>
                          </a:ln>
                        </wps:spPr>
                        <wps:txbx>
                          <w:txbxContent>
                            <w:p w:rsidR="00694328" w:rsidRPr="006B6254" w:rsidRDefault="00694328" w:rsidP="003C7AC3">
                              <w:pPr>
                                <w:jc w:val="center"/>
                                <w:rPr>
                                  <w:sz w:val="26"/>
                                  <w:szCs w:val="26"/>
                                </w:rPr>
                              </w:pPr>
                              <w:r w:rsidRPr="003C3C0C">
                                <w:rPr>
                                  <w:sz w:val="16"/>
                                  <w:szCs w:val="16"/>
                                </w:rPr>
                                <w:t>Завдання до</w:t>
                              </w:r>
                              <w:r w:rsidRPr="006B6254">
                                <w:rPr>
                                  <w:sz w:val="26"/>
                                  <w:szCs w:val="26"/>
                                </w:rPr>
                                <w:t xml:space="preserve"> </w:t>
                              </w:r>
                              <w:r w:rsidRPr="003C3C0C">
                                <w:rPr>
                                  <w:sz w:val="16"/>
                                  <w:szCs w:val="16"/>
                                </w:rPr>
                                <w:t>лаб.работи</w:t>
                              </w:r>
                            </w:p>
                          </w:txbxContent>
                        </wps:txbx>
                        <wps:bodyPr rot="0" vert="horz" wrap="square" lIns="50832" tIns="25415" rIns="50832" bIns="25415" anchor="t" anchorCtr="0" upright="1">
                          <a:noAutofit/>
                        </wps:bodyPr>
                      </wps:wsp>
                      <wps:wsp>
                        <wps:cNvPr id="63" name="Text Box 8"/>
                        <wps:cNvSpPr txBox="1">
                          <a:spLocks noChangeArrowheads="1"/>
                        </wps:cNvSpPr>
                        <wps:spPr bwMode="auto">
                          <a:xfrm>
                            <a:off x="343945" y="1085707"/>
                            <a:ext cx="773292" cy="388591"/>
                          </a:xfrm>
                          <a:prstGeom prst="rect">
                            <a:avLst/>
                          </a:prstGeom>
                          <a:solidFill>
                            <a:srgbClr val="FFFFFF"/>
                          </a:solidFill>
                          <a:ln w="9525">
                            <a:solidFill>
                              <a:srgbClr val="000000"/>
                            </a:solidFill>
                            <a:miter lim="800000"/>
                            <a:headEnd/>
                            <a:tailEnd/>
                          </a:ln>
                        </wps:spPr>
                        <wps:txbx>
                          <w:txbxContent>
                            <w:p w:rsidR="00694328" w:rsidRPr="006B6254" w:rsidRDefault="00694328" w:rsidP="003C7AC3">
                              <w:pPr>
                                <w:jc w:val="center"/>
                                <w:rPr>
                                  <w:sz w:val="26"/>
                                  <w:szCs w:val="26"/>
                                </w:rPr>
                              </w:pPr>
                              <w:r w:rsidRPr="003C3C0C">
                                <w:rPr>
                                  <w:sz w:val="16"/>
                                  <w:szCs w:val="16"/>
                                </w:rPr>
                                <w:t>Виконання лаб.</w:t>
                              </w:r>
                              <w:r w:rsidRPr="006B6254">
                                <w:rPr>
                                  <w:sz w:val="26"/>
                                  <w:szCs w:val="26"/>
                                </w:rPr>
                                <w:t xml:space="preserve"> </w:t>
                              </w:r>
                              <w:r w:rsidRPr="003C3C0C">
                                <w:rPr>
                                  <w:sz w:val="16"/>
                                  <w:szCs w:val="16"/>
                                </w:rPr>
                                <w:t>роботи</w:t>
                              </w:r>
                            </w:p>
                          </w:txbxContent>
                        </wps:txbx>
                        <wps:bodyPr rot="0" vert="horz" wrap="square" lIns="50832" tIns="25415" rIns="50832" bIns="25415" anchor="t" anchorCtr="0" upright="1">
                          <a:noAutofit/>
                        </wps:bodyPr>
                      </wps:wsp>
                      <wps:wsp>
                        <wps:cNvPr id="128" name="Text Box 9"/>
                        <wps:cNvSpPr txBox="1">
                          <a:spLocks noChangeArrowheads="1"/>
                        </wps:cNvSpPr>
                        <wps:spPr bwMode="auto">
                          <a:xfrm>
                            <a:off x="343945" y="1628255"/>
                            <a:ext cx="773970" cy="387369"/>
                          </a:xfrm>
                          <a:prstGeom prst="rect">
                            <a:avLst/>
                          </a:prstGeom>
                          <a:solidFill>
                            <a:srgbClr val="FFFFFF"/>
                          </a:solidFill>
                          <a:ln w="9525">
                            <a:solidFill>
                              <a:srgbClr val="000000"/>
                            </a:solidFill>
                            <a:miter lim="800000"/>
                            <a:headEnd/>
                            <a:tailEnd/>
                          </a:ln>
                        </wps:spPr>
                        <wps:txbx>
                          <w:txbxContent>
                            <w:p w:rsidR="00694328" w:rsidRPr="006B6254" w:rsidRDefault="00694328" w:rsidP="003C7AC3">
                              <w:pPr>
                                <w:jc w:val="center"/>
                                <w:rPr>
                                  <w:sz w:val="26"/>
                                  <w:szCs w:val="26"/>
                                </w:rPr>
                              </w:pPr>
                              <w:r w:rsidRPr="003C3C0C">
                                <w:rPr>
                                  <w:sz w:val="16"/>
                                  <w:szCs w:val="16"/>
                                </w:rPr>
                                <w:t>Практична робота</w:t>
                              </w:r>
                            </w:p>
                          </w:txbxContent>
                        </wps:txbx>
                        <wps:bodyPr rot="0" vert="horz" wrap="square" lIns="50832" tIns="25415" rIns="50832" bIns="25415" anchor="t" anchorCtr="0" upright="1">
                          <a:noAutofit/>
                        </wps:bodyPr>
                      </wps:wsp>
                      <wps:wsp>
                        <wps:cNvPr id="129" name="Text Box 10"/>
                        <wps:cNvSpPr txBox="1">
                          <a:spLocks noChangeArrowheads="1"/>
                        </wps:cNvSpPr>
                        <wps:spPr bwMode="auto">
                          <a:xfrm>
                            <a:off x="85930" y="2171413"/>
                            <a:ext cx="859298" cy="464993"/>
                          </a:xfrm>
                          <a:prstGeom prst="rect">
                            <a:avLst/>
                          </a:prstGeom>
                          <a:solidFill>
                            <a:srgbClr val="FFFFFF"/>
                          </a:solidFill>
                          <a:ln w="9525">
                            <a:solidFill>
                              <a:srgbClr val="000000"/>
                            </a:solidFill>
                            <a:miter lim="800000"/>
                            <a:headEnd/>
                            <a:tailEnd/>
                          </a:ln>
                        </wps:spPr>
                        <wps:txbx>
                          <w:txbxContent>
                            <w:p w:rsidR="00694328" w:rsidRPr="006B6254" w:rsidRDefault="00694328" w:rsidP="00CA0090">
                              <w:pPr>
                                <w:spacing w:line="240" w:lineRule="auto"/>
                                <w:jc w:val="center"/>
                                <w:rPr>
                                  <w:sz w:val="26"/>
                                  <w:szCs w:val="26"/>
                                </w:rPr>
                              </w:pPr>
                              <w:r w:rsidRPr="003C3C0C">
                                <w:rPr>
                                  <w:sz w:val="16"/>
                                  <w:szCs w:val="16"/>
                                </w:rPr>
                                <w:t>Завдання до практ</w:t>
                              </w:r>
                              <w:r w:rsidRPr="00676B16">
                                <w:rPr>
                                  <w:sz w:val="16"/>
                                  <w:szCs w:val="16"/>
                                </w:rPr>
                                <w:t xml:space="preserve">ичної </w:t>
                              </w:r>
                              <w:r w:rsidRPr="003C3C0C">
                                <w:rPr>
                                  <w:sz w:val="16"/>
                                  <w:szCs w:val="16"/>
                                </w:rPr>
                                <w:t>роботи</w:t>
                              </w:r>
                            </w:p>
                          </w:txbxContent>
                        </wps:txbx>
                        <wps:bodyPr rot="0" vert="horz" wrap="square" lIns="50832" tIns="25415" rIns="50832" bIns="25415" anchor="t" anchorCtr="0" upright="1">
                          <a:noAutofit/>
                        </wps:bodyPr>
                      </wps:wsp>
                      <wps:wsp>
                        <wps:cNvPr id="130" name="Line 11"/>
                        <wps:cNvCnPr/>
                        <wps:spPr bwMode="auto">
                          <a:xfrm>
                            <a:off x="171935" y="387915"/>
                            <a:ext cx="676" cy="1783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12"/>
                        <wps:cNvCnPr/>
                        <wps:spPr bwMode="auto">
                          <a:xfrm flipH="1">
                            <a:off x="687293" y="1473687"/>
                            <a:ext cx="1277" cy="155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3"/>
                        <wps:cNvCnPr/>
                        <wps:spPr bwMode="auto">
                          <a:xfrm flipH="1">
                            <a:off x="687289" y="930529"/>
                            <a:ext cx="602" cy="154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Text Box 14"/>
                        <wps:cNvSpPr txBox="1">
                          <a:spLocks noChangeArrowheads="1"/>
                        </wps:cNvSpPr>
                        <wps:spPr bwMode="auto">
                          <a:xfrm>
                            <a:off x="1546591" y="543161"/>
                            <a:ext cx="945303" cy="290815"/>
                          </a:xfrm>
                          <a:prstGeom prst="rect">
                            <a:avLst/>
                          </a:prstGeom>
                          <a:solidFill>
                            <a:srgbClr val="FFFFFF"/>
                          </a:solidFill>
                          <a:ln w="9525">
                            <a:solidFill>
                              <a:srgbClr val="000000"/>
                            </a:solidFill>
                            <a:miter lim="800000"/>
                            <a:headEnd/>
                            <a:tailEnd/>
                          </a:ln>
                        </wps:spPr>
                        <wps:txbx>
                          <w:txbxContent>
                            <w:p w:rsidR="00694328" w:rsidRPr="006B6254" w:rsidRDefault="00694328" w:rsidP="003C7AC3">
                              <w:pPr>
                                <w:jc w:val="center"/>
                                <w:rPr>
                                  <w:sz w:val="26"/>
                                  <w:szCs w:val="26"/>
                                </w:rPr>
                              </w:pPr>
                              <w:r w:rsidRPr="003C3C0C">
                                <w:rPr>
                                  <w:sz w:val="16"/>
                                  <w:szCs w:val="16"/>
                                </w:rPr>
                                <w:t>Формулювання</w:t>
                              </w:r>
                              <w:r w:rsidRPr="006B6254">
                                <w:rPr>
                                  <w:sz w:val="26"/>
                                  <w:szCs w:val="26"/>
                                </w:rPr>
                                <w:t xml:space="preserve"> </w:t>
                              </w:r>
                              <w:r w:rsidRPr="003C3C0C">
                                <w:rPr>
                                  <w:sz w:val="16"/>
                                  <w:szCs w:val="16"/>
                                </w:rPr>
                                <w:t>гіпотези</w:t>
                              </w:r>
                            </w:p>
                          </w:txbxContent>
                        </wps:txbx>
                        <wps:bodyPr rot="0" vert="horz" wrap="square" lIns="50832" tIns="25415" rIns="50832" bIns="25415" anchor="t" anchorCtr="0" upright="1">
                          <a:noAutofit/>
                        </wps:bodyPr>
                      </wps:wsp>
                      <wps:wsp>
                        <wps:cNvPr id="134" name="Text Box 15"/>
                        <wps:cNvSpPr txBox="1">
                          <a:spLocks noChangeArrowheads="1"/>
                        </wps:cNvSpPr>
                        <wps:spPr bwMode="auto">
                          <a:xfrm>
                            <a:off x="1890535" y="1008085"/>
                            <a:ext cx="945303" cy="620781"/>
                          </a:xfrm>
                          <a:prstGeom prst="rect">
                            <a:avLst/>
                          </a:prstGeom>
                          <a:solidFill>
                            <a:srgbClr val="FFFFFF"/>
                          </a:solidFill>
                          <a:ln w="9525">
                            <a:solidFill>
                              <a:srgbClr val="000000"/>
                            </a:solidFill>
                            <a:miter lim="800000"/>
                            <a:headEnd/>
                            <a:tailEnd/>
                          </a:ln>
                        </wps:spPr>
                        <wps:txbx>
                          <w:txbxContent>
                            <w:p w:rsidR="00694328" w:rsidRPr="003C3C0C" w:rsidRDefault="00694328" w:rsidP="00CA0090">
                              <w:pPr>
                                <w:spacing w:after="0" w:line="240" w:lineRule="auto"/>
                                <w:jc w:val="center"/>
                                <w:rPr>
                                  <w:sz w:val="16"/>
                                  <w:szCs w:val="16"/>
                                </w:rPr>
                              </w:pPr>
                              <w:r w:rsidRPr="003C3C0C">
                                <w:rPr>
                                  <w:sz w:val="16"/>
                                  <w:szCs w:val="16"/>
                                </w:rPr>
                                <w:t>Завдання до розрахунково-практичної роботи</w:t>
                              </w:r>
                            </w:p>
                          </w:txbxContent>
                        </wps:txbx>
                        <wps:bodyPr rot="0" vert="horz" wrap="square" lIns="50832" tIns="25415" rIns="50832" bIns="25415" anchor="t" anchorCtr="0" upright="1">
                          <a:noAutofit/>
                        </wps:bodyPr>
                      </wps:wsp>
                      <wps:wsp>
                        <wps:cNvPr id="135" name="Text Box 16"/>
                        <wps:cNvSpPr txBox="1">
                          <a:spLocks noChangeArrowheads="1"/>
                        </wps:cNvSpPr>
                        <wps:spPr bwMode="auto">
                          <a:xfrm>
                            <a:off x="2921838" y="1085710"/>
                            <a:ext cx="859298" cy="465535"/>
                          </a:xfrm>
                          <a:prstGeom prst="rect">
                            <a:avLst/>
                          </a:prstGeom>
                          <a:solidFill>
                            <a:srgbClr val="FFFFFF"/>
                          </a:solidFill>
                          <a:ln w="9525">
                            <a:solidFill>
                              <a:srgbClr val="000000"/>
                            </a:solidFill>
                            <a:miter lim="800000"/>
                            <a:headEnd/>
                            <a:tailEnd/>
                          </a:ln>
                        </wps:spPr>
                        <wps:txbx>
                          <w:txbxContent>
                            <w:p w:rsidR="00694328" w:rsidRPr="003C3C0C" w:rsidRDefault="00694328" w:rsidP="003C7AC3">
                              <w:pPr>
                                <w:jc w:val="center"/>
                                <w:rPr>
                                  <w:sz w:val="16"/>
                                  <w:szCs w:val="16"/>
                                </w:rPr>
                              </w:pPr>
                              <w:r w:rsidRPr="003C3C0C">
                                <w:rPr>
                                  <w:sz w:val="16"/>
                                  <w:szCs w:val="16"/>
                                </w:rPr>
                                <w:t>Розрахунково-практична робота</w:t>
                              </w:r>
                            </w:p>
                          </w:txbxContent>
                        </wps:txbx>
                        <wps:bodyPr rot="0" vert="horz" wrap="square" lIns="50832" tIns="25415" rIns="50832" bIns="25415" anchor="t" anchorCtr="0" upright="1">
                          <a:noAutofit/>
                        </wps:bodyPr>
                      </wps:wsp>
                      <wps:wsp>
                        <wps:cNvPr id="136" name="Text Box 17"/>
                        <wps:cNvSpPr txBox="1">
                          <a:spLocks noChangeArrowheads="1"/>
                        </wps:cNvSpPr>
                        <wps:spPr bwMode="auto">
                          <a:xfrm>
                            <a:off x="3351187" y="1783433"/>
                            <a:ext cx="591434" cy="306286"/>
                          </a:xfrm>
                          <a:prstGeom prst="rect">
                            <a:avLst/>
                          </a:prstGeom>
                          <a:solidFill>
                            <a:srgbClr val="FFFFFF"/>
                          </a:solidFill>
                          <a:ln w="9525">
                            <a:solidFill>
                              <a:srgbClr val="000000"/>
                            </a:solidFill>
                            <a:miter lim="800000"/>
                            <a:headEnd/>
                            <a:tailEnd/>
                          </a:ln>
                        </wps:spPr>
                        <wps:txbx>
                          <w:txbxContent>
                            <w:p w:rsidR="00694328" w:rsidRPr="003C3C0C" w:rsidRDefault="00694328" w:rsidP="003C7AC3">
                              <w:pPr>
                                <w:ind w:left="-180" w:right="-240"/>
                                <w:jc w:val="center"/>
                                <w:rPr>
                                  <w:sz w:val="16"/>
                                  <w:szCs w:val="16"/>
                                </w:rPr>
                              </w:pPr>
                              <w:r w:rsidRPr="003C3C0C">
                                <w:rPr>
                                  <w:sz w:val="16"/>
                                  <w:szCs w:val="16"/>
                                </w:rPr>
                                <w:t>Висновок</w:t>
                              </w:r>
                            </w:p>
                          </w:txbxContent>
                        </wps:txbx>
                        <wps:bodyPr rot="0" vert="horz" wrap="square" lIns="50832" tIns="25415" rIns="50832" bIns="25415" anchor="t" anchorCtr="0" upright="1">
                          <a:noAutofit/>
                        </wps:bodyPr>
                      </wps:wsp>
                      <wps:wsp>
                        <wps:cNvPr id="137" name="Text Box 18"/>
                        <wps:cNvSpPr txBox="1">
                          <a:spLocks noChangeArrowheads="1"/>
                        </wps:cNvSpPr>
                        <wps:spPr bwMode="auto">
                          <a:xfrm>
                            <a:off x="1374580" y="2249036"/>
                            <a:ext cx="860577" cy="464993"/>
                          </a:xfrm>
                          <a:prstGeom prst="rect">
                            <a:avLst/>
                          </a:prstGeom>
                          <a:solidFill>
                            <a:srgbClr val="FFFFFF"/>
                          </a:solidFill>
                          <a:ln w="9525">
                            <a:solidFill>
                              <a:srgbClr val="000000"/>
                            </a:solidFill>
                            <a:miter lim="800000"/>
                            <a:headEnd/>
                            <a:tailEnd/>
                          </a:ln>
                        </wps:spPr>
                        <wps:txbx>
                          <w:txbxContent>
                            <w:p w:rsidR="00694328" w:rsidRPr="006B6254" w:rsidRDefault="00694328" w:rsidP="00CA0090">
                              <w:pPr>
                                <w:spacing w:line="240" w:lineRule="auto"/>
                                <w:ind w:left="-180" w:right="-210"/>
                                <w:jc w:val="center"/>
                                <w:rPr>
                                  <w:sz w:val="26"/>
                                  <w:szCs w:val="26"/>
                                </w:rPr>
                              </w:pPr>
                              <w:r w:rsidRPr="003C3C0C">
                                <w:rPr>
                                  <w:sz w:val="16"/>
                                  <w:szCs w:val="16"/>
                                </w:rPr>
                                <w:t>Завдання до лабораторного</w:t>
                              </w:r>
                              <w:r w:rsidRPr="006B6254">
                                <w:rPr>
                                  <w:sz w:val="26"/>
                                  <w:szCs w:val="26"/>
                                </w:rPr>
                                <w:t xml:space="preserve"> </w:t>
                              </w:r>
                              <w:r w:rsidRPr="003C3C0C">
                                <w:rPr>
                                  <w:sz w:val="16"/>
                                  <w:szCs w:val="16"/>
                                </w:rPr>
                                <w:t>експерименту</w:t>
                              </w:r>
                            </w:p>
                          </w:txbxContent>
                        </wps:txbx>
                        <wps:bodyPr rot="0" vert="horz" wrap="square" lIns="50832" tIns="25415" rIns="50832" bIns="25415" anchor="t" anchorCtr="0" upright="1">
                          <a:noAutofit/>
                        </wps:bodyPr>
                      </wps:wsp>
                      <wps:wsp>
                        <wps:cNvPr id="138" name="Text Box 19"/>
                        <wps:cNvSpPr txBox="1">
                          <a:spLocks noChangeArrowheads="1"/>
                        </wps:cNvSpPr>
                        <wps:spPr bwMode="auto">
                          <a:xfrm>
                            <a:off x="2319879" y="2249036"/>
                            <a:ext cx="861252" cy="464993"/>
                          </a:xfrm>
                          <a:prstGeom prst="rect">
                            <a:avLst/>
                          </a:prstGeom>
                          <a:solidFill>
                            <a:srgbClr val="FFFFFF"/>
                          </a:solidFill>
                          <a:ln w="9525">
                            <a:solidFill>
                              <a:srgbClr val="000000"/>
                            </a:solidFill>
                            <a:miter lim="800000"/>
                            <a:headEnd/>
                            <a:tailEnd/>
                          </a:ln>
                        </wps:spPr>
                        <wps:txbx>
                          <w:txbxContent>
                            <w:p w:rsidR="00694328" w:rsidRPr="006B6254" w:rsidRDefault="00694328" w:rsidP="00CA0090">
                              <w:pPr>
                                <w:spacing w:line="240" w:lineRule="auto"/>
                                <w:ind w:left="-180" w:right="-210"/>
                                <w:jc w:val="center"/>
                                <w:rPr>
                                  <w:sz w:val="26"/>
                                  <w:szCs w:val="26"/>
                                </w:rPr>
                              </w:pPr>
                              <w:r w:rsidRPr="003C3C0C">
                                <w:rPr>
                                  <w:sz w:val="16"/>
                                  <w:szCs w:val="16"/>
                                </w:rPr>
                                <w:t>Виконання лабораторного</w:t>
                              </w:r>
                              <w:r w:rsidRPr="006B6254">
                                <w:rPr>
                                  <w:sz w:val="26"/>
                                  <w:szCs w:val="26"/>
                                </w:rPr>
                                <w:t xml:space="preserve"> </w:t>
                              </w:r>
                              <w:r w:rsidRPr="003C3C0C">
                                <w:rPr>
                                  <w:sz w:val="16"/>
                                  <w:szCs w:val="16"/>
                                </w:rPr>
                                <w:t>експерименту</w:t>
                              </w:r>
                            </w:p>
                          </w:txbxContent>
                        </wps:txbx>
                        <wps:bodyPr rot="0" vert="horz" wrap="square" lIns="50832" tIns="25415" rIns="50832" bIns="25415" anchor="t" anchorCtr="0" upright="1">
                          <a:noAutofit/>
                        </wps:bodyPr>
                      </wps:wsp>
                      <wps:wsp>
                        <wps:cNvPr id="139" name="Text Box 20"/>
                        <wps:cNvSpPr txBox="1">
                          <a:spLocks noChangeArrowheads="1"/>
                        </wps:cNvSpPr>
                        <wps:spPr bwMode="auto">
                          <a:xfrm>
                            <a:off x="3264360" y="2249105"/>
                            <a:ext cx="860275" cy="464925"/>
                          </a:xfrm>
                          <a:prstGeom prst="rect">
                            <a:avLst/>
                          </a:prstGeom>
                          <a:solidFill>
                            <a:srgbClr val="FFFFFF"/>
                          </a:solidFill>
                          <a:ln w="9525">
                            <a:solidFill>
                              <a:srgbClr val="000000"/>
                            </a:solidFill>
                            <a:miter lim="800000"/>
                            <a:headEnd/>
                            <a:tailEnd/>
                          </a:ln>
                        </wps:spPr>
                        <wps:txbx>
                          <w:txbxContent>
                            <w:p w:rsidR="00694328" w:rsidRPr="006B6254" w:rsidRDefault="00694328" w:rsidP="00CA0090">
                              <w:pPr>
                                <w:spacing w:line="240" w:lineRule="auto"/>
                                <w:jc w:val="center"/>
                                <w:rPr>
                                  <w:sz w:val="26"/>
                                  <w:szCs w:val="26"/>
                                </w:rPr>
                              </w:pPr>
                              <w:r w:rsidRPr="003C3C0C">
                                <w:rPr>
                                  <w:sz w:val="16"/>
                                  <w:szCs w:val="16"/>
                                </w:rPr>
                                <w:t>Оброблення результатів експерименту</w:t>
                              </w:r>
                            </w:p>
                          </w:txbxContent>
                        </wps:txbx>
                        <wps:bodyPr rot="0" vert="horz" wrap="square" lIns="50832" tIns="25415" rIns="50832" bIns="25415" anchor="t" anchorCtr="0" upright="1">
                          <a:noAutofit/>
                        </wps:bodyPr>
                      </wps:wsp>
                      <wps:wsp>
                        <wps:cNvPr id="140" name="Text Box 21"/>
                        <wps:cNvSpPr txBox="1">
                          <a:spLocks noChangeArrowheads="1"/>
                        </wps:cNvSpPr>
                        <wps:spPr bwMode="auto">
                          <a:xfrm>
                            <a:off x="2868010" y="28974"/>
                            <a:ext cx="1063484" cy="15992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328" w:rsidRPr="00BF14DA" w:rsidRDefault="00694328" w:rsidP="003C7AC3">
                              <w:pPr>
                                <w:rPr>
                                  <w:i/>
                                  <w:sz w:val="16"/>
                                </w:rPr>
                              </w:pPr>
                            </w:p>
                          </w:txbxContent>
                        </wps:txbx>
                        <wps:bodyPr rot="0" vert="horz" wrap="square" lIns="50832" tIns="25415" rIns="50832" bIns="25415" anchor="t" anchorCtr="0" upright="1">
                          <a:noAutofit/>
                        </wps:bodyPr>
                      </wps:wsp>
                      <wps:wsp>
                        <wps:cNvPr id="141" name="Line 22"/>
                        <wps:cNvCnPr/>
                        <wps:spPr bwMode="auto">
                          <a:xfrm flipV="1">
                            <a:off x="2233875" y="2481839"/>
                            <a:ext cx="84652"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23"/>
                        <wps:cNvCnPr/>
                        <wps:spPr bwMode="auto">
                          <a:xfrm>
                            <a:off x="2835838" y="1318511"/>
                            <a:ext cx="86005"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24"/>
                        <wps:cNvCnPr/>
                        <wps:spPr bwMode="auto">
                          <a:xfrm flipV="1">
                            <a:off x="3179177" y="2481839"/>
                            <a:ext cx="85328"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25"/>
                        <wps:cNvCnPr/>
                        <wps:spPr bwMode="auto">
                          <a:xfrm flipH="1" flipV="1">
                            <a:off x="3093848" y="1551242"/>
                            <a:ext cx="602" cy="697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26"/>
                        <wps:cNvCnPr/>
                        <wps:spPr bwMode="auto">
                          <a:xfrm flipH="1" flipV="1">
                            <a:off x="3695132" y="2093858"/>
                            <a:ext cx="676" cy="1551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Text Box 27"/>
                        <wps:cNvSpPr txBox="1">
                          <a:spLocks noChangeArrowheads="1"/>
                        </wps:cNvSpPr>
                        <wps:spPr bwMode="auto">
                          <a:xfrm>
                            <a:off x="2835834" y="77556"/>
                            <a:ext cx="880950" cy="431202"/>
                          </a:xfrm>
                          <a:prstGeom prst="rect">
                            <a:avLst/>
                          </a:prstGeom>
                          <a:solidFill>
                            <a:srgbClr val="FFFFFF"/>
                          </a:solidFill>
                          <a:ln w="9525">
                            <a:solidFill>
                              <a:srgbClr val="000000"/>
                            </a:solidFill>
                            <a:miter lim="800000"/>
                            <a:headEnd/>
                            <a:tailEnd/>
                          </a:ln>
                        </wps:spPr>
                        <wps:txbx>
                          <w:txbxContent>
                            <w:p w:rsidR="00694328" w:rsidRPr="003C3C0C" w:rsidRDefault="00694328" w:rsidP="003C7AC3">
                              <w:pPr>
                                <w:spacing w:after="0" w:line="240" w:lineRule="auto"/>
                                <w:jc w:val="center"/>
                                <w:rPr>
                                  <w:sz w:val="16"/>
                                  <w:szCs w:val="16"/>
                                </w:rPr>
                              </w:pPr>
                              <w:r w:rsidRPr="003C3C0C">
                                <w:rPr>
                                  <w:sz w:val="16"/>
                                  <w:szCs w:val="16"/>
                                </w:rPr>
                                <w:t>Семінар.</w:t>
                              </w:r>
                            </w:p>
                            <w:p w:rsidR="00694328" w:rsidRPr="00AC48E1" w:rsidRDefault="00694328" w:rsidP="003C7AC3">
                              <w:pPr>
                                <w:spacing w:after="0" w:line="240" w:lineRule="auto"/>
                                <w:jc w:val="center"/>
                                <w:rPr>
                                  <w:sz w:val="26"/>
                                  <w:szCs w:val="26"/>
                                </w:rPr>
                              </w:pPr>
                              <w:r w:rsidRPr="003C3C0C">
                                <w:rPr>
                                  <w:sz w:val="16"/>
                                  <w:szCs w:val="16"/>
                                </w:rPr>
                                <w:t>Доповіді з</w:t>
                              </w:r>
                              <w:r>
                                <w:rPr>
                                  <w:sz w:val="26"/>
                                  <w:szCs w:val="26"/>
                                </w:rPr>
                                <w:t xml:space="preserve"> </w:t>
                              </w:r>
                              <w:r w:rsidRPr="003C3C0C">
                                <w:rPr>
                                  <w:sz w:val="16"/>
                                  <w:szCs w:val="16"/>
                                </w:rPr>
                                <w:t>дослідження</w:t>
                              </w:r>
                            </w:p>
                          </w:txbxContent>
                        </wps:txbx>
                        <wps:bodyPr rot="0" vert="horz" wrap="square" lIns="50832" tIns="25415" rIns="50832" bIns="25415" anchor="t" anchorCtr="0" upright="1">
                          <a:noAutofit/>
                        </wps:bodyPr>
                      </wps:wsp>
                      <wps:wsp>
                        <wps:cNvPr id="147" name="Text Box 28"/>
                        <wps:cNvSpPr txBox="1">
                          <a:spLocks noChangeArrowheads="1"/>
                        </wps:cNvSpPr>
                        <wps:spPr bwMode="auto">
                          <a:xfrm>
                            <a:off x="85935" y="2714030"/>
                            <a:ext cx="1117313" cy="698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328" w:rsidRPr="003C3C0C" w:rsidRDefault="00694328" w:rsidP="00CA0090">
                              <w:pPr>
                                <w:spacing w:after="0" w:line="240" w:lineRule="auto"/>
                                <w:jc w:val="center"/>
                                <w:rPr>
                                  <w:i/>
                                  <w:sz w:val="20"/>
                                  <w:szCs w:val="20"/>
                                </w:rPr>
                              </w:pPr>
                              <w:r w:rsidRPr="003C3C0C">
                                <w:rPr>
                                  <w:i/>
                                  <w:sz w:val="20"/>
                                  <w:szCs w:val="20"/>
                                </w:rPr>
                                <w:t>Фаза інформаційного пошуку та аналізу проблеми</w:t>
                              </w:r>
                            </w:p>
                          </w:txbxContent>
                        </wps:txbx>
                        <wps:bodyPr rot="0" vert="horz" wrap="square" lIns="50832" tIns="25415" rIns="50832" bIns="25415" anchor="t" anchorCtr="0" upright="1">
                          <a:noAutofit/>
                        </wps:bodyPr>
                      </wps:wsp>
                      <wps:wsp>
                        <wps:cNvPr id="148" name="Text Box 29"/>
                        <wps:cNvSpPr txBox="1">
                          <a:spLocks noChangeArrowheads="1"/>
                        </wps:cNvSpPr>
                        <wps:spPr bwMode="auto">
                          <a:xfrm>
                            <a:off x="1890341" y="2946517"/>
                            <a:ext cx="1804600" cy="272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328" w:rsidRPr="003C3C0C" w:rsidRDefault="00694328" w:rsidP="003C7AC3">
                              <w:pPr>
                                <w:jc w:val="center"/>
                                <w:rPr>
                                  <w:i/>
                                  <w:sz w:val="20"/>
                                  <w:szCs w:val="20"/>
                                </w:rPr>
                              </w:pPr>
                              <w:r w:rsidRPr="003C3C0C">
                                <w:rPr>
                                  <w:i/>
                                  <w:sz w:val="20"/>
                                  <w:szCs w:val="20"/>
                                </w:rPr>
                                <w:t>Фаза проведення</w:t>
                              </w:r>
                              <w:r w:rsidRPr="003C3C0C">
                                <w:rPr>
                                  <w:i/>
                                  <w:sz w:val="20"/>
                                  <w:szCs w:val="20"/>
                                  <w:lang w:val="en-US"/>
                                </w:rPr>
                                <w:t xml:space="preserve"> </w:t>
                              </w:r>
                              <w:r w:rsidRPr="003C3C0C">
                                <w:rPr>
                                  <w:i/>
                                  <w:sz w:val="20"/>
                                  <w:szCs w:val="20"/>
                                </w:rPr>
                                <w:t>дослідження</w:t>
                              </w:r>
                            </w:p>
                          </w:txbxContent>
                        </wps:txbx>
                        <wps:bodyPr rot="0" vert="horz" wrap="square" lIns="50832" tIns="25415" rIns="50832" bIns="25415" anchor="t" anchorCtr="0" upright="1">
                          <a:noAutofit/>
                        </wps:bodyPr>
                      </wps:wsp>
                      <wps:wsp>
                        <wps:cNvPr id="149" name="Line 30"/>
                        <wps:cNvCnPr/>
                        <wps:spPr bwMode="auto">
                          <a:xfrm>
                            <a:off x="1718596" y="852906"/>
                            <a:ext cx="602" cy="13961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Line 31"/>
                        <wps:cNvCnPr/>
                        <wps:spPr bwMode="auto">
                          <a:xfrm>
                            <a:off x="1718600" y="1318511"/>
                            <a:ext cx="171935"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Line 32"/>
                        <wps:cNvCnPr/>
                        <wps:spPr bwMode="auto">
                          <a:xfrm flipV="1">
                            <a:off x="3867141" y="310358"/>
                            <a:ext cx="676" cy="14730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33"/>
                        <wps:cNvCnPr/>
                        <wps:spPr bwMode="auto">
                          <a:xfrm flipH="1">
                            <a:off x="3695131" y="310359"/>
                            <a:ext cx="172010" cy="6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34"/>
                        <wps:cNvCnPr/>
                        <wps:spPr bwMode="auto">
                          <a:xfrm flipH="1">
                            <a:off x="2491894" y="697728"/>
                            <a:ext cx="1375929" cy="6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Line 35"/>
                        <wps:cNvCnPr/>
                        <wps:spPr bwMode="auto">
                          <a:xfrm>
                            <a:off x="1460582" y="310359"/>
                            <a:ext cx="1375252" cy="6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Line 36"/>
                        <wps:cNvCnPr/>
                        <wps:spPr bwMode="auto">
                          <a:xfrm>
                            <a:off x="1804526" y="310359"/>
                            <a:ext cx="676" cy="2321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Line 37"/>
                        <wps:cNvCnPr/>
                        <wps:spPr bwMode="auto">
                          <a:xfrm>
                            <a:off x="1117239" y="1861059"/>
                            <a:ext cx="343344"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38"/>
                        <wps:cNvCnPr/>
                        <wps:spPr bwMode="auto">
                          <a:xfrm flipV="1">
                            <a:off x="1460581" y="310358"/>
                            <a:ext cx="676" cy="15506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39"/>
                        <wps:cNvCnPr/>
                        <wps:spPr bwMode="auto">
                          <a:xfrm>
                            <a:off x="687288" y="387916"/>
                            <a:ext cx="0" cy="154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Line 40"/>
                        <wps:cNvCnPr/>
                        <wps:spPr bwMode="auto">
                          <a:xfrm flipV="1">
                            <a:off x="687288" y="2016234"/>
                            <a:ext cx="0" cy="1551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Line 41"/>
                        <wps:cNvCnPr/>
                        <wps:spPr bwMode="auto">
                          <a:xfrm>
                            <a:off x="3695131" y="1551243"/>
                            <a:ext cx="0" cy="2321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EB4436F" id="Полотно 160" o:spid="_x0000_s1026" editas="canvas" style="width:338pt;height:276.65pt;mso-position-horizontal-relative:char;mso-position-vertical-relative:line" coordsize="42926,35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926;height:35128;visibility:visible;mso-wrap-style:square">
                  <v:fill o:detectmouseclick="t"/>
                  <v:path o:connecttype="none"/>
                </v:shape>
                <v:rect id="Rectangle 4" o:spid="_x0000_s1028" style="position:absolute;width:12892;height:3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">
                  <v:stroke dashstyle="dash"/>
                  <v:textbox inset="2.05231mm,1.0261mm,2.05231mm,1.0261mm"/>
                </v:rect>
                <v:rect id="Rectangle 5" o:spid="_x0000_s1029" style="position:absolute;left:12892;width:29206;height:3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">
                  <v:stroke dashstyle="dash"/>
                  <v:textbox inset="2.05231mm,1.0261mm,2.05231mm,1.0261mm"/>
                </v:rect>
                <v:shapetype id="_x0000_t202" coordsize="21600,21600" o:spt="202" path="m,l,21600r21600,l21600,xe">
                  <v:stroke joinstyle="miter"/>
                  <v:path gradientshapeok="t" o:connecttype="rect"/>
                </v:shapetype>
                <v:shape id="Text Box 6" o:spid="_x0000_s1030" type="#_x0000_t202" style="position:absolute;left:859;top:775;width:6873;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">
                  <v:textbox inset="1.412mm,.70597mm,1.412mm,.70597mm">
                    <w:txbxContent>
                      <w:p w:rsidR="00694328" w:rsidRPr="003C3C0C" w:rsidRDefault="00694328" w:rsidP="003C7AC3">
                        <w:pPr>
                          <w:jc w:val="center"/>
                          <w:rPr>
                            <w:sz w:val="16"/>
                            <w:szCs w:val="16"/>
                          </w:rPr>
                        </w:pPr>
                        <w:r w:rsidRPr="003C3C0C">
                          <w:rPr>
                            <w:sz w:val="16"/>
                            <w:szCs w:val="16"/>
                          </w:rPr>
                          <w:t>Лекція</w:t>
                        </w:r>
                      </w:p>
                    </w:txbxContent>
                  </v:textbox>
                </v:shape>
                <v:shape id="Text Box 7" o:spid="_x0000_s1031" type="#_x0000_t202" style="position:absolute;left:3439;top:5425;width:7680;height:3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">
                  <v:textbox inset="1.412mm,.70597mm,1.412mm,.70597mm">
                    <w:txbxContent>
                      <w:p w:rsidR="00694328" w:rsidRPr="006B6254" w:rsidRDefault="00694328" w:rsidP="003C7AC3">
                        <w:pPr>
                          <w:jc w:val="center"/>
                          <w:rPr>
                            <w:sz w:val="26"/>
                            <w:szCs w:val="26"/>
                          </w:rPr>
                        </w:pPr>
                        <w:r w:rsidRPr="003C3C0C">
                          <w:rPr>
                            <w:sz w:val="16"/>
                            <w:szCs w:val="16"/>
                          </w:rPr>
                          <w:t>Завдання до</w:t>
                        </w:r>
                        <w:r w:rsidRPr="006B6254">
                          <w:rPr>
                            <w:sz w:val="26"/>
                            <w:szCs w:val="26"/>
                          </w:rPr>
                          <w:t xml:space="preserve"> </w:t>
                        </w:r>
                        <w:r w:rsidRPr="003C3C0C">
                          <w:rPr>
                            <w:sz w:val="16"/>
                            <w:szCs w:val="16"/>
                          </w:rPr>
                          <w:t>лаб.работи</w:t>
                        </w:r>
                      </w:p>
                    </w:txbxContent>
                  </v:textbox>
                </v:shape>
                <v:shape id="Text Box 8" o:spid="_x0000_s1032" type="#_x0000_t202" style="position:absolute;left:3439;top:10857;width:7733;height:3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">
                  <v:textbox inset="1.412mm,.70597mm,1.412mm,.70597mm">
                    <w:txbxContent>
                      <w:p w:rsidR="00694328" w:rsidRPr="006B6254" w:rsidRDefault="00694328" w:rsidP="003C7AC3">
                        <w:pPr>
                          <w:jc w:val="center"/>
                          <w:rPr>
                            <w:sz w:val="26"/>
                            <w:szCs w:val="26"/>
                          </w:rPr>
                        </w:pPr>
                        <w:r w:rsidRPr="003C3C0C">
                          <w:rPr>
                            <w:sz w:val="16"/>
                            <w:szCs w:val="16"/>
                          </w:rPr>
                          <w:t>Виконання лаб.</w:t>
                        </w:r>
                        <w:r w:rsidRPr="006B6254">
                          <w:rPr>
                            <w:sz w:val="26"/>
                            <w:szCs w:val="26"/>
                          </w:rPr>
                          <w:t xml:space="preserve"> </w:t>
                        </w:r>
                        <w:r w:rsidRPr="003C3C0C">
                          <w:rPr>
                            <w:sz w:val="16"/>
                            <w:szCs w:val="16"/>
                          </w:rPr>
                          <w:t>роботи</w:t>
                        </w:r>
                      </w:p>
                    </w:txbxContent>
                  </v:textbox>
                </v:shape>
                <v:shape id="Text Box 9" o:spid="_x0000_s1033" type="#_x0000_t202" style="position:absolute;left:3439;top:16282;width:7740;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">
                  <v:textbox inset="1.412mm,.70597mm,1.412mm,.70597mm">
                    <w:txbxContent>
                      <w:p w:rsidR="00694328" w:rsidRPr="006B6254" w:rsidRDefault="00694328" w:rsidP="003C7AC3">
                        <w:pPr>
                          <w:jc w:val="center"/>
                          <w:rPr>
                            <w:sz w:val="26"/>
                            <w:szCs w:val="26"/>
                          </w:rPr>
                        </w:pPr>
                        <w:r w:rsidRPr="003C3C0C">
                          <w:rPr>
                            <w:sz w:val="16"/>
                            <w:szCs w:val="16"/>
                          </w:rPr>
                          <w:t>Практична робота</w:t>
                        </w:r>
                      </w:p>
                    </w:txbxContent>
                  </v:textbox>
                </v:shape>
                <v:shape id="Text Box 10" o:spid="_x0000_s1034" type="#_x0000_t202" style="position:absolute;left:859;top:21714;width:8593;height:4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">
                  <v:textbox inset="1.412mm,.70597mm,1.412mm,.70597mm">
                    <w:txbxContent>
                      <w:p w:rsidR="00694328" w:rsidRPr="006B6254" w:rsidRDefault="00694328" w:rsidP="00CA0090">
                        <w:pPr>
                          <w:spacing w:line="240" w:lineRule="auto"/>
                          <w:jc w:val="center"/>
                          <w:rPr>
                            <w:sz w:val="26"/>
                            <w:szCs w:val="26"/>
                          </w:rPr>
                        </w:pPr>
                        <w:r w:rsidRPr="003C3C0C">
                          <w:rPr>
                            <w:sz w:val="16"/>
                            <w:szCs w:val="16"/>
                          </w:rPr>
                          <w:t>Завдання до практ</w:t>
                        </w:r>
                        <w:r w:rsidRPr="00676B16">
                          <w:rPr>
                            <w:sz w:val="16"/>
                            <w:szCs w:val="16"/>
                          </w:rPr>
                          <w:t xml:space="preserve">ичної </w:t>
                        </w:r>
                        <w:r w:rsidRPr="003C3C0C">
                          <w:rPr>
                            <w:sz w:val="16"/>
                            <w:szCs w:val="16"/>
                          </w:rPr>
                          <w:t>роботи</w:t>
                        </w:r>
                      </w:p>
                    </w:txbxContent>
                  </v:textbox>
                </v:shape>
                <v:line id="Line 11" o:spid="_x0000_s1035" style="position:absolute;visibility:visible;mso-wrap-style:square" from="1719,3879" to="1726,2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line id="Line 12" o:spid="_x0000_s1036" style="position:absolute;flip:x;visibility:visible;mso-wrap-style:square" from="6872,14736" to="6885,16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">
                  <v:stroke endarrow="block"/>
                </v:line>
                <v:line id="Line 13" o:spid="_x0000_s1037" style="position:absolute;flip:x;visibility:visible;mso-wrap-style:square" from="6872,9305" to="6878,10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">
                  <v:stroke endarrow="block"/>
                </v:line>
                <v:shape id="Text Box 14" o:spid="_x0000_s1038" type="#_x0000_t202" style="position:absolute;left:15465;top:5431;width:9453;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">
                  <v:textbox inset="1.412mm,.70597mm,1.412mm,.70597mm">
                    <w:txbxContent>
                      <w:p w:rsidR="00694328" w:rsidRPr="006B6254" w:rsidRDefault="00694328" w:rsidP="003C7AC3">
                        <w:pPr>
                          <w:jc w:val="center"/>
                          <w:rPr>
                            <w:sz w:val="26"/>
                            <w:szCs w:val="26"/>
                          </w:rPr>
                        </w:pPr>
                        <w:r w:rsidRPr="003C3C0C">
                          <w:rPr>
                            <w:sz w:val="16"/>
                            <w:szCs w:val="16"/>
                          </w:rPr>
                          <w:t>Формулювання</w:t>
                        </w:r>
                        <w:r w:rsidRPr="006B6254">
                          <w:rPr>
                            <w:sz w:val="26"/>
                            <w:szCs w:val="26"/>
                          </w:rPr>
                          <w:t xml:space="preserve"> </w:t>
                        </w:r>
                        <w:r w:rsidRPr="003C3C0C">
                          <w:rPr>
                            <w:sz w:val="16"/>
                            <w:szCs w:val="16"/>
                          </w:rPr>
                          <w:t>гіпотези</w:t>
                        </w:r>
                      </w:p>
                    </w:txbxContent>
                  </v:textbox>
                </v:shape>
                <v:shape id="Text Box 15" o:spid="_x0000_s1039" type="#_x0000_t202" style="position:absolute;left:18905;top:10080;width:9453;height:6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">
                  <v:textbox inset="1.412mm,.70597mm,1.412mm,.70597mm">
                    <w:txbxContent>
                      <w:p w:rsidR="00694328" w:rsidRPr="003C3C0C" w:rsidRDefault="00694328" w:rsidP="00CA0090">
                        <w:pPr>
                          <w:spacing w:after="0" w:line="240" w:lineRule="auto"/>
                          <w:jc w:val="center"/>
                          <w:rPr>
                            <w:sz w:val="16"/>
                            <w:szCs w:val="16"/>
                          </w:rPr>
                        </w:pPr>
                        <w:r w:rsidRPr="003C3C0C">
                          <w:rPr>
                            <w:sz w:val="16"/>
                            <w:szCs w:val="16"/>
                          </w:rPr>
                          <w:t>Завдання до розрахунково-практичної роботи</w:t>
                        </w:r>
                      </w:p>
                    </w:txbxContent>
                  </v:textbox>
                </v:shape>
                <v:shape id="Text Box 16" o:spid="_x0000_s1040" type="#_x0000_t202" style="position:absolute;left:29218;top:10857;width:8593;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">
                  <v:textbox inset="1.412mm,.70597mm,1.412mm,.70597mm">
                    <w:txbxContent>
                      <w:p w:rsidR="00694328" w:rsidRPr="003C3C0C" w:rsidRDefault="00694328" w:rsidP="003C7AC3">
                        <w:pPr>
                          <w:jc w:val="center"/>
                          <w:rPr>
                            <w:sz w:val="16"/>
                            <w:szCs w:val="16"/>
                          </w:rPr>
                        </w:pPr>
                        <w:r w:rsidRPr="003C3C0C">
                          <w:rPr>
                            <w:sz w:val="16"/>
                            <w:szCs w:val="16"/>
                          </w:rPr>
                          <w:t>Розрахунково-практична робота</w:t>
                        </w:r>
                      </w:p>
                    </w:txbxContent>
                  </v:textbox>
                </v:shape>
                <v:shape id="Text Box 17" o:spid="_x0000_s1041" type="#_x0000_t202" style="position:absolute;left:33511;top:17834;width:5915;height:3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">
                  <v:textbox inset="1.412mm,.70597mm,1.412mm,.70597mm">
                    <w:txbxContent>
                      <w:p w:rsidR="00694328" w:rsidRPr="003C3C0C" w:rsidRDefault="00694328" w:rsidP="003C7AC3">
                        <w:pPr>
                          <w:ind w:left="-180" w:right="-240"/>
                          <w:jc w:val="center"/>
                          <w:rPr>
                            <w:sz w:val="16"/>
                            <w:szCs w:val="16"/>
                          </w:rPr>
                        </w:pPr>
                        <w:r w:rsidRPr="003C3C0C">
                          <w:rPr>
                            <w:sz w:val="16"/>
                            <w:szCs w:val="16"/>
                          </w:rPr>
                          <w:t>Висновок</w:t>
                        </w:r>
                      </w:p>
                    </w:txbxContent>
                  </v:textbox>
                </v:shape>
                <v:shape id="Text Box 18" o:spid="_x0000_s1042" type="#_x0000_t202" style="position:absolute;left:13745;top:22490;width:8606;height:4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">
                  <v:textbox inset="1.412mm,.70597mm,1.412mm,.70597mm">
                    <w:txbxContent>
                      <w:p w:rsidR="00694328" w:rsidRPr="006B6254" w:rsidRDefault="00694328" w:rsidP="00CA0090">
                        <w:pPr>
                          <w:spacing w:line="240" w:lineRule="auto"/>
                          <w:ind w:left="-180" w:right="-210"/>
                          <w:jc w:val="center"/>
                          <w:rPr>
                            <w:sz w:val="26"/>
                            <w:szCs w:val="26"/>
                          </w:rPr>
                        </w:pPr>
                        <w:r w:rsidRPr="003C3C0C">
                          <w:rPr>
                            <w:sz w:val="16"/>
                            <w:szCs w:val="16"/>
                          </w:rPr>
                          <w:t>Завдання до лабораторного</w:t>
                        </w:r>
                        <w:r w:rsidRPr="006B6254">
                          <w:rPr>
                            <w:sz w:val="26"/>
                            <w:szCs w:val="26"/>
                          </w:rPr>
                          <w:t xml:space="preserve"> </w:t>
                        </w:r>
                        <w:r w:rsidRPr="003C3C0C">
                          <w:rPr>
                            <w:sz w:val="16"/>
                            <w:szCs w:val="16"/>
                          </w:rPr>
                          <w:t>експерименту</w:t>
                        </w:r>
                      </w:p>
                    </w:txbxContent>
                  </v:textbox>
                </v:shape>
                <v:shape id="Text Box 19" o:spid="_x0000_s1043" type="#_x0000_t202" style="position:absolute;left:23198;top:22490;width:8613;height:4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">
                  <v:textbox inset="1.412mm,.70597mm,1.412mm,.70597mm">
                    <w:txbxContent>
                      <w:p w:rsidR="00694328" w:rsidRPr="006B6254" w:rsidRDefault="00694328" w:rsidP="00CA0090">
                        <w:pPr>
                          <w:spacing w:line="240" w:lineRule="auto"/>
                          <w:ind w:left="-180" w:right="-210"/>
                          <w:jc w:val="center"/>
                          <w:rPr>
                            <w:sz w:val="26"/>
                            <w:szCs w:val="26"/>
                          </w:rPr>
                        </w:pPr>
                        <w:r w:rsidRPr="003C3C0C">
                          <w:rPr>
                            <w:sz w:val="16"/>
                            <w:szCs w:val="16"/>
                          </w:rPr>
                          <w:t>Виконання лабораторного</w:t>
                        </w:r>
                        <w:r w:rsidRPr="006B6254">
                          <w:rPr>
                            <w:sz w:val="26"/>
                            <w:szCs w:val="26"/>
                          </w:rPr>
                          <w:t xml:space="preserve"> </w:t>
                        </w:r>
                        <w:r w:rsidRPr="003C3C0C">
                          <w:rPr>
                            <w:sz w:val="16"/>
                            <w:szCs w:val="16"/>
                          </w:rPr>
                          <w:t>експерименту</w:t>
                        </w:r>
                      </w:p>
                    </w:txbxContent>
                  </v:textbox>
                </v:shape>
                <v:shape id="Text Box 20" o:spid="_x0000_s1044" type="#_x0000_t202" style="position:absolute;left:32643;top:22491;width:8603;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">
                  <v:textbox inset="1.412mm,.70597mm,1.412mm,.70597mm">
                    <w:txbxContent>
                      <w:p w:rsidR="00694328" w:rsidRPr="006B6254" w:rsidRDefault="00694328" w:rsidP="00CA0090">
                        <w:pPr>
                          <w:spacing w:line="240" w:lineRule="auto"/>
                          <w:jc w:val="center"/>
                          <w:rPr>
                            <w:sz w:val="26"/>
                            <w:szCs w:val="26"/>
                          </w:rPr>
                        </w:pPr>
                        <w:r w:rsidRPr="003C3C0C">
                          <w:rPr>
                            <w:sz w:val="16"/>
                            <w:szCs w:val="16"/>
                          </w:rPr>
                          <w:t>Оброблення результатів експерименту</w:t>
                        </w:r>
                      </w:p>
                    </w:txbxContent>
                  </v:textbox>
                </v:shape>
                <v:shape id="Text Box 21" o:spid="_x0000_s1045" type="#_x0000_t202" style="position:absolute;left:28680;top:289;width:1063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" stroked="f">
                  <v:fill opacity="0"/>
                  <v:textbox inset="1.412mm,.70597mm,1.412mm,.70597mm">
                    <w:txbxContent>
                      <w:p w:rsidR="00694328" w:rsidRPr="00BF14DA" w:rsidRDefault="00694328" w:rsidP="003C7AC3">
                        <w:pPr>
                          <w:rPr>
                            <w:i/>
                            <w:sz w:val="16"/>
                          </w:rPr>
                        </w:pPr>
                      </w:p>
                    </w:txbxContent>
                  </v:textbox>
                </v:shape>
                <v:line id="Line 22" o:spid="_x0000_s1046" style="position:absolute;flip:y;visibility:visible;mso-wrap-style:square" from="22338,24818" to="23185,2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">
                  <v:stroke endarrow="block"/>
                </v:line>
                <v:line id="Line 23" o:spid="_x0000_s1047" style="position:absolute;visibility:visible;mso-wrap-style:square" from="28358,13185" to="29218,1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JmwwAAANwAAAAPAAAAZHJzL2Rvd25yZXYueG1sRE/fa8Iw&#10;EH4X9j+EG+xNU0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gzVSZsMAAADcAAAADwAA&#10;AAAAAAAAAAAAAAAHAgAAZHJzL2Rvd25yZXYueG1sUEsFBgAAAAADAAMAtwAAAPcCAAAAAA==&#10;">
                  <v:stroke endarrow="block"/>
                </v:line>
                <v:line id="Line 24" o:spid="_x0000_s1048" style="position:absolute;flip:y;visibility:visible;mso-wrap-style:square" from="31791,24818" to="32645,2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">
                  <v:stroke endarrow="block"/>
                </v:line>
                <v:line id="Line 25" o:spid="_x0000_s1049" style="position:absolute;flip:x y;visibility:visible;mso-wrap-style:square" from="30938,15512" to="30944,2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">
                  <v:stroke endarrow="block"/>
                </v:line>
                <v:line id="Line 26" o:spid="_x0000_s1050" style="position:absolute;flip:x y;visibility:visible;mso-wrap-style:square" from="36951,20938" to="36958,2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">
                  <v:stroke endarrow="block"/>
                </v:line>
                <v:shape id="Text Box 27" o:spid="_x0000_s1051" type="#_x0000_t202" style="position:absolute;left:28358;top:775;width:8809;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">
                  <v:textbox inset="1.412mm,.70597mm,1.412mm,.70597mm">
                    <w:txbxContent>
                      <w:p w:rsidR="00694328" w:rsidRPr="003C3C0C" w:rsidRDefault="00694328" w:rsidP="003C7AC3">
                        <w:pPr>
                          <w:spacing w:after="0" w:line="240" w:lineRule="auto"/>
                          <w:jc w:val="center"/>
                          <w:rPr>
                            <w:sz w:val="16"/>
                            <w:szCs w:val="16"/>
                          </w:rPr>
                        </w:pPr>
                        <w:r w:rsidRPr="003C3C0C">
                          <w:rPr>
                            <w:sz w:val="16"/>
                            <w:szCs w:val="16"/>
                          </w:rPr>
                          <w:t>Семінар.</w:t>
                        </w:r>
                      </w:p>
                      <w:p w:rsidR="00694328" w:rsidRPr="00AC48E1" w:rsidRDefault="00694328" w:rsidP="003C7AC3">
                        <w:pPr>
                          <w:spacing w:after="0" w:line="240" w:lineRule="auto"/>
                          <w:jc w:val="center"/>
                          <w:rPr>
                            <w:sz w:val="26"/>
                            <w:szCs w:val="26"/>
                          </w:rPr>
                        </w:pPr>
                        <w:r w:rsidRPr="003C3C0C">
                          <w:rPr>
                            <w:sz w:val="16"/>
                            <w:szCs w:val="16"/>
                          </w:rPr>
                          <w:t>Доповіді з</w:t>
                        </w:r>
                        <w:r>
                          <w:rPr>
                            <w:sz w:val="26"/>
                            <w:szCs w:val="26"/>
                          </w:rPr>
                          <w:t xml:space="preserve"> </w:t>
                        </w:r>
                        <w:r w:rsidRPr="003C3C0C">
                          <w:rPr>
                            <w:sz w:val="16"/>
                            <w:szCs w:val="16"/>
                          </w:rPr>
                          <w:t>дослідження</w:t>
                        </w:r>
                      </w:p>
                    </w:txbxContent>
                  </v:textbox>
                </v:shape>
                <v:shape id="Text Box 28" o:spid="_x0000_s1052" type="#_x0000_t202" style="position:absolute;left:859;top:27140;width:11173;height:6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" stroked="f">
                  <v:textbox inset="1.412mm,.70597mm,1.412mm,.70597mm">
                    <w:txbxContent>
                      <w:p w:rsidR="00694328" w:rsidRPr="003C3C0C" w:rsidRDefault="00694328" w:rsidP="00CA0090">
                        <w:pPr>
                          <w:spacing w:after="0" w:line="240" w:lineRule="auto"/>
                          <w:jc w:val="center"/>
                          <w:rPr>
                            <w:i/>
                            <w:sz w:val="20"/>
                            <w:szCs w:val="20"/>
                          </w:rPr>
                        </w:pPr>
                        <w:r w:rsidRPr="003C3C0C">
                          <w:rPr>
                            <w:i/>
                            <w:sz w:val="20"/>
                            <w:szCs w:val="20"/>
                          </w:rPr>
                          <w:t>Фаза інформаційного пошуку та аналізу проблеми</w:t>
                        </w:r>
                      </w:p>
                    </w:txbxContent>
                  </v:textbox>
                </v:shape>
                <v:shape id="Text Box 29" o:spid="_x0000_s1053" type="#_x0000_t202" style="position:absolute;left:18903;top:29465;width:18046;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" stroked="f">
                  <v:textbox inset="1.412mm,.70597mm,1.412mm,.70597mm">
                    <w:txbxContent>
                      <w:p w:rsidR="00694328" w:rsidRPr="003C3C0C" w:rsidRDefault="00694328" w:rsidP="003C7AC3">
                        <w:pPr>
                          <w:jc w:val="center"/>
                          <w:rPr>
                            <w:i/>
                            <w:sz w:val="20"/>
                            <w:szCs w:val="20"/>
                          </w:rPr>
                        </w:pPr>
                        <w:r w:rsidRPr="003C3C0C">
                          <w:rPr>
                            <w:i/>
                            <w:sz w:val="20"/>
                            <w:szCs w:val="20"/>
                          </w:rPr>
                          <w:t>Фаза проведення</w:t>
                        </w:r>
                        <w:r w:rsidRPr="003C3C0C">
                          <w:rPr>
                            <w:i/>
                            <w:sz w:val="20"/>
                            <w:szCs w:val="20"/>
                            <w:lang w:val="en-US"/>
                          </w:rPr>
                          <w:t xml:space="preserve"> </w:t>
                        </w:r>
                        <w:r w:rsidRPr="003C3C0C">
                          <w:rPr>
                            <w:i/>
                            <w:sz w:val="20"/>
                            <w:szCs w:val="20"/>
                          </w:rPr>
                          <w:t>дослідження</w:t>
                        </w:r>
                      </w:p>
                    </w:txbxContent>
                  </v:textbox>
                </v:shape>
                <v:line id="Line 30" o:spid="_x0000_s1054" style="position:absolute;visibility:visible;mso-wrap-style:square" from="17185,8529" to="17191,2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AXwwAAANwAAAAPAAAAZHJzL2Rvd25yZXYueG1sRE9LawIx&#10;EL4X/A9hhN5q1iL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jZHAF8MAAADcAAAADwAA&#10;AAAAAAAAAAAAAAAHAgAAZHJzL2Rvd25yZXYueG1sUEsFBgAAAAADAAMAtwAAAPcCAAAAAA==&#10;">
                  <v:stroke endarrow="block"/>
                </v:line>
                <v:line id="Line 31" o:spid="_x0000_s1055" style="position:absolute;visibility:visible;mso-wrap-style:square" from="17186,13185" to="18905,1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9XxQAAANwAAAAPAAAAZHJzL2Rvd25yZXYueG1sRI9BSwMx&#10;EIXvQv9DmII3m62g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CZcv9XxQAAANwAAAAP&#10;AAAAAAAAAAAAAAAAAAcCAABkcnMvZG93bnJldi54bWxQSwUGAAAAAAMAAwC3AAAA+QIAAAAA&#10;">
                  <v:stroke endarrow="block"/>
                </v:line>
                <v:line id="Line 32" o:spid="_x0000_s1056" style="position:absolute;flip:y;visibility:visible;mso-wrap-style:square" from="38671,3103" to="38678,17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"/>
                <v:line id="Line 33" o:spid="_x0000_s1057" style="position:absolute;flip:x;visibility:visible;mso-wrap-style:square" from="36951,3103" to="38671,3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">
                  <v:stroke endarrow="block"/>
                </v:line>
                <v:line id="Line 34" o:spid="_x0000_s1058" style="position:absolute;flip:x;visibility:visible;mso-wrap-style:square" from="24918,6977" to="38678,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">
                  <v:stroke endarrow="block"/>
                </v:line>
                <v:line id="Line 35" o:spid="_x0000_s1059" style="position:absolute;visibility:visible;mso-wrap-style:square" from="14605,3103" to="28358,3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lUwwAAANwAAAAPAAAAZHJzL2Rvd25yZXYueG1sRE9NawIx&#10;EL0L/Q9hCr1pVql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5kn5VMMAAADcAAAADwAA&#10;AAAAAAAAAAAAAAAHAgAAZHJzL2Rvd25yZXYueG1sUEsFBgAAAAADAAMAtwAAAPcCAAAAAA==&#10;">
                  <v:stroke endarrow="block"/>
                </v:line>
                <v:line id="Line 36" o:spid="_x0000_s1060" style="position:absolute;visibility:visible;mso-wrap-style:square" from="18045,3103" to="18052,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">
                  <v:stroke endarrow="block"/>
                </v:line>
                <v:line id="Line 37" o:spid="_x0000_s1061" style="position:absolute;visibility:visible;mso-wrap-style:square" from="11172,18610" to="14605,18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38" o:spid="_x0000_s1062" style="position:absolute;flip:y;visibility:visible;mso-wrap-style:square" from="14605,3103" to="14612,1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39" o:spid="_x0000_s1063" style="position:absolute;visibility:visible;mso-wrap-style:square" from="6872,3879" to="6872,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NRxQAAANwAAAAPAAAAZHJzL2Rvd25yZXYueG1sRI9BSwMx&#10;EIXvQv9DmII3m62g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BnBPNRxQAAANwAAAAP&#10;AAAAAAAAAAAAAAAAAAcCAABkcnMvZG93bnJldi54bWxQSwUGAAAAAAMAAwC3AAAA+QIAAAAA&#10;">
                  <v:stroke endarrow="block"/>
                </v:line>
                <v:line id="Line 40" o:spid="_x0000_s1064" style="position:absolute;flip:y;visibility:visible;mso-wrap-style:square" from="6872,20162" to="6872,2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">
                  <v:stroke endarrow="block"/>
                </v:line>
                <v:line id="Line 41" o:spid="_x0000_s1065" style="position:absolute;visibility:visible;mso-wrap-style:square" from="36951,15512" to="36951,17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">
                  <v:stroke endarrow="block"/>
                </v:line>
                <w10:anchorlock/>
              </v:group>
            </w:pict>
          </mc:Fallback>
        </mc:AlternateContent>
      </w:r>
    </w:p>
    <w:p w:rsidR="003C7AC3" w:rsidRPr="00AD4507" w:rsidRDefault="003C7AC3" w:rsidP="00502584">
      <w:pPr>
        <w:suppressLineNumbers/>
        <w:spacing w:after="0" w:line="240" w:lineRule="auto"/>
        <w:ind w:firstLine="720"/>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Рис. 1. Структура навчального дослідження у системі занять з професійно</w:t>
      </w:r>
      <w:r w:rsidR="00EF7C8D" w:rsidRPr="00AD4507">
        <w:rPr>
          <w:rFonts w:ascii="Times New Roman" w:hAnsi="Times New Roman" w:cs="Times New Roman"/>
          <w:i/>
          <w:spacing w:val="-2"/>
          <w:sz w:val="20"/>
          <w:szCs w:val="20"/>
        </w:rPr>
        <w:t xml:space="preserve"> – </w:t>
      </w:r>
      <w:r w:rsidRPr="00AD4507">
        <w:rPr>
          <w:rFonts w:ascii="Times New Roman" w:hAnsi="Times New Roman" w:cs="Times New Roman"/>
          <w:i/>
          <w:spacing w:val="-2"/>
          <w:sz w:val="20"/>
          <w:szCs w:val="20"/>
        </w:rPr>
        <w:t>орієнтованих дисциплін</w:t>
      </w:r>
    </w:p>
    <w:p w:rsidR="001E18FB" w:rsidRPr="001E18FB" w:rsidRDefault="001E18FB" w:rsidP="00174FCE">
      <w:pPr>
        <w:spacing w:after="0"/>
        <w:ind w:firstLine="720"/>
        <w:jc w:val="both"/>
        <w:rPr>
          <w:rFonts w:ascii="Times New Roman" w:hAnsi="Times New Roman" w:cs="Times New Roman"/>
          <w:spacing w:val="-2"/>
          <w:sz w:val="16"/>
          <w:szCs w:val="16"/>
        </w:rPr>
      </w:pP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Запропонований алгоритм цілком відповідає структурі занять, організованих на засадах дослідницького підходу в навчанні [1, с. 34]:</w:t>
      </w:r>
    </w:p>
    <w:p w:rsidR="003C7AC3" w:rsidRPr="00676B16" w:rsidRDefault="003C7AC3" w:rsidP="00174FCE">
      <w:pPr>
        <w:numPr>
          <w:ilvl w:val="0"/>
          <w:numId w:val="25"/>
        </w:numPr>
        <w:tabs>
          <w:tab w:val="clear" w:pos="1620"/>
          <w:tab w:val="num" w:pos="1080"/>
        </w:tabs>
        <w:spacing w:after="0"/>
        <w:ind w:left="0" w:firstLine="720"/>
        <w:jc w:val="both"/>
        <w:rPr>
          <w:rFonts w:ascii="Times New Roman" w:hAnsi="Times New Roman" w:cs="Times New Roman"/>
          <w:spacing w:val="-2"/>
        </w:rPr>
      </w:pPr>
      <w:r w:rsidRPr="00676B16">
        <w:rPr>
          <w:rFonts w:ascii="Times New Roman" w:hAnsi="Times New Roman" w:cs="Times New Roman"/>
          <w:spacing w:val="-2"/>
        </w:rPr>
        <w:t>визначення мети наукового дослідження;</w:t>
      </w:r>
    </w:p>
    <w:p w:rsidR="003C7AC3" w:rsidRPr="00676B16" w:rsidRDefault="003C7AC3" w:rsidP="00174FCE">
      <w:pPr>
        <w:numPr>
          <w:ilvl w:val="0"/>
          <w:numId w:val="25"/>
        </w:numPr>
        <w:tabs>
          <w:tab w:val="clear" w:pos="1620"/>
          <w:tab w:val="num" w:pos="1080"/>
        </w:tabs>
        <w:spacing w:after="0"/>
        <w:ind w:left="0" w:firstLine="720"/>
        <w:jc w:val="both"/>
        <w:rPr>
          <w:rFonts w:ascii="Times New Roman" w:hAnsi="Times New Roman" w:cs="Times New Roman"/>
          <w:spacing w:val="-2"/>
        </w:rPr>
      </w:pPr>
      <w:r w:rsidRPr="00676B16">
        <w:rPr>
          <w:rFonts w:ascii="Times New Roman" w:hAnsi="Times New Roman" w:cs="Times New Roman"/>
          <w:spacing w:val="-2"/>
        </w:rPr>
        <w:t>визначення системи добору фактів;</w:t>
      </w:r>
    </w:p>
    <w:p w:rsidR="003C7AC3" w:rsidRPr="00676B16" w:rsidRDefault="003C7AC3" w:rsidP="00174FCE">
      <w:pPr>
        <w:numPr>
          <w:ilvl w:val="0"/>
          <w:numId w:val="25"/>
        </w:numPr>
        <w:tabs>
          <w:tab w:val="clear" w:pos="1620"/>
          <w:tab w:val="num" w:pos="1080"/>
        </w:tabs>
        <w:spacing w:after="0"/>
        <w:ind w:left="0" w:firstLine="720"/>
        <w:jc w:val="both"/>
        <w:rPr>
          <w:rFonts w:ascii="Times New Roman" w:hAnsi="Times New Roman" w:cs="Times New Roman"/>
          <w:spacing w:val="-2"/>
        </w:rPr>
      </w:pPr>
      <w:r w:rsidRPr="00676B16">
        <w:rPr>
          <w:rFonts w:ascii="Times New Roman" w:hAnsi="Times New Roman" w:cs="Times New Roman"/>
          <w:spacing w:val="-2"/>
        </w:rPr>
        <w:lastRenderedPageBreak/>
        <w:t>проведення експерименту з метою нагромадження фактів;</w:t>
      </w:r>
    </w:p>
    <w:p w:rsidR="003C7AC3" w:rsidRPr="00676B16" w:rsidRDefault="003C7AC3" w:rsidP="00174FCE">
      <w:pPr>
        <w:numPr>
          <w:ilvl w:val="0"/>
          <w:numId w:val="25"/>
        </w:numPr>
        <w:tabs>
          <w:tab w:val="clear" w:pos="1620"/>
          <w:tab w:val="num" w:pos="1080"/>
        </w:tabs>
        <w:spacing w:after="0"/>
        <w:ind w:left="0" w:firstLine="720"/>
        <w:jc w:val="both"/>
        <w:rPr>
          <w:rFonts w:ascii="Times New Roman" w:hAnsi="Times New Roman" w:cs="Times New Roman"/>
          <w:spacing w:val="-2"/>
        </w:rPr>
      </w:pPr>
      <w:r w:rsidRPr="00676B16">
        <w:rPr>
          <w:rFonts w:ascii="Times New Roman" w:hAnsi="Times New Roman" w:cs="Times New Roman"/>
          <w:spacing w:val="-2"/>
        </w:rPr>
        <w:t>узагальнення отриманих фактів і формулювання гіпотези;</w:t>
      </w:r>
    </w:p>
    <w:p w:rsidR="003C7AC3" w:rsidRPr="00676B16" w:rsidRDefault="003C7AC3" w:rsidP="00174FCE">
      <w:pPr>
        <w:numPr>
          <w:ilvl w:val="0"/>
          <w:numId w:val="25"/>
        </w:numPr>
        <w:tabs>
          <w:tab w:val="clear" w:pos="1620"/>
          <w:tab w:val="num" w:pos="1080"/>
        </w:tabs>
        <w:spacing w:after="0"/>
        <w:ind w:left="0" w:firstLine="720"/>
        <w:jc w:val="both"/>
        <w:rPr>
          <w:rFonts w:ascii="Times New Roman" w:hAnsi="Times New Roman" w:cs="Times New Roman"/>
          <w:spacing w:val="-2"/>
        </w:rPr>
      </w:pPr>
      <w:r w:rsidRPr="00676B16">
        <w:rPr>
          <w:rFonts w:ascii="Times New Roman" w:hAnsi="Times New Roman" w:cs="Times New Roman"/>
          <w:spacing w:val="-2"/>
        </w:rPr>
        <w:t>наслідки експериментальної перевірки;</w:t>
      </w:r>
    </w:p>
    <w:p w:rsidR="003C7AC3" w:rsidRPr="00676B16" w:rsidRDefault="003C7AC3" w:rsidP="00174FCE">
      <w:pPr>
        <w:numPr>
          <w:ilvl w:val="0"/>
          <w:numId w:val="25"/>
        </w:numPr>
        <w:tabs>
          <w:tab w:val="clear" w:pos="1620"/>
          <w:tab w:val="num" w:pos="1080"/>
        </w:tabs>
        <w:spacing w:after="0"/>
        <w:ind w:left="0" w:firstLine="720"/>
        <w:jc w:val="both"/>
        <w:rPr>
          <w:rFonts w:ascii="Times New Roman" w:hAnsi="Times New Roman" w:cs="Times New Roman"/>
          <w:spacing w:val="-2"/>
        </w:rPr>
      </w:pPr>
      <w:r w:rsidRPr="00676B16">
        <w:rPr>
          <w:rFonts w:ascii="Times New Roman" w:hAnsi="Times New Roman" w:cs="Times New Roman"/>
          <w:spacing w:val="-2"/>
        </w:rPr>
        <w:t>експериментальна перевірка гіпотези;</w:t>
      </w:r>
    </w:p>
    <w:p w:rsidR="003C7AC3" w:rsidRPr="0014295A" w:rsidRDefault="003C7AC3" w:rsidP="00174FCE">
      <w:pPr>
        <w:numPr>
          <w:ilvl w:val="0"/>
          <w:numId w:val="25"/>
        </w:numPr>
        <w:tabs>
          <w:tab w:val="clear" w:pos="1620"/>
          <w:tab w:val="num" w:pos="1080"/>
        </w:tabs>
        <w:spacing w:after="0"/>
        <w:ind w:left="0" w:firstLine="720"/>
        <w:jc w:val="both"/>
        <w:rPr>
          <w:rFonts w:ascii="Times New Roman" w:hAnsi="Times New Roman" w:cs="Times New Roman"/>
          <w:spacing w:val="-4"/>
        </w:rPr>
      </w:pPr>
      <w:r w:rsidRPr="0014295A">
        <w:rPr>
          <w:rFonts w:ascii="Times New Roman" w:hAnsi="Times New Roman" w:cs="Times New Roman"/>
          <w:spacing w:val="-4"/>
        </w:rPr>
        <w:t>пропозиції щодо можливого впровадження отриманих результатів.</w:t>
      </w:r>
    </w:p>
    <w:p w:rsidR="003C7AC3" w:rsidRPr="0014295A" w:rsidRDefault="003C7AC3" w:rsidP="00174FCE">
      <w:pPr>
        <w:spacing w:after="0"/>
        <w:ind w:firstLine="720"/>
        <w:jc w:val="both"/>
        <w:rPr>
          <w:rFonts w:ascii="Times New Roman" w:hAnsi="Times New Roman" w:cs="Times New Roman"/>
          <w:spacing w:val="-4"/>
        </w:rPr>
      </w:pPr>
      <w:r w:rsidRPr="0014295A">
        <w:rPr>
          <w:rFonts w:ascii="Times New Roman" w:hAnsi="Times New Roman" w:cs="Times New Roman"/>
          <w:spacing w:val="-4"/>
        </w:rPr>
        <w:t>Етапи першої фази навчального дослідження студент проходить під безпосереднім керівництвом та контролем викладача. Вони розподіляються ним між лекційним, лабораторним та практичним заняттями з урахуванням змісту матеріалу та кількості годин на його засвоєння. Структура цього комплексу аудиторних занять дещо подібна до традиційної системи навчання. Так, під час дослідження етап формулювання проблеми реалізується в процесі викладання лекційного матеріалу, поступово проводяться паралелі між його змістом, сучасними потребами сільського господарства та можливостями виробництва. Лекційний матеріал у такому випадку студент сприймає крізь призму поставленої проблеми, одночасно аналізуючи його, а саму проблему – як завдання для лабораторного чи практичного заняття. Саме під час лекційного заняття студент ознайомлюється з теоретичними підходами та методами в певній галузі науки.</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Етап проведення аналізу та синтезу інформації стосовно досліджуваного явища студенти реалізують під час практичного заняття та лабораторного досліду, за результатами яких формулюють робочу гіпотезу. Таким чином, лекція на засадах дослідницького підходу дає поштовх до подальшої роботи з досліджуваного питання, а практичне та лабораторне заняття дозволяють отримати необхідну інформацію щодо виучуваного об’єкта чи явища, глибше зрозуміти його фізико-механічні властивості.</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 xml:space="preserve">Друга фаза розпочинається після висування робочої гіпотези щодо вирішення поставленої перед студентами проблеми. Відповідно до отриманих даних лабораторного дослідження, результатів практичного заняття та висунутої гіпотези студенти в індивідуальному порядку (або поланково) складають план експерименту, в якому визначають вхідні та передбачають вихідні величини, межі їх </w:t>
      </w:r>
      <w:r w:rsidRPr="00676B16">
        <w:rPr>
          <w:rFonts w:ascii="Times New Roman" w:hAnsi="Times New Roman" w:cs="Times New Roman"/>
          <w:spacing w:val="-2"/>
        </w:rPr>
        <w:lastRenderedPageBreak/>
        <w:t xml:space="preserve">регулювання та рівень вирішення поставленої перед ними проблеми. План експерименту і є завданням для проведення подальшого етапу експериментального дослідження, який може бути організований як під час аудиторних лабораторних та практичних занять, так і під час позааудиторної самостійної чи індивідуальної роботи з використанням віртуального експерименту. Аналіз результатів експерименту стосовно перевірки робочої гіпотези проводиться самостійно. Результатами цього аналізу можуть бути як висновки щодо підтвердження гіпотези, так і її спростування. Якщо гіпотеза спростована, студент корегує припущення для повторного дослідження проблеми. Але у будь-якому випадку студенти готують доповіді за результатами своїх досліджень на семінарське заняття. </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 xml:space="preserve">Запропонована структура відповідає етапам наукового дослідження, тому вона відображає рівні розвитку сформованих дослідницьких умінь залежно від здатності студента пройти всі фази навчального дослідження. </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 xml:space="preserve">Формування дослідницьких умінь відбувається під час виконання завдань дослідницького характеру таким чином, щоб студент, виконуючи їх, пройшов усі етапи, які відповідають логіці наукового пізнання. </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 xml:space="preserve">Фаза інформаційного пошуку передбачає наявність системи аудиторних занять, що охоплює лекцію, організовану на засадах дослідницького підходу, практичне і лабораторне заняття. </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 xml:space="preserve">На лекційному занятті викладач концентрує увагу студентів на характерних особливостях виучуваного процесу або об’єкта, підводить їх до формулювання проблеми (за умови, якщо у студентів є дослідницькі вміння, сформовані на достатньому та високому рівнях) або сам наголошує на ній (характерно для початкового етапу введення студентів у дослідницьку діяльність). Це спонукає до необхідності скоротити зміст навчального матеріалу і, як наслідок, винести його на самостійне опрацювання. Створення проблеми чи проблемної ситуації на лекції дає студенту можливість під час діалогу чи дискусії на евристичному рівні сформулювати гіпотезу щодо її вирішення. Далі навчальну інформацію з теми лекції студент доповнює самостійно з </w:t>
      </w:r>
      <w:r w:rsidRPr="00676B16">
        <w:rPr>
          <w:rFonts w:ascii="Times New Roman" w:hAnsi="Times New Roman" w:cs="Times New Roman"/>
          <w:spacing w:val="-2"/>
        </w:rPr>
        <w:lastRenderedPageBreak/>
        <w:t xml:space="preserve">доступних йому джерел, щоб точніше створити теоретичне підґрунтя для вирішення поставленої перед ним проблеми. </w:t>
      </w:r>
    </w:p>
    <w:p w:rsidR="003C7AC3" w:rsidRPr="0014295A" w:rsidRDefault="003C7AC3" w:rsidP="00174FCE">
      <w:pPr>
        <w:spacing w:after="0"/>
        <w:ind w:firstLine="720"/>
        <w:jc w:val="both"/>
        <w:rPr>
          <w:rFonts w:ascii="Times New Roman" w:hAnsi="Times New Roman" w:cs="Times New Roman"/>
          <w:spacing w:val="-4"/>
        </w:rPr>
      </w:pPr>
      <w:r w:rsidRPr="0014295A">
        <w:rPr>
          <w:rFonts w:ascii="Times New Roman" w:hAnsi="Times New Roman" w:cs="Times New Roman"/>
          <w:spacing w:val="-4"/>
        </w:rPr>
        <w:t xml:space="preserve">Подальший пошук інформації з досліджуваної проблеми відбувається на лабораторному занятті. Його проводять за традиційною схемою: студенти вивчають будову та принцип дії об’єкта, ведуть спостереження за ним та знімають експериментальні дані, доповнюючи отриманими знаннями теоретичну інформацію з проблеми. </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Таким чином, лабораторному заняттю, яке проводиться у фазі інформаційного пошуку, притаманні такі завдання [15, с. 81]:</w:t>
      </w:r>
    </w:p>
    <w:p w:rsidR="003C7AC3" w:rsidRPr="00676B16" w:rsidRDefault="003C7AC3" w:rsidP="00174FCE">
      <w:pPr>
        <w:pStyle w:val="af6"/>
        <w:numPr>
          <w:ilvl w:val="0"/>
          <w:numId w:val="23"/>
        </w:numPr>
        <w:tabs>
          <w:tab w:val="clear" w:pos="1620"/>
          <w:tab w:val="num" w:pos="1080"/>
        </w:tabs>
        <w:spacing w:after="0" w:line="276" w:lineRule="auto"/>
        <w:ind w:left="0" w:firstLine="720"/>
        <w:jc w:val="both"/>
        <w:rPr>
          <w:rFonts w:ascii="Times New Roman" w:hAnsi="Times New Roman" w:cs="Times New Roman"/>
          <w:spacing w:val="-2"/>
        </w:rPr>
      </w:pPr>
      <w:r w:rsidRPr="00676B16">
        <w:rPr>
          <w:rFonts w:ascii="Times New Roman" w:hAnsi="Times New Roman" w:cs="Times New Roman"/>
          <w:spacing w:val="-2"/>
        </w:rPr>
        <w:t>ознайомлення студентів із лабораторним науковим і виробничим обладнанням та прищеплення їм навичок роботи з ним;</w:t>
      </w:r>
    </w:p>
    <w:p w:rsidR="003C7AC3" w:rsidRPr="00676B16" w:rsidRDefault="003C7AC3" w:rsidP="00174FCE">
      <w:pPr>
        <w:pStyle w:val="af6"/>
        <w:numPr>
          <w:ilvl w:val="0"/>
          <w:numId w:val="23"/>
        </w:numPr>
        <w:tabs>
          <w:tab w:val="clear" w:pos="1620"/>
          <w:tab w:val="num" w:pos="1080"/>
        </w:tabs>
        <w:spacing w:after="0" w:line="276" w:lineRule="auto"/>
        <w:ind w:left="0" w:firstLine="720"/>
        <w:jc w:val="both"/>
        <w:rPr>
          <w:rFonts w:ascii="Times New Roman" w:hAnsi="Times New Roman" w:cs="Times New Roman"/>
          <w:spacing w:val="-2"/>
        </w:rPr>
      </w:pPr>
      <w:r w:rsidRPr="00676B16">
        <w:rPr>
          <w:rFonts w:ascii="Times New Roman" w:hAnsi="Times New Roman" w:cs="Times New Roman"/>
          <w:spacing w:val="-2"/>
        </w:rPr>
        <w:t>ознайомлення з дослідницькими методами роботи;</w:t>
      </w:r>
    </w:p>
    <w:p w:rsidR="003C7AC3" w:rsidRPr="00676B16" w:rsidRDefault="003C7AC3" w:rsidP="00174FCE">
      <w:pPr>
        <w:pStyle w:val="af6"/>
        <w:numPr>
          <w:ilvl w:val="0"/>
          <w:numId w:val="23"/>
        </w:numPr>
        <w:tabs>
          <w:tab w:val="clear" w:pos="1620"/>
          <w:tab w:val="num" w:pos="1080"/>
        </w:tabs>
        <w:spacing w:after="0" w:line="276" w:lineRule="auto"/>
        <w:ind w:left="0" w:firstLine="720"/>
        <w:jc w:val="both"/>
        <w:rPr>
          <w:rFonts w:ascii="Times New Roman" w:hAnsi="Times New Roman" w:cs="Times New Roman"/>
          <w:spacing w:val="-2"/>
        </w:rPr>
      </w:pPr>
      <w:r w:rsidRPr="00676B16">
        <w:rPr>
          <w:rFonts w:ascii="Times New Roman" w:hAnsi="Times New Roman" w:cs="Times New Roman"/>
          <w:spacing w:val="-2"/>
        </w:rPr>
        <w:t>забезпечення зв’язку теорії з практикою;</w:t>
      </w:r>
    </w:p>
    <w:p w:rsidR="003C7AC3" w:rsidRPr="00676B16" w:rsidRDefault="003C7AC3" w:rsidP="00174FCE">
      <w:pPr>
        <w:pStyle w:val="af6"/>
        <w:numPr>
          <w:ilvl w:val="0"/>
          <w:numId w:val="23"/>
        </w:numPr>
        <w:tabs>
          <w:tab w:val="clear" w:pos="1620"/>
          <w:tab w:val="num" w:pos="1080"/>
        </w:tabs>
        <w:spacing w:after="0" w:line="276" w:lineRule="auto"/>
        <w:ind w:left="0" w:firstLine="720"/>
        <w:jc w:val="both"/>
        <w:rPr>
          <w:rFonts w:ascii="Times New Roman" w:hAnsi="Times New Roman" w:cs="Times New Roman"/>
          <w:spacing w:val="-2"/>
        </w:rPr>
      </w:pPr>
      <w:r w:rsidRPr="00676B16">
        <w:rPr>
          <w:rFonts w:ascii="Times New Roman" w:hAnsi="Times New Roman" w:cs="Times New Roman"/>
          <w:spacing w:val="-2"/>
        </w:rPr>
        <w:t>формування індивідуальних дослідницьких рис та навичок дослідницької діяльності.</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Завершальним етапом фази інформаційного пошуку є практичне заняття, під час якого відповідно до аналізу отриманої інформації з досліджуваної проблеми студенти проводять бесіди та дискусії щодо її вирішення. На нашу думку, проходження студентом першої фази відповідає достатньому рівню сформованості дослідницьких умінь. У цьому випадку під час формулювання студентами різноманітних припущень відбувається активізація мислення, що зумовлює визначення остаточного варіанта гіпотези та плану експерименту, які є початковим етапом фази проведення дослідження.</w:t>
      </w:r>
    </w:p>
    <w:p w:rsidR="003C7AC3" w:rsidRPr="00676B16"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 xml:space="preserve">Далі гіпотеза експериментально перевіряється, підтверджується або спростовується за допомогою отриманих експериментальних даних другої фази. Для цього використовується комплекс, який складається з лабораторного експерименту та розрахунково-практичної роботи, що проводяться як у вигляді аудиторної (за наявності достатньої кількості годин), так і позааудиторної індивідуальної роботи. Остання може забезпечуватись за рахунок проведення віртуального експерименту на основі відповідних віртуальних лабораторій. </w:t>
      </w:r>
    </w:p>
    <w:p w:rsidR="003C7AC3" w:rsidRPr="0060637C" w:rsidRDefault="003C7AC3" w:rsidP="0060637C">
      <w:pPr>
        <w:spacing w:after="0" w:line="264" w:lineRule="auto"/>
        <w:ind w:firstLine="720"/>
        <w:jc w:val="both"/>
        <w:rPr>
          <w:rFonts w:ascii="Times New Roman" w:hAnsi="Times New Roman" w:cs="Times New Roman"/>
          <w:spacing w:val="-4"/>
        </w:rPr>
      </w:pPr>
      <w:r w:rsidRPr="0060637C">
        <w:rPr>
          <w:rFonts w:ascii="Times New Roman" w:hAnsi="Times New Roman" w:cs="Times New Roman"/>
          <w:spacing w:val="-4"/>
        </w:rPr>
        <w:lastRenderedPageBreak/>
        <w:t xml:space="preserve">У цьому випадку лабораторний експеримент забезпечує отримання даних відповідно до поставленої гіпотези, а їх математичний аналіз під час виконання розрахунково-практичної роботи підтверджує чи спростовує її. Відповідно до отриманих даних робиться висновок з дослідження та готується доповідь на семінарі з проблеми дослідження. Він проводиться в позаурочний час та є підсумком студентської дослідницької роботи з тематики змістового модуля. Доповідь на семінарському занятті є також своєрідним захистом змістового модуля дисципліни, а результати проведеного експерименту стають відправною точкою для наступних етапів дослідницької діяльності студентів: проходження практики, написання курсових та дипломних робіт, участі у наукових та конструкторських гуртках тощо. </w:t>
      </w:r>
    </w:p>
    <w:p w:rsidR="003C7AC3" w:rsidRPr="0060637C" w:rsidRDefault="003C7AC3" w:rsidP="00174FCE">
      <w:pPr>
        <w:spacing w:after="0"/>
        <w:ind w:firstLine="720"/>
        <w:jc w:val="both"/>
        <w:rPr>
          <w:rFonts w:ascii="Times New Roman" w:hAnsi="Times New Roman" w:cs="Times New Roman"/>
          <w:color w:val="FF6600"/>
          <w:spacing w:val="-4"/>
        </w:rPr>
      </w:pPr>
      <w:r w:rsidRPr="00676B16">
        <w:rPr>
          <w:rFonts w:ascii="Times New Roman" w:hAnsi="Times New Roman" w:cs="Times New Roman"/>
          <w:spacing w:val="-2"/>
        </w:rPr>
        <w:t xml:space="preserve">Необхідно зауважити, що під час дослідницької діяльності </w:t>
      </w:r>
      <w:r w:rsidRPr="0060637C">
        <w:rPr>
          <w:rFonts w:ascii="Times New Roman" w:hAnsi="Times New Roman" w:cs="Times New Roman"/>
          <w:spacing w:val="-4"/>
        </w:rPr>
        <w:t>студентів перехід від аналізу та синтезу навчальної інформації до абстрактного моделювання об’єкта чи процесу та до експериментальної перевірки гіпотези є дуже важливим, бо реалізує своєрідну циклічність наукового пізнання – «проблема – гіпотеза – експеримент – висновки – проблема». Таким чином, принципи зв’язку теорії з практикою та дотримання ло</w:t>
      </w:r>
      <w:r w:rsidR="00EF7C8D" w:rsidRPr="0060637C">
        <w:rPr>
          <w:rFonts w:ascii="Times New Roman" w:hAnsi="Times New Roman" w:cs="Times New Roman"/>
          <w:spacing w:val="-4"/>
        </w:rPr>
        <w:t>гіки наукового пізнання реалізу</w:t>
      </w:r>
      <w:r w:rsidRPr="0060637C">
        <w:rPr>
          <w:rFonts w:ascii="Times New Roman" w:hAnsi="Times New Roman" w:cs="Times New Roman"/>
          <w:spacing w:val="-4"/>
        </w:rPr>
        <w:t xml:space="preserve">ємо через єдність лекційних, лабораторних, розрахунково-практичних та семінарських занять із використанням індивідуального підходу. </w:t>
      </w:r>
    </w:p>
    <w:p w:rsidR="003C7AC3" w:rsidRDefault="003C7AC3" w:rsidP="00174FCE">
      <w:pPr>
        <w:spacing w:after="0"/>
        <w:ind w:firstLine="720"/>
        <w:jc w:val="both"/>
        <w:rPr>
          <w:rFonts w:ascii="Times New Roman" w:hAnsi="Times New Roman" w:cs="Times New Roman"/>
          <w:spacing w:val="-2"/>
        </w:rPr>
      </w:pPr>
      <w:r w:rsidRPr="00676B16">
        <w:rPr>
          <w:rFonts w:ascii="Times New Roman" w:hAnsi="Times New Roman" w:cs="Times New Roman"/>
          <w:spacing w:val="-2"/>
        </w:rPr>
        <w:t>Запропонована структура навчального дослідження відповідає вимогам дослідницького, компетентнісного, особистісно-орієнтованого та інтегративного підходів та лежить в основі моделі формування дослідницьких умінь майбутніх педагогів професійного навчання у процесі вивчення професійно орієнтованих дисциплін (рис. 2), що викладаються для спеціальності «Професійна освіта. Технологія виробництва і переробки продуктів сільського господарства».</w:t>
      </w:r>
    </w:p>
    <w:p w:rsidR="001E18FB" w:rsidRPr="00676B16" w:rsidRDefault="001E18FB" w:rsidP="001E18FB">
      <w:pPr>
        <w:shd w:val="clear" w:color="auto" w:fill="FFFFFF"/>
        <w:spacing w:after="0"/>
        <w:ind w:firstLine="720"/>
        <w:jc w:val="both"/>
        <w:rPr>
          <w:rFonts w:ascii="Times New Roman" w:hAnsi="Times New Roman" w:cs="Times New Roman"/>
          <w:spacing w:val="-2"/>
        </w:rPr>
      </w:pPr>
      <w:r w:rsidRPr="00676B16">
        <w:rPr>
          <w:rFonts w:ascii="Times New Roman" w:hAnsi="Times New Roman" w:cs="Times New Roman"/>
          <w:spacing w:val="-2"/>
        </w:rPr>
        <w:t>Проведений аналіз психолого-педагогічних наукових джерел [5; 8; 16] засвідчив, що формування дослідницьких умінь має етапний характер, визначений компонентно-структурним складом дослідницької діяльності. Саме тому розроблена нами модель містить чотири блоки: цільовий, організаційно-змістовий, процесуальний та результативний.</w:t>
      </w:r>
    </w:p>
    <w:p w:rsidR="003C7AC3" w:rsidRPr="00AD4507" w:rsidRDefault="00B00C63" w:rsidP="00502584">
      <w:pPr>
        <w:suppressLineNumbers/>
        <w:spacing w:after="0" w:line="240" w:lineRule="auto"/>
        <w:jc w:val="center"/>
        <w:rPr>
          <w:rFonts w:ascii="Times New Roman" w:hAnsi="Times New Roman" w:cs="Times New Roman"/>
          <w:spacing w:val="-2"/>
          <w:sz w:val="20"/>
          <w:szCs w:val="20"/>
        </w:rPr>
      </w:pPr>
      <w:r w:rsidRPr="00AD4507">
        <w:rPr>
          <w:rFonts w:ascii="Times New Roman" w:hAnsi="Times New Roman" w:cs="Times New Roman"/>
          <w:noProof/>
          <w:spacing w:val="-2"/>
          <w:sz w:val="20"/>
          <w:szCs w:val="20"/>
          <w:lang w:val="ru-RU" w:eastAsia="ru-RU"/>
        </w:rPr>
        <w:lastRenderedPageBreak/>
        <mc:AlternateContent>
          <mc:Choice Requires="wps">
            <w:drawing>
              <wp:anchor distT="0" distB="0" distL="114300" distR="114300" simplePos="0" relativeHeight="251660800" behindDoc="0" locked="0" layoutInCell="1" allowOverlap="1" wp14:anchorId="366C9EAF" wp14:editId="00107B84">
                <wp:simplePos x="0" y="0"/>
                <wp:positionH relativeFrom="column">
                  <wp:posOffset>-224623</wp:posOffset>
                </wp:positionH>
                <wp:positionV relativeFrom="paragraph">
                  <wp:posOffset>6163612</wp:posOffset>
                </wp:positionV>
                <wp:extent cx="4688807" cy="336884"/>
                <wp:effectExtent l="0" t="0" r="0"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807" cy="336884"/>
                        </a:xfrm>
                        <a:prstGeom prst="rect">
                          <a:avLst/>
                        </a:prstGeom>
                        <a:noFill/>
                        <a:ln w="9525">
                          <a:noFill/>
                          <a:miter lim="800000"/>
                          <a:headEnd/>
                          <a:tailEnd/>
                        </a:ln>
                      </wps:spPr>
                      <wps:txbx>
                        <w:txbxContent>
                          <w:p w:rsidR="00694328" w:rsidRPr="00174FCE" w:rsidRDefault="00694328" w:rsidP="00B00C63">
                            <w:pPr>
                              <w:spacing w:after="0" w:line="192" w:lineRule="auto"/>
                              <w:jc w:val="center"/>
                              <w:rPr>
                                <w:sz w:val="20"/>
                                <w:szCs w:val="20"/>
                              </w:rPr>
                            </w:pPr>
                            <w:r w:rsidRPr="00174FCE">
                              <w:rPr>
                                <w:rFonts w:ascii="Times New Roman" w:hAnsi="Times New Roman" w:cs="Times New Roman"/>
                                <w:i/>
                                <w:sz w:val="20"/>
                                <w:szCs w:val="20"/>
                              </w:rPr>
                              <w:t>Рис. 2. Модель формування дослідницьких умінь у майбутніх педагогів професійного навчання під час вивчення професійно орієнтованих дисциплін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C9EAF" id="Надпись 2" o:spid="_x0000_s1066" type="#_x0000_t202" style="position:absolute;left:0;text-align:left;margin-left:-17.7pt;margin-top:485.3pt;width:369.2pt;height:26.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" filled="f" stroked="f">
                <v:textbox>
                  <w:txbxContent>
                    <w:p w:rsidR="00694328" w:rsidRPr="00174FCE" w:rsidRDefault="00694328" w:rsidP="00B00C63">
                      <w:pPr>
                        <w:spacing w:after="0" w:line="192" w:lineRule="auto"/>
                        <w:jc w:val="center"/>
                        <w:rPr>
                          <w:sz w:val="20"/>
                          <w:szCs w:val="20"/>
                        </w:rPr>
                      </w:pPr>
                      <w:r w:rsidRPr="00174FCE">
                        <w:rPr>
                          <w:rFonts w:ascii="Times New Roman" w:hAnsi="Times New Roman" w:cs="Times New Roman"/>
                          <w:i/>
                          <w:sz w:val="20"/>
                          <w:szCs w:val="20"/>
                        </w:rPr>
                        <w:t>Рис. 2. Модель формування дослідницьких умінь у майбутніх педагогів професійного навчання під час вивчення професійно орієнтованих дисциплін</w:t>
                      </w:r>
                    </w:p>
                  </w:txbxContent>
                </v:textbox>
              </v:shape>
            </w:pict>
          </mc:Fallback>
        </mc:AlternateContent>
      </w:r>
      <w:r w:rsidR="0065704A" w:rsidRPr="00AD4507">
        <w:rPr>
          <w:rFonts w:ascii="Times New Roman" w:hAnsi="Times New Roman" w:cs="Times New Roman"/>
          <w:noProof/>
          <w:spacing w:val="-2"/>
          <w:sz w:val="20"/>
          <w:szCs w:val="20"/>
          <w:lang w:val="ru-RU" w:eastAsia="ru-RU"/>
        </w:rPr>
        <mc:AlternateContent>
          <mc:Choice Requires="wpg">
            <w:drawing>
              <wp:inline distT="0" distB="0" distL="0" distR="0" wp14:anchorId="135F2590" wp14:editId="4430B80A">
                <wp:extent cx="4265730" cy="6164937"/>
                <wp:effectExtent l="0" t="0" r="116205" b="26670"/>
                <wp:docPr id="23"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5730" cy="6164937"/>
                          <a:chOff x="954" y="774"/>
                          <a:chExt cx="9541" cy="12636"/>
                        </a:xfrm>
                      </wpg:grpSpPr>
                      <wps:wsp>
                        <wps:cNvPr id="24" name="Text Box 43"/>
                        <wps:cNvSpPr txBox="1">
                          <a:spLocks noChangeArrowheads="1"/>
                        </wps:cNvSpPr>
                        <wps:spPr bwMode="auto">
                          <a:xfrm>
                            <a:off x="954" y="6988"/>
                            <a:ext cx="9540" cy="4153"/>
                          </a:xfrm>
                          <a:prstGeom prst="rect">
                            <a:avLst/>
                          </a:prstGeom>
                          <a:solidFill>
                            <a:srgbClr val="FFFFFF">
                              <a:alpha val="0"/>
                            </a:srgbClr>
                          </a:solidFill>
                          <a:ln w="9525">
                            <a:solidFill>
                              <a:srgbClr val="000000"/>
                            </a:solidFill>
                            <a:prstDash val="dashDot"/>
                            <a:miter lim="800000"/>
                            <a:headEnd/>
                            <a:tailEnd/>
                          </a:ln>
                        </wps:spPr>
                        <wps:txbx>
                          <w:txbxContent>
                            <w:p w:rsidR="00694328" w:rsidRPr="00B00C63" w:rsidRDefault="00694328" w:rsidP="003C7AC3">
                              <w:pPr>
                                <w:jc w:val="center"/>
                                <w:rPr>
                                  <w:rFonts w:ascii="Times New Roman" w:hAnsi="Times New Roman" w:cs="Times New Roman"/>
                                  <w:b/>
                                  <w:sz w:val="16"/>
                                  <w:szCs w:val="16"/>
                                </w:rPr>
                              </w:pPr>
                              <w:r w:rsidRPr="00B00C63">
                                <w:rPr>
                                  <w:rFonts w:ascii="Times New Roman" w:hAnsi="Times New Roman" w:cs="Times New Roman"/>
                                  <w:b/>
                                  <w:sz w:val="16"/>
                                  <w:szCs w:val="16"/>
                                </w:rPr>
                                <w:t>Процесуальний блок</w:t>
                              </w:r>
                            </w:p>
                          </w:txbxContent>
                        </wps:txbx>
                        <wps:bodyPr rot="0" vert="vert270" wrap="square" lIns="91440" tIns="45720" rIns="91440" bIns="45720" anchor="t" anchorCtr="0" upright="1">
                          <a:noAutofit/>
                        </wps:bodyPr>
                      </wps:wsp>
                      <wps:wsp>
                        <wps:cNvPr id="25" name="Text Box 44"/>
                        <wps:cNvSpPr txBox="1">
                          <a:spLocks noChangeAspect="1" noChangeArrowheads="1"/>
                        </wps:cNvSpPr>
                        <wps:spPr bwMode="auto">
                          <a:xfrm>
                            <a:off x="954" y="2281"/>
                            <a:ext cx="9541" cy="4708"/>
                          </a:xfrm>
                          <a:prstGeom prst="rect">
                            <a:avLst/>
                          </a:prstGeom>
                          <a:solidFill>
                            <a:srgbClr val="FFFFFF">
                              <a:alpha val="0"/>
                            </a:srgbClr>
                          </a:solidFill>
                          <a:ln w="9525">
                            <a:solidFill>
                              <a:srgbClr val="000000"/>
                            </a:solidFill>
                            <a:prstDash val="dashDot"/>
                            <a:miter lim="800000"/>
                            <a:headEnd/>
                            <a:tailEnd/>
                          </a:ln>
                        </wps:spPr>
                        <wps:txbx>
                          <w:txbxContent>
                            <w:p w:rsidR="00694328" w:rsidRPr="00B00C63" w:rsidRDefault="00694328" w:rsidP="003C7AC3">
                              <w:pPr>
                                <w:jc w:val="center"/>
                                <w:rPr>
                                  <w:rFonts w:ascii="Times New Roman" w:hAnsi="Times New Roman" w:cs="Times New Roman"/>
                                  <w:b/>
                                  <w:sz w:val="16"/>
                                  <w:szCs w:val="16"/>
                                </w:rPr>
                              </w:pPr>
                              <w:r w:rsidRPr="00B00C63">
                                <w:rPr>
                                  <w:rFonts w:ascii="Times New Roman" w:hAnsi="Times New Roman" w:cs="Times New Roman"/>
                                  <w:b/>
                                  <w:sz w:val="16"/>
                                  <w:szCs w:val="16"/>
                                </w:rPr>
                                <w:t>Організаційно-змістовий</w:t>
                              </w:r>
                            </w:p>
                          </w:txbxContent>
                        </wps:txbx>
                        <wps:bodyPr rot="0" vert="vert270" wrap="square" lIns="91440" tIns="45720" rIns="91440" bIns="45720" anchor="t" anchorCtr="0" upright="1">
                          <a:noAutofit/>
                        </wps:bodyPr>
                      </wps:wsp>
                      <wps:wsp>
                        <wps:cNvPr id="26" name="Text Box 45"/>
                        <wps:cNvSpPr txBox="1">
                          <a:spLocks noChangeArrowheads="1"/>
                        </wps:cNvSpPr>
                        <wps:spPr bwMode="auto">
                          <a:xfrm>
                            <a:off x="954" y="11140"/>
                            <a:ext cx="9540" cy="2270"/>
                          </a:xfrm>
                          <a:prstGeom prst="rect">
                            <a:avLst/>
                          </a:prstGeom>
                          <a:solidFill>
                            <a:srgbClr val="FFFFFF">
                              <a:alpha val="0"/>
                            </a:srgbClr>
                          </a:solidFill>
                          <a:ln w="9525">
                            <a:solidFill>
                              <a:srgbClr val="000000"/>
                            </a:solidFill>
                            <a:prstDash val="dashDot"/>
                            <a:miter lim="800000"/>
                            <a:headEnd/>
                            <a:tailEnd/>
                          </a:ln>
                        </wps:spPr>
                        <wps:txbx>
                          <w:txbxContent>
                            <w:p w:rsidR="00694328" w:rsidRPr="00B00C63" w:rsidRDefault="00694328" w:rsidP="003C7AC3">
                              <w:pPr>
                                <w:jc w:val="center"/>
                                <w:rPr>
                                  <w:rFonts w:ascii="Times New Roman" w:hAnsi="Times New Roman" w:cs="Times New Roman"/>
                                  <w:b/>
                                  <w:sz w:val="16"/>
                                  <w:szCs w:val="16"/>
                                </w:rPr>
                              </w:pPr>
                              <w:r w:rsidRPr="00B00C63">
                                <w:rPr>
                                  <w:rFonts w:ascii="Times New Roman" w:hAnsi="Times New Roman" w:cs="Times New Roman"/>
                                  <w:b/>
                                  <w:sz w:val="16"/>
                                  <w:szCs w:val="16"/>
                                </w:rPr>
                                <w:t>Результативний блок</w:t>
                              </w:r>
                            </w:p>
                          </w:txbxContent>
                        </wps:txbx>
                        <wps:bodyPr rot="0" vert="vert270" wrap="square" lIns="91440" tIns="45720" rIns="91440" bIns="45720" anchor="t" anchorCtr="0" upright="1">
                          <a:noAutofit/>
                        </wps:bodyPr>
                      </wps:wsp>
                      <wps:wsp>
                        <wps:cNvPr id="27" name="Text Box 46"/>
                        <wps:cNvSpPr txBox="1">
                          <a:spLocks noChangeArrowheads="1"/>
                        </wps:cNvSpPr>
                        <wps:spPr bwMode="auto">
                          <a:xfrm>
                            <a:off x="954" y="774"/>
                            <a:ext cx="9540" cy="1507"/>
                          </a:xfrm>
                          <a:prstGeom prst="rect">
                            <a:avLst/>
                          </a:prstGeom>
                          <a:solidFill>
                            <a:srgbClr val="FFFFFF">
                              <a:alpha val="0"/>
                            </a:srgbClr>
                          </a:solidFill>
                          <a:ln w="9525">
                            <a:solidFill>
                              <a:srgbClr val="000000"/>
                            </a:solidFill>
                            <a:prstDash val="dashDot"/>
                            <a:miter lim="800000"/>
                            <a:headEnd/>
                            <a:tailEnd/>
                          </a:ln>
                        </wps:spPr>
                        <wps:txbx>
                          <w:txbxContent>
                            <w:p w:rsidR="00694328" w:rsidRPr="003C3C0C" w:rsidRDefault="00694328" w:rsidP="003C3C0C">
                              <w:pPr>
                                <w:spacing w:line="216" w:lineRule="auto"/>
                                <w:jc w:val="center"/>
                                <w:rPr>
                                  <w:rFonts w:ascii="Times New Roman" w:hAnsi="Times New Roman" w:cs="Times New Roman"/>
                                  <w:b/>
                                  <w:sz w:val="16"/>
                                  <w:szCs w:val="16"/>
                                </w:rPr>
                              </w:pPr>
                              <w:r w:rsidRPr="003C3C0C">
                                <w:rPr>
                                  <w:rFonts w:ascii="Times New Roman" w:hAnsi="Times New Roman" w:cs="Times New Roman"/>
                                  <w:b/>
                                  <w:sz w:val="16"/>
                                  <w:szCs w:val="16"/>
                                </w:rPr>
                                <w:t>Цільовий блок</w:t>
                              </w:r>
                            </w:p>
                          </w:txbxContent>
                        </wps:txbx>
                        <wps:bodyPr rot="0" vert="vert270" wrap="square" lIns="91440" tIns="45720" rIns="91440" bIns="45720" anchor="t" anchorCtr="0" upright="1">
                          <a:noAutofit/>
                        </wps:bodyPr>
                      </wps:wsp>
                      <wps:wsp>
                        <wps:cNvPr id="28" name="Text Box 47"/>
                        <wps:cNvSpPr txBox="1">
                          <a:spLocks noChangeAspect="1" noChangeArrowheads="1"/>
                        </wps:cNvSpPr>
                        <wps:spPr bwMode="auto">
                          <a:xfrm>
                            <a:off x="1494" y="4513"/>
                            <a:ext cx="8819" cy="2367"/>
                          </a:xfrm>
                          <a:prstGeom prst="rect">
                            <a:avLst/>
                          </a:prstGeom>
                          <a:solidFill>
                            <a:srgbClr val="FFFFFF"/>
                          </a:solidFill>
                          <a:ln w="9525">
                            <a:solidFill>
                              <a:srgbClr val="000000"/>
                            </a:solidFill>
                            <a:miter lim="800000"/>
                            <a:headEnd/>
                            <a:tailEnd/>
                          </a:ln>
                        </wps:spPr>
                        <wps:txbx>
                          <w:txbxContent>
                            <w:p w:rsidR="00694328" w:rsidRPr="003C3C0C" w:rsidRDefault="00694328" w:rsidP="003C3C0C">
                              <w:pPr>
                                <w:spacing w:after="0" w:line="216" w:lineRule="auto"/>
                                <w:jc w:val="center"/>
                                <w:rPr>
                                  <w:rFonts w:ascii="Times New Roman" w:hAnsi="Times New Roman" w:cs="Times New Roman"/>
                                  <w:b/>
                                  <w:spacing w:val="-4"/>
                                  <w:sz w:val="16"/>
                                  <w:szCs w:val="16"/>
                                </w:rPr>
                              </w:pPr>
                              <w:r w:rsidRPr="003C3C0C">
                                <w:rPr>
                                  <w:rFonts w:ascii="Times New Roman" w:hAnsi="Times New Roman" w:cs="Times New Roman"/>
                                  <w:b/>
                                  <w:spacing w:val="-4"/>
                                  <w:sz w:val="16"/>
                                  <w:szCs w:val="16"/>
                                </w:rPr>
                                <w:t>Педагогічні умови:</w:t>
                              </w:r>
                            </w:p>
                            <w:p w:rsidR="00694328" w:rsidRPr="003C3C0C" w:rsidRDefault="00694328" w:rsidP="003C3C0C">
                              <w:pPr>
                                <w:numPr>
                                  <w:ilvl w:val="0"/>
                                  <w:numId w:val="27"/>
                                </w:numPr>
                                <w:tabs>
                                  <w:tab w:val="clear" w:pos="360"/>
                                  <w:tab w:val="num" w:pos="142"/>
                                </w:tabs>
                                <w:spacing w:after="0" w:line="216" w:lineRule="auto"/>
                                <w:ind w:left="142" w:hanging="142"/>
                                <w:rPr>
                                  <w:rFonts w:ascii="Times New Roman" w:hAnsi="Times New Roman" w:cs="Times New Roman"/>
                                  <w:spacing w:val="-4"/>
                                  <w:sz w:val="16"/>
                                  <w:szCs w:val="16"/>
                                </w:rPr>
                              </w:pPr>
                              <w:r w:rsidRPr="003C3C0C">
                                <w:rPr>
                                  <w:rFonts w:ascii="Times New Roman" w:hAnsi="Times New Roman" w:cs="Times New Roman"/>
                                  <w:spacing w:val="-4"/>
                                  <w:sz w:val="16"/>
                                  <w:szCs w:val="16"/>
                                </w:rPr>
                                <w:t>психологічна готовність майбутніх педагогів професійного навчання до навчально- та науково-дослідницької діяльності;</w:t>
                              </w:r>
                            </w:p>
                            <w:p w:rsidR="00694328" w:rsidRPr="003C3C0C" w:rsidRDefault="00694328" w:rsidP="003C3C0C">
                              <w:pPr>
                                <w:numPr>
                                  <w:ilvl w:val="0"/>
                                  <w:numId w:val="27"/>
                                </w:numPr>
                                <w:tabs>
                                  <w:tab w:val="clear" w:pos="360"/>
                                  <w:tab w:val="num" w:pos="142"/>
                                </w:tabs>
                                <w:spacing w:after="0" w:line="216" w:lineRule="auto"/>
                                <w:ind w:left="142" w:hanging="142"/>
                                <w:jc w:val="both"/>
                                <w:rPr>
                                  <w:rFonts w:ascii="Times New Roman" w:hAnsi="Times New Roman" w:cs="Times New Roman"/>
                                  <w:spacing w:val="-4"/>
                                  <w:sz w:val="16"/>
                                  <w:szCs w:val="16"/>
                                </w:rPr>
                              </w:pPr>
                              <w:r w:rsidRPr="003C3C0C">
                                <w:rPr>
                                  <w:rFonts w:ascii="Times New Roman" w:hAnsi="Times New Roman" w:cs="Times New Roman"/>
                                  <w:spacing w:val="-4"/>
                                  <w:sz w:val="16"/>
                                  <w:szCs w:val="16"/>
                                </w:rPr>
                                <w:t>упровадження у навчальний процес елементів дослідницького підходу з урахуванням особливостей фахових дисциплін, методик їх проведення та очікуваного результату навчання;</w:t>
                              </w:r>
                            </w:p>
                            <w:p w:rsidR="00694328" w:rsidRPr="003C3C0C" w:rsidRDefault="00694328" w:rsidP="003C3C0C">
                              <w:pPr>
                                <w:numPr>
                                  <w:ilvl w:val="0"/>
                                  <w:numId w:val="27"/>
                                </w:numPr>
                                <w:tabs>
                                  <w:tab w:val="clear" w:pos="360"/>
                                  <w:tab w:val="num" w:pos="142"/>
                                </w:tabs>
                                <w:spacing w:after="0" w:line="216" w:lineRule="auto"/>
                                <w:ind w:left="142" w:hanging="142"/>
                                <w:jc w:val="both"/>
                                <w:rPr>
                                  <w:rFonts w:ascii="Times New Roman" w:hAnsi="Times New Roman" w:cs="Times New Roman"/>
                                  <w:spacing w:val="-4"/>
                                  <w:sz w:val="16"/>
                                  <w:szCs w:val="16"/>
                                </w:rPr>
                              </w:pPr>
                              <w:r w:rsidRPr="003C3C0C">
                                <w:rPr>
                                  <w:rFonts w:ascii="Times New Roman" w:hAnsi="Times New Roman" w:cs="Times New Roman"/>
                                  <w:spacing w:val="-4"/>
                                  <w:sz w:val="16"/>
                                  <w:szCs w:val="16"/>
                                </w:rPr>
                                <w:t>організація системи безперервної дослідницької діяльності, орієнтованої на особистість студента з оптимальним співвідношенням форм</w:t>
                              </w:r>
                              <w:r>
                                <w:rPr>
                                  <w:rFonts w:ascii="Times New Roman" w:hAnsi="Times New Roman" w:cs="Times New Roman"/>
                                  <w:spacing w:val="-4"/>
                                  <w:sz w:val="16"/>
                                  <w:szCs w:val="16"/>
                                </w:rPr>
                                <w:t xml:space="preserve"> </w:t>
                              </w:r>
                              <w:r w:rsidRPr="003C3C0C">
                                <w:rPr>
                                  <w:rFonts w:ascii="Times New Roman" w:hAnsi="Times New Roman" w:cs="Times New Roman"/>
                                  <w:spacing w:val="-4"/>
                                  <w:sz w:val="16"/>
                                  <w:szCs w:val="16"/>
                                </w:rPr>
                                <w:t>організації, методів і засобів навчання та використанням логічних і евристичних методів розв’язання дослідницьких завдань;</w:t>
                              </w:r>
                            </w:p>
                            <w:p w:rsidR="00694328" w:rsidRPr="00CA0090" w:rsidRDefault="00694328" w:rsidP="003C3C0C">
                              <w:pPr>
                                <w:numPr>
                                  <w:ilvl w:val="0"/>
                                  <w:numId w:val="27"/>
                                </w:numPr>
                                <w:tabs>
                                  <w:tab w:val="clear" w:pos="360"/>
                                  <w:tab w:val="num" w:pos="142"/>
                                </w:tabs>
                                <w:spacing w:after="0" w:line="216" w:lineRule="auto"/>
                                <w:ind w:left="142" w:hanging="142"/>
                                <w:rPr>
                                  <w:rFonts w:ascii="Times New Roman" w:hAnsi="Times New Roman" w:cs="Times New Roman"/>
                                  <w:sz w:val="20"/>
                                  <w:szCs w:val="20"/>
                                </w:rPr>
                              </w:pPr>
                              <w:r w:rsidRPr="003C3C0C">
                                <w:rPr>
                                  <w:rFonts w:ascii="Times New Roman" w:hAnsi="Times New Roman" w:cs="Times New Roman"/>
                                  <w:spacing w:val="-4"/>
                                  <w:sz w:val="16"/>
                                  <w:szCs w:val="16"/>
                                </w:rPr>
                                <w:t>забезпечення навчального процесу відповідними засобами навчання</w:t>
                              </w:r>
                              <w:r>
                                <w:rPr>
                                  <w:rFonts w:ascii="Times New Roman" w:hAnsi="Times New Roman" w:cs="Times New Roman"/>
                                  <w:sz w:val="20"/>
                                  <w:szCs w:val="20"/>
                                </w:rPr>
                                <w:t>.</w:t>
                              </w:r>
                            </w:p>
                          </w:txbxContent>
                        </wps:txbx>
                        <wps:bodyPr rot="0" vert="horz" wrap="square" lIns="91440" tIns="45720" rIns="91440" bIns="45720" anchor="t" anchorCtr="0" upright="1">
                          <a:noAutofit/>
                        </wps:bodyPr>
                      </wps:wsp>
                      <wps:wsp>
                        <wps:cNvPr id="29" name="Text Box 48"/>
                        <wps:cNvSpPr txBox="1">
                          <a:spLocks noChangeAspect="1" noChangeArrowheads="1"/>
                        </wps:cNvSpPr>
                        <wps:spPr bwMode="auto">
                          <a:xfrm>
                            <a:off x="2224" y="3713"/>
                            <a:ext cx="7448" cy="622"/>
                          </a:xfrm>
                          <a:prstGeom prst="rect">
                            <a:avLst/>
                          </a:prstGeom>
                          <a:solidFill>
                            <a:srgbClr val="FFFFFF"/>
                          </a:solidFill>
                          <a:ln w="9525">
                            <a:solidFill>
                              <a:srgbClr val="000000"/>
                            </a:solidFill>
                            <a:miter lim="800000"/>
                            <a:headEnd/>
                            <a:tailEnd/>
                          </a:ln>
                        </wps:spPr>
                        <wps:txbx>
                          <w:txbxContent>
                            <w:p w:rsidR="00694328" w:rsidRPr="00CA0090" w:rsidRDefault="00694328" w:rsidP="003C3C0C">
                              <w:pPr>
                                <w:spacing w:line="192" w:lineRule="auto"/>
                                <w:jc w:val="center"/>
                                <w:rPr>
                                  <w:rFonts w:ascii="Times New Roman" w:hAnsi="Times New Roman" w:cs="Times New Roman"/>
                                  <w:sz w:val="20"/>
                                  <w:szCs w:val="20"/>
                                </w:rPr>
                              </w:pPr>
                              <w:r w:rsidRPr="003C3C0C">
                                <w:rPr>
                                  <w:rFonts w:ascii="Times New Roman" w:hAnsi="Times New Roman" w:cs="Times New Roman"/>
                                  <w:b/>
                                  <w:sz w:val="16"/>
                                  <w:szCs w:val="16"/>
                                </w:rPr>
                                <w:t xml:space="preserve">Методологічні підходи: </w:t>
                              </w:r>
                              <w:r w:rsidRPr="003C3C0C">
                                <w:rPr>
                                  <w:rFonts w:ascii="Times New Roman" w:hAnsi="Times New Roman" w:cs="Times New Roman"/>
                                  <w:sz w:val="16"/>
                                  <w:szCs w:val="16"/>
                                </w:rPr>
                                <w:t>дослідницький; комплексний; особистісно орієнтований; інтегративний;</w:t>
                              </w:r>
                              <w:r w:rsidRPr="00CA0090">
                                <w:rPr>
                                  <w:rFonts w:ascii="Times New Roman" w:hAnsi="Times New Roman" w:cs="Times New Roman"/>
                                  <w:sz w:val="20"/>
                                  <w:szCs w:val="20"/>
                                </w:rPr>
                                <w:t xml:space="preserve"> </w:t>
                              </w:r>
                              <w:r w:rsidRPr="003C3C0C">
                                <w:rPr>
                                  <w:rFonts w:ascii="Times New Roman" w:hAnsi="Times New Roman" w:cs="Times New Roman"/>
                                  <w:sz w:val="16"/>
                                  <w:szCs w:val="16"/>
                                </w:rPr>
                                <w:t>диференційований</w:t>
                              </w:r>
                              <w:r>
                                <w:rPr>
                                  <w:rFonts w:ascii="Times New Roman" w:hAnsi="Times New Roman" w:cs="Times New Roman"/>
                                  <w:sz w:val="20"/>
                                  <w:szCs w:val="20"/>
                                </w:rPr>
                                <w:t>.</w:t>
                              </w:r>
                            </w:p>
                          </w:txbxContent>
                        </wps:txbx>
                        <wps:bodyPr rot="0" vert="horz" wrap="square" lIns="91440" tIns="45720" rIns="91440" bIns="45720" anchor="t" anchorCtr="0" upright="1">
                          <a:noAutofit/>
                        </wps:bodyPr>
                      </wps:wsp>
                      <wps:wsp>
                        <wps:cNvPr id="30" name="Text Box 49"/>
                        <wps:cNvSpPr txBox="1">
                          <a:spLocks noChangeAspect="1" noChangeArrowheads="1"/>
                        </wps:cNvSpPr>
                        <wps:spPr bwMode="auto">
                          <a:xfrm>
                            <a:off x="2574" y="953"/>
                            <a:ext cx="7558" cy="433"/>
                          </a:xfrm>
                          <a:prstGeom prst="rect">
                            <a:avLst/>
                          </a:prstGeom>
                          <a:solidFill>
                            <a:srgbClr val="FFFFFF"/>
                          </a:solidFill>
                          <a:ln w="9525">
                            <a:solidFill>
                              <a:srgbClr val="000000"/>
                            </a:solidFill>
                            <a:miter lim="800000"/>
                            <a:headEnd/>
                            <a:tailEnd/>
                          </a:ln>
                        </wps:spPr>
                        <wps:txbx>
                          <w:txbxContent>
                            <w:p w:rsidR="00694328" w:rsidRPr="00CA0090" w:rsidRDefault="00694328" w:rsidP="003C7AC3">
                              <w:pPr>
                                <w:jc w:val="center"/>
                                <w:rPr>
                                  <w:rFonts w:ascii="Times New Roman" w:hAnsi="Times New Roman" w:cs="Times New Roman"/>
                                  <w:sz w:val="20"/>
                                  <w:szCs w:val="20"/>
                                </w:rPr>
                              </w:pPr>
                              <w:r w:rsidRPr="003C3C0C">
                                <w:rPr>
                                  <w:rFonts w:ascii="Times New Roman" w:hAnsi="Times New Roman" w:cs="Times New Roman"/>
                                  <w:sz w:val="16"/>
                                  <w:szCs w:val="16"/>
                                </w:rPr>
                                <w:t>Освітньо-кваліфікаційні вимоги до педагога професійного</w:t>
                              </w:r>
                              <w:r w:rsidRPr="00CA0090">
                                <w:rPr>
                                  <w:rFonts w:ascii="Times New Roman" w:hAnsi="Times New Roman" w:cs="Times New Roman"/>
                                  <w:sz w:val="20"/>
                                  <w:szCs w:val="20"/>
                                </w:rPr>
                                <w:t xml:space="preserve"> </w:t>
                              </w:r>
                              <w:r w:rsidRPr="003C3C0C">
                                <w:rPr>
                                  <w:rFonts w:ascii="Times New Roman" w:hAnsi="Times New Roman" w:cs="Times New Roman"/>
                                  <w:sz w:val="16"/>
                                  <w:szCs w:val="16"/>
                                </w:rPr>
                                <w:t>навчання</w:t>
                              </w:r>
                            </w:p>
                          </w:txbxContent>
                        </wps:txbx>
                        <wps:bodyPr rot="0" vert="horz" wrap="square" lIns="91440" tIns="45720" rIns="91440" bIns="45720" anchor="t" anchorCtr="0" upright="1">
                          <a:noAutofit/>
                        </wps:bodyPr>
                      </wps:wsp>
                      <wps:wsp>
                        <wps:cNvPr id="31" name="Text Box 50"/>
                        <wps:cNvSpPr txBox="1">
                          <a:spLocks noChangeAspect="1" noChangeArrowheads="1"/>
                        </wps:cNvSpPr>
                        <wps:spPr bwMode="auto">
                          <a:xfrm>
                            <a:off x="7897" y="2460"/>
                            <a:ext cx="2415" cy="1074"/>
                          </a:xfrm>
                          <a:prstGeom prst="rect">
                            <a:avLst/>
                          </a:prstGeom>
                          <a:solidFill>
                            <a:srgbClr val="FFFFFF"/>
                          </a:solidFill>
                          <a:ln w="9525">
                            <a:solidFill>
                              <a:srgbClr val="000000"/>
                            </a:solidFill>
                            <a:miter lim="800000"/>
                            <a:headEnd/>
                            <a:tailEnd/>
                          </a:ln>
                        </wps:spPr>
                        <wps:txbx>
                          <w:txbxContent>
                            <w:p w:rsidR="00694328" w:rsidRPr="003C3C0C" w:rsidRDefault="00694328" w:rsidP="003C7AC3">
                              <w:pPr>
                                <w:spacing w:line="216" w:lineRule="auto"/>
                                <w:jc w:val="center"/>
                                <w:rPr>
                                  <w:rFonts w:ascii="Times New Roman" w:hAnsi="Times New Roman" w:cs="Times New Roman"/>
                                  <w:spacing w:val="-4"/>
                                  <w:sz w:val="16"/>
                                  <w:szCs w:val="16"/>
                                </w:rPr>
                              </w:pPr>
                              <w:r w:rsidRPr="003C3C0C">
                                <w:rPr>
                                  <w:rFonts w:ascii="Times New Roman" w:hAnsi="Times New Roman" w:cs="Times New Roman"/>
                                  <w:b/>
                                  <w:spacing w:val="-4"/>
                                  <w:sz w:val="16"/>
                                  <w:szCs w:val="16"/>
                                </w:rPr>
                                <w:t xml:space="preserve">Зміст </w:t>
                              </w:r>
                              <w:r w:rsidRPr="003C3C0C">
                                <w:rPr>
                                  <w:rFonts w:ascii="Times New Roman" w:hAnsi="Times New Roman" w:cs="Times New Roman"/>
                                  <w:spacing w:val="-4"/>
                                  <w:sz w:val="16"/>
                                  <w:szCs w:val="16"/>
                                </w:rPr>
                                <w:t>інженерної складової</w:t>
                              </w:r>
                              <w:r w:rsidRPr="003C3C0C">
                                <w:rPr>
                                  <w:rFonts w:ascii="Times New Roman" w:hAnsi="Times New Roman" w:cs="Times New Roman"/>
                                  <w:spacing w:val="-4"/>
                                  <w:sz w:val="20"/>
                                  <w:szCs w:val="20"/>
                                </w:rPr>
                                <w:t xml:space="preserve"> </w:t>
                              </w:r>
                              <w:r w:rsidRPr="003C3C0C">
                                <w:rPr>
                                  <w:rFonts w:ascii="Times New Roman" w:hAnsi="Times New Roman" w:cs="Times New Roman"/>
                                  <w:spacing w:val="-4"/>
                                  <w:sz w:val="16"/>
                                  <w:szCs w:val="16"/>
                                </w:rPr>
                                <w:t>фахової підготовки майбутніх</w:t>
                              </w:r>
                              <w:r w:rsidRPr="00CA0090">
                                <w:rPr>
                                  <w:rFonts w:ascii="Times New Roman" w:hAnsi="Times New Roman" w:cs="Times New Roman"/>
                                  <w:sz w:val="20"/>
                                  <w:szCs w:val="20"/>
                                </w:rPr>
                                <w:t xml:space="preserve"> </w:t>
                              </w:r>
                              <w:r w:rsidRPr="003C3C0C">
                                <w:rPr>
                                  <w:rFonts w:ascii="Times New Roman" w:hAnsi="Times New Roman" w:cs="Times New Roman"/>
                                  <w:spacing w:val="-4"/>
                                  <w:sz w:val="16"/>
                                  <w:szCs w:val="16"/>
                                </w:rPr>
                                <w:t>фахівців.</w:t>
                              </w:r>
                            </w:p>
                          </w:txbxContent>
                        </wps:txbx>
                        <wps:bodyPr rot="0" vert="horz" wrap="square" lIns="91440" tIns="45720" rIns="91440" bIns="45720" anchor="t" anchorCtr="0" upright="1">
                          <a:noAutofit/>
                        </wps:bodyPr>
                      </wps:wsp>
                      <wps:wsp>
                        <wps:cNvPr id="32" name="Text Box 51"/>
                        <wps:cNvSpPr txBox="1">
                          <a:spLocks noChangeAspect="1" noChangeArrowheads="1"/>
                        </wps:cNvSpPr>
                        <wps:spPr bwMode="auto">
                          <a:xfrm>
                            <a:off x="1674" y="1565"/>
                            <a:ext cx="8640" cy="716"/>
                          </a:xfrm>
                          <a:prstGeom prst="rect">
                            <a:avLst/>
                          </a:prstGeom>
                          <a:solidFill>
                            <a:srgbClr val="FFFFFF"/>
                          </a:solidFill>
                          <a:ln w="9525">
                            <a:solidFill>
                              <a:srgbClr val="000000"/>
                            </a:solidFill>
                            <a:miter lim="800000"/>
                            <a:headEnd/>
                            <a:tailEnd/>
                          </a:ln>
                        </wps:spPr>
                        <wps:txbx>
                          <w:txbxContent>
                            <w:p w:rsidR="00694328" w:rsidRPr="00CA0090" w:rsidRDefault="00694328" w:rsidP="003C7AC3">
                              <w:pPr>
                                <w:jc w:val="center"/>
                                <w:rPr>
                                  <w:rFonts w:ascii="Times New Roman" w:hAnsi="Times New Roman" w:cs="Times New Roman"/>
                                  <w:sz w:val="20"/>
                                  <w:szCs w:val="20"/>
                                </w:rPr>
                              </w:pPr>
                              <w:r w:rsidRPr="003C3C0C">
                                <w:rPr>
                                  <w:rFonts w:ascii="Times New Roman" w:hAnsi="Times New Roman" w:cs="Times New Roman"/>
                                  <w:b/>
                                  <w:sz w:val="16"/>
                                  <w:szCs w:val="16"/>
                                </w:rPr>
                                <w:t>Мета</w:t>
                              </w:r>
                              <w:r w:rsidRPr="003C3C0C">
                                <w:rPr>
                                  <w:rFonts w:ascii="Times New Roman" w:hAnsi="Times New Roman" w:cs="Times New Roman"/>
                                  <w:sz w:val="16"/>
                                  <w:szCs w:val="16"/>
                                </w:rPr>
                                <w:t>-формування дослідницьких умінь майбутніх педагогів професійного навчання під час вивчення професійно орієнтованих</w:t>
                              </w:r>
                              <w:r w:rsidRPr="00CA0090">
                                <w:rPr>
                                  <w:rFonts w:ascii="Times New Roman" w:hAnsi="Times New Roman" w:cs="Times New Roman"/>
                                  <w:sz w:val="20"/>
                                  <w:szCs w:val="20"/>
                                </w:rPr>
                                <w:t xml:space="preserve"> </w:t>
                              </w:r>
                              <w:r w:rsidRPr="003C3C0C">
                                <w:rPr>
                                  <w:rFonts w:ascii="Times New Roman" w:hAnsi="Times New Roman" w:cs="Times New Roman"/>
                                  <w:sz w:val="16"/>
                                  <w:szCs w:val="16"/>
                                </w:rPr>
                                <w:t>дисциплін</w:t>
                              </w:r>
                              <w:r w:rsidRPr="00CA0090">
                                <w:rPr>
                                  <w:rFonts w:ascii="Times New Roman" w:hAnsi="Times New Roman" w:cs="Times New Roman"/>
                                  <w:sz w:val="20"/>
                                  <w:szCs w:val="20"/>
                                </w:rPr>
                                <w:t xml:space="preserve"> </w:t>
                              </w:r>
                            </w:p>
                          </w:txbxContent>
                        </wps:txbx>
                        <wps:bodyPr rot="0" vert="horz" wrap="square" lIns="91440" tIns="45720" rIns="91440" bIns="45720" anchor="t" anchorCtr="0" upright="1">
                          <a:noAutofit/>
                        </wps:bodyPr>
                      </wps:wsp>
                      <wps:wsp>
                        <wps:cNvPr id="33" name="Text Box 52"/>
                        <wps:cNvSpPr txBox="1">
                          <a:spLocks noChangeAspect="1" noChangeArrowheads="1"/>
                        </wps:cNvSpPr>
                        <wps:spPr bwMode="auto">
                          <a:xfrm>
                            <a:off x="1494" y="7167"/>
                            <a:ext cx="8819" cy="1377"/>
                          </a:xfrm>
                          <a:prstGeom prst="rect">
                            <a:avLst/>
                          </a:prstGeom>
                          <a:solidFill>
                            <a:srgbClr val="FFFFFF"/>
                          </a:solidFill>
                          <a:ln w="9525">
                            <a:solidFill>
                              <a:srgbClr val="000000"/>
                            </a:solidFill>
                            <a:miter lim="800000"/>
                            <a:headEnd/>
                            <a:tailEnd/>
                          </a:ln>
                        </wps:spPr>
                        <wps:txbx>
                          <w:txbxContent>
                            <w:p w:rsidR="00694328" w:rsidRPr="003C3C0C" w:rsidRDefault="00694328" w:rsidP="003C3C0C">
                              <w:pPr>
                                <w:spacing w:after="0" w:line="216" w:lineRule="auto"/>
                                <w:jc w:val="both"/>
                                <w:rPr>
                                  <w:rFonts w:ascii="Times New Roman" w:hAnsi="Times New Roman" w:cs="Times New Roman"/>
                                  <w:spacing w:val="-4"/>
                                  <w:sz w:val="16"/>
                                  <w:szCs w:val="16"/>
                                </w:rPr>
                              </w:pPr>
                              <w:r w:rsidRPr="003C3C0C">
                                <w:rPr>
                                  <w:rFonts w:ascii="Times New Roman" w:hAnsi="Times New Roman" w:cs="Times New Roman"/>
                                  <w:b/>
                                  <w:spacing w:val="-4"/>
                                  <w:sz w:val="16"/>
                                  <w:szCs w:val="16"/>
                                </w:rPr>
                                <w:t>Етапи навчально-дослідницької діяльності:</w:t>
                              </w:r>
                              <w:r w:rsidRPr="003C3C0C">
                                <w:rPr>
                                  <w:rFonts w:ascii="Times New Roman" w:hAnsi="Times New Roman" w:cs="Times New Roman"/>
                                  <w:spacing w:val="-4"/>
                                  <w:sz w:val="16"/>
                                  <w:szCs w:val="16"/>
                                </w:rPr>
                                <w:t>1) визначення і формулювання проблеми; 2) розроблення плану дослідження; 3) збирання інформації з проблеми та її аналіз; 4) формування робочої гіпотези; 5) планування експерименту для перевірки робочої гіпотези, планування вхідних величин та передбачення результатів експерименту; 6) проведення експериментального дослідження; 7) аналіз результатів експерименту, формування висновків.</w:t>
                              </w:r>
                            </w:p>
                          </w:txbxContent>
                        </wps:txbx>
                        <wps:bodyPr rot="0" vert="horz" wrap="square" lIns="91440" tIns="10800" rIns="91440" bIns="10800" anchor="t" anchorCtr="0" upright="1">
                          <a:noAutofit/>
                        </wps:bodyPr>
                      </wps:wsp>
                      <wps:wsp>
                        <wps:cNvPr id="34" name="Text Box 53"/>
                        <wps:cNvSpPr txBox="1">
                          <a:spLocks noChangeAspect="1" noChangeArrowheads="1"/>
                        </wps:cNvSpPr>
                        <wps:spPr bwMode="auto">
                          <a:xfrm>
                            <a:off x="1494" y="8721"/>
                            <a:ext cx="4056" cy="2330"/>
                          </a:xfrm>
                          <a:prstGeom prst="rect">
                            <a:avLst/>
                          </a:prstGeom>
                          <a:solidFill>
                            <a:srgbClr val="FFFFFF"/>
                          </a:solidFill>
                          <a:ln w="9525">
                            <a:solidFill>
                              <a:srgbClr val="000000"/>
                            </a:solidFill>
                            <a:miter lim="800000"/>
                            <a:headEnd/>
                            <a:tailEnd/>
                          </a:ln>
                        </wps:spPr>
                        <wps:txbx>
                          <w:txbxContent>
                            <w:p w:rsidR="00694328" w:rsidRPr="00B00C63" w:rsidRDefault="00694328" w:rsidP="00B00C63">
                              <w:pPr>
                                <w:spacing w:after="0" w:line="192" w:lineRule="auto"/>
                                <w:jc w:val="both"/>
                                <w:rPr>
                                  <w:rFonts w:ascii="Times New Roman" w:hAnsi="Times New Roman" w:cs="Times New Roman"/>
                                  <w:b/>
                                  <w:spacing w:val="-4"/>
                                  <w:sz w:val="16"/>
                                  <w:szCs w:val="16"/>
                                </w:rPr>
                              </w:pPr>
                              <w:r w:rsidRPr="00B00C63">
                                <w:rPr>
                                  <w:rFonts w:ascii="Times New Roman" w:hAnsi="Times New Roman" w:cs="Times New Roman"/>
                                  <w:b/>
                                  <w:spacing w:val="-4"/>
                                  <w:sz w:val="16"/>
                                  <w:szCs w:val="16"/>
                                </w:rPr>
                                <w:t xml:space="preserve">Навчально-методичне та матеріально-технічне забезпечення: </w:t>
                              </w:r>
                              <w:r w:rsidRPr="00B00C63">
                                <w:rPr>
                                  <w:rFonts w:ascii="Times New Roman" w:hAnsi="Times New Roman" w:cs="Times New Roman"/>
                                  <w:color w:val="000000"/>
                                  <w:spacing w:val="-4"/>
                                  <w:sz w:val="16"/>
                                  <w:szCs w:val="16"/>
                                </w:rPr>
                                <w:t>методичні вказівки</w:t>
                              </w:r>
                              <w:r w:rsidRPr="00B00C63">
                                <w:rPr>
                                  <w:rFonts w:ascii="Times New Roman" w:hAnsi="Times New Roman" w:cs="Times New Roman"/>
                                  <w:spacing w:val="-4"/>
                                  <w:sz w:val="16"/>
                                  <w:szCs w:val="16"/>
                                </w:rPr>
                                <w:t xml:space="preserve">, що </w:t>
                              </w:r>
                              <w:r w:rsidRPr="00B00C63">
                                <w:rPr>
                                  <w:rFonts w:ascii="Times New Roman" w:hAnsi="Times New Roman" w:cs="Times New Roman"/>
                                  <w:color w:val="000000"/>
                                  <w:spacing w:val="-4"/>
                                  <w:sz w:val="16"/>
                                  <w:szCs w:val="16"/>
                                </w:rPr>
                                <w:t>охоплюють рекомендації студентам, запитання для самоперевірки, те</w:t>
                              </w:r>
                              <w:r w:rsidRPr="00B00C63">
                                <w:rPr>
                                  <w:rFonts w:ascii="Times New Roman" w:hAnsi="Times New Roman" w:cs="Times New Roman"/>
                                  <w:spacing w:val="-4"/>
                                  <w:sz w:val="16"/>
                                  <w:szCs w:val="16"/>
                                </w:rPr>
                                <w:t>стові завдання для самостійного контролю знань, розрахункові роботи з дослідницькими індивідуальними завданнями, віртуальні лабораторні роботи та робочий зошит для їх виконання; навчальна лабораторія, комп’ютер.</w:t>
                              </w:r>
                            </w:p>
                          </w:txbxContent>
                        </wps:txbx>
                        <wps:bodyPr rot="0" vert="horz" wrap="square" lIns="91440" tIns="45720" rIns="91440" bIns="45720" anchor="t" anchorCtr="0" upright="1">
                          <a:noAutofit/>
                        </wps:bodyPr>
                      </wps:wsp>
                      <wps:wsp>
                        <wps:cNvPr id="35" name="AutoShape 54"/>
                        <wps:cNvSpPr>
                          <a:spLocks noChangeAspect="1" noChangeArrowheads="1"/>
                        </wps:cNvSpPr>
                        <wps:spPr bwMode="auto">
                          <a:xfrm>
                            <a:off x="3294" y="1386"/>
                            <a:ext cx="179" cy="182"/>
                          </a:xfrm>
                          <a:prstGeom prst="downArrow">
                            <a:avLst>
                              <a:gd name="adj1" fmla="val 50000"/>
                              <a:gd name="adj2" fmla="val 2541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6" name="AutoShape 55"/>
                        <wps:cNvSpPr>
                          <a:spLocks noChangeAspect="1" noChangeArrowheads="1"/>
                        </wps:cNvSpPr>
                        <wps:spPr bwMode="auto">
                          <a:xfrm>
                            <a:off x="9414" y="1386"/>
                            <a:ext cx="182" cy="182"/>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7" name="AutoShape 56"/>
                        <wps:cNvSpPr>
                          <a:spLocks noChangeAspect="1" noChangeArrowheads="1"/>
                        </wps:cNvSpPr>
                        <wps:spPr bwMode="auto">
                          <a:xfrm>
                            <a:off x="4014" y="2281"/>
                            <a:ext cx="180"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8" name="AutoShape 57"/>
                        <wps:cNvSpPr>
                          <a:spLocks noChangeAspect="1" noChangeArrowheads="1"/>
                        </wps:cNvSpPr>
                        <wps:spPr bwMode="auto">
                          <a:xfrm>
                            <a:off x="8694" y="2281"/>
                            <a:ext cx="181"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9" name="AutoShape 58"/>
                        <wps:cNvSpPr>
                          <a:spLocks noChangeAspect="1" noChangeArrowheads="1"/>
                        </wps:cNvSpPr>
                        <wps:spPr bwMode="auto">
                          <a:xfrm>
                            <a:off x="4194" y="8544"/>
                            <a:ext cx="180"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0" name="AutoShape 59"/>
                        <wps:cNvSpPr>
                          <a:spLocks noChangeAspect="1" noChangeArrowheads="1"/>
                        </wps:cNvSpPr>
                        <wps:spPr bwMode="auto">
                          <a:xfrm>
                            <a:off x="8334" y="8544"/>
                            <a:ext cx="181"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1" name="AutoShape 60"/>
                        <wps:cNvCnPr>
                          <a:cxnSpLocks noChangeAspect="1" noChangeShapeType="1"/>
                        </wps:cNvCnPr>
                        <wps:spPr bwMode="auto">
                          <a:xfrm>
                            <a:off x="10313" y="2997"/>
                            <a:ext cx="1" cy="6979"/>
                          </a:xfrm>
                          <a:prstGeom prst="bentConnector3">
                            <a:avLst>
                              <a:gd name="adj1" fmla="val 361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42" name="Text Box 61"/>
                        <wps:cNvSpPr txBox="1">
                          <a:spLocks noChangeAspect="1" noChangeArrowheads="1"/>
                        </wps:cNvSpPr>
                        <wps:spPr bwMode="auto">
                          <a:xfrm>
                            <a:off x="5723" y="8721"/>
                            <a:ext cx="4590" cy="2331"/>
                          </a:xfrm>
                          <a:prstGeom prst="rect">
                            <a:avLst/>
                          </a:prstGeom>
                          <a:solidFill>
                            <a:srgbClr val="FFFFFF"/>
                          </a:solidFill>
                          <a:ln w="9525">
                            <a:solidFill>
                              <a:srgbClr val="000000"/>
                            </a:solidFill>
                            <a:miter lim="800000"/>
                            <a:headEnd/>
                            <a:tailEnd/>
                          </a:ln>
                        </wps:spPr>
                        <wps:txbx>
                          <w:txbxContent>
                            <w:p w:rsidR="00694328" w:rsidRPr="00B00C63" w:rsidRDefault="00694328" w:rsidP="00B00C63">
                              <w:pPr>
                                <w:spacing w:after="0" w:line="192" w:lineRule="auto"/>
                                <w:jc w:val="both"/>
                                <w:rPr>
                                  <w:rFonts w:ascii="Times New Roman" w:hAnsi="Times New Roman" w:cs="Times New Roman"/>
                                  <w:b/>
                                  <w:spacing w:val="-4"/>
                                  <w:sz w:val="16"/>
                                  <w:szCs w:val="16"/>
                                </w:rPr>
                              </w:pPr>
                              <w:r w:rsidRPr="00B00C63">
                                <w:rPr>
                                  <w:rFonts w:ascii="Times New Roman" w:hAnsi="Times New Roman" w:cs="Times New Roman"/>
                                  <w:b/>
                                  <w:spacing w:val="-4"/>
                                  <w:sz w:val="16"/>
                                  <w:szCs w:val="16"/>
                                </w:rPr>
                                <w:t xml:space="preserve">Організаційні форми: </w:t>
                              </w:r>
                              <w:r w:rsidRPr="00B00C63">
                                <w:rPr>
                                  <w:rFonts w:ascii="Times New Roman" w:hAnsi="Times New Roman" w:cs="Times New Roman"/>
                                  <w:spacing w:val="-4"/>
                                  <w:sz w:val="16"/>
                                  <w:szCs w:val="16"/>
                                </w:rPr>
                                <w:t>лекція, практичні, лабораторні та семінарські заняття</w:t>
                              </w:r>
                              <w:r w:rsidRPr="00B00C63">
                                <w:rPr>
                                  <w:rFonts w:ascii="Times New Roman" w:hAnsi="Times New Roman" w:cs="Times New Roman"/>
                                  <w:b/>
                                  <w:spacing w:val="-4"/>
                                  <w:sz w:val="16"/>
                                  <w:szCs w:val="16"/>
                                </w:rPr>
                                <w:t xml:space="preserve">, </w:t>
                              </w:r>
                              <w:r w:rsidRPr="00B00C63">
                                <w:rPr>
                                  <w:rFonts w:ascii="Times New Roman" w:hAnsi="Times New Roman" w:cs="Times New Roman"/>
                                  <w:spacing w:val="-4"/>
                                  <w:sz w:val="16"/>
                                  <w:szCs w:val="16"/>
                                </w:rPr>
                                <w:t>самостійна та індивідуальна робота;</w:t>
                              </w:r>
                              <w:r w:rsidRPr="00B00C63">
                                <w:rPr>
                                  <w:rFonts w:ascii="Times New Roman" w:hAnsi="Times New Roman" w:cs="Times New Roman"/>
                                  <w:b/>
                                  <w:spacing w:val="-4"/>
                                  <w:sz w:val="16"/>
                                  <w:szCs w:val="16"/>
                                </w:rPr>
                                <w:t xml:space="preserve"> методи: </w:t>
                              </w:r>
                              <w:r w:rsidRPr="00B00C63">
                                <w:rPr>
                                  <w:rFonts w:ascii="Times New Roman" w:hAnsi="Times New Roman" w:cs="Times New Roman"/>
                                  <w:spacing w:val="-4"/>
                                  <w:sz w:val="16"/>
                                  <w:szCs w:val="16"/>
                                </w:rPr>
                                <w:t xml:space="preserve">проблемне викладання матеріалу, діалог, дискусія, демонстрація, моделювання процесів, лабораторна, практична роботи, виконання індивідуальних дослідницьких завдань; </w:t>
                              </w:r>
                              <w:r w:rsidRPr="00B00C63">
                                <w:rPr>
                                  <w:rFonts w:ascii="Times New Roman" w:hAnsi="Times New Roman" w:cs="Times New Roman"/>
                                  <w:b/>
                                  <w:spacing w:val="-4"/>
                                  <w:sz w:val="16"/>
                                  <w:szCs w:val="16"/>
                                </w:rPr>
                                <w:t xml:space="preserve">засоби: </w:t>
                              </w:r>
                              <w:r w:rsidRPr="00B00C63">
                                <w:rPr>
                                  <w:rFonts w:ascii="Times New Roman" w:hAnsi="Times New Roman" w:cs="Times New Roman"/>
                                  <w:spacing w:val="-4"/>
                                  <w:sz w:val="16"/>
                                  <w:szCs w:val="16"/>
                                </w:rPr>
                                <w:t>об’єкти у натуральному вигляді, лабораторно-випробувальні стенди, програмний пакет, віртуальні лабораторні стенди.</w:t>
                              </w:r>
                            </w:p>
                          </w:txbxContent>
                        </wps:txbx>
                        <wps:bodyPr rot="0" vert="horz" wrap="square" lIns="91440" tIns="45720" rIns="91440" bIns="45720" anchor="t" anchorCtr="0" upright="1">
                          <a:noAutofit/>
                        </wps:bodyPr>
                      </wps:wsp>
                      <wps:wsp>
                        <wps:cNvPr id="43" name="AutoShape 62"/>
                        <wps:cNvSpPr>
                          <a:spLocks noChangeAspect="1" noChangeArrowheads="1"/>
                        </wps:cNvSpPr>
                        <wps:spPr bwMode="auto">
                          <a:xfrm>
                            <a:off x="5544" y="9439"/>
                            <a:ext cx="179" cy="179"/>
                          </a:xfrm>
                          <a:prstGeom prst="leftRightArrow">
                            <a:avLst>
                              <a:gd name="adj1" fmla="val 50000"/>
                              <a:gd name="adj2" fmla="val 2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3"/>
                        <wps:cNvSpPr txBox="1">
                          <a:spLocks noChangeAspect="1" noChangeArrowheads="1"/>
                        </wps:cNvSpPr>
                        <wps:spPr bwMode="auto">
                          <a:xfrm>
                            <a:off x="1674" y="2460"/>
                            <a:ext cx="6039" cy="1074"/>
                          </a:xfrm>
                          <a:prstGeom prst="rect">
                            <a:avLst/>
                          </a:prstGeom>
                          <a:solidFill>
                            <a:srgbClr val="FFFFFF"/>
                          </a:solidFill>
                          <a:ln w="9525">
                            <a:solidFill>
                              <a:srgbClr val="000000"/>
                            </a:solidFill>
                            <a:miter lim="800000"/>
                            <a:headEnd/>
                            <a:tailEnd/>
                          </a:ln>
                        </wps:spPr>
                        <wps:txbx>
                          <w:txbxContent>
                            <w:p w:rsidR="00694328" w:rsidRPr="003C3C0C" w:rsidRDefault="00694328" w:rsidP="003C3C0C">
                              <w:pPr>
                                <w:spacing w:line="192" w:lineRule="auto"/>
                                <w:jc w:val="both"/>
                                <w:rPr>
                                  <w:rFonts w:ascii="Times New Roman" w:hAnsi="Times New Roman" w:cs="Times New Roman"/>
                                  <w:i/>
                                  <w:spacing w:val="-6"/>
                                  <w:sz w:val="16"/>
                                  <w:szCs w:val="16"/>
                                </w:rPr>
                              </w:pPr>
                              <w:r w:rsidRPr="003C3C0C">
                                <w:rPr>
                                  <w:rFonts w:ascii="Times New Roman" w:hAnsi="Times New Roman" w:cs="Times New Roman"/>
                                  <w:b/>
                                  <w:spacing w:val="-6"/>
                                  <w:sz w:val="16"/>
                                  <w:szCs w:val="16"/>
                                </w:rPr>
                                <w:t>Принципи:</w:t>
                              </w:r>
                              <w:r w:rsidRPr="003C3C0C">
                                <w:rPr>
                                  <w:rFonts w:ascii="Times New Roman" w:hAnsi="Times New Roman" w:cs="Times New Roman"/>
                                  <w:spacing w:val="-6"/>
                                  <w:sz w:val="16"/>
                                  <w:szCs w:val="16"/>
                                </w:rPr>
                                <w:t xml:space="preserve"> </w:t>
                              </w:r>
                              <w:r w:rsidRPr="003C3C0C">
                                <w:rPr>
                                  <w:rFonts w:ascii="Times New Roman" w:hAnsi="Times New Roman" w:cs="Times New Roman"/>
                                  <w:i/>
                                  <w:spacing w:val="-6"/>
                                  <w:sz w:val="16"/>
                                  <w:szCs w:val="16"/>
                                </w:rPr>
                                <w:t xml:space="preserve">загальнодидактичні: </w:t>
                              </w:r>
                              <w:r w:rsidRPr="003C3C0C">
                                <w:rPr>
                                  <w:rFonts w:ascii="Times New Roman" w:hAnsi="Times New Roman" w:cs="Times New Roman"/>
                                  <w:spacing w:val="-6"/>
                                  <w:sz w:val="16"/>
                                  <w:szCs w:val="16"/>
                                </w:rPr>
                                <w:t>систематичності й послідовності; зв’язку теорії з практикою; наочності;</w:t>
                              </w:r>
                              <w:r>
                                <w:rPr>
                                  <w:rFonts w:ascii="Times New Roman" w:hAnsi="Times New Roman" w:cs="Times New Roman"/>
                                  <w:spacing w:val="-6"/>
                                  <w:sz w:val="16"/>
                                  <w:szCs w:val="16"/>
                                </w:rPr>
                                <w:t xml:space="preserve"> </w:t>
                              </w:r>
                              <w:r w:rsidRPr="003C3C0C">
                                <w:rPr>
                                  <w:rFonts w:ascii="Times New Roman" w:hAnsi="Times New Roman" w:cs="Times New Roman"/>
                                  <w:spacing w:val="-6"/>
                                  <w:sz w:val="16"/>
                                  <w:szCs w:val="16"/>
                                </w:rPr>
                                <w:t xml:space="preserve">науковості; </w:t>
                              </w:r>
                              <w:r w:rsidRPr="003C3C0C">
                                <w:rPr>
                                  <w:rFonts w:ascii="Times New Roman" w:hAnsi="Times New Roman" w:cs="Times New Roman"/>
                                  <w:i/>
                                  <w:spacing w:val="-6"/>
                                  <w:sz w:val="16"/>
                                  <w:szCs w:val="16"/>
                                </w:rPr>
                                <w:t>спеціальні:</w:t>
                              </w:r>
                              <w:r w:rsidRPr="003C3C0C">
                                <w:rPr>
                                  <w:rFonts w:ascii="Times New Roman" w:hAnsi="Times New Roman" w:cs="Times New Roman"/>
                                  <w:spacing w:val="-6"/>
                                  <w:sz w:val="16"/>
                                  <w:szCs w:val="16"/>
                                </w:rPr>
                                <w:t xml:space="preserve"> моделювання професійної діяльності у навчальному процесі; інтеграції наукової праці з навчальною.</w:t>
                              </w:r>
                            </w:p>
                          </w:txbxContent>
                        </wps:txbx>
                        <wps:bodyPr rot="0" vert="horz" wrap="square" lIns="91440" tIns="45720" rIns="91440" bIns="45720" anchor="t" anchorCtr="0" upright="1">
                          <a:noAutofit/>
                        </wps:bodyPr>
                      </wps:wsp>
                      <wps:wsp>
                        <wps:cNvPr id="45" name="AutoShape 64"/>
                        <wps:cNvSpPr>
                          <a:spLocks noChangeAspect="1" noChangeArrowheads="1"/>
                        </wps:cNvSpPr>
                        <wps:spPr bwMode="auto">
                          <a:xfrm>
                            <a:off x="6173" y="6989"/>
                            <a:ext cx="181"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6" name="AutoShape 65"/>
                        <wps:cNvSpPr>
                          <a:spLocks noChangeAspect="1" noChangeArrowheads="1"/>
                        </wps:cNvSpPr>
                        <wps:spPr bwMode="auto">
                          <a:xfrm>
                            <a:off x="4374" y="3534"/>
                            <a:ext cx="181"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7" name="AutoShape 66"/>
                        <wps:cNvSpPr>
                          <a:spLocks noChangeAspect="1" noChangeArrowheads="1"/>
                        </wps:cNvSpPr>
                        <wps:spPr bwMode="auto">
                          <a:xfrm>
                            <a:off x="6174" y="4335"/>
                            <a:ext cx="181"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8" name="AutoShape 67"/>
                        <wps:cNvSpPr>
                          <a:spLocks noChangeAspect="1" noChangeArrowheads="1"/>
                        </wps:cNvSpPr>
                        <wps:spPr bwMode="auto">
                          <a:xfrm>
                            <a:off x="8874" y="3534"/>
                            <a:ext cx="181" cy="17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9" name="AutoShape 68"/>
                        <wps:cNvSpPr>
                          <a:spLocks noChangeArrowheads="1"/>
                        </wps:cNvSpPr>
                        <wps:spPr bwMode="auto">
                          <a:xfrm>
                            <a:off x="7717" y="3100"/>
                            <a:ext cx="180" cy="179"/>
                          </a:xfrm>
                          <a:prstGeom prst="rightArrow">
                            <a:avLst>
                              <a:gd name="adj1" fmla="val 50000"/>
                              <a:gd name="adj2" fmla="val 2514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50" name="Group 69"/>
                        <wpg:cNvGrpSpPr>
                          <a:grpSpLocks/>
                        </wpg:cNvGrpSpPr>
                        <wpg:grpSpPr bwMode="auto">
                          <a:xfrm>
                            <a:off x="1494" y="11143"/>
                            <a:ext cx="8818" cy="2158"/>
                            <a:chOff x="2034" y="11565"/>
                            <a:chExt cx="8818" cy="2433"/>
                          </a:xfrm>
                        </wpg:grpSpPr>
                        <wps:wsp>
                          <wps:cNvPr id="51" name="Text Box 70"/>
                          <wps:cNvSpPr txBox="1">
                            <a:spLocks noChangeAspect="1" noChangeArrowheads="1"/>
                          </wps:cNvSpPr>
                          <wps:spPr bwMode="auto">
                            <a:xfrm>
                              <a:off x="7612" y="11754"/>
                              <a:ext cx="3240" cy="1440"/>
                            </a:xfrm>
                            <a:prstGeom prst="rect">
                              <a:avLst/>
                            </a:prstGeom>
                            <a:solidFill>
                              <a:srgbClr val="FFFFFF"/>
                            </a:solidFill>
                            <a:ln w="9525">
                              <a:solidFill>
                                <a:srgbClr val="000000"/>
                              </a:solidFill>
                              <a:miter lim="800000"/>
                              <a:headEnd/>
                              <a:tailEnd/>
                            </a:ln>
                          </wps:spPr>
                          <wps:txbx>
                            <w:txbxContent>
                              <w:p w:rsidR="00694328" w:rsidRPr="00B00C63" w:rsidRDefault="00694328" w:rsidP="00B00C63">
                                <w:pPr>
                                  <w:spacing w:after="0" w:line="240" w:lineRule="auto"/>
                                  <w:ind w:right="-168"/>
                                  <w:rPr>
                                    <w:rFonts w:ascii="Times New Roman" w:hAnsi="Times New Roman" w:cs="Times New Roman"/>
                                    <w:spacing w:val="-6"/>
                                    <w:sz w:val="16"/>
                                    <w:szCs w:val="16"/>
                                  </w:rPr>
                                </w:pPr>
                                <w:r w:rsidRPr="00B00C63">
                                  <w:rPr>
                                    <w:rFonts w:ascii="Times New Roman" w:hAnsi="Times New Roman" w:cs="Times New Roman"/>
                                    <w:b/>
                                    <w:spacing w:val="-6"/>
                                    <w:sz w:val="16"/>
                                    <w:szCs w:val="16"/>
                                  </w:rPr>
                                  <w:t xml:space="preserve">Рівні сформованості дослідницьких умінь: </w:t>
                                </w:r>
                                <w:r w:rsidRPr="00B00C63">
                                  <w:rPr>
                                    <w:rFonts w:ascii="Times New Roman" w:hAnsi="Times New Roman" w:cs="Times New Roman"/>
                                    <w:spacing w:val="-6"/>
                                    <w:sz w:val="16"/>
                                    <w:szCs w:val="16"/>
                                  </w:rPr>
                                  <w:t>творчо-модернізувальний, інтегрувально-конструктивний, імітувально-відтворювальний адаптивний.</w:t>
                                </w:r>
                              </w:p>
                            </w:txbxContent>
                          </wps:txbx>
                          <wps:bodyPr rot="0" vert="horz" wrap="square" lIns="54000" tIns="10800" rIns="54000" bIns="10800" anchor="t" anchorCtr="0" upright="1">
                            <a:noAutofit/>
                          </wps:bodyPr>
                        </wps:wsp>
                        <wps:wsp>
                          <wps:cNvPr id="52" name="Text Box 71"/>
                          <wps:cNvSpPr txBox="1">
                            <a:spLocks noChangeAspect="1" noChangeArrowheads="1"/>
                          </wps:cNvSpPr>
                          <wps:spPr bwMode="auto">
                            <a:xfrm>
                              <a:off x="2764" y="13277"/>
                              <a:ext cx="7371" cy="721"/>
                            </a:xfrm>
                            <a:prstGeom prst="rect">
                              <a:avLst/>
                            </a:prstGeom>
                            <a:solidFill>
                              <a:srgbClr val="FFFFFF"/>
                            </a:solidFill>
                            <a:ln w="9525">
                              <a:solidFill>
                                <a:srgbClr val="000000"/>
                              </a:solidFill>
                              <a:miter lim="800000"/>
                              <a:headEnd/>
                              <a:tailEnd/>
                            </a:ln>
                          </wps:spPr>
                          <wps:txbx>
                            <w:txbxContent>
                              <w:p w:rsidR="00694328" w:rsidRPr="00B00C63" w:rsidRDefault="00694328" w:rsidP="00B00C63">
                                <w:pPr>
                                  <w:spacing w:line="216" w:lineRule="auto"/>
                                  <w:jc w:val="center"/>
                                  <w:rPr>
                                    <w:rFonts w:ascii="Times New Roman" w:hAnsi="Times New Roman" w:cs="Times New Roman"/>
                                    <w:sz w:val="16"/>
                                    <w:szCs w:val="16"/>
                                  </w:rPr>
                                </w:pPr>
                                <w:r w:rsidRPr="00B00C63">
                                  <w:rPr>
                                    <w:rFonts w:ascii="Times New Roman" w:hAnsi="Times New Roman" w:cs="Times New Roman"/>
                                    <w:b/>
                                    <w:sz w:val="16"/>
                                    <w:szCs w:val="16"/>
                                  </w:rPr>
                                  <w:t>Результат:</w:t>
                                </w:r>
                                <w:r w:rsidRPr="00B00C63">
                                  <w:rPr>
                                    <w:rFonts w:ascii="Times New Roman" w:hAnsi="Times New Roman" w:cs="Times New Roman"/>
                                    <w:sz w:val="16"/>
                                    <w:szCs w:val="16"/>
                                  </w:rPr>
                                  <w:t xml:space="preserve"> сформованість дослідницьких умінь у майбутніх педагогів професійного навчання</w:t>
                                </w:r>
                              </w:p>
                            </w:txbxContent>
                          </wps:txbx>
                          <wps:bodyPr rot="0" vert="horz" wrap="square" lIns="91440" tIns="45720" rIns="91440" bIns="45720" anchor="t" anchorCtr="0" upright="1">
                            <a:noAutofit/>
                          </wps:bodyPr>
                        </wps:wsp>
                        <wps:wsp>
                          <wps:cNvPr id="53" name="Text Box 72"/>
                          <wps:cNvSpPr txBox="1">
                            <a:spLocks noChangeAspect="1" noChangeArrowheads="1"/>
                          </wps:cNvSpPr>
                          <wps:spPr bwMode="auto">
                            <a:xfrm>
                              <a:off x="2034" y="11754"/>
                              <a:ext cx="5400" cy="1440"/>
                            </a:xfrm>
                            <a:prstGeom prst="rect">
                              <a:avLst/>
                            </a:prstGeom>
                            <a:solidFill>
                              <a:srgbClr val="FFFFFF"/>
                            </a:solidFill>
                            <a:ln w="9525">
                              <a:solidFill>
                                <a:srgbClr val="000000"/>
                              </a:solidFill>
                              <a:miter lim="800000"/>
                              <a:headEnd/>
                              <a:tailEnd/>
                            </a:ln>
                          </wps:spPr>
                          <wps:txbx>
                            <w:txbxContent>
                              <w:p w:rsidR="00694328" w:rsidRPr="00B00C63" w:rsidRDefault="00694328" w:rsidP="00B00C63">
                                <w:pPr>
                                  <w:spacing w:after="0" w:line="192" w:lineRule="auto"/>
                                  <w:ind w:left="-57" w:right="-51"/>
                                  <w:jc w:val="both"/>
                                  <w:rPr>
                                    <w:rFonts w:ascii="Times New Roman" w:hAnsi="Times New Roman" w:cs="Times New Roman"/>
                                    <w:spacing w:val="-6"/>
                                    <w:sz w:val="16"/>
                                    <w:szCs w:val="16"/>
                                  </w:rPr>
                                </w:pPr>
                                <w:r w:rsidRPr="00B00C63">
                                  <w:rPr>
                                    <w:rFonts w:ascii="Times New Roman" w:hAnsi="Times New Roman" w:cs="Times New Roman"/>
                                    <w:b/>
                                    <w:spacing w:val="-6"/>
                                    <w:sz w:val="16"/>
                                    <w:szCs w:val="16"/>
                                  </w:rPr>
                                  <w:t>Критерії та показники сформованості дослідницьких умінь:</w:t>
                                </w:r>
                                <w:r w:rsidRPr="00B00C63">
                                  <w:rPr>
                                    <w:rFonts w:ascii="Times New Roman" w:hAnsi="Times New Roman" w:cs="Times New Roman"/>
                                    <w:spacing w:val="-6"/>
                                    <w:sz w:val="16"/>
                                    <w:szCs w:val="16"/>
                                  </w:rPr>
                                  <w:t xml:space="preserve"> оволодіння теоретичними знаннями, самостійність під час виконання лабораторного дослідження, використання дослідницьких умінь під час проведення навчального дослідження, індекс індивідуальної ефективності навчання.</w:t>
                                </w:r>
                              </w:p>
                            </w:txbxContent>
                          </wps:txbx>
                          <wps:bodyPr rot="0" vert="horz" wrap="square" lIns="91440" tIns="10800" rIns="91440" bIns="10800" anchor="t" anchorCtr="0" upright="1">
                            <a:noAutofit/>
                          </wps:bodyPr>
                        </wps:wsp>
                        <wps:wsp>
                          <wps:cNvPr id="54" name="AutoShape 73"/>
                          <wps:cNvSpPr>
                            <a:spLocks noChangeAspect="1" noChangeArrowheads="1"/>
                          </wps:cNvSpPr>
                          <wps:spPr bwMode="auto">
                            <a:xfrm>
                              <a:off x="5095" y="11565"/>
                              <a:ext cx="180" cy="181"/>
                            </a:xfrm>
                            <a:prstGeom prst="downArrow">
                              <a:avLst>
                                <a:gd name="adj1" fmla="val 50000"/>
                                <a:gd name="adj2" fmla="val 251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5" name="AutoShape 74"/>
                          <wps:cNvSpPr>
                            <a:spLocks noChangeAspect="1" noChangeArrowheads="1"/>
                          </wps:cNvSpPr>
                          <wps:spPr bwMode="auto">
                            <a:xfrm>
                              <a:off x="8874" y="11568"/>
                              <a:ext cx="180" cy="181"/>
                            </a:xfrm>
                            <a:prstGeom prst="downArrow">
                              <a:avLst>
                                <a:gd name="adj1" fmla="val 50000"/>
                                <a:gd name="adj2" fmla="val 251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6" name="AutoShape 75"/>
                          <wps:cNvSpPr>
                            <a:spLocks noChangeAspect="1" noChangeArrowheads="1"/>
                          </wps:cNvSpPr>
                          <wps:spPr bwMode="auto">
                            <a:xfrm rot="5400000">
                              <a:off x="2160" y="13248"/>
                              <a:ext cx="635" cy="527"/>
                            </a:xfrm>
                            <a:custGeom>
                              <a:avLst/>
                              <a:gdLst>
                                <a:gd name="T0" fmla="*/ 494 w 21600"/>
                                <a:gd name="T1" fmla="*/ 0 h 21600"/>
                                <a:gd name="T2" fmla="*/ 353 w 21600"/>
                                <a:gd name="T3" fmla="*/ 176 h 21600"/>
                                <a:gd name="T4" fmla="*/ 0 w 21600"/>
                                <a:gd name="T5" fmla="*/ 478 h 21600"/>
                                <a:gd name="T6" fmla="*/ 272 w 21600"/>
                                <a:gd name="T7" fmla="*/ 527 h 21600"/>
                                <a:gd name="T8" fmla="*/ 544 w 21600"/>
                                <a:gd name="T9" fmla="*/ 366 h 21600"/>
                                <a:gd name="T10" fmla="*/ 635 w 21600"/>
                                <a:gd name="T11" fmla="*/ 176 h 21600"/>
                                <a:gd name="T12" fmla="*/ 17694720 60000 65536"/>
                                <a:gd name="T13" fmla="*/ 11796480 60000 65536"/>
                                <a:gd name="T14" fmla="*/ 11796480 60000 65536"/>
                                <a:gd name="T15" fmla="*/ 5898240 60000 65536"/>
                                <a:gd name="T16" fmla="*/ 0 60000 65536"/>
                                <a:gd name="T17" fmla="*/ 0 60000 65536"/>
                                <a:gd name="T18" fmla="*/ 0 w 21600"/>
                                <a:gd name="T19" fmla="*/ 17624 h 21600"/>
                                <a:gd name="T20" fmla="*/ 18505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04" y="0"/>
                                  </a:moveTo>
                                  <a:lnTo>
                                    <a:pt x="12007" y="7200"/>
                                  </a:lnTo>
                                  <a:lnTo>
                                    <a:pt x="15093" y="7200"/>
                                  </a:lnTo>
                                  <a:lnTo>
                                    <a:pt x="15093" y="17609"/>
                                  </a:lnTo>
                                  <a:lnTo>
                                    <a:pt x="0" y="17609"/>
                                  </a:lnTo>
                                  <a:lnTo>
                                    <a:pt x="0" y="21600"/>
                                  </a:lnTo>
                                  <a:lnTo>
                                    <a:pt x="18514" y="21600"/>
                                  </a:lnTo>
                                  <a:lnTo>
                                    <a:pt x="18514" y="7200"/>
                                  </a:lnTo>
                                  <a:lnTo>
                                    <a:pt x="21600" y="7200"/>
                                  </a:lnTo>
                                  <a:lnTo>
                                    <a:pt x="16804"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AutoShape 76"/>
                          <wps:cNvSpPr>
                            <a:spLocks noChangeAspect="1" noChangeArrowheads="1"/>
                          </wps:cNvSpPr>
                          <wps:spPr bwMode="auto">
                            <a:xfrm>
                              <a:off x="7434" y="12294"/>
                              <a:ext cx="179" cy="180"/>
                            </a:xfrm>
                            <a:prstGeom prst="leftRightArrow">
                              <a:avLst>
                                <a:gd name="adj1" fmla="val 50000"/>
                                <a:gd name="adj2" fmla="val 2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AutoShape 77"/>
                          <wps:cNvSpPr>
                            <a:spLocks noChangeAspect="1" noChangeArrowheads="1"/>
                          </wps:cNvSpPr>
                          <wps:spPr bwMode="auto">
                            <a:xfrm rot="16200000" flipH="1">
                              <a:off x="10082" y="13248"/>
                              <a:ext cx="635" cy="527"/>
                            </a:xfrm>
                            <a:custGeom>
                              <a:avLst/>
                              <a:gdLst>
                                <a:gd name="T0" fmla="*/ 494 w 21600"/>
                                <a:gd name="T1" fmla="*/ 0 h 21600"/>
                                <a:gd name="T2" fmla="*/ 353 w 21600"/>
                                <a:gd name="T3" fmla="*/ 176 h 21600"/>
                                <a:gd name="T4" fmla="*/ 0 w 21600"/>
                                <a:gd name="T5" fmla="*/ 478 h 21600"/>
                                <a:gd name="T6" fmla="*/ 272 w 21600"/>
                                <a:gd name="T7" fmla="*/ 527 h 21600"/>
                                <a:gd name="T8" fmla="*/ 544 w 21600"/>
                                <a:gd name="T9" fmla="*/ 366 h 21600"/>
                                <a:gd name="T10" fmla="*/ 635 w 21600"/>
                                <a:gd name="T11" fmla="*/ 176 h 21600"/>
                                <a:gd name="T12" fmla="*/ 17694720 60000 65536"/>
                                <a:gd name="T13" fmla="*/ 11796480 60000 65536"/>
                                <a:gd name="T14" fmla="*/ 11796480 60000 65536"/>
                                <a:gd name="T15" fmla="*/ 5898240 60000 65536"/>
                                <a:gd name="T16" fmla="*/ 0 60000 65536"/>
                                <a:gd name="T17" fmla="*/ 0 60000 65536"/>
                                <a:gd name="T18" fmla="*/ 0 w 21600"/>
                                <a:gd name="T19" fmla="*/ 17624 h 21600"/>
                                <a:gd name="T20" fmla="*/ 18505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04" y="0"/>
                                  </a:moveTo>
                                  <a:lnTo>
                                    <a:pt x="12007" y="7200"/>
                                  </a:lnTo>
                                  <a:lnTo>
                                    <a:pt x="15093" y="7200"/>
                                  </a:lnTo>
                                  <a:lnTo>
                                    <a:pt x="15093" y="17609"/>
                                  </a:lnTo>
                                  <a:lnTo>
                                    <a:pt x="0" y="17609"/>
                                  </a:lnTo>
                                  <a:lnTo>
                                    <a:pt x="0" y="21600"/>
                                  </a:lnTo>
                                  <a:lnTo>
                                    <a:pt x="18514" y="21600"/>
                                  </a:lnTo>
                                  <a:lnTo>
                                    <a:pt x="18514" y="7200"/>
                                  </a:lnTo>
                                  <a:lnTo>
                                    <a:pt x="21600" y="7200"/>
                                  </a:lnTo>
                                  <a:lnTo>
                                    <a:pt x="16804"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inline>
            </w:drawing>
          </mc:Choice>
          <mc:Fallback>
            <w:pict>
              <v:group w14:anchorId="135F2590" id="Группа 6" o:spid="_x0000_s1067" style="width:335.9pt;height:485.45pt;mso-position-horizontal-relative:char;mso-position-vertical-relative:line" coordorigin="954,774" coordsize="9541,1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">
                <v:shape id="Text Box 43" o:spid="_x0000_s1068" type="#_x0000_t202" style="position:absolute;left:954;top:6988;width:9540;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">
                  <v:fill opacity="0"/>
                  <v:stroke dashstyle="dashDot"/>
                  <v:textbox style="layout-flow:vertical;mso-layout-flow-alt:bottom-to-top">
                    <w:txbxContent>
                      <w:p w:rsidR="00694328" w:rsidRPr="00B00C63" w:rsidRDefault="00694328" w:rsidP="003C7AC3">
                        <w:pPr>
                          <w:jc w:val="center"/>
                          <w:rPr>
                            <w:rFonts w:ascii="Times New Roman" w:hAnsi="Times New Roman" w:cs="Times New Roman"/>
                            <w:b/>
                            <w:sz w:val="16"/>
                            <w:szCs w:val="16"/>
                          </w:rPr>
                        </w:pPr>
                        <w:r w:rsidRPr="00B00C63">
                          <w:rPr>
                            <w:rFonts w:ascii="Times New Roman" w:hAnsi="Times New Roman" w:cs="Times New Roman"/>
                            <w:b/>
                            <w:sz w:val="16"/>
                            <w:szCs w:val="16"/>
                          </w:rPr>
                          <w:t>Процесуальний блок</w:t>
                        </w:r>
                      </w:p>
                    </w:txbxContent>
                  </v:textbox>
                </v:shape>
                <v:shape id="Text Box 44" o:spid="_x0000_s1069" type="#_x0000_t202" style="position:absolute;left:954;top:2281;width:9541;height:4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">
                  <v:fill opacity="0"/>
                  <v:stroke dashstyle="dashDot"/>
                  <o:lock v:ext="edit" aspectratio="t"/>
                  <v:textbox style="layout-flow:vertical;mso-layout-flow-alt:bottom-to-top">
                    <w:txbxContent>
                      <w:p w:rsidR="00694328" w:rsidRPr="00B00C63" w:rsidRDefault="00694328" w:rsidP="003C7AC3">
                        <w:pPr>
                          <w:jc w:val="center"/>
                          <w:rPr>
                            <w:rFonts w:ascii="Times New Roman" w:hAnsi="Times New Roman" w:cs="Times New Roman"/>
                            <w:b/>
                            <w:sz w:val="16"/>
                            <w:szCs w:val="16"/>
                          </w:rPr>
                        </w:pPr>
                        <w:r w:rsidRPr="00B00C63">
                          <w:rPr>
                            <w:rFonts w:ascii="Times New Roman" w:hAnsi="Times New Roman" w:cs="Times New Roman"/>
                            <w:b/>
                            <w:sz w:val="16"/>
                            <w:szCs w:val="16"/>
                          </w:rPr>
                          <w:t>Організаційно-змістовий</w:t>
                        </w:r>
                      </w:p>
                    </w:txbxContent>
                  </v:textbox>
                </v:shape>
                <v:shape id="Text Box 45" o:spid="_x0000_s1070" type="#_x0000_t202" style="position:absolute;left:954;top:11140;width:9540;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">
                  <v:fill opacity="0"/>
                  <v:stroke dashstyle="dashDot"/>
                  <v:textbox style="layout-flow:vertical;mso-layout-flow-alt:bottom-to-top">
                    <w:txbxContent>
                      <w:p w:rsidR="00694328" w:rsidRPr="00B00C63" w:rsidRDefault="00694328" w:rsidP="003C7AC3">
                        <w:pPr>
                          <w:jc w:val="center"/>
                          <w:rPr>
                            <w:rFonts w:ascii="Times New Roman" w:hAnsi="Times New Roman" w:cs="Times New Roman"/>
                            <w:b/>
                            <w:sz w:val="16"/>
                            <w:szCs w:val="16"/>
                          </w:rPr>
                        </w:pPr>
                        <w:r w:rsidRPr="00B00C63">
                          <w:rPr>
                            <w:rFonts w:ascii="Times New Roman" w:hAnsi="Times New Roman" w:cs="Times New Roman"/>
                            <w:b/>
                            <w:sz w:val="16"/>
                            <w:szCs w:val="16"/>
                          </w:rPr>
                          <w:t>Результативний блок</w:t>
                        </w:r>
                      </w:p>
                    </w:txbxContent>
                  </v:textbox>
                </v:shape>
                <v:shape id="Text Box 46" o:spid="_x0000_s1071" type="#_x0000_t202" style="position:absolute;left:954;top:774;width:9540;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">
                  <v:fill opacity="0"/>
                  <v:stroke dashstyle="dashDot"/>
                  <v:textbox style="layout-flow:vertical;mso-layout-flow-alt:bottom-to-top">
                    <w:txbxContent>
                      <w:p w:rsidR="00694328" w:rsidRPr="003C3C0C" w:rsidRDefault="00694328" w:rsidP="003C3C0C">
                        <w:pPr>
                          <w:spacing w:line="216" w:lineRule="auto"/>
                          <w:jc w:val="center"/>
                          <w:rPr>
                            <w:rFonts w:ascii="Times New Roman" w:hAnsi="Times New Roman" w:cs="Times New Roman"/>
                            <w:b/>
                            <w:sz w:val="16"/>
                            <w:szCs w:val="16"/>
                          </w:rPr>
                        </w:pPr>
                        <w:r w:rsidRPr="003C3C0C">
                          <w:rPr>
                            <w:rFonts w:ascii="Times New Roman" w:hAnsi="Times New Roman" w:cs="Times New Roman"/>
                            <w:b/>
                            <w:sz w:val="16"/>
                            <w:szCs w:val="16"/>
                          </w:rPr>
                          <w:t>Цільовий блок</w:t>
                        </w:r>
                      </w:p>
                    </w:txbxContent>
                  </v:textbox>
                </v:shape>
                <v:shape id="Text Box 47" o:spid="_x0000_s1072" type="#_x0000_t202" style="position:absolute;left:1494;top:4513;width:8819;height:2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o:lock v:ext="edit" aspectratio="t"/>
                  <v:textbox>
                    <w:txbxContent>
                      <w:p w:rsidR="00694328" w:rsidRPr="003C3C0C" w:rsidRDefault="00694328" w:rsidP="003C3C0C">
                        <w:pPr>
                          <w:spacing w:after="0" w:line="216" w:lineRule="auto"/>
                          <w:jc w:val="center"/>
                          <w:rPr>
                            <w:rFonts w:ascii="Times New Roman" w:hAnsi="Times New Roman" w:cs="Times New Roman"/>
                            <w:b/>
                            <w:spacing w:val="-4"/>
                            <w:sz w:val="16"/>
                            <w:szCs w:val="16"/>
                          </w:rPr>
                        </w:pPr>
                        <w:r w:rsidRPr="003C3C0C">
                          <w:rPr>
                            <w:rFonts w:ascii="Times New Roman" w:hAnsi="Times New Roman" w:cs="Times New Roman"/>
                            <w:b/>
                            <w:spacing w:val="-4"/>
                            <w:sz w:val="16"/>
                            <w:szCs w:val="16"/>
                          </w:rPr>
                          <w:t>Педагогічні умови:</w:t>
                        </w:r>
                      </w:p>
                      <w:p w:rsidR="00694328" w:rsidRPr="003C3C0C" w:rsidRDefault="00694328" w:rsidP="003C3C0C">
                        <w:pPr>
                          <w:numPr>
                            <w:ilvl w:val="0"/>
                            <w:numId w:val="27"/>
                          </w:numPr>
                          <w:tabs>
                            <w:tab w:val="clear" w:pos="360"/>
                            <w:tab w:val="num" w:pos="142"/>
                          </w:tabs>
                          <w:spacing w:after="0" w:line="216" w:lineRule="auto"/>
                          <w:ind w:left="142" w:hanging="142"/>
                          <w:rPr>
                            <w:rFonts w:ascii="Times New Roman" w:hAnsi="Times New Roman" w:cs="Times New Roman"/>
                            <w:spacing w:val="-4"/>
                            <w:sz w:val="16"/>
                            <w:szCs w:val="16"/>
                          </w:rPr>
                        </w:pPr>
                        <w:r w:rsidRPr="003C3C0C">
                          <w:rPr>
                            <w:rFonts w:ascii="Times New Roman" w:hAnsi="Times New Roman" w:cs="Times New Roman"/>
                            <w:spacing w:val="-4"/>
                            <w:sz w:val="16"/>
                            <w:szCs w:val="16"/>
                          </w:rPr>
                          <w:t>психологічна готовність майбутніх педагогів професійного навчання до навчально- та науково-дослідницької діяльності;</w:t>
                        </w:r>
                      </w:p>
                      <w:p w:rsidR="00694328" w:rsidRPr="003C3C0C" w:rsidRDefault="00694328" w:rsidP="003C3C0C">
                        <w:pPr>
                          <w:numPr>
                            <w:ilvl w:val="0"/>
                            <w:numId w:val="27"/>
                          </w:numPr>
                          <w:tabs>
                            <w:tab w:val="clear" w:pos="360"/>
                            <w:tab w:val="num" w:pos="142"/>
                          </w:tabs>
                          <w:spacing w:after="0" w:line="216" w:lineRule="auto"/>
                          <w:ind w:left="142" w:hanging="142"/>
                          <w:jc w:val="both"/>
                          <w:rPr>
                            <w:rFonts w:ascii="Times New Roman" w:hAnsi="Times New Roman" w:cs="Times New Roman"/>
                            <w:spacing w:val="-4"/>
                            <w:sz w:val="16"/>
                            <w:szCs w:val="16"/>
                          </w:rPr>
                        </w:pPr>
                        <w:r w:rsidRPr="003C3C0C">
                          <w:rPr>
                            <w:rFonts w:ascii="Times New Roman" w:hAnsi="Times New Roman" w:cs="Times New Roman"/>
                            <w:spacing w:val="-4"/>
                            <w:sz w:val="16"/>
                            <w:szCs w:val="16"/>
                          </w:rPr>
                          <w:t>упровадження у навчальний процес елементів дослідницького підходу з урахуванням особливостей фахових дисциплін, методик їх проведення та очікуваного результату навчання;</w:t>
                        </w:r>
                      </w:p>
                      <w:p w:rsidR="00694328" w:rsidRPr="003C3C0C" w:rsidRDefault="00694328" w:rsidP="003C3C0C">
                        <w:pPr>
                          <w:numPr>
                            <w:ilvl w:val="0"/>
                            <w:numId w:val="27"/>
                          </w:numPr>
                          <w:tabs>
                            <w:tab w:val="clear" w:pos="360"/>
                            <w:tab w:val="num" w:pos="142"/>
                          </w:tabs>
                          <w:spacing w:after="0" w:line="216" w:lineRule="auto"/>
                          <w:ind w:left="142" w:hanging="142"/>
                          <w:jc w:val="both"/>
                          <w:rPr>
                            <w:rFonts w:ascii="Times New Roman" w:hAnsi="Times New Roman" w:cs="Times New Roman"/>
                            <w:spacing w:val="-4"/>
                            <w:sz w:val="16"/>
                            <w:szCs w:val="16"/>
                          </w:rPr>
                        </w:pPr>
                        <w:r w:rsidRPr="003C3C0C">
                          <w:rPr>
                            <w:rFonts w:ascii="Times New Roman" w:hAnsi="Times New Roman" w:cs="Times New Roman"/>
                            <w:spacing w:val="-4"/>
                            <w:sz w:val="16"/>
                            <w:szCs w:val="16"/>
                          </w:rPr>
                          <w:t>організація системи безперервної дослідницької діяльності, орієнтованої на особистість студента з оптимальним співвідношенням форм</w:t>
                        </w:r>
                        <w:r>
                          <w:rPr>
                            <w:rFonts w:ascii="Times New Roman" w:hAnsi="Times New Roman" w:cs="Times New Roman"/>
                            <w:spacing w:val="-4"/>
                            <w:sz w:val="16"/>
                            <w:szCs w:val="16"/>
                          </w:rPr>
                          <w:t xml:space="preserve"> </w:t>
                        </w:r>
                        <w:r w:rsidRPr="003C3C0C">
                          <w:rPr>
                            <w:rFonts w:ascii="Times New Roman" w:hAnsi="Times New Roman" w:cs="Times New Roman"/>
                            <w:spacing w:val="-4"/>
                            <w:sz w:val="16"/>
                            <w:szCs w:val="16"/>
                          </w:rPr>
                          <w:t>організації, методів і засобів навчання та використанням логічних і евристичних методів розв’язання дослідницьких завдань;</w:t>
                        </w:r>
                      </w:p>
                      <w:p w:rsidR="00694328" w:rsidRPr="00CA0090" w:rsidRDefault="00694328" w:rsidP="003C3C0C">
                        <w:pPr>
                          <w:numPr>
                            <w:ilvl w:val="0"/>
                            <w:numId w:val="27"/>
                          </w:numPr>
                          <w:tabs>
                            <w:tab w:val="clear" w:pos="360"/>
                            <w:tab w:val="num" w:pos="142"/>
                          </w:tabs>
                          <w:spacing w:after="0" w:line="216" w:lineRule="auto"/>
                          <w:ind w:left="142" w:hanging="142"/>
                          <w:rPr>
                            <w:rFonts w:ascii="Times New Roman" w:hAnsi="Times New Roman" w:cs="Times New Roman"/>
                            <w:sz w:val="20"/>
                            <w:szCs w:val="20"/>
                          </w:rPr>
                        </w:pPr>
                        <w:r w:rsidRPr="003C3C0C">
                          <w:rPr>
                            <w:rFonts w:ascii="Times New Roman" w:hAnsi="Times New Roman" w:cs="Times New Roman"/>
                            <w:spacing w:val="-4"/>
                            <w:sz w:val="16"/>
                            <w:szCs w:val="16"/>
                          </w:rPr>
                          <w:t>забезпечення навчального процесу відповідними засобами навчання</w:t>
                        </w:r>
                        <w:r>
                          <w:rPr>
                            <w:rFonts w:ascii="Times New Roman" w:hAnsi="Times New Roman" w:cs="Times New Roman"/>
                            <w:sz w:val="20"/>
                            <w:szCs w:val="20"/>
                          </w:rPr>
                          <w:t>.</w:t>
                        </w:r>
                      </w:p>
                    </w:txbxContent>
                  </v:textbox>
                </v:shape>
                <v:shape id="Text Box 48" o:spid="_x0000_s1073" type="#_x0000_t202" style="position:absolute;left:2224;top:3713;width:7448;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o:lock v:ext="edit" aspectratio="t"/>
                  <v:textbox>
                    <w:txbxContent>
                      <w:p w:rsidR="00694328" w:rsidRPr="00CA0090" w:rsidRDefault="00694328" w:rsidP="003C3C0C">
                        <w:pPr>
                          <w:spacing w:line="192" w:lineRule="auto"/>
                          <w:jc w:val="center"/>
                          <w:rPr>
                            <w:rFonts w:ascii="Times New Roman" w:hAnsi="Times New Roman" w:cs="Times New Roman"/>
                            <w:sz w:val="20"/>
                            <w:szCs w:val="20"/>
                          </w:rPr>
                        </w:pPr>
                        <w:r w:rsidRPr="003C3C0C">
                          <w:rPr>
                            <w:rFonts w:ascii="Times New Roman" w:hAnsi="Times New Roman" w:cs="Times New Roman"/>
                            <w:b/>
                            <w:sz w:val="16"/>
                            <w:szCs w:val="16"/>
                          </w:rPr>
                          <w:t xml:space="preserve">Методологічні підходи: </w:t>
                        </w:r>
                        <w:r w:rsidRPr="003C3C0C">
                          <w:rPr>
                            <w:rFonts w:ascii="Times New Roman" w:hAnsi="Times New Roman" w:cs="Times New Roman"/>
                            <w:sz w:val="16"/>
                            <w:szCs w:val="16"/>
                          </w:rPr>
                          <w:t>дослідницький; комплексний; особистісно орієнтований; інтегративний;</w:t>
                        </w:r>
                        <w:r w:rsidRPr="00CA0090">
                          <w:rPr>
                            <w:rFonts w:ascii="Times New Roman" w:hAnsi="Times New Roman" w:cs="Times New Roman"/>
                            <w:sz w:val="20"/>
                            <w:szCs w:val="20"/>
                          </w:rPr>
                          <w:t xml:space="preserve"> </w:t>
                        </w:r>
                        <w:r w:rsidRPr="003C3C0C">
                          <w:rPr>
                            <w:rFonts w:ascii="Times New Roman" w:hAnsi="Times New Roman" w:cs="Times New Roman"/>
                            <w:sz w:val="16"/>
                            <w:szCs w:val="16"/>
                          </w:rPr>
                          <w:t>диференційований</w:t>
                        </w:r>
                        <w:r>
                          <w:rPr>
                            <w:rFonts w:ascii="Times New Roman" w:hAnsi="Times New Roman" w:cs="Times New Roman"/>
                            <w:sz w:val="20"/>
                            <w:szCs w:val="20"/>
                          </w:rPr>
                          <w:t>.</w:t>
                        </w:r>
                      </w:p>
                    </w:txbxContent>
                  </v:textbox>
                </v:shape>
                <v:shape id="Text Box 49" o:spid="_x0000_s1074" type="#_x0000_t202" style="position:absolute;left:2574;top:953;width:7558;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o:lock v:ext="edit" aspectratio="t"/>
                  <v:textbox>
                    <w:txbxContent>
                      <w:p w:rsidR="00694328" w:rsidRPr="00CA0090" w:rsidRDefault="00694328" w:rsidP="003C7AC3">
                        <w:pPr>
                          <w:jc w:val="center"/>
                          <w:rPr>
                            <w:rFonts w:ascii="Times New Roman" w:hAnsi="Times New Roman" w:cs="Times New Roman"/>
                            <w:sz w:val="20"/>
                            <w:szCs w:val="20"/>
                          </w:rPr>
                        </w:pPr>
                        <w:r w:rsidRPr="003C3C0C">
                          <w:rPr>
                            <w:rFonts w:ascii="Times New Roman" w:hAnsi="Times New Roman" w:cs="Times New Roman"/>
                            <w:sz w:val="16"/>
                            <w:szCs w:val="16"/>
                          </w:rPr>
                          <w:t>Освітньо-кваліфікаційні вимоги до педагога професійного</w:t>
                        </w:r>
                        <w:r w:rsidRPr="00CA0090">
                          <w:rPr>
                            <w:rFonts w:ascii="Times New Roman" w:hAnsi="Times New Roman" w:cs="Times New Roman"/>
                            <w:sz w:val="20"/>
                            <w:szCs w:val="20"/>
                          </w:rPr>
                          <w:t xml:space="preserve"> </w:t>
                        </w:r>
                        <w:r w:rsidRPr="003C3C0C">
                          <w:rPr>
                            <w:rFonts w:ascii="Times New Roman" w:hAnsi="Times New Roman" w:cs="Times New Roman"/>
                            <w:sz w:val="16"/>
                            <w:szCs w:val="16"/>
                          </w:rPr>
                          <w:t>навчання</w:t>
                        </w:r>
                      </w:p>
                    </w:txbxContent>
                  </v:textbox>
                </v:shape>
                <v:shape id="Text Box 50" o:spid="_x0000_s1075" type="#_x0000_t202" style="position:absolute;left:7897;top:2460;width:2415;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o:lock v:ext="edit" aspectratio="t"/>
                  <v:textbox>
                    <w:txbxContent>
                      <w:p w:rsidR="00694328" w:rsidRPr="003C3C0C" w:rsidRDefault="00694328" w:rsidP="003C7AC3">
                        <w:pPr>
                          <w:spacing w:line="216" w:lineRule="auto"/>
                          <w:jc w:val="center"/>
                          <w:rPr>
                            <w:rFonts w:ascii="Times New Roman" w:hAnsi="Times New Roman" w:cs="Times New Roman"/>
                            <w:spacing w:val="-4"/>
                            <w:sz w:val="16"/>
                            <w:szCs w:val="16"/>
                          </w:rPr>
                        </w:pPr>
                        <w:r w:rsidRPr="003C3C0C">
                          <w:rPr>
                            <w:rFonts w:ascii="Times New Roman" w:hAnsi="Times New Roman" w:cs="Times New Roman"/>
                            <w:b/>
                            <w:spacing w:val="-4"/>
                            <w:sz w:val="16"/>
                            <w:szCs w:val="16"/>
                          </w:rPr>
                          <w:t xml:space="preserve">Зміст </w:t>
                        </w:r>
                        <w:r w:rsidRPr="003C3C0C">
                          <w:rPr>
                            <w:rFonts w:ascii="Times New Roman" w:hAnsi="Times New Roman" w:cs="Times New Roman"/>
                            <w:spacing w:val="-4"/>
                            <w:sz w:val="16"/>
                            <w:szCs w:val="16"/>
                          </w:rPr>
                          <w:t>інженерної складової</w:t>
                        </w:r>
                        <w:r w:rsidRPr="003C3C0C">
                          <w:rPr>
                            <w:rFonts w:ascii="Times New Roman" w:hAnsi="Times New Roman" w:cs="Times New Roman"/>
                            <w:spacing w:val="-4"/>
                            <w:sz w:val="20"/>
                            <w:szCs w:val="20"/>
                          </w:rPr>
                          <w:t xml:space="preserve"> </w:t>
                        </w:r>
                        <w:r w:rsidRPr="003C3C0C">
                          <w:rPr>
                            <w:rFonts w:ascii="Times New Roman" w:hAnsi="Times New Roman" w:cs="Times New Roman"/>
                            <w:spacing w:val="-4"/>
                            <w:sz w:val="16"/>
                            <w:szCs w:val="16"/>
                          </w:rPr>
                          <w:t>фахової підготовки майбутніх</w:t>
                        </w:r>
                        <w:r w:rsidRPr="00CA0090">
                          <w:rPr>
                            <w:rFonts w:ascii="Times New Roman" w:hAnsi="Times New Roman" w:cs="Times New Roman"/>
                            <w:sz w:val="20"/>
                            <w:szCs w:val="20"/>
                          </w:rPr>
                          <w:t xml:space="preserve"> </w:t>
                        </w:r>
                        <w:r w:rsidRPr="003C3C0C">
                          <w:rPr>
                            <w:rFonts w:ascii="Times New Roman" w:hAnsi="Times New Roman" w:cs="Times New Roman"/>
                            <w:spacing w:val="-4"/>
                            <w:sz w:val="16"/>
                            <w:szCs w:val="16"/>
                          </w:rPr>
                          <w:t>фахівців.</w:t>
                        </w:r>
                      </w:p>
                    </w:txbxContent>
                  </v:textbox>
                </v:shape>
                <v:shape id="Text Box 51" o:spid="_x0000_s1076" type="#_x0000_t202" style="position:absolute;left:1674;top:1565;width:8640;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o:lock v:ext="edit" aspectratio="t"/>
                  <v:textbox>
                    <w:txbxContent>
                      <w:p w:rsidR="00694328" w:rsidRPr="00CA0090" w:rsidRDefault="00694328" w:rsidP="003C7AC3">
                        <w:pPr>
                          <w:jc w:val="center"/>
                          <w:rPr>
                            <w:rFonts w:ascii="Times New Roman" w:hAnsi="Times New Roman" w:cs="Times New Roman"/>
                            <w:sz w:val="20"/>
                            <w:szCs w:val="20"/>
                          </w:rPr>
                        </w:pPr>
                        <w:r w:rsidRPr="003C3C0C">
                          <w:rPr>
                            <w:rFonts w:ascii="Times New Roman" w:hAnsi="Times New Roman" w:cs="Times New Roman"/>
                            <w:b/>
                            <w:sz w:val="16"/>
                            <w:szCs w:val="16"/>
                          </w:rPr>
                          <w:t>Мета</w:t>
                        </w:r>
                        <w:r w:rsidRPr="003C3C0C">
                          <w:rPr>
                            <w:rFonts w:ascii="Times New Roman" w:hAnsi="Times New Roman" w:cs="Times New Roman"/>
                            <w:sz w:val="16"/>
                            <w:szCs w:val="16"/>
                          </w:rPr>
                          <w:t>-формування дослідницьких умінь майбутніх педагогів професійного навчання під час вивчення професійно орієнтованих</w:t>
                        </w:r>
                        <w:r w:rsidRPr="00CA0090">
                          <w:rPr>
                            <w:rFonts w:ascii="Times New Roman" w:hAnsi="Times New Roman" w:cs="Times New Roman"/>
                            <w:sz w:val="20"/>
                            <w:szCs w:val="20"/>
                          </w:rPr>
                          <w:t xml:space="preserve"> </w:t>
                        </w:r>
                        <w:r w:rsidRPr="003C3C0C">
                          <w:rPr>
                            <w:rFonts w:ascii="Times New Roman" w:hAnsi="Times New Roman" w:cs="Times New Roman"/>
                            <w:sz w:val="16"/>
                            <w:szCs w:val="16"/>
                          </w:rPr>
                          <w:t>дисциплін</w:t>
                        </w:r>
                        <w:r w:rsidRPr="00CA0090">
                          <w:rPr>
                            <w:rFonts w:ascii="Times New Roman" w:hAnsi="Times New Roman" w:cs="Times New Roman"/>
                            <w:sz w:val="20"/>
                            <w:szCs w:val="20"/>
                          </w:rPr>
                          <w:t xml:space="preserve"> </w:t>
                        </w:r>
                      </w:p>
                    </w:txbxContent>
                  </v:textbox>
                </v:shape>
                <v:shape id="Text Box 52" o:spid="_x0000_s1077" type="#_x0000_t202" style="position:absolute;left:1494;top:7167;width:8819;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">
                  <o:lock v:ext="edit" aspectratio="t"/>
                  <v:textbox inset=",.3mm,,.3mm">
                    <w:txbxContent>
                      <w:p w:rsidR="00694328" w:rsidRPr="003C3C0C" w:rsidRDefault="00694328" w:rsidP="003C3C0C">
                        <w:pPr>
                          <w:spacing w:after="0" w:line="216" w:lineRule="auto"/>
                          <w:jc w:val="both"/>
                          <w:rPr>
                            <w:rFonts w:ascii="Times New Roman" w:hAnsi="Times New Roman" w:cs="Times New Roman"/>
                            <w:spacing w:val="-4"/>
                            <w:sz w:val="16"/>
                            <w:szCs w:val="16"/>
                          </w:rPr>
                        </w:pPr>
                        <w:r w:rsidRPr="003C3C0C">
                          <w:rPr>
                            <w:rFonts w:ascii="Times New Roman" w:hAnsi="Times New Roman" w:cs="Times New Roman"/>
                            <w:b/>
                            <w:spacing w:val="-4"/>
                            <w:sz w:val="16"/>
                            <w:szCs w:val="16"/>
                          </w:rPr>
                          <w:t>Етапи навчально-дослідницької діяльності:</w:t>
                        </w:r>
                        <w:r w:rsidRPr="003C3C0C">
                          <w:rPr>
                            <w:rFonts w:ascii="Times New Roman" w:hAnsi="Times New Roman" w:cs="Times New Roman"/>
                            <w:spacing w:val="-4"/>
                            <w:sz w:val="16"/>
                            <w:szCs w:val="16"/>
                          </w:rPr>
                          <w:t>1) визначення і формулювання проблеми; 2) розроблення плану дослідження; 3) збирання інформації з проблеми та її аналіз; 4) формування робочої гіпотези; 5) планування експерименту для перевірки робочої гіпотези, планування вхідних величин та передбачення результатів експерименту; 6) проведення експериментального дослідження; 7) аналіз результатів експерименту, формування висновків.</w:t>
                        </w:r>
                      </w:p>
                    </w:txbxContent>
                  </v:textbox>
                </v:shape>
                <v:shape id="Text Box 53" o:spid="_x0000_s1078" type="#_x0000_t202" style="position:absolute;left:1494;top:8721;width:4056;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o:lock v:ext="edit" aspectratio="t"/>
                  <v:textbox>
                    <w:txbxContent>
                      <w:p w:rsidR="00694328" w:rsidRPr="00B00C63" w:rsidRDefault="00694328" w:rsidP="00B00C63">
                        <w:pPr>
                          <w:spacing w:after="0" w:line="192" w:lineRule="auto"/>
                          <w:jc w:val="both"/>
                          <w:rPr>
                            <w:rFonts w:ascii="Times New Roman" w:hAnsi="Times New Roman" w:cs="Times New Roman"/>
                            <w:b/>
                            <w:spacing w:val="-4"/>
                            <w:sz w:val="16"/>
                            <w:szCs w:val="16"/>
                          </w:rPr>
                        </w:pPr>
                        <w:r w:rsidRPr="00B00C63">
                          <w:rPr>
                            <w:rFonts w:ascii="Times New Roman" w:hAnsi="Times New Roman" w:cs="Times New Roman"/>
                            <w:b/>
                            <w:spacing w:val="-4"/>
                            <w:sz w:val="16"/>
                            <w:szCs w:val="16"/>
                          </w:rPr>
                          <w:t xml:space="preserve">Навчально-методичне та матеріально-технічне забезпечення: </w:t>
                        </w:r>
                        <w:r w:rsidRPr="00B00C63">
                          <w:rPr>
                            <w:rFonts w:ascii="Times New Roman" w:hAnsi="Times New Roman" w:cs="Times New Roman"/>
                            <w:color w:val="000000"/>
                            <w:spacing w:val="-4"/>
                            <w:sz w:val="16"/>
                            <w:szCs w:val="16"/>
                          </w:rPr>
                          <w:t>методичні вказівки</w:t>
                        </w:r>
                        <w:r w:rsidRPr="00B00C63">
                          <w:rPr>
                            <w:rFonts w:ascii="Times New Roman" w:hAnsi="Times New Roman" w:cs="Times New Roman"/>
                            <w:spacing w:val="-4"/>
                            <w:sz w:val="16"/>
                            <w:szCs w:val="16"/>
                          </w:rPr>
                          <w:t xml:space="preserve">, що </w:t>
                        </w:r>
                        <w:r w:rsidRPr="00B00C63">
                          <w:rPr>
                            <w:rFonts w:ascii="Times New Roman" w:hAnsi="Times New Roman" w:cs="Times New Roman"/>
                            <w:color w:val="000000"/>
                            <w:spacing w:val="-4"/>
                            <w:sz w:val="16"/>
                            <w:szCs w:val="16"/>
                          </w:rPr>
                          <w:t>охоплюють рекомендації студентам, запитання для самоперевірки, те</w:t>
                        </w:r>
                        <w:r w:rsidRPr="00B00C63">
                          <w:rPr>
                            <w:rFonts w:ascii="Times New Roman" w:hAnsi="Times New Roman" w:cs="Times New Roman"/>
                            <w:spacing w:val="-4"/>
                            <w:sz w:val="16"/>
                            <w:szCs w:val="16"/>
                          </w:rPr>
                          <w:t>стові завдання для самостійного контролю знань, розрахункові роботи з дослідницькими індивідуальними завданнями, віртуальні лабораторні роботи та робочий зошит для їх виконання; навчальна лабораторія, комп’ютер.</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4" o:spid="_x0000_s1079" type="#_x0000_t67" style="position:absolute;left:3294;top:1386;width:179;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">
                  <o:lock v:ext="edit" aspectratio="t"/>
                  <v:textbox style="layout-flow:vertical-ideographic"/>
                </v:shape>
                <v:shape id="AutoShape 55" o:spid="_x0000_s1080" type="#_x0000_t67" style="position:absolute;left:9414;top:1386;width:182;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">
                  <o:lock v:ext="edit" aspectratio="t"/>
                  <v:textbox style="layout-flow:vertical-ideographic"/>
                </v:shape>
                <v:shape id="AutoShape 56" o:spid="_x0000_s1081" type="#_x0000_t67" style="position:absolute;left:4014;top:2281;width:18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">
                  <o:lock v:ext="edit" aspectratio="t"/>
                  <v:textbox style="layout-flow:vertical-ideographic"/>
                </v:shape>
                <v:shape id="AutoShape 57" o:spid="_x0000_s1082" type="#_x0000_t67" style="position:absolute;left:8694;top:2281;width:18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">
                  <o:lock v:ext="edit" aspectratio="t"/>
                  <v:textbox style="layout-flow:vertical-ideographic"/>
                </v:shape>
                <v:shape id="AutoShape 58" o:spid="_x0000_s1083" type="#_x0000_t67" style="position:absolute;left:4194;top:8544;width:18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">
                  <o:lock v:ext="edit" aspectratio="t"/>
                  <v:textbox style="layout-flow:vertical-ideographic"/>
                </v:shape>
                <v:shape id="AutoShape 59" o:spid="_x0000_s1084" type="#_x0000_t67" style="position:absolute;left:8334;top:8544;width:18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">
                  <o:lock v:ext="edit" aspectratio="t"/>
                  <v:textbox style="layout-flow:vertical-ideographic"/>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85" type="#_x0000_t34" style="position:absolute;left:10313;top:2997;width:1;height:697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" adj="7797600">
                  <v:stroke startarrow="block" endarrow="block"/>
                  <o:lock v:ext="edit" aspectratio="t"/>
                </v:shape>
                <v:shape id="Text Box 61" o:spid="_x0000_s1086" type="#_x0000_t202" style="position:absolute;left:5723;top:8721;width:4590;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o:lock v:ext="edit" aspectratio="t"/>
                  <v:textbox>
                    <w:txbxContent>
                      <w:p w:rsidR="00694328" w:rsidRPr="00B00C63" w:rsidRDefault="00694328" w:rsidP="00B00C63">
                        <w:pPr>
                          <w:spacing w:after="0" w:line="192" w:lineRule="auto"/>
                          <w:jc w:val="both"/>
                          <w:rPr>
                            <w:rFonts w:ascii="Times New Roman" w:hAnsi="Times New Roman" w:cs="Times New Roman"/>
                            <w:b/>
                            <w:spacing w:val="-4"/>
                            <w:sz w:val="16"/>
                            <w:szCs w:val="16"/>
                          </w:rPr>
                        </w:pPr>
                        <w:r w:rsidRPr="00B00C63">
                          <w:rPr>
                            <w:rFonts w:ascii="Times New Roman" w:hAnsi="Times New Roman" w:cs="Times New Roman"/>
                            <w:b/>
                            <w:spacing w:val="-4"/>
                            <w:sz w:val="16"/>
                            <w:szCs w:val="16"/>
                          </w:rPr>
                          <w:t xml:space="preserve">Організаційні форми: </w:t>
                        </w:r>
                        <w:r w:rsidRPr="00B00C63">
                          <w:rPr>
                            <w:rFonts w:ascii="Times New Roman" w:hAnsi="Times New Roman" w:cs="Times New Roman"/>
                            <w:spacing w:val="-4"/>
                            <w:sz w:val="16"/>
                            <w:szCs w:val="16"/>
                          </w:rPr>
                          <w:t>лекція, практичні, лабораторні та семінарські заняття</w:t>
                        </w:r>
                        <w:r w:rsidRPr="00B00C63">
                          <w:rPr>
                            <w:rFonts w:ascii="Times New Roman" w:hAnsi="Times New Roman" w:cs="Times New Roman"/>
                            <w:b/>
                            <w:spacing w:val="-4"/>
                            <w:sz w:val="16"/>
                            <w:szCs w:val="16"/>
                          </w:rPr>
                          <w:t xml:space="preserve">, </w:t>
                        </w:r>
                        <w:r w:rsidRPr="00B00C63">
                          <w:rPr>
                            <w:rFonts w:ascii="Times New Roman" w:hAnsi="Times New Roman" w:cs="Times New Roman"/>
                            <w:spacing w:val="-4"/>
                            <w:sz w:val="16"/>
                            <w:szCs w:val="16"/>
                          </w:rPr>
                          <w:t>самостійна та індивідуальна робота;</w:t>
                        </w:r>
                        <w:r w:rsidRPr="00B00C63">
                          <w:rPr>
                            <w:rFonts w:ascii="Times New Roman" w:hAnsi="Times New Roman" w:cs="Times New Roman"/>
                            <w:b/>
                            <w:spacing w:val="-4"/>
                            <w:sz w:val="16"/>
                            <w:szCs w:val="16"/>
                          </w:rPr>
                          <w:t xml:space="preserve"> методи: </w:t>
                        </w:r>
                        <w:r w:rsidRPr="00B00C63">
                          <w:rPr>
                            <w:rFonts w:ascii="Times New Roman" w:hAnsi="Times New Roman" w:cs="Times New Roman"/>
                            <w:spacing w:val="-4"/>
                            <w:sz w:val="16"/>
                            <w:szCs w:val="16"/>
                          </w:rPr>
                          <w:t xml:space="preserve">проблемне викладання матеріалу, діалог, дискусія, демонстрація, моделювання процесів, лабораторна, практична роботи, виконання індивідуальних дослідницьких завдань; </w:t>
                        </w:r>
                        <w:r w:rsidRPr="00B00C63">
                          <w:rPr>
                            <w:rFonts w:ascii="Times New Roman" w:hAnsi="Times New Roman" w:cs="Times New Roman"/>
                            <w:b/>
                            <w:spacing w:val="-4"/>
                            <w:sz w:val="16"/>
                            <w:szCs w:val="16"/>
                          </w:rPr>
                          <w:t xml:space="preserve">засоби: </w:t>
                        </w:r>
                        <w:r w:rsidRPr="00B00C63">
                          <w:rPr>
                            <w:rFonts w:ascii="Times New Roman" w:hAnsi="Times New Roman" w:cs="Times New Roman"/>
                            <w:spacing w:val="-4"/>
                            <w:sz w:val="16"/>
                            <w:szCs w:val="16"/>
                          </w:rPr>
                          <w:t>об’єкти у натуральному вигляді, лабораторно-випробувальні стенди, програмний пакет, віртуальні лабораторні стенди.</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62" o:spid="_x0000_s1087" type="#_x0000_t69" style="position:absolute;left:5544;top:9439;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">
                  <o:lock v:ext="edit" aspectratio="t"/>
                </v:shape>
                <v:shape id="Text Box 63" o:spid="_x0000_s1088" type="#_x0000_t202" style="position:absolute;left:1674;top:2460;width:603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o:lock v:ext="edit" aspectratio="t"/>
                  <v:textbox>
                    <w:txbxContent>
                      <w:p w:rsidR="00694328" w:rsidRPr="003C3C0C" w:rsidRDefault="00694328" w:rsidP="003C3C0C">
                        <w:pPr>
                          <w:spacing w:line="192" w:lineRule="auto"/>
                          <w:jc w:val="both"/>
                          <w:rPr>
                            <w:rFonts w:ascii="Times New Roman" w:hAnsi="Times New Roman" w:cs="Times New Roman"/>
                            <w:i/>
                            <w:spacing w:val="-6"/>
                            <w:sz w:val="16"/>
                            <w:szCs w:val="16"/>
                          </w:rPr>
                        </w:pPr>
                        <w:r w:rsidRPr="003C3C0C">
                          <w:rPr>
                            <w:rFonts w:ascii="Times New Roman" w:hAnsi="Times New Roman" w:cs="Times New Roman"/>
                            <w:b/>
                            <w:spacing w:val="-6"/>
                            <w:sz w:val="16"/>
                            <w:szCs w:val="16"/>
                          </w:rPr>
                          <w:t>Принципи:</w:t>
                        </w:r>
                        <w:r w:rsidRPr="003C3C0C">
                          <w:rPr>
                            <w:rFonts w:ascii="Times New Roman" w:hAnsi="Times New Roman" w:cs="Times New Roman"/>
                            <w:spacing w:val="-6"/>
                            <w:sz w:val="16"/>
                            <w:szCs w:val="16"/>
                          </w:rPr>
                          <w:t xml:space="preserve"> </w:t>
                        </w:r>
                        <w:r w:rsidRPr="003C3C0C">
                          <w:rPr>
                            <w:rFonts w:ascii="Times New Roman" w:hAnsi="Times New Roman" w:cs="Times New Roman"/>
                            <w:i/>
                            <w:spacing w:val="-6"/>
                            <w:sz w:val="16"/>
                            <w:szCs w:val="16"/>
                          </w:rPr>
                          <w:t xml:space="preserve">загальнодидактичні: </w:t>
                        </w:r>
                        <w:r w:rsidRPr="003C3C0C">
                          <w:rPr>
                            <w:rFonts w:ascii="Times New Roman" w:hAnsi="Times New Roman" w:cs="Times New Roman"/>
                            <w:spacing w:val="-6"/>
                            <w:sz w:val="16"/>
                            <w:szCs w:val="16"/>
                          </w:rPr>
                          <w:t>систематичності й послідовності; зв’язку теорії з практикою; наочності;</w:t>
                        </w:r>
                        <w:r>
                          <w:rPr>
                            <w:rFonts w:ascii="Times New Roman" w:hAnsi="Times New Roman" w:cs="Times New Roman"/>
                            <w:spacing w:val="-6"/>
                            <w:sz w:val="16"/>
                            <w:szCs w:val="16"/>
                          </w:rPr>
                          <w:t xml:space="preserve"> </w:t>
                        </w:r>
                        <w:r w:rsidRPr="003C3C0C">
                          <w:rPr>
                            <w:rFonts w:ascii="Times New Roman" w:hAnsi="Times New Roman" w:cs="Times New Roman"/>
                            <w:spacing w:val="-6"/>
                            <w:sz w:val="16"/>
                            <w:szCs w:val="16"/>
                          </w:rPr>
                          <w:t xml:space="preserve">науковості; </w:t>
                        </w:r>
                        <w:r w:rsidRPr="003C3C0C">
                          <w:rPr>
                            <w:rFonts w:ascii="Times New Roman" w:hAnsi="Times New Roman" w:cs="Times New Roman"/>
                            <w:i/>
                            <w:spacing w:val="-6"/>
                            <w:sz w:val="16"/>
                            <w:szCs w:val="16"/>
                          </w:rPr>
                          <w:t>спеціальні:</w:t>
                        </w:r>
                        <w:r w:rsidRPr="003C3C0C">
                          <w:rPr>
                            <w:rFonts w:ascii="Times New Roman" w:hAnsi="Times New Roman" w:cs="Times New Roman"/>
                            <w:spacing w:val="-6"/>
                            <w:sz w:val="16"/>
                            <w:szCs w:val="16"/>
                          </w:rPr>
                          <w:t xml:space="preserve"> моделювання професійної діяльності у навчальному процесі; інтеграції наукової праці з навчальною.</w:t>
                        </w:r>
                      </w:p>
                    </w:txbxContent>
                  </v:textbox>
                </v:shape>
                <v:shape id="AutoShape 64" o:spid="_x0000_s1089" type="#_x0000_t67" style="position:absolute;left:6173;top:6989;width:18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">
                  <o:lock v:ext="edit" aspectratio="t"/>
                  <v:textbox style="layout-flow:vertical-ideographic"/>
                </v:shape>
                <v:shape id="AutoShape 65" o:spid="_x0000_s1090" type="#_x0000_t67" style="position:absolute;left:4374;top:3534;width:18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">
                  <o:lock v:ext="edit" aspectratio="t"/>
                  <v:textbox style="layout-flow:vertical-ideographic"/>
                </v:shape>
                <v:shape id="AutoShape 66" o:spid="_x0000_s1091" type="#_x0000_t67" style="position:absolute;left:6174;top:4335;width:18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">
                  <o:lock v:ext="edit" aspectratio="t"/>
                  <v:textbox style="layout-flow:vertical-ideographic"/>
                </v:shape>
                <v:shape id="AutoShape 67" o:spid="_x0000_s1092" type="#_x0000_t67" style="position:absolute;left:8874;top:3534;width:18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">
                  <o:lock v:ext="edit" aspectratio="t"/>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8" o:spid="_x0000_s1093" type="#_x0000_t13" style="position:absolute;left:7717;top:3100;width:1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"/>
                <v:group id="Group 69" o:spid="_x0000_s1094" style="position:absolute;left:1494;top:11143;width:8818;height:2158" coordorigin="2034,11565" coordsize="8818,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70" o:spid="_x0000_s1095" type="#_x0000_t202" style="position:absolute;left:7612;top:11754;width:32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">
                    <o:lock v:ext="edit" aspectratio="t"/>
                    <v:textbox inset="1.5mm,.3mm,1.5mm,.3mm">
                      <w:txbxContent>
                        <w:p w:rsidR="00694328" w:rsidRPr="00B00C63" w:rsidRDefault="00694328" w:rsidP="00B00C63">
                          <w:pPr>
                            <w:spacing w:after="0" w:line="240" w:lineRule="auto"/>
                            <w:ind w:right="-168"/>
                            <w:rPr>
                              <w:rFonts w:ascii="Times New Roman" w:hAnsi="Times New Roman" w:cs="Times New Roman"/>
                              <w:spacing w:val="-6"/>
                              <w:sz w:val="16"/>
                              <w:szCs w:val="16"/>
                            </w:rPr>
                          </w:pPr>
                          <w:r w:rsidRPr="00B00C63">
                            <w:rPr>
                              <w:rFonts w:ascii="Times New Roman" w:hAnsi="Times New Roman" w:cs="Times New Roman"/>
                              <w:b/>
                              <w:spacing w:val="-6"/>
                              <w:sz w:val="16"/>
                              <w:szCs w:val="16"/>
                            </w:rPr>
                            <w:t xml:space="preserve">Рівні сформованості дослідницьких умінь: </w:t>
                          </w:r>
                          <w:r w:rsidRPr="00B00C63">
                            <w:rPr>
                              <w:rFonts w:ascii="Times New Roman" w:hAnsi="Times New Roman" w:cs="Times New Roman"/>
                              <w:spacing w:val="-6"/>
                              <w:sz w:val="16"/>
                              <w:szCs w:val="16"/>
                            </w:rPr>
                            <w:t>творчо-модернізувальний, інтегрувально-конструктивний, імітувально-відтворювальний адаптивний.</w:t>
                          </w:r>
                        </w:p>
                      </w:txbxContent>
                    </v:textbox>
                  </v:shape>
                  <v:shape id="Text Box 71" o:spid="_x0000_s1096" type="#_x0000_t202" style="position:absolute;left:2764;top:13277;width:7371;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o:lock v:ext="edit" aspectratio="t"/>
                    <v:textbox>
                      <w:txbxContent>
                        <w:p w:rsidR="00694328" w:rsidRPr="00B00C63" w:rsidRDefault="00694328" w:rsidP="00B00C63">
                          <w:pPr>
                            <w:spacing w:line="216" w:lineRule="auto"/>
                            <w:jc w:val="center"/>
                            <w:rPr>
                              <w:rFonts w:ascii="Times New Roman" w:hAnsi="Times New Roman" w:cs="Times New Roman"/>
                              <w:sz w:val="16"/>
                              <w:szCs w:val="16"/>
                            </w:rPr>
                          </w:pPr>
                          <w:r w:rsidRPr="00B00C63">
                            <w:rPr>
                              <w:rFonts w:ascii="Times New Roman" w:hAnsi="Times New Roman" w:cs="Times New Roman"/>
                              <w:b/>
                              <w:sz w:val="16"/>
                              <w:szCs w:val="16"/>
                            </w:rPr>
                            <w:t>Результат:</w:t>
                          </w:r>
                          <w:r w:rsidRPr="00B00C63">
                            <w:rPr>
                              <w:rFonts w:ascii="Times New Roman" w:hAnsi="Times New Roman" w:cs="Times New Roman"/>
                              <w:sz w:val="16"/>
                              <w:szCs w:val="16"/>
                            </w:rPr>
                            <w:t xml:space="preserve"> сформованість дослідницьких умінь у майбутніх педагогів професійного навчання</w:t>
                          </w:r>
                        </w:p>
                      </w:txbxContent>
                    </v:textbox>
                  </v:shape>
                  <v:shape id="Text Box 72" o:spid="_x0000_s1097" type="#_x0000_t202" style="position:absolute;left:2034;top:11754;width:540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">
                    <o:lock v:ext="edit" aspectratio="t"/>
                    <v:textbox inset=",.3mm,,.3mm">
                      <w:txbxContent>
                        <w:p w:rsidR="00694328" w:rsidRPr="00B00C63" w:rsidRDefault="00694328" w:rsidP="00B00C63">
                          <w:pPr>
                            <w:spacing w:after="0" w:line="192" w:lineRule="auto"/>
                            <w:ind w:left="-57" w:right="-51"/>
                            <w:jc w:val="both"/>
                            <w:rPr>
                              <w:rFonts w:ascii="Times New Roman" w:hAnsi="Times New Roman" w:cs="Times New Roman"/>
                              <w:spacing w:val="-6"/>
                              <w:sz w:val="16"/>
                              <w:szCs w:val="16"/>
                            </w:rPr>
                          </w:pPr>
                          <w:r w:rsidRPr="00B00C63">
                            <w:rPr>
                              <w:rFonts w:ascii="Times New Roman" w:hAnsi="Times New Roman" w:cs="Times New Roman"/>
                              <w:b/>
                              <w:spacing w:val="-6"/>
                              <w:sz w:val="16"/>
                              <w:szCs w:val="16"/>
                            </w:rPr>
                            <w:t>Критерії та показники сформованості дослідницьких умінь:</w:t>
                          </w:r>
                          <w:r w:rsidRPr="00B00C63">
                            <w:rPr>
                              <w:rFonts w:ascii="Times New Roman" w:hAnsi="Times New Roman" w:cs="Times New Roman"/>
                              <w:spacing w:val="-6"/>
                              <w:sz w:val="16"/>
                              <w:szCs w:val="16"/>
                            </w:rPr>
                            <w:t xml:space="preserve"> оволодіння теоретичними знаннями, самостійність під час виконання лабораторного дослідження, використання дослідницьких умінь під час проведення навчального дослідження, індекс індивідуальної ефективності навчання.</w:t>
                          </w:r>
                        </w:p>
                      </w:txbxContent>
                    </v:textbox>
                  </v:shape>
                  <v:shape id="AutoShape 73" o:spid="_x0000_s1098" type="#_x0000_t67" style="position:absolute;left:5095;top:11565;width:18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">
                    <o:lock v:ext="edit" aspectratio="t"/>
                    <v:textbox style="layout-flow:vertical-ideographic"/>
                  </v:shape>
                  <v:shape id="AutoShape 74" o:spid="_x0000_s1099" type="#_x0000_t67" style="position:absolute;left:8874;top:11568;width:18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">
                    <o:lock v:ext="edit" aspectratio="t"/>
                    <v:textbox style="layout-flow:vertical-ideographic"/>
                  </v:shape>
                  <v:shape id="AutoShape 75" o:spid="_x0000_s1100" style="position:absolute;left:2160;top:13248;width:635;height:52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" path="m16804,l12007,7200r3086,l15093,17609,,17609r,3991l18514,21600r,-14400l21600,7200,16804,xe">
                    <v:stroke joinstyle="miter"/>
                    <v:path o:connecttype="custom" o:connectlocs="15,0;10,4;0,12;8,13;16,9;19,4" o:connectangles="270,180,180,90,0,0" textboxrect="0,17624,18505,21600"/>
                    <o:lock v:ext="edit" aspectratio="t"/>
                  </v:shape>
                  <v:shape id="AutoShape 76" o:spid="_x0000_s1101" type="#_x0000_t69" style="position:absolute;left:7434;top:12294;width:17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">
                    <o:lock v:ext="edit" aspectratio="t"/>
                  </v:shape>
                  <v:shape id="AutoShape 77" o:spid="_x0000_s1102" style="position:absolute;left:10082;top:13248;width:635;height:527;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" path="m16804,l12007,7200r3086,l15093,17609,,17609r,3991l18514,21600r,-14400l21600,7200,16804,xe">
                    <v:stroke joinstyle="miter"/>
                    <v:path o:connecttype="custom" o:connectlocs="15,0;10,4;0,12;8,13;16,9;19,4" o:connectangles="270,180,180,90,0,0" textboxrect="0,17624,18505,21600"/>
                    <o:lock v:ext="edit" aspectratio="t"/>
                  </v:shape>
                </v:group>
                <w10:anchorlock/>
              </v:group>
            </w:pict>
          </mc:Fallback>
        </mc:AlternateContent>
      </w:r>
    </w:p>
    <w:p w:rsidR="00CA4D1C" w:rsidRDefault="00CA4D1C" w:rsidP="00174FCE">
      <w:pPr>
        <w:shd w:val="clear" w:color="auto" w:fill="FFFFFF"/>
        <w:spacing w:after="0" w:line="264" w:lineRule="auto"/>
        <w:ind w:firstLine="720"/>
        <w:jc w:val="both"/>
        <w:rPr>
          <w:rFonts w:ascii="Times New Roman" w:hAnsi="Times New Roman" w:cs="Times New Roman"/>
          <w:spacing w:val="-2"/>
        </w:rPr>
      </w:pPr>
    </w:p>
    <w:p w:rsidR="0060637C" w:rsidRPr="00676B16" w:rsidRDefault="001E18FB" w:rsidP="0060637C">
      <w:pPr>
        <w:spacing w:after="0"/>
        <w:ind w:firstLine="720"/>
        <w:jc w:val="both"/>
        <w:rPr>
          <w:rFonts w:ascii="Times New Roman" w:hAnsi="Times New Roman" w:cs="Times New Roman"/>
          <w:spacing w:val="-2"/>
        </w:rPr>
      </w:pPr>
      <w:r w:rsidRPr="00676B16">
        <w:rPr>
          <w:rFonts w:ascii="Times New Roman" w:hAnsi="Times New Roman" w:cs="Times New Roman"/>
          <w:i/>
          <w:spacing w:val="-2"/>
        </w:rPr>
        <w:lastRenderedPageBreak/>
        <w:t>Цільовий блок</w:t>
      </w:r>
      <w:r w:rsidRPr="00676B16">
        <w:rPr>
          <w:rFonts w:ascii="Times New Roman" w:hAnsi="Times New Roman" w:cs="Times New Roman"/>
          <w:spacing w:val="-2"/>
        </w:rPr>
        <w:t xml:space="preserve"> передбачає формулювання основної мети </w:t>
      </w:r>
      <w:r w:rsidRPr="00676B16">
        <w:rPr>
          <w:rFonts w:ascii="Times New Roman" w:hAnsi="Times New Roman" w:cs="Times New Roman"/>
          <w:spacing w:val="-2"/>
        </w:rPr>
        <w:sym w:font="Symbol" w:char="F02D"/>
      </w:r>
      <w:r w:rsidRPr="00676B16">
        <w:rPr>
          <w:rFonts w:ascii="Times New Roman" w:hAnsi="Times New Roman" w:cs="Times New Roman"/>
          <w:spacing w:val="-2"/>
        </w:rPr>
        <w:t xml:space="preserve"> формування дослідницьких умінь майбутніх педагогів професійного навчання під час вивчення професійно орієнтованих дисциплін на основі інтеграції натурного та віртуального експериментів, а також</w:t>
      </w:r>
      <w:r>
        <w:rPr>
          <w:rFonts w:ascii="Times New Roman" w:hAnsi="Times New Roman" w:cs="Times New Roman"/>
          <w:spacing w:val="-2"/>
        </w:rPr>
        <w:t xml:space="preserve"> </w:t>
      </w:r>
      <w:r w:rsidR="0060637C" w:rsidRPr="00676B16">
        <w:rPr>
          <w:rFonts w:ascii="Times New Roman" w:hAnsi="Times New Roman" w:cs="Times New Roman"/>
          <w:spacing w:val="-2"/>
        </w:rPr>
        <w:t>прогнозування та очікування результату. Її реалізація може відбуватись за такими основними напрямами, як створення навчально-дослідницького середовища або системи виробничих проблемних ситуацій з метою не тільки передавання знань, а й формування дослідницьких умінь шляхом виконання індивідуальних дослідницьких завдань, лабораторного експерименту тощо.</w:t>
      </w:r>
    </w:p>
    <w:p w:rsidR="0060637C" w:rsidRPr="00676B16" w:rsidRDefault="0060637C" w:rsidP="0060637C">
      <w:pPr>
        <w:spacing w:after="0"/>
        <w:ind w:firstLine="720"/>
        <w:jc w:val="both"/>
        <w:rPr>
          <w:rFonts w:ascii="Times New Roman" w:hAnsi="Times New Roman" w:cs="Times New Roman"/>
          <w:spacing w:val="-2"/>
        </w:rPr>
      </w:pPr>
      <w:r w:rsidRPr="00676B16">
        <w:rPr>
          <w:rFonts w:ascii="Times New Roman" w:hAnsi="Times New Roman" w:cs="Times New Roman"/>
          <w:i/>
          <w:spacing w:val="-2"/>
        </w:rPr>
        <w:t>Організаційно</w:t>
      </w:r>
      <w:r w:rsidRPr="00676B16">
        <w:rPr>
          <w:rFonts w:ascii="Times New Roman" w:hAnsi="Times New Roman" w:cs="Times New Roman"/>
          <w:spacing w:val="-2"/>
        </w:rPr>
        <w:t>-з</w:t>
      </w:r>
      <w:r w:rsidRPr="00676B16">
        <w:rPr>
          <w:rFonts w:ascii="Times New Roman" w:hAnsi="Times New Roman" w:cs="Times New Roman"/>
          <w:i/>
          <w:spacing w:val="-2"/>
        </w:rPr>
        <w:t>містовий блок</w:t>
      </w:r>
      <w:r w:rsidRPr="00676B16">
        <w:rPr>
          <w:rFonts w:ascii="Times New Roman" w:hAnsi="Times New Roman" w:cs="Times New Roman"/>
          <w:spacing w:val="-2"/>
        </w:rPr>
        <w:t xml:space="preserve"> охоплює зміст, принципи, методологічні підходи та педагогічні умови формування дослідницьких умінь майбутніх педагогів професійного навчання. Зміст інженерної складової їхньої фахової підготовки спрямовано на забезпечення підготовки фахівця, здатного до самостійного, творчого мислення, який володіє професійними знаннями, вміннями та навичками, організаторськими здібностями, прийомами та методами дослідницької діяльності як у сфері освіти, так і на виробництві, а також наділений комплексом професійно-особистісних якостей. </w:t>
      </w:r>
    </w:p>
    <w:p w:rsidR="0060637C" w:rsidRPr="00676B16" w:rsidRDefault="0060637C" w:rsidP="0060637C">
      <w:pPr>
        <w:spacing w:after="0"/>
        <w:ind w:firstLine="720"/>
        <w:jc w:val="both"/>
        <w:rPr>
          <w:rFonts w:ascii="Times New Roman" w:hAnsi="Times New Roman" w:cs="Times New Roman"/>
          <w:spacing w:val="-2"/>
        </w:rPr>
      </w:pPr>
      <w:r w:rsidRPr="00676B16">
        <w:rPr>
          <w:rFonts w:ascii="Times New Roman" w:hAnsi="Times New Roman" w:cs="Times New Roman"/>
          <w:spacing w:val="-2"/>
        </w:rPr>
        <w:t>Ефективність розробленої моделі формування дослідницьких умінь майбутніх педагогів професійного навчання у процесі вивчення професійно орієнтованих дисциплін забезпечується дослідницьким, комплексним, особистісно орієнтованим, інтегративним та диференційованим підходами, що взаємодіють та доповнюють один одного, а також загальнодидактичними (систематичності й послідовності, зв’язку теорії з практикою, наочності, науковості) й спеціальними (моделювання професійної діяльності в освітньому процесі, інтеграції наукової праці з навчальною) принципами.</w:t>
      </w:r>
    </w:p>
    <w:p w:rsidR="0060637C" w:rsidRPr="00676B16" w:rsidRDefault="0060637C" w:rsidP="0060637C">
      <w:pPr>
        <w:spacing w:after="0"/>
        <w:ind w:firstLine="720"/>
        <w:jc w:val="both"/>
        <w:rPr>
          <w:rFonts w:ascii="Times New Roman" w:hAnsi="Times New Roman" w:cs="Times New Roman"/>
          <w:spacing w:val="-2"/>
        </w:rPr>
      </w:pPr>
      <w:r w:rsidRPr="00676B16">
        <w:rPr>
          <w:rFonts w:ascii="Times New Roman" w:hAnsi="Times New Roman" w:cs="Times New Roman"/>
          <w:i/>
          <w:spacing w:val="-2"/>
        </w:rPr>
        <w:t>Процесуальний блок</w:t>
      </w:r>
      <w:r w:rsidRPr="00676B16">
        <w:rPr>
          <w:rFonts w:ascii="Times New Roman" w:hAnsi="Times New Roman" w:cs="Times New Roman"/>
          <w:spacing w:val="-2"/>
        </w:rPr>
        <w:t xml:space="preserve"> ґрунтується на взаємодії викладача зі студентом і пов’язаний з етапами навчально-дослідницької діяльності (визначення і формулювання проблеми; розроблення плану дослідження; збирання інформації з проблеми та її аналіз; формування робочої гіпотези; планування експерименту для перевірки робочої гіпотези, планування вхідних величин та передбачення результатів </w:t>
      </w:r>
      <w:r w:rsidRPr="00676B16">
        <w:rPr>
          <w:rFonts w:ascii="Times New Roman" w:hAnsi="Times New Roman" w:cs="Times New Roman"/>
          <w:spacing w:val="-2"/>
        </w:rPr>
        <w:lastRenderedPageBreak/>
        <w:t xml:space="preserve">експерименту; проведення експериментального дослідження; аналіз результатів експерименту, формування висновків), що реалізуються за допомогою відповідних організаційних форм (лекції І та ІІ типів, семінари, практичні та лабораторні заняття, самостійна та індивідуальна робота), методів (проблемне викладання матеріалу, діалог, дискусія, демонстрація, моделювання процесів, лабораторна, практична і самостійна робота, виконання індивідуальних навчально-дослідницьких завдань) і засобів навчання (навчально-лабораторне обладнання, підручники та довідкова література, програмне забезпечення, віртуальні лабораторні стенди, комп’ютер) з використанням наявного матеріально-технічного та розробленого навчально-методичного забезпечення. </w:t>
      </w:r>
    </w:p>
    <w:p w:rsidR="0060637C" w:rsidRPr="00676B16" w:rsidRDefault="0060637C" w:rsidP="0060637C">
      <w:pPr>
        <w:spacing w:after="0"/>
        <w:ind w:firstLine="720"/>
        <w:jc w:val="both"/>
        <w:rPr>
          <w:rFonts w:ascii="Times New Roman" w:hAnsi="Times New Roman" w:cs="Times New Roman"/>
          <w:spacing w:val="-2"/>
        </w:rPr>
      </w:pPr>
      <w:r w:rsidRPr="00676B16">
        <w:rPr>
          <w:rFonts w:ascii="Times New Roman" w:hAnsi="Times New Roman" w:cs="Times New Roman"/>
          <w:spacing w:val="-2"/>
        </w:rPr>
        <w:t>Таким чином, у цьому блоці визначаються особливості формування дослідницьких умінь майбутніх педагогів професійного навчання та вибираються методи дослідницької діяльності. Відбувається перехід від репродуктивних за формою знань до професійної, творчої, дослідницької розумової діяльності.</w:t>
      </w:r>
    </w:p>
    <w:p w:rsidR="00CA4D1C" w:rsidRDefault="0060637C" w:rsidP="0060637C">
      <w:pPr>
        <w:shd w:val="clear" w:color="auto" w:fill="FFFFFF"/>
        <w:spacing w:after="0" w:line="264" w:lineRule="auto"/>
        <w:ind w:firstLine="720"/>
        <w:jc w:val="both"/>
        <w:rPr>
          <w:rFonts w:ascii="Times New Roman" w:hAnsi="Times New Roman" w:cs="Times New Roman"/>
          <w:spacing w:val="-2"/>
        </w:rPr>
      </w:pPr>
      <w:r w:rsidRPr="00676B16">
        <w:rPr>
          <w:rFonts w:ascii="Times New Roman" w:hAnsi="Times New Roman" w:cs="Times New Roman"/>
          <w:i/>
          <w:spacing w:val="-2"/>
        </w:rPr>
        <w:t>Результативний блок</w:t>
      </w:r>
      <w:r w:rsidRPr="00676B16">
        <w:rPr>
          <w:rFonts w:ascii="Times New Roman" w:hAnsi="Times New Roman" w:cs="Times New Roman"/>
          <w:spacing w:val="-2"/>
        </w:rPr>
        <w:t xml:space="preserve"> містить критерії, показники та рівні сформованості дослідницьких умінь, на основі яких визначається результативність дослідницької діяльності майбутніх фахівців під час вивчення професійно орієнтованих технічних дисциплін у процесі їхньої фахової підготовки, та результат.</w:t>
      </w:r>
    </w:p>
    <w:p w:rsidR="003C7AC3" w:rsidRPr="00174FCE" w:rsidRDefault="003C7AC3" w:rsidP="00174FCE">
      <w:pPr>
        <w:shd w:val="clear" w:color="auto" w:fill="FFFFFF"/>
        <w:spacing w:after="0" w:line="264" w:lineRule="auto"/>
        <w:ind w:firstLine="720"/>
        <w:jc w:val="both"/>
        <w:rPr>
          <w:rFonts w:ascii="Times New Roman" w:hAnsi="Times New Roman" w:cs="Times New Roman"/>
          <w:spacing w:val="-2"/>
        </w:rPr>
      </w:pPr>
      <w:r w:rsidRPr="00174FCE">
        <w:rPr>
          <w:rFonts w:ascii="Times New Roman" w:hAnsi="Times New Roman" w:cs="Times New Roman"/>
          <w:spacing w:val="-2"/>
        </w:rPr>
        <w:t>Отже, формування у студентів дослідницької компетентності потребує узагальнення різних педагогічних підходів до забезпечення їхньої професійної підготовки, вивчення сучасного стану досліджуваної проблеми у педагогічній і методичній літературі та реального стану навчально- та науково-дослідної роботи студентів із метою забезпечення особистісного професійного зростання майбутнього фахівця.</w:t>
      </w:r>
    </w:p>
    <w:p w:rsidR="003C7AC3" w:rsidRPr="00174FCE" w:rsidRDefault="003C7AC3" w:rsidP="00502584">
      <w:pPr>
        <w:spacing w:after="0" w:line="240" w:lineRule="auto"/>
        <w:jc w:val="center"/>
        <w:rPr>
          <w:rFonts w:ascii="Times New Roman" w:hAnsi="Times New Roman" w:cs="Times New Roman"/>
          <w:b/>
          <w:spacing w:val="-2"/>
        </w:rPr>
      </w:pPr>
      <w:r w:rsidRPr="00174FCE">
        <w:rPr>
          <w:rFonts w:ascii="Times New Roman" w:hAnsi="Times New Roman" w:cs="Times New Roman"/>
          <w:b/>
          <w:spacing w:val="-2"/>
        </w:rPr>
        <w:t>Використана л</w:t>
      </w:r>
      <w:r w:rsidRPr="00174FCE">
        <w:rPr>
          <w:rFonts w:ascii="Times New Roman" w:hAnsi="Times New Roman" w:cs="Times New Roman"/>
          <w:b/>
          <w:spacing w:val="-2"/>
          <w:lang w:val="en-US"/>
        </w:rPr>
        <w:t>ітература</w:t>
      </w:r>
    </w:p>
    <w:p w:rsidR="003C7AC3" w:rsidRPr="00AD4507" w:rsidRDefault="003C7AC3" w:rsidP="00174FCE">
      <w:pPr>
        <w:numPr>
          <w:ilvl w:val="0"/>
          <w:numId w:val="31"/>
        </w:numPr>
        <w:tabs>
          <w:tab w:val="clear" w:pos="720"/>
          <w:tab w:val="left" w:pos="284"/>
          <w:tab w:val="num" w:pos="1080"/>
          <w:tab w:val="num" w:pos="1134"/>
        </w:tabs>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t>Беспалько В. П. Основы теории педагогических систем: Проблемы и методы психолого-педагогического обеспечения технических обучающих систем. Воронеж, 1997. 304</w:t>
      </w:r>
      <w:r w:rsidRPr="00AD4507">
        <w:rPr>
          <w:rFonts w:ascii="Times New Roman" w:hAnsi="Times New Roman" w:cs="Times New Roman"/>
          <w:spacing w:val="-2"/>
          <w:sz w:val="20"/>
          <w:szCs w:val="20"/>
          <w:lang w:val="en-US"/>
        </w:rPr>
        <w:t> </w:t>
      </w:r>
      <w:r w:rsidRPr="00AD4507">
        <w:rPr>
          <w:rFonts w:ascii="Times New Roman" w:hAnsi="Times New Roman" w:cs="Times New Roman"/>
          <w:spacing w:val="-2"/>
          <w:sz w:val="20"/>
          <w:szCs w:val="20"/>
        </w:rPr>
        <w:t>с.</w:t>
      </w:r>
    </w:p>
    <w:p w:rsidR="003C7AC3" w:rsidRPr="0014295A" w:rsidRDefault="003C7AC3" w:rsidP="00174FCE">
      <w:pPr>
        <w:numPr>
          <w:ilvl w:val="0"/>
          <w:numId w:val="31"/>
        </w:numPr>
        <w:tabs>
          <w:tab w:val="clear" w:pos="720"/>
          <w:tab w:val="left" w:pos="284"/>
          <w:tab w:val="num" w:pos="1080"/>
        </w:tabs>
        <w:spacing w:after="0" w:line="240" w:lineRule="auto"/>
        <w:ind w:left="284" w:hanging="284"/>
        <w:jc w:val="both"/>
        <w:rPr>
          <w:rFonts w:ascii="Times New Roman" w:hAnsi="Times New Roman" w:cs="Times New Roman"/>
          <w:spacing w:val="-4"/>
          <w:sz w:val="20"/>
          <w:szCs w:val="20"/>
        </w:rPr>
      </w:pPr>
      <w:r w:rsidRPr="0014295A">
        <w:rPr>
          <w:rFonts w:ascii="Times New Roman" w:hAnsi="Times New Roman" w:cs="Times New Roman"/>
          <w:spacing w:val="-4"/>
          <w:sz w:val="20"/>
          <w:szCs w:val="20"/>
        </w:rPr>
        <w:t>Борисова Н.</w:t>
      </w:r>
      <w:r w:rsidRPr="0014295A">
        <w:rPr>
          <w:rFonts w:ascii="Times New Roman" w:hAnsi="Times New Roman" w:cs="Times New Roman"/>
          <w:spacing w:val="-4"/>
          <w:sz w:val="20"/>
          <w:szCs w:val="20"/>
          <w:lang w:val="en-US"/>
        </w:rPr>
        <w:t> </w:t>
      </w:r>
      <w:r w:rsidRPr="0014295A">
        <w:rPr>
          <w:rFonts w:ascii="Times New Roman" w:hAnsi="Times New Roman" w:cs="Times New Roman"/>
          <w:spacing w:val="-4"/>
          <w:sz w:val="20"/>
          <w:szCs w:val="20"/>
        </w:rPr>
        <w:t>В. Технологичность образовательного процесса как показатель его качества</w:t>
      </w:r>
      <w:r w:rsidRPr="0014295A">
        <w:rPr>
          <w:rFonts w:ascii="Times New Roman" w:hAnsi="Times New Roman" w:cs="Times New Roman"/>
          <w:i/>
          <w:spacing w:val="-4"/>
          <w:sz w:val="20"/>
          <w:szCs w:val="20"/>
        </w:rPr>
        <w:t>. Среднее специальное образование</w:t>
      </w:r>
      <w:r w:rsidRPr="0014295A">
        <w:rPr>
          <w:rFonts w:ascii="Times New Roman" w:hAnsi="Times New Roman" w:cs="Times New Roman"/>
          <w:spacing w:val="-4"/>
          <w:sz w:val="20"/>
          <w:szCs w:val="20"/>
        </w:rPr>
        <w:t>. 1998. № 3. С. 17</w:t>
      </w:r>
      <w:r w:rsidR="001371A2" w:rsidRPr="0014295A">
        <w:rPr>
          <w:rFonts w:ascii="Times New Roman" w:hAnsi="Times New Roman" w:cs="Times New Roman"/>
          <w:spacing w:val="-4"/>
          <w:sz w:val="20"/>
          <w:szCs w:val="20"/>
        </w:rPr>
        <w:t xml:space="preserve"> </w:t>
      </w:r>
      <w:r w:rsidRPr="0014295A">
        <w:rPr>
          <w:rFonts w:ascii="Times New Roman" w:hAnsi="Times New Roman" w:cs="Times New Roman"/>
          <w:spacing w:val="-4"/>
          <w:sz w:val="20"/>
          <w:szCs w:val="20"/>
        </w:rPr>
        <w:t>–20.</w:t>
      </w:r>
    </w:p>
    <w:p w:rsidR="003C7AC3" w:rsidRPr="00AD4507" w:rsidRDefault="003C7AC3" w:rsidP="00174FCE">
      <w:pPr>
        <w:numPr>
          <w:ilvl w:val="0"/>
          <w:numId w:val="31"/>
        </w:numPr>
        <w:tabs>
          <w:tab w:val="clear" w:pos="720"/>
          <w:tab w:val="left" w:pos="284"/>
          <w:tab w:val="num" w:pos="1080"/>
          <w:tab w:val="num" w:pos="1134"/>
          <w:tab w:val="num" w:pos="2880"/>
        </w:tabs>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lastRenderedPageBreak/>
        <w:t xml:space="preserve">Васильев А. А., Вопилов А. В. Реально-виртуальный эксперимент в учебном процессе по физике. </w:t>
      </w:r>
      <w:r w:rsidRPr="00AD4507">
        <w:rPr>
          <w:rFonts w:ascii="Times New Roman" w:hAnsi="Times New Roman" w:cs="Times New Roman"/>
          <w:i/>
          <w:spacing w:val="-2"/>
          <w:sz w:val="20"/>
          <w:szCs w:val="20"/>
        </w:rPr>
        <w:t>Учебная физика. Научно-практический журнал.</w:t>
      </w:r>
      <w:r w:rsidRPr="00AD4507">
        <w:rPr>
          <w:rFonts w:ascii="Times New Roman" w:hAnsi="Times New Roman" w:cs="Times New Roman"/>
          <w:spacing w:val="-2"/>
          <w:sz w:val="20"/>
          <w:szCs w:val="20"/>
        </w:rPr>
        <w:t xml:space="preserve"> Москва, 2007. № 1. С. 135–141.</w:t>
      </w:r>
    </w:p>
    <w:p w:rsidR="003C7AC3" w:rsidRPr="00AD4507" w:rsidRDefault="003C7AC3" w:rsidP="00174FCE">
      <w:pPr>
        <w:numPr>
          <w:ilvl w:val="0"/>
          <w:numId w:val="31"/>
        </w:numPr>
        <w:tabs>
          <w:tab w:val="left" w:pos="284"/>
          <w:tab w:val="num" w:pos="1080"/>
          <w:tab w:val="num" w:pos="2880"/>
        </w:tabs>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t>Гловин Н.</w:t>
      </w:r>
      <w:r w:rsidRPr="00AD4507">
        <w:rPr>
          <w:rFonts w:ascii="Times New Roman" w:hAnsi="Times New Roman" w:cs="Times New Roman"/>
          <w:spacing w:val="-2"/>
          <w:sz w:val="20"/>
          <w:szCs w:val="20"/>
          <w:lang w:val="en-US"/>
        </w:rPr>
        <w:t> </w:t>
      </w:r>
      <w:r w:rsidRPr="00AD4507">
        <w:rPr>
          <w:rFonts w:ascii="Times New Roman" w:hAnsi="Times New Roman" w:cs="Times New Roman"/>
          <w:spacing w:val="-2"/>
          <w:sz w:val="20"/>
          <w:szCs w:val="20"/>
        </w:rPr>
        <w:t>М. Формування дослідницьких умінь з дисциплін природничо-математичного циклу в студентів агротехнічного інституту в процесі фахової підготовки : дис. … канд. пед. наук: 13.00.04</w:t>
      </w:r>
      <w:r w:rsidR="00976EF5"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Київ, 2007. 202 с.</w:t>
      </w:r>
    </w:p>
    <w:p w:rsidR="003C7AC3" w:rsidRPr="00AD4507" w:rsidRDefault="003C7AC3" w:rsidP="00174FCE">
      <w:pPr>
        <w:pStyle w:val="1b"/>
        <w:numPr>
          <w:ilvl w:val="0"/>
          <w:numId w:val="31"/>
        </w:numPr>
        <w:tabs>
          <w:tab w:val="left" w:pos="284"/>
          <w:tab w:val="left" w:pos="840"/>
          <w:tab w:val="num" w:pos="1080"/>
        </w:tabs>
        <w:spacing w:after="0"/>
        <w:ind w:left="284" w:hanging="284"/>
        <w:jc w:val="both"/>
        <w:rPr>
          <w:spacing w:val="-2"/>
          <w:sz w:val="20"/>
          <w:szCs w:val="20"/>
        </w:rPr>
      </w:pPr>
      <w:r w:rsidRPr="00AD4507">
        <w:rPr>
          <w:spacing w:val="-2"/>
          <w:sz w:val="20"/>
          <w:szCs w:val="20"/>
        </w:rPr>
        <w:t>Гончаренко С. І. Український педагогічний словник. Київ, 1997. 376 с.</w:t>
      </w:r>
    </w:p>
    <w:p w:rsidR="003C7AC3" w:rsidRPr="00AD4507" w:rsidRDefault="003C7AC3" w:rsidP="00174FCE">
      <w:pPr>
        <w:numPr>
          <w:ilvl w:val="0"/>
          <w:numId w:val="31"/>
        </w:numPr>
        <w:tabs>
          <w:tab w:val="left" w:pos="284"/>
          <w:tab w:val="num" w:pos="1080"/>
        </w:tabs>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t>Грушко И. М., Сиденко В. М. Основы научных исследований. 3-е изд., испр. и доп. Харьков, 1983. 224 с.</w:t>
      </w:r>
    </w:p>
    <w:p w:rsidR="003C7AC3" w:rsidRPr="00AD4507" w:rsidRDefault="003C7AC3" w:rsidP="00174FCE">
      <w:pPr>
        <w:pStyle w:val="1b"/>
        <w:numPr>
          <w:ilvl w:val="0"/>
          <w:numId w:val="31"/>
        </w:numPr>
        <w:tabs>
          <w:tab w:val="left" w:pos="284"/>
          <w:tab w:val="left" w:pos="840"/>
          <w:tab w:val="num" w:pos="1080"/>
        </w:tabs>
        <w:spacing w:after="0"/>
        <w:ind w:left="284" w:hanging="284"/>
        <w:jc w:val="both"/>
        <w:rPr>
          <w:spacing w:val="-2"/>
          <w:sz w:val="20"/>
          <w:szCs w:val="20"/>
        </w:rPr>
      </w:pPr>
      <w:r w:rsidRPr="00AD4507">
        <w:rPr>
          <w:spacing w:val="-2"/>
          <w:sz w:val="20"/>
          <w:szCs w:val="20"/>
        </w:rPr>
        <w:t xml:space="preserve">Каташинська І. В. Формування дослідницьких умінь у майбутніх педагогів у процесі професійної підготовки : автореф. дис. … канд. пед. наук: 13.00.01 / Київський університет ім. Т. Шевченка. Київ, 1992. 24 с. </w:t>
      </w:r>
    </w:p>
    <w:p w:rsidR="003C7AC3" w:rsidRPr="0014295A" w:rsidRDefault="003C7AC3" w:rsidP="00174FCE">
      <w:pPr>
        <w:pStyle w:val="1b"/>
        <w:numPr>
          <w:ilvl w:val="0"/>
          <w:numId w:val="31"/>
        </w:numPr>
        <w:tabs>
          <w:tab w:val="left" w:pos="284"/>
          <w:tab w:val="left" w:pos="840"/>
          <w:tab w:val="num" w:pos="1080"/>
        </w:tabs>
        <w:spacing w:after="0"/>
        <w:ind w:left="284" w:hanging="284"/>
        <w:jc w:val="both"/>
        <w:rPr>
          <w:spacing w:val="-6"/>
          <w:sz w:val="20"/>
          <w:szCs w:val="20"/>
        </w:rPr>
      </w:pPr>
      <w:r w:rsidRPr="0014295A">
        <w:rPr>
          <w:spacing w:val="-4"/>
          <w:sz w:val="20"/>
          <w:szCs w:val="20"/>
        </w:rPr>
        <w:t xml:space="preserve">Кулешова В. В. Формування пошуково-дослідницьких умінь майбутніх </w:t>
      </w:r>
      <w:r w:rsidRPr="0014295A">
        <w:rPr>
          <w:spacing w:val="-6"/>
          <w:sz w:val="20"/>
          <w:szCs w:val="20"/>
        </w:rPr>
        <w:t xml:space="preserve">інженерів-педагогів: навч.-метод. посіб. для викладачів та самостійної роботи студентів інженерно-педагогічних спеціальностей. Харків, 2007. 91 с. </w:t>
      </w:r>
    </w:p>
    <w:p w:rsidR="003C7AC3" w:rsidRPr="00AD4507" w:rsidRDefault="003C7AC3" w:rsidP="00174FCE">
      <w:pPr>
        <w:numPr>
          <w:ilvl w:val="0"/>
          <w:numId w:val="31"/>
        </w:numPr>
        <w:tabs>
          <w:tab w:val="left" w:pos="284"/>
          <w:tab w:val="num" w:pos="1080"/>
        </w:tabs>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t>Лернер І. Я. Дидактичні основи навчання. Москва, 1981. 185 с.</w:t>
      </w:r>
    </w:p>
    <w:p w:rsidR="003C7AC3" w:rsidRPr="0014295A" w:rsidRDefault="003C7AC3" w:rsidP="00174FCE">
      <w:pPr>
        <w:numPr>
          <w:ilvl w:val="0"/>
          <w:numId w:val="31"/>
        </w:numPr>
        <w:shd w:val="clear" w:color="auto" w:fill="FFFFFF"/>
        <w:tabs>
          <w:tab w:val="left" w:pos="284"/>
          <w:tab w:val="num" w:pos="1080"/>
        </w:tabs>
        <w:spacing w:after="0" w:line="240" w:lineRule="auto"/>
        <w:ind w:left="284" w:hanging="284"/>
        <w:jc w:val="both"/>
        <w:rPr>
          <w:rFonts w:ascii="Times New Roman" w:hAnsi="Times New Roman" w:cs="Times New Roman"/>
          <w:spacing w:val="-6"/>
          <w:sz w:val="20"/>
          <w:szCs w:val="20"/>
        </w:rPr>
      </w:pPr>
      <w:r w:rsidRPr="0014295A">
        <w:rPr>
          <w:rFonts w:ascii="Times New Roman" w:hAnsi="Times New Roman" w:cs="Times New Roman"/>
          <w:color w:val="000000"/>
          <w:spacing w:val="-6"/>
          <w:sz w:val="20"/>
          <w:szCs w:val="20"/>
        </w:rPr>
        <w:t>Момот Л. Л. Проблемно-пошукові методи навчання в школі. Київ, 1984. 63 с.</w:t>
      </w:r>
    </w:p>
    <w:p w:rsidR="003C7AC3" w:rsidRPr="00AD4507" w:rsidRDefault="003C7AC3" w:rsidP="00174FCE">
      <w:pPr>
        <w:pStyle w:val="1"/>
        <w:keepLines w:val="0"/>
        <w:numPr>
          <w:ilvl w:val="0"/>
          <w:numId w:val="31"/>
        </w:numPr>
        <w:tabs>
          <w:tab w:val="left" w:pos="284"/>
          <w:tab w:val="num" w:pos="1080"/>
        </w:tabs>
        <w:spacing w:before="0" w:line="240" w:lineRule="auto"/>
        <w:ind w:left="284" w:hanging="284"/>
        <w:jc w:val="both"/>
        <w:rPr>
          <w:rFonts w:ascii="Times New Roman" w:eastAsiaTheme="minorHAnsi" w:hAnsi="Times New Roman" w:cs="Times New Roman"/>
          <w:color w:val="auto"/>
          <w:spacing w:val="-2"/>
          <w:sz w:val="20"/>
          <w:szCs w:val="20"/>
          <w:lang w:val="ru-RU"/>
        </w:rPr>
      </w:pPr>
      <w:r w:rsidRPr="00AD4507">
        <w:rPr>
          <w:rFonts w:ascii="Times New Roman" w:eastAsiaTheme="minorHAnsi" w:hAnsi="Times New Roman" w:cs="Times New Roman"/>
          <w:color w:val="auto"/>
          <w:spacing w:val="-2"/>
          <w:sz w:val="20"/>
          <w:szCs w:val="20"/>
          <w:lang w:val="ru-RU"/>
        </w:rPr>
        <w:t>Недодатко Н. Г. Формування навчально-дослідницьких умінь старшокласників : дис.</w:t>
      </w:r>
      <w:r w:rsidR="006B14F4">
        <w:rPr>
          <w:rFonts w:ascii="Times New Roman" w:eastAsiaTheme="minorHAnsi" w:hAnsi="Times New Roman" w:cs="Times New Roman"/>
          <w:color w:val="auto"/>
          <w:spacing w:val="-2"/>
          <w:sz w:val="20"/>
          <w:szCs w:val="20"/>
          <w:lang w:val="ru-RU"/>
        </w:rPr>
        <w:t>.</w:t>
      </w:r>
      <w:r w:rsidRPr="00AD4507">
        <w:rPr>
          <w:rFonts w:ascii="Times New Roman" w:eastAsiaTheme="minorHAnsi" w:hAnsi="Times New Roman" w:cs="Times New Roman"/>
          <w:color w:val="auto"/>
          <w:spacing w:val="-2"/>
          <w:sz w:val="20"/>
          <w:szCs w:val="20"/>
          <w:lang w:val="ru-RU"/>
        </w:rPr>
        <w:t>.. канд. пед. наук: 13.00.09 Харків, 2000. 212 с.</w:t>
      </w:r>
    </w:p>
    <w:p w:rsidR="003C7AC3" w:rsidRPr="00AD4507" w:rsidRDefault="003C7AC3" w:rsidP="00174FCE">
      <w:pPr>
        <w:numPr>
          <w:ilvl w:val="0"/>
          <w:numId w:val="31"/>
        </w:numPr>
        <w:tabs>
          <w:tab w:val="left" w:pos="284"/>
          <w:tab w:val="num" w:pos="1080"/>
        </w:tabs>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t xml:space="preserve">Опанасенко В. П. Умови формування дослідницьких умінь студентів у процесі вивчення дисциплін циклу професійної та практичної підготовки. </w:t>
      </w:r>
      <w:r w:rsidRPr="00AD4507">
        <w:rPr>
          <w:rFonts w:ascii="Times New Roman" w:hAnsi="Times New Roman" w:cs="Times New Roman"/>
          <w:i/>
          <w:spacing w:val="-2"/>
          <w:sz w:val="20"/>
          <w:szCs w:val="20"/>
        </w:rPr>
        <w:t>Вісник Глухівського національного педагогічного університету імені Олександра Довженка.</w:t>
      </w:r>
      <w:r w:rsidRPr="00AD4507">
        <w:rPr>
          <w:rFonts w:ascii="Times New Roman" w:hAnsi="Times New Roman" w:cs="Times New Roman"/>
          <w:spacing w:val="-2"/>
          <w:sz w:val="20"/>
          <w:szCs w:val="20"/>
        </w:rPr>
        <w:t xml:space="preserve"> 2011. Вип. 19. С. 88</w:t>
      </w:r>
      <w:r w:rsidR="001371A2"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w:t>
      </w:r>
      <w:r w:rsidR="001371A2"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93.</w:t>
      </w:r>
    </w:p>
    <w:p w:rsidR="003C7AC3" w:rsidRPr="00AD4507" w:rsidRDefault="003C7AC3" w:rsidP="00174FCE">
      <w:pPr>
        <w:numPr>
          <w:ilvl w:val="0"/>
          <w:numId w:val="31"/>
        </w:numPr>
        <w:shd w:val="clear" w:color="auto" w:fill="FFFFFF"/>
        <w:tabs>
          <w:tab w:val="left" w:pos="284"/>
          <w:tab w:val="num" w:pos="1080"/>
        </w:tabs>
        <w:spacing w:after="0" w:line="240" w:lineRule="auto"/>
        <w:ind w:left="284" w:hanging="284"/>
        <w:jc w:val="both"/>
        <w:rPr>
          <w:rFonts w:ascii="Times New Roman" w:hAnsi="Times New Roman" w:cs="Times New Roman"/>
          <w:color w:val="000000"/>
          <w:spacing w:val="-2"/>
          <w:sz w:val="20"/>
          <w:szCs w:val="20"/>
        </w:rPr>
      </w:pPr>
      <w:r w:rsidRPr="00AD4507">
        <w:rPr>
          <w:rFonts w:ascii="Times New Roman" w:hAnsi="Times New Roman" w:cs="Times New Roman"/>
          <w:bCs/>
          <w:spacing w:val="-2"/>
          <w:sz w:val="20"/>
          <w:szCs w:val="20"/>
        </w:rPr>
        <w:t>Прохорова</w:t>
      </w:r>
      <w:r w:rsidRPr="00AD4507">
        <w:rPr>
          <w:rFonts w:ascii="Times New Roman" w:hAnsi="Times New Roman" w:cs="Times New Roman"/>
          <w:spacing w:val="-2"/>
          <w:sz w:val="20"/>
          <w:szCs w:val="20"/>
        </w:rPr>
        <w:t xml:space="preserve"> О. В. </w:t>
      </w:r>
      <w:r w:rsidRPr="00AD4507">
        <w:rPr>
          <w:rFonts w:ascii="Times New Roman" w:hAnsi="Times New Roman" w:cs="Times New Roman"/>
          <w:bCs/>
          <w:spacing w:val="-2"/>
          <w:sz w:val="20"/>
          <w:szCs w:val="20"/>
        </w:rPr>
        <w:t>Формування комунікативної культури майбутніх інженерів-педагогів у контексті особистісно орієнтованого навчання.</w:t>
      </w:r>
      <w:r w:rsidRPr="00AD4507">
        <w:rPr>
          <w:rFonts w:ascii="Times New Roman" w:hAnsi="Times New Roman" w:cs="Times New Roman"/>
          <w:spacing w:val="-2"/>
          <w:sz w:val="20"/>
          <w:szCs w:val="20"/>
        </w:rPr>
        <w:t xml:space="preserve"> Наша школа. 2011. № 1/2. С. 17</w:t>
      </w:r>
      <w:r w:rsidR="001371A2"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w:t>
      </w:r>
      <w:r w:rsidR="001371A2"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22.</w:t>
      </w:r>
    </w:p>
    <w:p w:rsidR="003C7AC3" w:rsidRPr="00AD4507" w:rsidRDefault="003C7AC3" w:rsidP="00174FCE">
      <w:pPr>
        <w:numPr>
          <w:ilvl w:val="0"/>
          <w:numId w:val="31"/>
        </w:numPr>
        <w:shd w:val="clear" w:color="auto" w:fill="FFFFFF"/>
        <w:tabs>
          <w:tab w:val="left" w:pos="284"/>
          <w:tab w:val="num" w:pos="1080"/>
        </w:tabs>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t xml:space="preserve">Рогозіна О. В. Науково-дослідна діяльність як невід’ємна складова підготовки майбутніх учителів трудового навчання. </w:t>
      </w:r>
      <w:r w:rsidRPr="00AD4507">
        <w:rPr>
          <w:rFonts w:ascii="Times New Roman" w:hAnsi="Times New Roman" w:cs="Times New Roman"/>
          <w:i/>
          <w:spacing w:val="-2"/>
          <w:sz w:val="20"/>
          <w:szCs w:val="20"/>
        </w:rPr>
        <w:t>Імідж сучасного педагога.</w:t>
      </w:r>
      <w:r w:rsidRPr="00AD4507">
        <w:rPr>
          <w:rFonts w:ascii="Times New Roman" w:hAnsi="Times New Roman" w:cs="Times New Roman"/>
          <w:spacing w:val="-2"/>
          <w:sz w:val="20"/>
          <w:szCs w:val="20"/>
        </w:rPr>
        <w:t xml:space="preserve"> № 2</w:t>
      </w:r>
      <w:r w:rsidR="001371A2"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w:t>
      </w:r>
      <w:r w:rsidR="001371A2"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3 2004. (41–42). С. 62 – 65.</w:t>
      </w:r>
    </w:p>
    <w:p w:rsidR="003C7AC3" w:rsidRPr="00AD4507" w:rsidRDefault="003C7AC3" w:rsidP="00174FCE">
      <w:pPr>
        <w:numPr>
          <w:ilvl w:val="0"/>
          <w:numId w:val="31"/>
        </w:numPr>
        <w:tabs>
          <w:tab w:val="left" w:pos="284"/>
          <w:tab w:val="num" w:pos="1080"/>
        </w:tabs>
        <w:autoSpaceDE w:val="0"/>
        <w:autoSpaceDN w:val="0"/>
        <w:spacing w:after="0" w:line="240" w:lineRule="auto"/>
        <w:ind w:left="284" w:hanging="284"/>
        <w:jc w:val="both"/>
        <w:rPr>
          <w:rFonts w:ascii="Times New Roman" w:hAnsi="Times New Roman" w:cs="Times New Roman"/>
          <w:spacing w:val="-2"/>
          <w:sz w:val="20"/>
          <w:szCs w:val="20"/>
        </w:rPr>
      </w:pPr>
      <w:r w:rsidRPr="00AD4507">
        <w:rPr>
          <w:rFonts w:ascii="Times New Roman" w:hAnsi="Times New Roman" w:cs="Times New Roman"/>
          <w:spacing w:val="-2"/>
          <w:sz w:val="20"/>
          <w:szCs w:val="20"/>
        </w:rPr>
        <w:t>Рогозіна О. В. Формування дослідницьких умінь майбутніх учителів трудового навчання : дис. … канд. пед. наук: 13.00.02</w:t>
      </w:r>
      <w:r w:rsidR="00976EF5" w:rsidRPr="00AD4507">
        <w:rPr>
          <w:rFonts w:ascii="Times New Roman" w:hAnsi="Times New Roman" w:cs="Times New Roman"/>
          <w:spacing w:val="-2"/>
          <w:sz w:val="20"/>
          <w:szCs w:val="20"/>
        </w:rPr>
        <w:t xml:space="preserve"> </w:t>
      </w:r>
      <w:r w:rsidRPr="00AD4507">
        <w:rPr>
          <w:rFonts w:ascii="Times New Roman" w:hAnsi="Times New Roman" w:cs="Times New Roman"/>
          <w:spacing w:val="-2"/>
          <w:sz w:val="20"/>
          <w:szCs w:val="20"/>
        </w:rPr>
        <w:t xml:space="preserve">Київ, 2007. 215 с. </w:t>
      </w:r>
    </w:p>
    <w:p w:rsidR="003C7AC3" w:rsidRPr="0014295A" w:rsidRDefault="003C7AC3" w:rsidP="00174FCE">
      <w:pPr>
        <w:numPr>
          <w:ilvl w:val="0"/>
          <w:numId w:val="31"/>
        </w:numPr>
        <w:shd w:val="clear" w:color="auto" w:fill="FFFFFF"/>
        <w:tabs>
          <w:tab w:val="left" w:pos="284"/>
          <w:tab w:val="num" w:pos="1080"/>
        </w:tabs>
        <w:spacing w:after="0" w:line="240" w:lineRule="auto"/>
        <w:ind w:left="284" w:hanging="284"/>
        <w:jc w:val="both"/>
        <w:rPr>
          <w:rFonts w:ascii="Times New Roman" w:hAnsi="Times New Roman" w:cs="Times New Roman"/>
          <w:spacing w:val="-4"/>
          <w:sz w:val="20"/>
          <w:szCs w:val="20"/>
        </w:rPr>
      </w:pPr>
      <w:r w:rsidRPr="0014295A">
        <w:rPr>
          <w:rFonts w:ascii="Times New Roman" w:hAnsi="Times New Roman" w:cs="Times New Roman"/>
          <w:spacing w:val="-4"/>
          <w:sz w:val="20"/>
          <w:szCs w:val="20"/>
        </w:rPr>
        <w:t xml:space="preserve">Рогозіна О. В. Педагогічні умови формування дослідницьких умінь у процесі науково-дослідної діяльності студентів вищих навчальних закладів. </w:t>
      </w:r>
      <w:r w:rsidRPr="0014295A">
        <w:rPr>
          <w:rFonts w:ascii="Times New Roman" w:hAnsi="Times New Roman" w:cs="Times New Roman"/>
          <w:i/>
          <w:spacing w:val="-4"/>
          <w:sz w:val="20"/>
          <w:szCs w:val="20"/>
        </w:rPr>
        <w:t>Педагогічні науки:</w:t>
      </w:r>
      <w:r w:rsidRPr="0014295A">
        <w:rPr>
          <w:rFonts w:ascii="Times New Roman" w:hAnsi="Times New Roman" w:cs="Times New Roman"/>
          <w:spacing w:val="-4"/>
          <w:sz w:val="20"/>
          <w:szCs w:val="20"/>
        </w:rPr>
        <w:t xml:space="preserve"> збірник наук. пр. Вип. 36. Херсон, 2004. С. 283 – 287. </w:t>
      </w:r>
    </w:p>
    <w:p w:rsidR="003C7AC3" w:rsidRPr="00AD4507" w:rsidRDefault="003C7AC3" w:rsidP="00174FCE">
      <w:pPr>
        <w:numPr>
          <w:ilvl w:val="0"/>
          <w:numId w:val="31"/>
        </w:numPr>
        <w:shd w:val="clear" w:color="auto" w:fill="FFFFFF"/>
        <w:tabs>
          <w:tab w:val="left" w:pos="284"/>
          <w:tab w:val="num" w:pos="1080"/>
        </w:tabs>
        <w:spacing w:after="0" w:line="240" w:lineRule="auto"/>
        <w:ind w:left="284" w:hanging="284"/>
        <w:jc w:val="both"/>
        <w:rPr>
          <w:rFonts w:ascii="Times New Roman" w:hAnsi="Times New Roman" w:cs="Times New Roman"/>
          <w:color w:val="000000"/>
          <w:spacing w:val="-2"/>
          <w:sz w:val="20"/>
          <w:szCs w:val="20"/>
        </w:rPr>
      </w:pPr>
      <w:r w:rsidRPr="00AD4507">
        <w:rPr>
          <w:rFonts w:ascii="Times New Roman" w:hAnsi="Times New Roman" w:cs="Times New Roman"/>
          <w:color w:val="000000"/>
          <w:spacing w:val="-2"/>
          <w:sz w:val="20"/>
          <w:szCs w:val="20"/>
        </w:rPr>
        <w:t>Сидоренко В. К., Дмитренко П. В. Основи наукових досліджень</w:t>
      </w:r>
      <w:r w:rsidRPr="00AD4507">
        <w:rPr>
          <w:rFonts w:ascii="Times New Roman" w:hAnsi="Times New Roman" w:cs="Times New Roman"/>
          <w:spacing w:val="-2"/>
          <w:sz w:val="20"/>
          <w:szCs w:val="20"/>
        </w:rPr>
        <w:t xml:space="preserve">: </w:t>
      </w:r>
      <w:r w:rsidRPr="00AD4507">
        <w:rPr>
          <w:rFonts w:ascii="Times New Roman" w:hAnsi="Times New Roman" w:cs="Times New Roman"/>
          <w:color w:val="000000"/>
          <w:spacing w:val="-2"/>
          <w:sz w:val="20"/>
          <w:szCs w:val="20"/>
        </w:rPr>
        <w:t>навч. посібник для вищих пед. закладів освіти. Київ, 2000. 259 с.</w:t>
      </w:r>
    </w:p>
    <w:p w:rsidR="003C7AC3" w:rsidRPr="00AD4507" w:rsidRDefault="003C7AC3" w:rsidP="00174FCE">
      <w:pPr>
        <w:numPr>
          <w:ilvl w:val="0"/>
          <w:numId w:val="31"/>
        </w:numPr>
        <w:shd w:val="clear" w:color="auto" w:fill="FFFFFF"/>
        <w:tabs>
          <w:tab w:val="left" w:pos="284"/>
          <w:tab w:val="num" w:pos="1080"/>
        </w:tabs>
        <w:spacing w:after="0" w:line="240" w:lineRule="auto"/>
        <w:ind w:left="284" w:hanging="284"/>
        <w:jc w:val="both"/>
        <w:rPr>
          <w:rFonts w:ascii="Times New Roman" w:hAnsi="Times New Roman" w:cs="Times New Roman"/>
          <w:color w:val="000000"/>
          <w:spacing w:val="-2"/>
          <w:sz w:val="20"/>
          <w:szCs w:val="20"/>
        </w:rPr>
      </w:pPr>
      <w:r w:rsidRPr="00AD4507">
        <w:rPr>
          <w:rFonts w:ascii="Times New Roman" w:hAnsi="Times New Roman" w:cs="Times New Roman"/>
          <w:color w:val="000000"/>
          <w:spacing w:val="-2"/>
          <w:sz w:val="20"/>
          <w:szCs w:val="20"/>
        </w:rPr>
        <w:t xml:space="preserve">Соколов Б. А. Система общетехнической и педагогической подготовки инженеров-педагогов в техническом вузе </w:t>
      </w:r>
      <w:r w:rsidRPr="00AD4507">
        <w:rPr>
          <w:rFonts w:ascii="Times New Roman" w:hAnsi="Times New Roman" w:cs="Times New Roman"/>
          <w:spacing w:val="-2"/>
          <w:sz w:val="20"/>
          <w:szCs w:val="20"/>
        </w:rPr>
        <w:t>: дис</w:t>
      </w:r>
      <w:r w:rsidR="001371A2" w:rsidRPr="00AD4507">
        <w:rPr>
          <w:rFonts w:ascii="Times New Roman" w:hAnsi="Times New Roman" w:cs="Times New Roman"/>
          <w:spacing w:val="-2"/>
          <w:sz w:val="20"/>
          <w:szCs w:val="20"/>
        </w:rPr>
        <w:t>с</w:t>
      </w:r>
      <w:r w:rsidRPr="00AD4507">
        <w:rPr>
          <w:rFonts w:ascii="Times New Roman" w:hAnsi="Times New Roman" w:cs="Times New Roman"/>
          <w:spacing w:val="-2"/>
          <w:sz w:val="20"/>
          <w:szCs w:val="20"/>
        </w:rPr>
        <w:t xml:space="preserve">. … докт. пед. наук. Владимир, 1983. </w:t>
      </w:r>
      <w:r w:rsidRPr="00AD4507">
        <w:rPr>
          <w:rFonts w:ascii="Times New Roman" w:hAnsi="Times New Roman" w:cs="Times New Roman"/>
          <w:color w:val="000000"/>
          <w:spacing w:val="-2"/>
          <w:sz w:val="20"/>
          <w:szCs w:val="20"/>
        </w:rPr>
        <w:t>393 с.</w:t>
      </w:r>
      <w:r w:rsidRPr="00AD4507">
        <w:rPr>
          <w:rFonts w:ascii="Times New Roman" w:hAnsi="Times New Roman" w:cs="Times New Roman"/>
          <w:spacing w:val="-2"/>
          <w:sz w:val="20"/>
          <w:szCs w:val="20"/>
        </w:rPr>
        <w:t xml:space="preserve"> </w:t>
      </w:r>
    </w:p>
    <w:p w:rsidR="003C7AC3" w:rsidRPr="00AD4507" w:rsidRDefault="003C7AC3" w:rsidP="00174FCE">
      <w:pPr>
        <w:pStyle w:val="1b"/>
        <w:numPr>
          <w:ilvl w:val="0"/>
          <w:numId w:val="31"/>
        </w:numPr>
        <w:tabs>
          <w:tab w:val="left" w:pos="284"/>
          <w:tab w:val="left" w:pos="840"/>
          <w:tab w:val="num" w:pos="1080"/>
        </w:tabs>
        <w:spacing w:after="0"/>
        <w:ind w:left="284" w:hanging="284"/>
        <w:jc w:val="both"/>
        <w:rPr>
          <w:spacing w:val="-2"/>
          <w:sz w:val="20"/>
          <w:szCs w:val="20"/>
        </w:rPr>
      </w:pPr>
      <w:r w:rsidRPr="00AD4507">
        <w:rPr>
          <w:spacing w:val="-2"/>
          <w:sz w:val="20"/>
          <w:szCs w:val="20"/>
        </w:rPr>
        <w:t>Український педагогічний словник / авт.-уклад. С. І. Гончаренко. Київ, 1997. 376 с.</w:t>
      </w:r>
    </w:p>
    <w:p w:rsidR="001E18FB" w:rsidRDefault="003C7AC3" w:rsidP="00174FCE">
      <w:pPr>
        <w:numPr>
          <w:ilvl w:val="0"/>
          <w:numId w:val="31"/>
        </w:numPr>
        <w:shd w:val="clear" w:color="auto" w:fill="FFFFFF"/>
        <w:tabs>
          <w:tab w:val="left" w:pos="284"/>
          <w:tab w:val="num" w:pos="1080"/>
        </w:tabs>
        <w:spacing w:after="0" w:line="240" w:lineRule="auto"/>
        <w:ind w:left="284" w:hanging="284"/>
        <w:jc w:val="both"/>
        <w:rPr>
          <w:rFonts w:ascii="Times New Roman" w:hAnsi="Times New Roman" w:cs="Times New Roman"/>
          <w:color w:val="000000"/>
          <w:spacing w:val="-2"/>
          <w:sz w:val="20"/>
          <w:szCs w:val="20"/>
        </w:rPr>
      </w:pPr>
      <w:r w:rsidRPr="00AD4507">
        <w:rPr>
          <w:rFonts w:ascii="Times New Roman" w:hAnsi="Times New Roman" w:cs="Times New Roman"/>
          <w:spacing w:val="-2"/>
          <w:sz w:val="20"/>
          <w:szCs w:val="20"/>
        </w:rPr>
        <w:t>Усова А. В. Одаренность как педагогический и психологический феномен. Челябинск, 2003. № 7. С. 3.</w:t>
      </w:r>
      <w:r w:rsidRPr="00AD4507">
        <w:rPr>
          <w:rFonts w:ascii="Times New Roman" w:hAnsi="Times New Roman" w:cs="Times New Roman"/>
          <w:color w:val="000000"/>
          <w:spacing w:val="-2"/>
          <w:sz w:val="20"/>
          <w:szCs w:val="20"/>
        </w:rPr>
        <w:t xml:space="preserve"> </w:t>
      </w:r>
    </w:p>
    <w:p w:rsidR="001E18FB" w:rsidRPr="001E18FB" w:rsidRDefault="001E18FB">
      <w:pPr>
        <w:rPr>
          <w:rFonts w:ascii="Times New Roman" w:hAnsi="Times New Roman" w:cs="Times New Roman"/>
          <w:color w:val="000000"/>
          <w:spacing w:val="-2"/>
          <w:sz w:val="2"/>
          <w:szCs w:val="2"/>
        </w:rPr>
      </w:pPr>
      <w:r w:rsidRPr="001E18FB">
        <w:rPr>
          <w:rFonts w:ascii="Times New Roman" w:hAnsi="Times New Roman" w:cs="Times New Roman"/>
          <w:color w:val="000000"/>
          <w:spacing w:val="-2"/>
          <w:sz w:val="2"/>
          <w:szCs w:val="2"/>
        </w:rPr>
        <w:br w:type="page"/>
      </w:r>
    </w:p>
    <w:p w:rsidR="003C7AC3" w:rsidRPr="001E18FB" w:rsidRDefault="003C7AC3" w:rsidP="001E18FB">
      <w:pPr>
        <w:shd w:val="clear" w:color="auto" w:fill="FFFFFF"/>
        <w:tabs>
          <w:tab w:val="left" w:pos="284"/>
          <w:tab w:val="num" w:pos="1080"/>
        </w:tabs>
        <w:spacing w:after="0" w:line="240" w:lineRule="auto"/>
        <w:jc w:val="both"/>
        <w:rPr>
          <w:rFonts w:ascii="Times New Roman" w:hAnsi="Times New Roman" w:cs="Times New Roman"/>
          <w:spacing w:val="-2"/>
          <w:sz w:val="2"/>
          <w:szCs w:val="2"/>
        </w:rPr>
      </w:pPr>
    </w:p>
    <w:sectPr w:rsidR="003C7AC3" w:rsidRPr="001E18FB" w:rsidSect="00094F23">
      <w:footerReference w:type="default" r:id="rId8"/>
      <w:pgSz w:w="8392" w:h="11907" w:code="11"/>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158" w:rsidRDefault="006B4158" w:rsidP="00602498">
      <w:pPr>
        <w:spacing w:after="0" w:line="240" w:lineRule="auto"/>
      </w:pPr>
      <w:r>
        <w:separator/>
      </w:r>
    </w:p>
  </w:endnote>
  <w:endnote w:type="continuationSeparator" w:id="0">
    <w:p w:rsidR="006B4158" w:rsidRDefault="006B4158" w:rsidP="0060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Yu Gothic UI"/>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ont187">
    <w:altName w:val="Times New Roman"/>
    <w:panose1 w:val="00000000000000000000"/>
    <w:charset w:val="CC"/>
    <w:family w:val="auto"/>
    <w:notTrueType/>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645489"/>
      <w:docPartObj>
        <w:docPartGallery w:val="Page Numbers (Bottom of Page)"/>
        <w:docPartUnique/>
      </w:docPartObj>
    </w:sdtPr>
    <w:sdtEndPr>
      <w:rPr>
        <w:rFonts w:ascii="Times New Roman" w:hAnsi="Times New Roman" w:cs="Times New Roman"/>
      </w:rPr>
    </w:sdtEndPr>
    <w:sdtContent>
      <w:p w:rsidR="00694328" w:rsidRPr="00976EF5" w:rsidRDefault="00694328" w:rsidP="00094F23">
        <w:pPr>
          <w:pStyle w:val="afa"/>
          <w:jc w:val="center"/>
          <w:rPr>
            <w:rFonts w:ascii="Times New Roman" w:hAnsi="Times New Roman" w:cs="Times New Roman"/>
          </w:rPr>
        </w:pPr>
        <w:r w:rsidRPr="00976EF5">
          <w:rPr>
            <w:rFonts w:ascii="Times New Roman" w:hAnsi="Times New Roman" w:cs="Times New Roman"/>
          </w:rPr>
          <w:fldChar w:fldCharType="begin"/>
        </w:r>
        <w:r w:rsidRPr="00976EF5">
          <w:rPr>
            <w:rFonts w:ascii="Times New Roman" w:hAnsi="Times New Roman" w:cs="Times New Roman"/>
          </w:rPr>
          <w:instrText>PAGE   \* MERGEFORMAT</w:instrText>
        </w:r>
        <w:r w:rsidRPr="00976EF5">
          <w:rPr>
            <w:rFonts w:ascii="Times New Roman" w:hAnsi="Times New Roman" w:cs="Times New Roman"/>
          </w:rPr>
          <w:fldChar w:fldCharType="separate"/>
        </w:r>
        <w:r w:rsidR="000936F8" w:rsidRPr="000936F8">
          <w:rPr>
            <w:rFonts w:ascii="Times New Roman" w:hAnsi="Times New Roman" w:cs="Times New Roman"/>
            <w:noProof/>
            <w:lang w:val="ru-RU"/>
          </w:rPr>
          <w:t>1</w:t>
        </w:r>
        <w:r w:rsidRPr="00976EF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158" w:rsidRDefault="006B4158" w:rsidP="00602498">
      <w:pPr>
        <w:spacing w:after="0" w:line="240" w:lineRule="auto"/>
      </w:pPr>
      <w:r>
        <w:separator/>
      </w:r>
    </w:p>
  </w:footnote>
  <w:footnote w:type="continuationSeparator" w:id="0">
    <w:p w:rsidR="006B4158" w:rsidRDefault="006B4158" w:rsidP="00602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2"/>
    <w:multiLevelType w:val="multilevel"/>
    <w:tmpl w:val="FF7CBB6A"/>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 w15:restartNumberingAfterBreak="0">
    <w:nsid w:val="00000028"/>
    <w:multiLevelType w:val="multilevel"/>
    <w:tmpl w:val="00000028"/>
    <w:name w:val="WWNum42"/>
    <w:lvl w:ilvl="0">
      <w:start w:val="2"/>
      <w:numFmt w:val="decimal"/>
      <w:lvlText w:val="%1."/>
      <w:lvlJc w:val="left"/>
      <w:pPr>
        <w:tabs>
          <w:tab w:val="num" w:pos="0"/>
        </w:tabs>
        <w:ind w:left="720" w:hanging="360"/>
      </w:pPr>
      <w:rPr>
        <w:rFonts w:ascii="Times New Roman" w:hAnsi="Times New Roman" w:cs="Times New Roman"/>
        <w:i w:val="0"/>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36"/>
    <w:multiLevelType w:val="multilevel"/>
    <w:tmpl w:val="00000036"/>
    <w:name w:val="WWNum5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1E55E83"/>
    <w:multiLevelType w:val="hybridMultilevel"/>
    <w:tmpl w:val="3B361620"/>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80D4B"/>
    <w:multiLevelType w:val="multilevel"/>
    <w:tmpl w:val="4230BD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7419F2"/>
    <w:multiLevelType w:val="hybridMultilevel"/>
    <w:tmpl w:val="166A36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9F9395B"/>
    <w:multiLevelType w:val="hybridMultilevel"/>
    <w:tmpl w:val="83502C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864E9F"/>
    <w:multiLevelType w:val="hybridMultilevel"/>
    <w:tmpl w:val="FA3423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BB67728"/>
    <w:multiLevelType w:val="hybridMultilevel"/>
    <w:tmpl w:val="24FA01C2"/>
    <w:lvl w:ilvl="0" w:tplc="682E1084">
      <w:numFmt w:val="bullet"/>
      <w:lvlText w:val="–"/>
      <w:lvlJc w:val="left"/>
      <w:pPr>
        <w:tabs>
          <w:tab w:val="num" w:pos="360"/>
        </w:tabs>
        <w:ind w:left="16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874D36"/>
    <w:multiLevelType w:val="hybridMultilevel"/>
    <w:tmpl w:val="9CB8DA0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53"/>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64736A"/>
    <w:multiLevelType w:val="hybridMultilevel"/>
    <w:tmpl w:val="F62828D6"/>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010379"/>
    <w:multiLevelType w:val="hybridMultilevel"/>
    <w:tmpl w:val="B474485C"/>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39614D"/>
    <w:multiLevelType w:val="hybridMultilevel"/>
    <w:tmpl w:val="3A1000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14BC145D"/>
    <w:multiLevelType w:val="hybridMultilevel"/>
    <w:tmpl w:val="DB82B35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15:restartNumberingAfterBreak="0">
    <w:nsid w:val="1622573F"/>
    <w:multiLevelType w:val="hybridMultilevel"/>
    <w:tmpl w:val="B93E1F7C"/>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6643C80"/>
    <w:multiLevelType w:val="hybridMultilevel"/>
    <w:tmpl w:val="83DAA0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C95CCE"/>
    <w:multiLevelType w:val="hybridMultilevel"/>
    <w:tmpl w:val="17DA7718"/>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BE460A"/>
    <w:multiLevelType w:val="hybridMultilevel"/>
    <w:tmpl w:val="5D447E7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444717"/>
    <w:multiLevelType w:val="hybridMultilevel"/>
    <w:tmpl w:val="0492A5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C690D5C"/>
    <w:multiLevelType w:val="hybridMultilevel"/>
    <w:tmpl w:val="4B08DE8E"/>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C8E1E3C"/>
    <w:multiLevelType w:val="hybridMultilevel"/>
    <w:tmpl w:val="2A485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34173C"/>
    <w:multiLevelType w:val="hybridMultilevel"/>
    <w:tmpl w:val="7EB2E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6C755B"/>
    <w:multiLevelType w:val="hybridMultilevel"/>
    <w:tmpl w:val="0A64F262"/>
    <w:lvl w:ilvl="0" w:tplc="313E9EF8">
      <w:numFmt w:val="bullet"/>
      <w:lvlText w:val="-"/>
      <w:lvlJc w:val="left"/>
      <w:pPr>
        <w:tabs>
          <w:tab w:val="num" w:pos="1815"/>
        </w:tabs>
        <w:ind w:left="1815" w:hanging="1095"/>
      </w:pPr>
      <w:rPr>
        <w:rFonts w:ascii="Times New Roman" w:eastAsia="Times New Roman" w:hAnsi="Times New Roman" w:cs="Times New Roman" w:hint="default"/>
        <w:i w:val="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E7D4EEB"/>
    <w:multiLevelType w:val="hybridMultilevel"/>
    <w:tmpl w:val="A9FEEB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1F6938D9"/>
    <w:multiLevelType w:val="hybridMultilevel"/>
    <w:tmpl w:val="58FC46DA"/>
    <w:lvl w:ilvl="0" w:tplc="04190001">
      <w:start w:val="1"/>
      <w:numFmt w:val="bullet"/>
      <w:lvlText w:val=""/>
      <w:lvlJc w:val="left"/>
      <w:pPr>
        <w:tabs>
          <w:tab w:val="num" w:pos="0"/>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29D0E94"/>
    <w:multiLevelType w:val="hybridMultilevel"/>
    <w:tmpl w:val="D840942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23540E4F"/>
    <w:multiLevelType w:val="hybridMultilevel"/>
    <w:tmpl w:val="1CFEB4E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24057FA2"/>
    <w:multiLevelType w:val="hybridMultilevel"/>
    <w:tmpl w:val="96E445E4"/>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24852CCE"/>
    <w:multiLevelType w:val="hybridMultilevel"/>
    <w:tmpl w:val="A0AA00EA"/>
    <w:lvl w:ilvl="0" w:tplc="6D107C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6A94E84"/>
    <w:multiLevelType w:val="hybridMultilevel"/>
    <w:tmpl w:val="CAEA152A"/>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29E16368"/>
    <w:multiLevelType w:val="hybridMultilevel"/>
    <w:tmpl w:val="8DD244A8"/>
    <w:lvl w:ilvl="0" w:tplc="A8DC7BD2">
      <w:start w:val="1"/>
      <w:numFmt w:val="bullet"/>
      <w:lvlText w:val=""/>
      <w:lvlJc w:val="left"/>
      <w:pPr>
        <w:ind w:left="436" w:hanging="360"/>
      </w:pPr>
      <w:rPr>
        <w:rFonts w:ascii="Symbol" w:hAnsi="Symbol"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15:restartNumberingAfterBreak="0">
    <w:nsid w:val="2AE727A6"/>
    <w:multiLevelType w:val="hybridMultilevel"/>
    <w:tmpl w:val="CA74762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2" w15:restartNumberingAfterBreak="0">
    <w:nsid w:val="2D583A01"/>
    <w:multiLevelType w:val="hybridMultilevel"/>
    <w:tmpl w:val="AC523B54"/>
    <w:lvl w:ilvl="0" w:tplc="0419000F">
      <w:start w:val="1"/>
      <w:numFmt w:val="decimal"/>
      <w:lvlText w:val="%1."/>
      <w:lvlJc w:val="left"/>
      <w:pPr>
        <w:tabs>
          <w:tab w:val="num" w:pos="720"/>
        </w:tabs>
        <w:ind w:left="720" w:hanging="360"/>
      </w:pPr>
      <w:rPr>
        <w:rFonts w:hint="default"/>
      </w:rPr>
    </w:lvl>
    <w:lvl w:ilvl="1" w:tplc="59BABC48" w:tentative="1">
      <w:start w:val="1"/>
      <w:numFmt w:val="bullet"/>
      <w:lvlText w:val="•"/>
      <w:lvlJc w:val="left"/>
      <w:pPr>
        <w:tabs>
          <w:tab w:val="num" w:pos="1440"/>
        </w:tabs>
        <w:ind w:left="1440" w:hanging="360"/>
      </w:pPr>
      <w:rPr>
        <w:rFonts w:ascii="Times New Roman" w:hAnsi="Times New Roman" w:hint="default"/>
      </w:rPr>
    </w:lvl>
    <w:lvl w:ilvl="2" w:tplc="9C40D4BC" w:tentative="1">
      <w:start w:val="1"/>
      <w:numFmt w:val="bullet"/>
      <w:lvlText w:val="•"/>
      <w:lvlJc w:val="left"/>
      <w:pPr>
        <w:tabs>
          <w:tab w:val="num" w:pos="2160"/>
        </w:tabs>
        <w:ind w:left="2160" w:hanging="360"/>
      </w:pPr>
      <w:rPr>
        <w:rFonts w:ascii="Times New Roman" w:hAnsi="Times New Roman" w:hint="default"/>
      </w:rPr>
    </w:lvl>
    <w:lvl w:ilvl="3" w:tplc="CD468914" w:tentative="1">
      <w:start w:val="1"/>
      <w:numFmt w:val="bullet"/>
      <w:lvlText w:val="•"/>
      <w:lvlJc w:val="left"/>
      <w:pPr>
        <w:tabs>
          <w:tab w:val="num" w:pos="2880"/>
        </w:tabs>
        <w:ind w:left="2880" w:hanging="360"/>
      </w:pPr>
      <w:rPr>
        <w:rFonts w:ascii="Times New Roman" w:hAnsi="Times New Roman" w:hint="default"/>
      </w:rPr>
    </w:lvl>
    <w:lvl w:ilvl="4" w:tplc="2A489076" w:tentative="1">
      <w:start w:val="1"/>
      <w:numFmt w:val="bullet"/>
      <w:lvlText w:val="•"/>
      <w:lvlJc w:val="left"/>
      <w:pPr>
        <w:tabs>
          <w:tab w:val="num" w:pos="3600"/>
        </w:tabs>
        <w:ind w:left="3600" w:hanging="360"/>
      </w:pPr>
      <w:rPr>
        <w:rFonts w:ascii="Times New Roman" w:hAnsi="Times New Roman" w:hint="default"/>
      </w:rPr>
    </w:lvl>
    <w:lvl w:ilvl="5" w:tplc="87623756" w:tentative="1">
      <w:start w:val="1"/>
      <w:numFmt w:val="bullet"/>
      <w:lvlText w:val="•"/>
      <w:lvlJc w:val="left"/>
      <w:pPr>
        <w:tabs>
          <w:tab w:val="num" w:pos="4320"/>
        </w:tabs>
        <w:ind w:left="4320" w:hanging="360"/>
      </w:pPr>
      <w:rPr>
        <w:rFonts w:ascii="Times New Roman" w:hAnsi="Times New Roman" w:hint="default"/>
      </w:rPr>
    </w:lvl>
    <w:lvl w:ilvl="6" w:tplc="6100D60A" w:tentative="1">
      <w:start w:val="1"/>
      <w:numFmt w:val="bullet"/>
      <w:lvlText w:val="•"/>
      <w:lvlJc w:val="left"/>
      <w:pPr>
        <w:tabs>
          <w:tab w:val="num" w:pos="5040"/>
        </w:tabs>
        <w:ind w:left="5040" w:hanging="360"/>
      </w:pPr>
      <w:rPr>
        <w:rFonts w:ascii="Times New Roman" w:hAnsi="Times New Roman" w:hint="default"/>
      </w:rPr>
    </w:lvl>
    <w:lvl w:ilvl="7" w:tplc="CD920050" w:tentative="1">
      <w:start w:val="1"/>
      <w:numFmt w:val="bullet"/>
      <w:lvlText w:val="•"/>
      <w:lvlJc w:val="left"/>
      <w:pPr>
        <w:tabs>
          <w:tab w:val="num" w:pos="5760"/>
        </w:tabs>
        <w:ind w:left="5760" w:hanging="360"/>
      </w:pPr>
      <w:rPr>
        <w:rFonts w:ascii="Times New Roman" w:hAnsi="Times New Roman" w:hint="default"/>
      </w:rPr>
    </w:lvl>
    <w:lvl w:ilvl="8" w:tplc="75E083A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E983BA5"/>
    <w:multiLevelType w:val="hybridMultilevel"/>
    <w:tmpl w:val="F82064A4"/>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30AE35B2"/>
    <w:multiLevelType w:val="hybridMultilevel"/>
    <w:tmpl w:val="6FD000E6"/>
    <w:lvl w:ilvl="0" w:tplc="04190001">
      <w:start w:val="1"/>
      <w:numFmt w:val="bullet"/>
      <w:lvlText w:val=""/>
      <w:lvlJc w:val="left"/>
      <w:pPr>
        <w:tabs>
          <w:tab w:val="num" w:pos="720"/>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3AD2027"/>
    <w:multiLevelType w:val="hybridMultilevel"/>
    <w:tmpl w:val="8350FE1C"/>
    <w:lvl w:ilvl="0" w:tplc="49CC8196">
      <w:numFmt w:val="bullet"/>
      <w:lvlText w:val="–"/>
      <w:lvlJc w:val="left"/>
      <w:pPr>
        <w:ind w:left="1571" w:hanging="360"/>
      </w:pPr>
      <w:rPr>
        <w:rFonts w:ascii="Times New Roman" w:eastAsia="TimesNew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342357D1"/>
    <w:multiLevelType w:val="hybridMultilevel"/>
    <w:tmpl w:val="66121D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34A67AD9"/>
    <w:multiLevelType w:val="hybridMultilevel"/>
    <w:tmpl w:val="74C0668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34F13CAD"/>
    <w:multiLevelType w:val="hybridMultilevel"/>
    <w:tmpl w:val="FCCA7EA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373B1017"/>
    <w:multiLevelType w:val="hybridMultilevel"/>
    <w:tmpl w:val="09A8EB00"/>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37D52BD0"/>
    <w:multiLevelType w:val="hybridMultilevel"/>
    <w:tmpl w:val="2A0EC562"/>
    <w:lvl w:ilvl="0" w:tplc="1EF035E4">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385C6C7A"/>
    <w:multiLevelType w:val="multilevel"/>
    <w:tmpl w:val="9CFC047E"/>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42" w15:restartNumberingAfterBreak="0">
    <w:nsid w:val="3D940A59"/>
    <w:multiLevelType w:val="hybridMultilevel"/>
    <w:tmpl w:val="1688E510"/>
    <w:lvl w:ilvl="0" w:tplc="14D82042">
      <w:start w:val="1"/>
      <w:numFmt w:val="decimal"/>
      <w:lvlText w:val="%1."/>
      <w:lvlJc w:val="left"/>
      <w:pPr>
        <w:ind w:left="1637"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E910053"/>
    <w:multiLevelType w:val="hybridMultilevel"/>
    <w:tmpl w:val="5A109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0BF189B"/>
    <w:multiLevelType w:val="multilevel"/>
    <w:tmpl w:val="70C6BD62"/>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41965851"/>
    <w:multiLevelType w:val="hybridMultilevel"/>
    <w:tmpl w:val="13C6F0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2EB75E6"/>
    <w:multiLevelType w:val="hybridMultilevel"/>
    <w:tmpl w:val="8C9A66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43845590"/>
    <w:multiLevelType w:val="hybridMultilevel"/>
    <w:tmpl w:val="858267E0"/>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301842"/>
    <w:multiLevelType w:val="hybridMultilevel"/>
    <w:tmpl w:val="C7023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47F02CD"/>
    <w:multiLevelType w:val="hybridMultilevel"/>
    <w:tmpl w:val="4CC8E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49F4A6B"/>
    <w:multiLevelType w:val="hybridMultilevel"/>
    <w:tmpl w:val="7A2427E0"/>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6777C03"/>
    <w:multiLevelType w:val="hybridMultilevel"/>
    <w:tmpl w:val="A3547BA0"/>
    <w:lvl w:ilvl="0" w:tplc="BDA61A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6AF7D1E"/>
    <w:multiLevelType w:val="hybridMultilevel"/>
    <w:tmpl w:val="9D3A5BF0"/>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4A3D3E9B"/>
    <w:multiLevelType w:val="hybridMultilevel"/>
    <w:tmpl w:val="7DCC88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4C047F1F"/>
    <w:multiLevelType w:val="hybridMultilevel"/>
    <w:tmpl w:val="343EA490"/>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E9028C6"/>
    <w:multiLevelType w:val="hybridMultilevel"/>
    <w:tmpl w:val="E80CB7AC"/>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0CB52FC"/>
    <w:multiLevelType w:val="hybridMultilevel"/>
    <w:tmpl w:val="86781B6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524430EB"/>
    <w:multiLevelType w:val="hybridMultilevel"/>
    <w:tmpl w:val="E0D036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55072426"/>
    <w:multiLevelType w:val="multilevel"/>
    <w:tmpl w:val="F01856EC"/>
    <w:lvl w:ilvl="0">
      <w:start w:val="1"/>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9" w15:restartNumberingAfterBreak="0">
    <w:nsid w:val="570E7A3B"/>
    <w:multiLevelType w:val="hybridMultilevel"/>
    <w:tmpl w:val="F8569ED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59BC3BA5"/>
    <w:multiLevelType w:val="hybridMultilevel"/>
    <w:tmpl w:val="CDF6E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B1200DC"/>
    <w:multiLevelType w:val="hybridMultilevel"/>
    <w:tmpl w:val="2DC41A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5B825944"/>
    <w:multiLevelType w:val="hybridMultilevel"/>
    <w:tmpl w:val="A5C2B33E"/>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CA55EDA"/>
    <w:multiLevelType w:val="hybridMultilevel"/>
    <w:tmpl w:val="022EE776"/>
    <w:lvl w:ilvl="0" w:tplc="04220001">
      <w:start w:val="1"/>
      <w:numFmt w:val="bullet"/>
      <w:lvlText w:val=""/>
      <w:lvlJc w:val="left"/>
      <w:pPr>
        <w:ind w:left="2133"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4" w15:restartNumberingAfterBreak="0">
    <w:nsid w:val="5D7F18FF"/>
    <w:multiLevelType w:val="hybridMultilevel"/>
    <w:tmpl w:val="27CE8D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DC51268"/>
    <w:multiLevelType w:val="hybridMultilevel"/>
    <w:tmpl w:val="BF26D082"/>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655673BB"/>
    <w:multiLevelType w:val="hybridMultilevel"/>
    <w:tmpl w:val="28AEF378"/>
    <w:lvl w:ilvl="0" w:tplc="28C0D14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7" w15:restartNumberingAfterBreak="0">
    <w:nsid w:val="68444EB7"/>
    <w:multiLevelType w:val="hybridMultilevel"/>
    <w:tmpl w:val="0A1C20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8" w15:restartNumberingAfterBreak="0">
    <w:nsid w:val="6C3925B5"/>
    <w:multiLevelType w:val="hybridMultilevel"/>
    <w:tmpl w:val="B5925972"/>
    <w:lvl w:ilvl="0" w:tplc="1EF035E4">
      <w:start w:val="5"/>
      <w:numFmt w:val="bullet"/>
      <w:lvlText w:val="-"/>
      <w:lvlJc w:val="left"/>
      <w:pPr>
        <w:ind w:left="1571" w:hanging="360"/>
      </w:pPr>
      <w:rPr>
        <w:rFonts w:ascii="Times New Roman" w:eastAsiaTheme="minorHAns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6E062962"/>
    <w:multiLevelType w:val="hybridMultilevel"/>
    <w:tmpl w:val="E5768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F544111"/>
    <w:multiLevelType w:val="hybridMultilevel"/>
    <w:tmpl w:val="FA9A8BA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704D09A8"/>
    <w:multiLevelType w:val="hybridMultilevel"/>
    <w:tmpl w:val="3A4E4B3A"/>
    <w:lvl w:ilvl="0" w:tplc="0B644402">
      <w:numFmt w:val="bullet"/>
      <w:lvlText w:val="-"/>
      <w:lvlJc w:val="left"/>
      <w:pPr>
        <w:ind w:left="436" w:hanging="360"/>
      </w:pPr>
      <w:rPr>
        <w:rFonts w:ascii="Times New Roman" w:hAnsi="Times New Roman" w:cs="Times New Roman"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2" w15:restartNumberingAfterBreak="0">
    <w:nsid w:val="73A13B7F"/>
    <w:multiLevelType w:val="hybridMultilevel"/>
    <w:tmpl w:val="616E28C0"/>
    <w:lvl w:ilvl="0" w:tplc="A8DC7BD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3" w15:restartNumberingAfterBreak="0">
    <w:nsid w:val="74150AEF"/>
    <w:multiLevelType w:val="hybridMultilevel"/>
    <w:tmpl w:val="1390CC12"/>
    <w:lvl w:ilvl="0" w:tplc="8432ED1A">
      <w:start w:val="1"/>
      <w:numFmt w:val="decimal"/>
      <w:pStyle w:val="a"/>
      <w:lvlText w:val="%1."/>
      <w:lvlJc w:val="left"/>
      <w:pPr>
        <w:ind w:left="720" w:hanging="360"/>
      </w:pPr>
      <w:rPr>
        <w:rFonts w:ascii="Times New Roman" w:eastAsia="Times New Roman" w:hAnsi="Times New Roman"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756E4F39"/>
    <w:multiLevelType w:val="hybridMultilevel"/>
    <w:tmpl w:val="FF82ABD8"/>
    <w:lvl w:ilvl="0" w:tplc="50A64F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772D58D4"/>
    <w:multiLevelType w:val="multilevel"/>
    <w:tmpl w:val="07768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89B1C60"/>
    <w:multiLevelType w:val="hybridMultilevel"/>
    <w:tmpl w:val="A75036D8"/>
    <w:lvl w:ilvl="0" w:tplc="A8DC7BD2">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77" w15:restartNumberingAfterBreak="0">
    <w:nsid w:val="78D02428"/>
    <w:multiLevelType w:val="hybridMultilevel"/>
    <w:tmpl w:val="996C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8" w15:restartNumberingAfterBreak="0">
    <w:nsid w:val="796D2A9E"/>
    <w:multiLevelType w:val="hybridMultilevel"/>
    <w:tmpl w:val="E392EDCA"/>
    <w:lvl w:ilvl="0" w:tplc="10BA08C6">
      <w:start w:val="1"/>
      <w:numFmt w:val="decimal"/>
      <w:pStyle w:val="a0"/>
      <w:lvlText w:val="%1."/>
      <w:lvlJc w:val="left"/>
      <w:pPr>
        <w:tabs>
          <w:tab w:val="num" w:pos="1260"/>
        </w:tabs>
        <w:ind w:left="1260" w:hanging="360"/>
      </w:pPr>
      <w:rPr>
        <w:rFonts w:ascii="Times New Roman" w:hAnsi="Times New Roman" w:cs="Times New Roman" w:hint="default"/>
        <w:b w:val="0"/>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79" w15:restartNumberingAfterBreak="0">
    <w:nsid w:val="79E34259"/>
    <w:multiLevelType w:val="hybridMultilevel"/>
    <w:tmpl w:val="4452841A"/>
    <w:lvl w:ilvl="0" w:tplc="04190001">
      <w:start w:val="1"/>
      <w:numFmt w:val="bullet"/>
      <w:lvlText w:val=""/>
      <w:lvlJc w:val="left"/>
      <w:pPr>
        <w:tabs>
          <w:tab w:val="num" w:pos="709"/>
        </w:tabs>
        <w:ind w:left="1996"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0" w15:restartNumberingAfterBreak="0">
    <w:nsid w:val="79E8128D"/>
    <w:multiLevelType w:val="hybridMultilevel"/>
    <w:tmpl w:val="DCB8FA76"/>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A91598F"/>
    <w:multiLevelType w:val="multilevel"/>
    <w:tmpl w:val="F7AE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3E331F"/>
    <w:multiLevelType w:val="multilevel"/>
    <w:tmpl w:val="C0BC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66"/>
  </w:num>
  <w:num w:numId="3">
    <w:abstractNumId w:val="31"/>
  </w:num>
  <w:num w:numId="4">
    <w:abstractNumId w:val="13"/>
  </w:num>
  <w:num w:numId="5">
    <w:abstractNumId w:val="81"/>
  </w:num>
  <w:num w:numId="6">
    <w:abstractNumId w:val="82"/>
  </w:num>
  <w:num w:numId="7">
    <w:abstractNumId w:val="28"/>
  </w:num>
  <w:num w:numId="8">
    <w:abstractNumId w:val="69"/>
  </w:num>
  <w:num w:numId="9">
    <w:abstractNumId w:val="63"/>
  </w:num>
  <w:num w:numId="10">
    <w:abstractNumId w:val="75"/>
  </w:num>
  <w:num w:numId="11">
    <w:abstractNumId w:val="43"/>
  </w:num>
  <w:num w:numId="12">
    <w:abstractNumId w:val="21"/>
  </w:num>
  <w:num w:numId="13">
    <w:abstractNumId w:val="73"/>
  </w:num>
  <w:num w:numId="14">
    <w:abstractNumId w:val="76"/>
  </w:num>
  <w:num w:numId="15">
    <w:abstractNumId w:val="44"/>
  </w:num>
  <w:num w:numId="16">
    <w:abstractNumId w:val="42"/>
  </w:num>
  <w:num w:numId="17">
    <w:abstractNumId w:val="3"/>
  </w:num>
  <w:num w:numId="18">
    <w:abstractNumId w:val="11"/>
  </w:num>
  <w:num w:numId="19">
    <w:abstractNumId w:val="54"/>
  </w:num>
  <w:num w:numId="20">
    <w:abstractNumId w:val="14"/>
  </w:num>
  <w:num w:numId="21">
    <w:abstractNumId w:val="70"/>
  </w:num>
  <w:num w:numId="22">
    <w:abstractNumId w:val="65"/>
  </w:num>
  <w:num w:numId="23">
    <w:abstractNumId w:val="56"/>
  </w:num>
  <w:num w:numId="24">
    <w:abstractNumId w:val="19"/>
  </w:num>
  <w:num w:numId="25">
    <w:abstractNumId w:val="27"/>
  </w:num>
  <w:num w:numId="26">
    <w:abstractNumId w:val="52"/>
  </w:num>
  <w:num w:numId="27">
    <w:abstractNumId w:val="8"/>
  </w:num>
  <w:num w:numId="28">
    <w:abstractNumId w:val="33"/>
  </w:num>
  <w:num w:numId="29">
    <w:abstractNumId w:val="29"/>
  </w:num>
  <w:num w:numId="30">
    <w:abstractNumId w:val="22"/>
  </w:num>
  <w:num w:numId="31">
    <w:abstractNumId w:val="53"/>
  </w:num>
  <w:num w:numId="32">
    <w:abstractNumId w:val="6"/>
  </w:num>
  <w:num w:numId="33">
    <w:abstractNumId w:val="64"/>
  </w:num>
  <w:num w:numId="34">
    <w:abstractNumId w:val="15"/>
  </w:num>
  <w:num w:numId="35">
    <w:abstractNumId w:val="32"/>
  </w:num>
  <w:num w:numId="36">
    <w:abstractNumId w:val="60"/>
  </w:num>
  <w:num w:numId="37">
    <w:abstractNumId w:val="74"/>
  </w:num>
  <w:num w:numId="38">
    <w:abstractNumId w:val="78"/>
  </w:num>
  <w:num w:numId="39">
    <w:abstractNumId w:val="20"/>
  </w:num>
  <w:num w:numId="40">
    <w:abstractNumId w:val="67"/>
  </w:num>
  <w:num w:numId="41">
    <w:abstractNumId w:val="49"/>
  </w:num>
  <w:num w:numId="42">
    <w:abstractNumId w:val="38"/>
  </w:num>
  <w:num w:numId="43">
    <w:abstractNumId w:val="5"/>
  </w:num>
  <w:num w:numId="44">
    <w:abstractNumId w:val="48"/>
  </w:num>
  <w:num w:numId="45">
    <w:abstractNumId w:val="17"/>
  </w:num>
  <w:num w:numId="46">
    <w:abstractNumId w:val="9"/>
  </w:num>
  <w:num w:numId="47">
    <w:abstractNumId w:val="24"/>
  </w:num>
  <w:num w:numId="48">
    <w:abstractNumId w:val="34"/>
  </w:num>
  <w:num w:numId="49">
    <w:abstractNumId w:val="79"/>
  </w:num>
  <w:num w:numId="50">
    <w:abstractNumId w:val="77"/>
  </w:num>
  <w:num w:numId="51">
    <w:abstractNumId w:val="57"/>
  </w:num>
  <w:num w:numId="52">
    <w:abstractNumId w:val="59"/>
  </w:num>
  <w:num w:numId="53">
    <w:abstractNumId w:val="12"/>
  </w:num>
  <w:num w:numId="54">
    <w:abstractNumId w:val="23"/>
  </w:num>
  <w:num w:numId="55">
    <w:abstractNumId w:val="46"/>
  </w:num>
  <w:num w:numId="56">
    <w:abstractNumId w:val="36"/>
  </w:num>
  <w:num w:numId="57">
    <w:abstractNumId w:val="61"/>
  </w:num>
  <w:num w:numId="58">
    <w:abstractNumId w:val="26"/>
  </w:num>
  <w:num w:numId="59">
    <w:abstractNumId w:val="80"/>
  </w:num>
  <w:num w:numId="60">
    <w:abstractNumId w:val="47"/>
  </w:num>
  <w:num w:numId="61">
    <w:abstractNumId w:val="51"/>
  </w:num>
  <w:num w:numId="62">
    <w:abstractNumId w:val="50"/>
  </w:num>
  <w:num w:numId="63">
    <w:abstractNumId w:val="35"/>
  </w:num>
  <w:num w:numId="64">
    <w:abstractNumId w:val="10"/>
  </w:num>
  <w:num w:numId="65">
    <w:abstractNumId w:val="16"/>
  </w:num>
  <w:num w:numId="66">
    <w:abstractNumId w:val="62"/>
  </w:num>
  <w:num w:numId="67">
    <w:abstractNumId w:val="55"/>
  </w:num>
  <w:num w:numId="68">
    <w:abstractNumId w:val="68"/>
  </w:num>
  <w:num w:numId="69">
    <w:abstractNumId w:val="40"/>
  </w:num>
  <w:num w:numId="70">
    <w:abstractNumId w:val="58"/>
  </w:num>
  <w:num w:numId="71">
    <w:abstractNumId w:val="4"/>
  </w:num>
  <w:num w:numId="72">
    <w:abstractNumId w:val="71"/>
  </w:num>
  <w:num w:numId="73">
    <w:abstractNumId w:val="30"/>
  </w:num>
  <w:num w:numId="74">
    <w:abstractNumId w:val="18"/>
  </w:num>
  <w:num w:numId="75">
    <w:abstractNumId w:val="45"/>
  </w:num>
  <w:num w:numId="76">
    <w:abstractNumId w:val="39"/>
  </w:num>
  <w:num w:numId="77">
    <w:abstractNumId w:val="37"/>
  </w:num>
  <w:num w:numId="78">
    <w:abstractNumId w:val="25"/>
  </w:num>
  <w:num w:numId="79">
    <w:abstractNumId w:val="72"/>
  </w:num>
  <w:num w:numId="8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846"/>
    <w:rsid w:val="00001548"/>
    <w:rsid w:val="0000451E"/>
    <w:rsid w:val="00004BA0"/>
    <w:rsid w:val="00006CF8"/>
    <w:rsid w:val="000203EB"/>
    <w:rsid w:val="000230B4"/>
    <w:rsid w:val="000251F2"/>
    <w:rsid w:val="000272BE"/>
    <w:rsid w:val="00031274"/>
    <w:rsid w:val="00032310"/>
    <w:rsid w:val="00033C78"/>
    <w:rsid w:val="000355AC"/>
    <w:rsid w:val="00036E5A"/>
    <w:rsid w:val="00041F09"/>
    <w:rsid w:val="00042AB4"/>
    <w:rsid w:val="0004374E"/>
    <w:rsid w:val="00044943"/>
    <w:rsid w:val="00044EE9"/>
    <w:rsid w:val="0004709C"/>
    <w:rsid w:val="000534BA"/>
    <w:rsid w:val="00053D5E"/>
    <w:rsid w:val="00054B11"/>
    <w:rsid w:val="000676D7"/>
    <w:rsid w:val="000679AD"/>
    <w:rsid w:val="00067CD3"/>
    <w:rsid w:val="000709E9"/>
    <w:rsid w:val="00075482"/>
    <w:rsid w:val="00080B58"/>
    <w:rsid w:val="00090B7E"/>
    <w:rsid w:val="000913E9"/>
    <w:rsid w:val="000936F8"/>
    <w:rsid w:val="00094F23"/>
    <w:rsid w:val="00096E28"/>
    <w:rsid w:val="0009735E"/>
    <w:rsid w:val="000A063A"/>
    <w:rsid w:val="000A3533"/>
    <w:rsid w:val="000B0B4A"/>
    <w:rsid w:val="000C3AA9"/>
    <w:rsid w:val="000C5EE4"/>
    <w:rsid w:val="000C6CC2"/>
    <w:rsid w:val="000D1350"/>
    <w:rsid w:val="000D7B10"/>
    <w:rsid w:val="000E3CA9"/>
    <w:rsid w:val="000E59B9"/>
    <w:rsid w:val="000F2275"/>
    <w:rsid w:val="000F2461"/>
    <w:rsid w:val="000F65A1"/>
    <w:rsid w:val="000F6AED"/>
    <w:rsid w:val="00100DEA"/>
    <w:rsid w:val="00101D7D"/>
    <w:rsid w:val="001052E3"/>
    <w:rsid w:val="00105432"/>
    <w:rsid w:val="00116FCC"/>
    <w:rsid w:val="00132395"/>
    <w:rsid w:val="001324B2"/>
    <w:rsid w:val="00133C54"/>
    <w:rsid w:val="00135CBD"/>
    <w:rsid w:val="00136269"/>
    <w:rsid w:val="001371A2"/>
    <w:rsid w:val="0014295A"/>
    <w:rsid w:val="001466E5"/>
    <w:rsid w:val="001522AA"/>
    <w:rsid w:val="00153A4A"/>
    <w:rsid w:val="0015616C"/>
    <w:rsid w:val="00164E8B"/>
    <w:rsid w:val="0016525B"/>
    <w:rsid w:val="00171BF6"/>
    <w:rsid w:val="00173320"/>
    <w:rsid w:val="00174FCE"/>
    <w:rsid w:val="001809F9"/>
    <w:rsid w:val="001814BC"/>
    <w:rsid w:val="00182410"/>
    <w:rsid w:val="00183A20"/>
    <w:rsid w:val="00184B79"/>
    <w:rsid w:val="00187944"/>
    <w:rsid w:val="00190BB2"/>
    <w:rsid w:val="001919B8"/>
    <w:rsid w:val="001B4BD4"/>
    <w:rsid w:val="001B7EB7"/>
    <w:rsid w:val="001C2466"/>
    <w:rsid w:val="001D57AB"/>
    <w:rsid w:val="001E18FB"/>
    <w:rsid w:val="001E1C41"/>
    <w:rsid w:val="001E2DB2"/>
    <w:rsid w:val="001F148B"/>
    <w:rsid w:val="001F28E0"/>
    <w:rsid w:val="001F3A0E"/>
    <w:rsid w:val="001F5648"/>
    <w:rsid w:val="00202215"/>
    <w:rsid w:val="00213DDB"/>
    <w:rsid w:val="0021558B"/>
    <w:rsid w:val="00220D34"/>
    <w:rsid w:val="00224E15"/>
    <w:rsid w:val="00224E99"/>
    <w:rsid w:val="002308FF"/>
    <w:rsid w:val="00232D28"/>
    <w:rsid w:val="00234A34"/>
    <w:rsid w:val="00235CC7"/>
    <w:rsid w:val="00236609"/>
    <w:rsid w:val="0024049B"/>
    <w:rsid w:val="00240D10"/>
    <w:rsid w:val="00243FD4"/>
    <w:rsid w:val="0024517E"/>
    <w:rsid w:val="0024582C"/>
    <w:rsid w:val="00245C8C"/>
    <w:rsid w:val="00246A8F"/>
    <w:rsid w:val="00250E9F"/>
    <w:rsid w:val="00254201"/>
    <w:rsid w:val="00257515"/>
    <w:rsid w:val="00257780"/>
    <w:rsid w:val="002730B3"/>
    <w:rsid w:val="00273667"/>
    <w:rsid w:val="00274629"/>
    <w:rsid w:val="00281877"/>
    <w:rsid w:val="00287680"/>
    <w:rsid w:val="00287E73"/>
    <w:rsid w:val="00292231"/>
    <w:rsid w:val="002A1C80"/>
    <w:rsid w:val="002A2895"/>
    <w:rsid w:val="002A341D"/>
    <w:rsid w:val="002A3A48"/>
    <w:rsid w:val="002A42C4"/>
    <w:rsid w:val="002A4316"/>
    <w:rsid w:val="002B0056"/>
    <w:rsid w:val="002B03F8"/>
    <w:rsid w:val="002B3223"/>
    <w:rsid w:val="002B3F3F"/>
    <w:rsid w:val="002B739B"/>
    <w:rsid w:val="002C2265"/>
    <w:rsid w:val="002C7F1D"/>
    <w:rsid w:val="002C7F3D"/>
    <w:rsid w:val="002D381B"/>
    <w:rsid w:val="002D5BF9"/>
    <w:rsid w:val="002E08CC"/>
    <w:rsid w:val="002E405E"/>
    <w:rsid w:val="002E7174"/>
    <w:rsid w:val="002F01BC"/>
    <w:rsid w:val="002F09F4"/>
    <w:rsid w:val="002F1B94"/>
    <w:rsid w:val="002F3818"/>
    <w:rsid w:val="002F4CCA"/>
    <w:rsid w:val="00305322"/>
    <w:rsid w:val="00310720"/>
    <w:rsid w:val="00311AB3"/>
    <w:rsid w:val="00312982"/>
    <w:rsid w:val="003154C7"/>
    <w:rsid w:val="0032381B"/>
    <w:rsid w:val="00325F38"/>
    <w:rsid w:val="00331E47"/>
    <w:rsid w:val="00333777"/>
    <w:rsid w:val="003363A3"/>
    <w:rsid w:val="00336990"/>
    <w:rsid w:val="0033755C"/>
    <w:rsid w:val="00344DB0"/>
    <w:rsid w:val="00346A1E"/>
    <w:rsid w:val="003510C7"/>
    <w:rsid w:val="00354410"/>
    <w:rsid w:val="003558A9"/>
    <w:rsid w:val="00355CB3"/>
    <w:rsid w:val="00356495"/>
    <w:rsid w:val="0036174C"/>
    <w:rsid w:val="003674C6"/>
    <w:rsid w:val="00370086"/>
    <w:rsid w:val="0037197D"/>
    <w:rsid w:val="00372DE5"/>
    <w:rsid w:val="00372F33"/>
    <w:rsid w:val="00377D30"/>
    <w:rsid w:val="003805EA"/>
    <w:rsid w:val="003815F7"/>
    <w:rsid w:val="003848A0"/>
    <w:rsid w:val="00385255"/>
    <w:rsid w:val="00393C1B"/>
    <w:rsid w:val="00393C44"/>
    <w:rsid w:val="003A2443"/>
    <w:rsid w:val="003A7945"/>
    <w:rsid w:val="003B1420"/>
    <w:rsid w:val="003B3F43"/>
    <w:rsid w:val="003B5E68"/>
    <w:rsid w:val="003B6C0E"/>
    <w:rsid w:val="003C01D3"/>
    <w:rsid w:val="003C0AFA"/>
    <w:rsid w:val="003C1D90"/>
    <w:rsid w:val="003C32E8"/>
    <w:rsid w:val="003C3C0C"/>
    <w:rsid w:val="003C5557"/>
    <w:rsid w:val="003C7AC3"/>
    <w:rsid w:val="003D2B7B"/>
    <w:rsid w:val="003E29A2"/>
    <w:rsid w:val="003E2BEE"/>
    <w:rsid w:val="003F0AB2"/>
    <w:rsid w:val="003F4D64"/>
    <w:rsid w:val="003F62F6"/>
    <w:rsid w:val="00400520"/>
    <w:rsid w:val="00413AF9"/>
    <w:rsid w:val="0041635F"/>
    <w:rsid w:val="0042173D"/>
    <w:rsid w:val="00424F82"/>
    <w:rsid w:val="00431D9B"/>
    <w:rsid w:val="0043245F"/>
    <w:rsid w:val="00433256"/>
    <w:rsid w:val="0043703F"/>
    <w:rsid w:val="00440DC6"/>
    <w:rsid w:val="00440EB9"/>
    <w:rsid w:val="00441AC1"/>
    <w:rsid w:val="00442036"/>
    <w:rsid w:val="00445A18"/>
    <w:rsid w:val="00451B46"/>
    <w:rsid w:val="00451D64"/>
    <w:rsid w:val="00455110"/>
    <w:rsid w:val="00462D1E"/>
    <w:rsid w:val="00474B04"/>
    <w:rsid w:val="00476F87"/>
    <w:rsid w:val="00477903"/>
    <w:rsid w:val="00480D36"/>
    <w:rsid w:val="00483FD5"/>
    <w:rsid w:val="00485F6A"/>
    <w:rsid w:val="00486918"/>
    <w:rsid w:val="00487886"/>
    <w:rsid w:val="00490ABF"/>
    <w:rsid w:val="00492502"/>
    <w:rsid w:val="0049287A"/>
    <w:rsid w:val="004963F4"/>
    <w:rsid w:val="0049673A"/>
    <w:rsid w:val="004A2699"/>
    <w:rsid w:val="004A36DF"/>
    <w:rsid w:val="004A5FF7"/>
    <w:rsid w:val="004A72C1"/>
    <w:rsid w:val="004B0CE1"/>
    <w:rsid w:val="004B6449"/>
    <w:rsid w:val="004C7212"/>
    <w:rsid w:val="004D0D66"/>
    <w:rsid w:val="004D14B5"/>
    <w:rsid w:val="004D60DC"/>
    <w:rsid w:val="004E012E"/>
    <w:rsid w:val="004E3212"/>
    <w:rsid w:val="004E32BA"/>
    <w:rsid w:val="004E61C7"/>
    <w:rsid w:val="004E73C2"/>
    <w:rsid w:val="004F3EC1"/>
    <w:rsid w:val="004F5211"/>
    <w:rsid w:val="004F5872"/>
    <w:rsid w:val="00502584"/>
    <w:rsid w:val="00502739"/>
    <w:rsid w:val="00503D2B"/>
    <w:rsid w:val="00503D5C"/>
    <w:rsid w:val="00506522"/>
    <w:rsid w:val="00507254"/>
    <w:rsid w:val="00507B3C"/>
    <w:rsid w:val="00513741"/>
    <w:rsid w:val="0051513C"/>
    <w:rsid w:val="00515ABF"/>
    <w:rsid w:val="00526F6B"/>
    <w:rsid w:val="00531DBC"/>
    <w:rsid w:val="00533720"/>
    <w:rsid w:val="00537E0C"/>
    <w:rsid w:val="00540D3C"/>
    <w:rsid w:val="00541BF8"/>
    <w:rsid w:val="00542B59"/>
    <w:rsid w:val="005505DD"/>
    <w:rsid w:val="00552BB0"/>
    <w:rsid w:val="00553135"/>
    <w:rsid w:val="0055445F"/>
    <w:rsid w:val="005556CD"/>
    <w:rsid w:val="0055692F"/>
    <w:rsid w:val="00557B66"/>
    <w:rsid w:val="005610BE"/>
    <w:rsid w:val="00562C4B"/>
    <w:rsid w:val="00563491"/>
    <w:rsid w:val="005656DB"/>
    <w:rsid w:val="005666BF"/>
    <w:rsid w:val="00566F5E"/>
    <w:rsid w:val="005674AD"/>
    <w:rsid w:val="00571548"/>
    <w:rsid w:val="005757AB"/>
    <w:rsid w:val="0058027E"/>
    <w:rsid w:val="005836A0"/>
    <w:rsid w:val="00583EA0"/>
    <w:rsid w:val="00591AEE"/>
    <w:rsid w:val="00591E72"/>
    <w:rsid w:val="00596EB7"/>
    <w:rsid w:val="005B137D"/>
    <w:rsid w:val="005B232F"/>
    <w:rsid w:val="005C5AFC"/>
    <w:rsid w:val="005C67C4"/>
    <w:rsid w:val="005D2655"/>
    <w:rsid w:val="005D5F05"/>
    <w:rsid w:val="005E24DB"/>
    <w:rsid w:val="005E39C6"/>
    <w:rsid w:val="005F2599"/>
    <w:rsid w:val="005F6B1A"/>
    <w:rsid w:val="005F7522"/>
    <w:rsid w:val="00601D89"/>
    <w:rsid w:val="00602498"/>
    <w:rsid w:val="006037B4"/>
    <w:rsid w:val="0060637C"/>
    <w:rsid w:val="00610859"/>
    <w:rsid w:val="006134BC"/>
    <w:rsid w:val="00615C54"/>
    <w:rsid w:val="00617867"/>
    <w:rsid w:val="0062143E"/>
    <w:rsid w:val="006224AE"/>
    <w:rsid w:val="00623665"/>
    <w:rsid w:val="0062500F"/>
    <w:rsid w:val="00636F01"/>
    <w:rsid w:val="00637B16"/>
    <w:rsid w:val="00641E79"/>
    <w:rsid w:val="00644B9B"/>
    <w:rsid w:val="00646CE6"/>
    <w:rsid w:val="0065001D"/>
    <w:rsid w:val="0065320D"/>
    <w:rsid w:val="0065704A"/>
    <w:rsid w:val="006574C6"/>
    <w:rsid w:val="00662465"/>
    <w:rsid w:val="00662F1B"/>
    <w:rsid w:val="00663903"/>
    <w:rsid w:val="00663CD3"/>
    <w:rsid w:val="00663DC7"/>
    <w:rsid w:val="006667D4"/>
    <w:rsid w:val="00666D0D"/>
    <w:rsid w:val="006707F7"/>
    <w:rsid w:val="00670B1F"/>
    <w:rsid w:val="00672C34"/>
    <w:rsid w:val="0067508A"/>
    <w:rsid w:val="00676B16"/>
    <w:rsid w:val="00682B66"/>
    <w:rsid w:val="00684167"/>
    <w:rsid w:val="00685FAC"/>
    <w:rsid w:val="00690A1C"/>
    <w:rsid w:val="00690B35"/>
    <w:rsid w:val="00692167"/>
    <w:rsid w:val="00694328"/>
    <w:rsid w:val="006966E6"/>
    <w:rsid w:val="00697367"/>
    <w:rsid w:val="006A19AF"/>
    <w:rsid w:val="006A1B42"/>
    <w:rsid w:val="006A48FE"/>
    <w:rsid w:val="006A559E"/>
    <w:rsid w:val="006B14F4"/>
    <w:rsid w:val="006B3238"/>
    <w:rsid w:val="006B4158"/>
    <w:rsid w:val="006B6911"/>
    <w:rsid w:val="006C0C3F"/>
    <w:rsid w:val="006C7A8F"/>
    <w:rsid w:val="006D2110"/>
    <w:rsid w:val="006D6057"/>
    <w:rsid w:val="006E36A3"/>
    <w:rsid w:val="006E387A"/>
    <w:rsid w:val="006E4861"/>
    <w:rsid w:val="006E50F4"/>
    <w:rsid w:val="006E5215"/>
    <w:rsid w:val="006F0863"/>
    <w:rsid w:val="006F0C68"/>
    <w:rsid w:val="006F1991"/>
    <w:rsid w:val="007017F3"/>
    <w:rsid w:val="0070235A"/>
    <w:rsid w:val="00702783"/>
    <w:rsid w:val="00704D04"/>
    <w:rsid w:val="00707754"/>
    <w:rsid w:val="00711573"/>
    <w:rsid w:val="0072075D"/>
    <w:rsid w:val="00720CFE"/>
    <w:rsid w:val="0072338D"/>
    <w:rsid w:val="00723FEE"/>
    <w:rsid w:val="0072671E"/>
    <w:rsid w:val="00727107"/>
    <w:rsid w:val="007272C9"/>
    <w:rsid w:val="0073235F"/>
    <w:rsid w:val="00741ADD"/>
    <w:rsid w:val="00743588"/>
    <w:rsid w:val="007520D0"/>
    <w:rsid w:val="00752437"/>
    <w:rsid w:val="00752FFC"/>
    <w:rsid w:val="0075633C"/>
    <w:rsid w:val="00761EC5"/>
    <w:rsid w:val="0076315F"/>
    <w:rsid w:val="00763C91"/>
    <w:rsid w:val="007640BB"/>
    <w:rsid w:val="007722E1"/>
    <w:rsid w:val="0077301D"/>
    <w:rsid w:val="00780D82"/>
    <w:rsid w:val="00781719"/>
    <w:rsid w:val="007826A8"/>
    <w:rsid w:val="00790B0B"/>
    <w:rsid w:val="0079608C"/>
    <w:rsid w:val="007A61B1"/>
    <w:rsid w:val="007B1FBB"/>
    <w:rsid w:val="007B33C3"/>
    <w:rsid w:val="007B5B15"/>
    <w:rsid w:val="007B7685"/>
    <w:rsid w:val="007C2FF7"/>
    <w:rsid w:val="007C3543"/>
    <w:rsid w:val="007C41EF"/>
    <w:rsid w:val="007C4BFC"/>
    <w:rsid w:val="007C64B9"/>
    <w:rsid w:val="007C6582"/>
    <w:rsid w:val="007D1941"/>
    <w:rsid w:val="007D2BF9"/>
    <w:rsid w:val="007D31C4"/>
    <w:rsid w:val="007D3BAB"/>
    <w:rsid w:val="007D76B0"/>
    <w:rsid w:val="007E2D04"/>
    <w:rsid w:val="007E7881"/>
    <w:rsid w:val="007F06AA"/>
    <w:rsid w:val="007F0E52"/>
    <w:rsid w:val="007F11DA"/>
    <w:rsid w:val="007F510A"/>
    <w:rsid w:val="008008AF"/>
    <w:rsid w:val="00803A12"/>
    <w:rsid w:val="00803C50"/>
    <w:rsid w:val="00805563"/>
    <w:rsid w:val="00806439"/>
    <w:rsid w:val="008123E7"/>
    <w:rsid w:val="00813073"/>
    <w:rsid w:val="00814813"/>
    <w:rsid w:val="00816BB3"/>
    <w:rsid w:val="008206E8"/>
    <w:rsid w:val="00820E8A"/>
    <w:rsid w:val="008246FB"/>
    <w:rsid w:val="008274CE"/>
    <w:rsid w:val="00831301"/>
    <w:rsid w:val="008333E7"/>
    <w:rsid w:val="00836DA2"/>
    <w:rsid w:val="00845E6E"/>
    <w:rsid w:val="0085143A"/>
    <w:rsid w:val="00851594"/>
    <w:rsid w:val="00852189"/>
    <w:rsid w:val="00863953"/>
    <w:rsid w:val="00872B4F"/>
    <w:rsid w:val="00875F3C"/>
    <w:rsid w:val="008767B8"/>
    <w:rsid w:val="00877993"/>
    <w:rsid w:val="00881DEB"/>
    <w:rsid w:val="008842B6"/>
    <w:rsid w:val="008956D0"/>
    <w:rsid w:val="00895888"/>
    <w:rsid w:val="008A4FEB"/>
    <w:rsid w:val="008B2E66"/>
    <w:rsid w:val="008B349D"/>
    <w:rsid w:val="008B40AA"/>
    <w:rsid w:val="008B7C75"/>
    <w:rsid w:val="008C0CFE"/>
    <w:rsid w:val="008C27B7"/>
    <w:rsid w:val="008C33D2"/>
    <w:rsid w:val="008C7348"/>
    <w:rsid w:val="008D0076"/>
    <w:rsid w:val="008D0D36"/>
    <w:rsid w:val="008D3AD9"/>
    <w:rsid w:val="008D439D"/>
    <w:rsid w:val="008D4B56"/>
    <w:rsid w:val="008D5C97"/>
    <w:rsid w:val="008E08F2"/>
    <w:rsid w:val="008E334A"/>
    <w:rsid w:val="008E4081"/>
    <w:rsid w:val="008F1406"/>
    <w:rsid w:val="008F1640"/>
    <w:rsid w:val="008F3AA5"/>
    <w:rsid w:val="008F5908"/>
    <w:rsid w:val="009028B8"/>
    <w:rsid w:val="00912BC8"/>
    <w:rsid w:val="009225AF"/>
    <w:rsid w:val="00923EFE"/>
    <w:rsid w:val="00925504"/>
    <w:rsid w:val="00925CB2"/>
    <w:rsid w:val="0093094C"/>
    <w:rsid w:val="009311EE"/>
    <w:rsid w:val="0093169F"/>
    <w:rsid w:val="0093388B"/>
    <w:rsid w:val="00935F44"/>
    <w:rsid w:val="00936CC9"/>
    <w:rsid w:val="00937DC9"/>
    <w:rsid w:val="00941B30"/>
    <w:rsid w:val="009420CA"/>
    <w:rsid w:val="00942693"/>
    <w:rsid w:val="00943F6F"/>
    <w:rsid w:val="00947EF3"/>
    <w:rsid w:val="009503D8"/>
    <w:rsid w:val="009514D7"/>
    <w:rsid w:val="009553C6"/>
    <w:rsid w:val="00955DFB"/>
    <w:rsid w:val="00964400"/>
    <w:rsid w:val="0096678F"/>
    <w:rsid w:val="00972114"/>
    <w:rsid w:val="00973E97"/>
    <w:rsid w:val="00973FD5"/>
    <w:rsid w:val="0097634D"/>
    <w:rsid w:val="00976EF5"/>
    <w:rsid w:val="00977168"/>
    <w:rsid w:val="0098777E"/>
    <w:rsid w:val="009A25C1"/>
    <w:rsid w:val="009A4919"/>
    <w:rsid w:val="009A5A5E"/>
    <w:rsid w:val="009A7879"/>
    <w:rsid w:val="009B002F"/>
    <w:rsid w:val="009B2731"/>
    <w:rsid w:val="009B3692"/>
    <w:rsid w:val="009B4D33"/>
    <w:rsid w:val="009C00E5"/>
    <w:rsid w:val="009C0604"/>
    <w:rsid w:val="009C4465"/>
    <w:rsid w:val="009C4B03"/>
    <w:rsid w:val="009D1E2E"/>
    <w:rsid w:val="009D21E1"/>
    <w:rsid w:val="009D65FB"/>
    <w:rsid w:val="009E5434"/>
    <w:rsid w:val="009E65B9"/>
    <w:rsid w:val="009E66B9"/>
    <w:rsid w:val="009F048A"/>
    <w:rsid w:val="009F2AB2"/>
    <w:rsid w:val="009F54FC"/>
    <w:rsid w:val="009F71CB"/>
    <w:rsid w:val="00A003A4"/>
    <w:rsid w:val="00A0072A"/>
    <w:rsid w:val="00A01A12"/>
    <w:rsid w:val="00A02D50"/>
    <w:rsid w:val="00A05319"/>
    <w:rsid w:val="00A06128"/>
    <w:rsid w:val="00A100CD"/>
    <w:rsid w:val="00A12928"/>
    <w:rsid w:val="00A1475E"/>
    <w:rsid w:val="00A163BB"/>
    <w:rsid w:val="00A16CB0"/>
    <w:rsid w:val="00A17435"/>
    <w:rsid w:val="00A17F5D"/>
    <w:rsid w:val="00A21279"/>
    <w:rsid w:val="00A22C22"/>
    <w:rsid w:val="00A3479B"/>
    <w:rsid w:val="00A37C46"/>
    <w:rsid w:val="00A450E6"/>
    <w:rsid w:val="00A50997"/>
    <w:rsid w:val="00A50B93"/>
    <w:rsid w:val="00A51EDD"/>
    <w:rsid w:val="00A548E2"/>
    <w:rsid w:val="00A57761"/>
    <w:rsid w:val="00A6235B"/>
    <w:rsid w:val="00A630FD"/>
    <w:rsid w:val="00A65B95"/>
    <w:rsid w:val="00A70F41"/>
    <w:rsid w:val="00A77106"/>
    <w:rsid w:val="00A86D81"/>
    <w:rsid w:val="00A9171A"/>
    <w:rsid w:val="00A92846"/>
    <w:rsid w:val="00A9325C"/>
    <w:rsid w:val="00A936B3"/>
    <w:rsid w:val="00A954C5"/>
    <w:rsid w:val="00AA27FE"/>
    <w:rsid w:val="00AA519E"/>
    <w:rsid w:val="00AB008F"/>
    <w:rsid w:val="00AB153E"/>
    <w:rsid w:val="00AB6416"/>
    <w:rsid w:val="00AB73C7"/>
    <w:rsid w:val="00AC50FA"/>
    <w:rsid w:val="00AD004D"/>
    <w:rsid w:val="00AD1034"/>
    <w:rsid w:val="00AD4507"/>
    <w:rsid w:val="00AD6732"/>
    <w:rsid w:val="00AD7067"/>
    <w:rsid w:val="00AD7C58"/>
    <w:rsid w:val="00AE2677"/>
    <w:rsid w:val="00AE383F"/>
    <w:rsid w:val="00AF09AF"/>
    <w:rsid w:val="00AF2592"/>
    <w:rsid w:val="00AF5EB9"/>
    <w:rsid w:val="00AF68C7"/>
    <w:rsid w:val="00AF73C5"/>
    <w:rsid w:val="00B00C63"/>
    <w:rsid w:val="00B00DFA"/>
    <w:rsid w:val="00B02785"/>
    <w:rsid w:val="00B02DDF"/>
    <w:rsid w:val="00B04462"/>
    <w:rsid w:val="00B0628C"/>
    <w:rsid w:val="00B07197"/>
    <w:rsid w:val="00B20B0A"/>
    <w:rsid w:val="00B20EF2"/>
    <w:rsid w:val="00B21189"/>
    <w:rsid w:val="00B24887"/>
    <w:rsid w:val="00B26A48"/>
    <w:rsid w:val="00B32AA9"/>
    <w:rsid w:val="00B43992"/>
    <w:rsid w:val="00B43A40"/>
    <w:rsid w:val="00B43EA0"/>
    <w:rsid w:val="00B457CD"/>
    <w:rsid w:val="00B502D0"/>
    <w:rsid w:val="00B55D08"/>
    <w:rsid w:val="00B567CA"/>
    <w:rsid w:val="00B673AF"/>
    <w:rsid w:val="00B74EAA"/>
    <w:rsid w:val="00B76D3B"/>
    <w:rsid w:val="00B77B49"/>
    <w:rsid w:val="00B8221A"/>
    <w:rsid w:val="00B84255"/>
    <w:rsid w:val="00B877CB"/>
    <w:rsid w:val="00B95C63"/>
    <w:rsid w:val="00B9675B"/>
    <w:rsid w:val="00BA0895"/>
    <w:rsid w:val="00BA1164"/>
    <w:rsid w:val="00BA6977"/>
    <w:rsid w:val="00BA6AED"/>
    <w:rsid w:val="00BA7323"/>
    <w:rsid w:val="00BB5BC8"/>
    <w:rsid w:val="00BB5E45"/>
    <w:rsid w:val="00BB643F"/>
    <w:rsid w:val="00BB75E2"/>
    <w:rsid w:val="00BB7A3F"/>
    <w:rsid w:val="00BC23EE"/>
    <w:rsid w:val="00BC2CEF"/>
    <w:rsid w:val="00BD0F57"/>
    <w:rsid w:val="00BD2D38"/>
    <w:rsid w:val="00BD4276"/>
    <w:rsid w:val="00BD5BFB"/>
    <w:rsid w:val="00BE074C"/>
    <w:rsid w:val="00BE32BD"/>
    <w:rsid w:val="00BE42B9"/>
    <w:rsid w:val="00BE4CA9"/>
    <w:rsid w:val="00BE5F08"/>
    <w:rsid w:val="00BF3B9F"/>
    <w:rsid w:val="00BF4206"/>
    <w:rsid w:val="00BF4229"/>
    <w:rsid w:val="00BF4D69"/>
    <w:rsid w:val="00C0177E"/>
    <w:rsid w:val="00C019D5"/>
    <w:rsid w:val="00C02291"/>
    <w:rsid w:val="00C07846"/>
    <w:rsid w:val="00C101AA"/>
    <w:rsid w:val="00C14ED3"/>
    <w:rsid w:val="00C16B9E"/>
    <w:rsid w:val="00C172EB"/>
    <w:rsid w:val="00C17618"/>
    <w:rsid w:val="00C203C4"/>
    <w:rsid w:val="00C215CD"/>
    <w:rsid w:val="00C2504F"/>
    <w:rsid w:val="00C346C7"/>
    <w:rsid w:val="00C34DD7"/>
    <w:rsid w:val="00C4089A"/>
    <w:rsid w:val="00C41785"/>
    <w:rsid w:val="00C42FAE"/>
    <w:rsid w:val="00C4303F"/>
    <w:rsid w:val="00C43A42"/>
    <w:rsid w:val="00C46566"/>
    <w:rsid w:val="00C469E1"/>
    <w:rsid w:val="00C53031"/>
    <w:rsid w:val="00C54595"/>
    <w:rsid w:val="00C609D1"/>
    <w:rsid w:val="00C60C5B"/>
    <w:rsid w:val="00C61EF3"/>
    <w:rsid w:val="00C638EF"/>
    <w:rsid w:val="00C63FDA"/>
    <w:rsid w:val="00C6458D"/>
    <w:rsid w:val="00C64D42"/>
    <w:rsid w:val="00C67C61"/>
    <w:rsid w:val="00C70765"/>
    <w:rsid w:val="00C707E9"/>
    <w:rsid w:val="00C730ED"/>
    <w:rsid w:val="00C73C1B"/>
    <w:rsid w:val="00C754FF"/>
    <w:rsid w:val="00C767D1"/>
    <w:rsid w:val="00C821F5"/>
    <w:rsid w:val="00C84290"/>
    <w:rsid w:val="00C84B47"/>
    <w:rsid w:val="00C85BF5"/>
    <w:rsid w:val="00C8671D"/>
    <w:rsid w:val="00C92AF5"/>
    <w:rsid w:val="00C92C96"/>
    <w:rsid w:val="00C934B4"/>
    <w:rsid w:val="00C95BEB"/>
    <w:rsid w:val="00CA0090"/>
    <w:rsid w:val="00CA2612"/>
    <w:rsid w:val="00CA4D1C"/>
    <w:rsid w:val="00CA748B"/>
    <w:rsid w:val="00CC53E1"/>
    <w:rsid w:val="00CD0E59"/>
    <w:rsid w:val="00CD1794"/>
    <w:rsid w:val="00CD253D"/>
    <w:rsid w:val="00CD2730"/>
    <w:rsid w:val="00CE2424"/>
    <w:rsid w:val="00CE773F"/>
    <w:rsid w:val="00CF2CE5"/>
    <w:rsid w:val="00CF5A11"/>
    <w:rsid w:val="00CF7809"/>
    <w:rsid w:val="00D042FC"/>
    <w:rsid w:val="00D054DF"/>
    <w:rsid w:val="00D05EE8"/>
    <w:rsid w:val="00D11CA8"/>
    <w:rsid w:val="00D12810"/>
    <w:rsid w:val="00D132E6"/>
    <w:rsid w:val="00D1640C"/>
    <w:rsid w:val="00D16CEA"/>
    <w:rsid w:val="00D211CD"/>
    <w:rsid w:val="00D22425"/>
    <w:rsid w:val="00D24CB4"/>
    <w:rsid w:val="00D27085"/>
    <w:rsid w:val="00D27117"/>
    <w:rsid w:val="00D334FF"/>
    <w:rsid w:val="00D35439"/>
    <w:rsid w:val="00D35624"/>
    <w:rsid w:val="00D3688F"/>
    <w:rsid w:val="00D371FE"/>
    <w:rsid w:val="00D4161F"/>
    <w:rsid w:val="00D46CE7"/>
    <w:rsid w:val="00D52376"/>
    <w:rsid w:val="00D53B06"/>
    <w:rsid w:val="00D53D08"/>
    <w:rsid w:val="00D6091F"/>
    <w:rsid w:val="00D62929"/>
    <w:rsid w:val="00D63BC7"/>
    <w:rsid w:val="00D656CE"/>
    <w:rsid w:val="00D72A4B"/>
    <w:rsid w:val="00D73505"/>
    <w:rsid w:val="00D757A7"/>
    <w:rsid w:val="00D75888"/>
    <w:rsid w:val="00D83966"/>
    <w:rsid w:val="00D8636E"/>
    <w:rsid w:val="00D91E09"/>
    <w:rsid w:val="00D9212C"/>
    <w:rsid w:val="00D95424"/>
    <w:rsid w:val="00DA39BA"/>
    <w:rsid w:val="00DA74CA"/>
    <w:rsid w:val="00DA776D"/>
    <w:rsid w:val="00DB1995"/>
    <w:rsid w:val="00DB55D4"/>
    <w:rsid w:val="00DD2508"/>
    <w:rsid w:val="00DD2C8B"/>
    <w:rsid w:val="00DD312B"/>
    <w:rsid w:val="00DD5125"/>
    <w:rsid w:val="00DD67E0"/>
    <w:rsid w:val="00DE0885"/>
    <w:rsid w:val="00DE22B0"/>
    <w:rsid w:val="00DE4DAC"/>
    <w:rsid w:val="00DE53C2"/>
    <w:rsid w:val="00DF0F4B"/>
    <w:rsid w:val="00E01956"/>
    <w:rsid w:val="00E02D0B"/>
    <w:rsid w:val="00E04E4C"/>
    <w:rsid w:val="00E0726C"/>
    <w:rsid w:val="00E13E91"/>
    <w:rsid w:val="00E15214"/>
    <w:rsid w:val="00E15D7C"/>
    <w:rsid w:val="00E21234"/>
    <w:rsid w:val="00E25C40"/>
    <w:rsid w:val="00E27F48"/>
    <w:rsid w:val="00E331DE"/>
    <w:rsid w:val="00E36076"/>
    <w:rsid w:val="00E37C77"/>
    <w:rsid w:val="00E42A9D"/>
    <w:rsid w:val="00E44556"/>
    <w:rsid w:val="00E445F9"/>
    <w:rsid w:val="00E45074"/>
    <w:rsid w:val="00E50467"/>
    <w:rsid w:val="00E525B0"/>
    <w:rsid w:val="00E52FC2"/>
    <w:rsid w:val="00E53D73"/>
    <w:rsid w:val="00E56706"/>
    <w:rsid w:val="00E56B63"/>
    <w:rsid w:val="00E642FF"/>
    <w:rsid w:val="00E705C7"/>
    <w:rsid w:val="00E71743"/>
    <w:rsid w:val="00E74BB4"/>
    <w:rsid w:val="00E75270"/>
    <w:rsid w:val="00E81DDF"/>
    <w:rsid w:val="00E8251A"/>
    <w:rsid w:val="00E86CCC"/>
    <w:rsid w:val="00E87AF0"/>
    <w:rsid w:val="00E90341"/>
    <w:rsid w:val="00E950CD"/>
    <w:rsid w:val="00EA1CD9"/>
    <w:rsid w:val="00EA2402"/>
    <w:rsid w:val="00EB0D10"/>
    <w:rsid w:val="00EB41A6"/>
    <w:rsid w:val="00EB6718"/>
    <w:rsid w:val="00EB735F"/>
    <w:rsid w:val="00EC185F"/>
    <w:rsid w:val="00EC26B7"/>
    <w:rsid w:val="00EC69C0"/>
    <w:rsid w:val="00EC77ED"/>
    <w:rsid w:val="00ED0FA7"/>
    <w:rsid w:val="00ED484F"/>
    <w:rsid w:val="00ED6E36"/>
    <w:rsid w:val="00ED7322"/>
    <w:rsid w:val="00EE3F99"/>
    <w:rsid w:val="00EE58FA"/>
    <w:rsid w:val="00EE7795"/>
    <w:rsid w:val="00EF1F7F"/>
    <w:rsid w:val="00EF7C8D"/>
    <w:rsid w:val="00F056E7"/>
    <w:rsid w:val="00F10ECF"/>
    <w:rsid w:val="00F11F69"/>
    <w:rsid w:val="00F16F43"/>
    <w:rsid w:val="00F375DC"/>
    <w:rsid w:val="00F47707"/>
    <w:rsid w:val="00F47F3E"/>
    <w:rsid w:val="00F53F56"/>
    <w:rsid w:val="00F56E1D"/>
    <w:rsid w:val="00F62074"/>
    <w:rsid w:val="00F71572"/>
    <w:rsid w:val="00F73024"/>
    <w:rsid w:val="00F90A8F"/>
    <w:rsid w:val="00F9692D"/>
    <w:rsid w:val="00F973A0"/>
    <w:rsid w:val="00FA2EAE"/>
    <w:rsid w:val="00FA3732"/>
    <w:rsid w:val="00FA4DDE"/>
    <w:rsid w:val="00FA6B8C"/>
    <w:rsid w:val="00FB127D"/>
    <w:rsid w:val="00FB3949"/>
    <w:rsid w:val="00FB5AF8"/>
    <w:rsid w:val="00FB62D9"/>
    <w:rsid w:val="00FB7001"/>
    <w:rsid w:val="00FC2CC0"/>
    <w:rsid w:val="00FD7BED"/>
    <w:rsid w:val="00FE1F0A"/>
    <w:rsid w:val="00FE3BE8"/>
    <w:rsid w:val="00FF205B"/>
    <w:rsid w:val="00FF2CEC"/>
    <w:rsid w:val="00FF6BF7"/>
    <w:rsid w:val="00FF6C84"/>
    <w:rsid w:val="00FF70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03B6"/>
  <w15:docId w15:val="{EEC69E79-BD73-451B-B73C-915698E2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0676D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uiPriority w:val="9"/>
    <w:unhideWhenUsed/>
    <w:qFormat/>
    <w:rsid w:val="002A3A48"/>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1"/>
    <w:next w:val="a1"/>
    <w:link w:val="30"/>
    <w:uiPriority w:val="9"/>
    <w:semiHidden/>
    <w:unhideWhenUsed/>
    <w:qFormat/>
    <w:rsid w:val="000676D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uiPriority w:val="99"/>
    <w:qFormat/>
    <w:rsid w:val="000676D7"/>
    <w:pPr>
      <w:keepNext/>
      <w:spacing w:before="240" w:after="60" w:line="240" w:lineRule="auto"/>
      <w:outlineLvl w:val="3"/>
    </w:pPr>
    <w:rPr>
      <w:rFonts w:ascii="Times New Roman" w:eastAsia="PMingLiU" w:hAnsi="Times New Roman" w:cs="Times New Roman"/>
      <w:b/>
      <w:bCs/>
      <w:sz w:val="28"/>
      <w:szCs w:val="28"/>
      <w:lang w:eastAsia="ru-RU"/>
    </w:rPr>
  </w:style>
  <w:style w:type="paragraph" w:styleId="8">
    <w:name w:val="heading 8"/>
    <w:basedOn w:val="a1"/>
    <w:next w:val="a1"/>
    <w:link w:val="80"/>
    <w:semiHidden/>
    <w:unhideWhenUsed/>
    <w:qFormat/>
    <w:rsid w:val="000676D7"/>
    <w:pPr>
      <w:keepNext/>
      <w:keepLines/>
      <w:spacing w:before="200" w:after="0" w:line="259" w:lineRule="auto"/>
      <w:outlineLvl w:val="7"/>
    </w:pPr>
    <w:rPr>
      <w:rFonts w:ascii="Cambria" w:eastAsia="Times New Roman" w:hAnsi="Cambria" w:cs="Times New Roman"/>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2B0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link w:val="a7"/>
    <w:uiPriority w:val="34"/>
    <w:qFormat/>
    <w:rsid w:val="006574C6"/>
    <w:pPr>
      <w:ind w:left="720"/>
      <w:contextualSpacing/>
    </w:pPr>
  </w:style>
  <w:style w:type="character" w:styleId="a8">
    <w:name w:val="Hyperlink"/>
    <w:basedOn w:val="a2"/>
    <w:uiPriority w:val="99"/>
    <w:unhideWhenUsed/>
    <w:rsid w:val="006574C6"/>
    <w:rPr>
      <w:color w:val="0000FF"/>
      <w:u w:val="single"/>
    </w:rPr>
  </w:style>
  <w:style w:type="paragraph" w:customStyle="1" w:styleId="rvps2">
    <w:name w:val="rvps2"/>
    <w:basedOn w:val="a1"/>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2"/>
    <w:rsid w:val="00AD7C58"/>
  </w:style>
  <w:style w:type="character" w:customStyle="1" w:styleId="rvts9">
    <w:name w:val="rvts9"/>
    <w:basedOn w:val="a2"/>
    <w:rsid w:val="00AD7C58"/>
  </w:style>
  <w:style w:type="paragraph" w:styleId="a9">
    <w:name w:val="Normal (Web)"/>
    <w:aliases w:val="Обычный (Web),Обычный (Web)1,Обычный (Web)2,Обычный (Web)3,Обычный (Web)11,Обычный (Web)21,Обычный (Web)4,Обычный (Web)12,Обычный (Web)22,Обычный (Web)5,Обычный (Web)13,Обычный (Web)23,Обычный (Web)6,Обычный (Web)14,Обычный (Web)24,webb"/>
    <w:basedOn w:val="a1"/>
    <w:link w:val="aa"/>
    <w:unhideWhenUsed/>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Текст диссертации Знак1"/>
    <w:link w:val="ab"/>
    <w:locked/>
    <w:rsid w:val="00AD7C58"/>
    <w:rPr>
      <w:rFonts w:ascii="Times New Roman" w:hAnsi="Times New Roman" w:cs="Times New Roman"/>
      <w:color w:val="000000"/>
      <w:sz w:val="28"/>
      <w:szCs w:val="28"/>
      <w:lang w:val="uk-UA"/>
    </w:rPr>
  </w:style>
  <w:style w:type="paragraph" w:customStyle="1" w:styleId="ab">
    <w:name w:val="Текст диссертации"/>
    <w:basedOn w:val="a1"/>
    <w:link w:val="11"/>
    <w:qFormat/>
    <w:rsid w:val="00AD7C58"/>
    <w:pPr>
      <w:tabs>
        <w:tab w:val="left" w:pos="14175"/>
      </w:tabs>
      <w:snapToGrid w:val="0"/>
      <w:spacing w:after="0" w:line="360" w:lineRule="auto"/>
      <w:ind w:firstLine="720"/>
      <w:jc w:val="both"/>
    </w:pPr>
    <w:rPr>
      <w:rFonts w:ascii="Times New Roman" w:hAnsi="Times New Roman" w:cs="Times New Roman"/>
      <w:color w:val="000000"/>
      <w:sz w:val="28"/>
      <w:szCs w:val="28"/>
    </w:rPr>
  </w:style>
  <w:style w:type="character" w:customStyle="1" w:styleId="aa">
    <w:name w:val="Обычный (веб) Знак"/>
    <w:aliases w:val="Обычный (Web) Знак,Обычный (Web)1 Знак,Обычный (Web)2 Знак,Обычный (Web)3 Знак,Обычный (Web)11 Знак,Обычный (Web)21 Знак,Обычный (Web)4 Знак,Обычный (Web)12 Знак,Обычный (Web)22 Знак,Обычный (Web)5 Знак,Обычный (Web)13 Знак,webb Знак"/>
    <w:link w:val="a9"/>
    <w:locked/>
    <w:rsid w:val="00AD7C58"/>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923EFE"/>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923EFE"/>
    <w:rPr>
      <w:rFonts w:ascii="Tahoma" w:hAnsi="Tahoma" w:cs="Tahoma"/>
      <w:sz w:val="16"/>
      <w:szCs w:val="16"/>
    </w:rPr>
  </w:style>
  <w:style w:type="character" w:customStyle="1" w:styleId="apple-converted-space">
    <w:name w:val="apple-converted-space"/>
    <w:basedOn w:val="a2"/>
    <w:rsid w:val="000534BA"/>
  </w:style>
  <w:style w:type="character" w:customStyle="1" w:styleId="21">
    <w:name w:val="Оглавление 2 Знак"/>
    <w:link w:val="22"/>
    <w:locked/>
    <w:rsid w:val="000534BA"/>
    <w:rPr>
      <w:color w:val="000000"/>
      <w:sz w:val="28"/>
      <w:szCs w:val="28"/>
      <w:lang w:val="uk-UA"/>
    </w:rPr>
  </w:style>
  <w:style w:type="paragraph" w:styleId="22">
    <w:name w:val="toc 2"/>
    <w:basedOn w:val="a1"/>
    <w:link w:val="21"/>
    <w:autoRedefine/>
    <w:rsid w:val="000534BA"/>
    <w:pPr>
      <w:tabs>
        <w:tab w:val="right" w:leader="dot" w:pos="9464"/>
      </w:tabs>
      <w:spacing w:after="312" w:line="360" w:lineRule="auto"/>
      <w:ind w:right="20" w:firstLine="709"/>
    </w:pPr>
    <w:rPr>
      <w:color w:val="000000"/>
      <w:sz w:val="28"/>
      <w:szCs w:val="28"/>
    </w:rPr>
  </w:style>
  <w:style w:type="character" w:customStyle="1" w:styleId="Bodytext4">
    <w:name w:val="Body text (4)_"/>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Bodytext40">
    <w:name w:val="Body text (4)"/>
    <w:basedOn w:val="Bodytext4"/>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spelle">
    <w:name w:val="spelle"/>
    <w:basedOn w:val="a2"/>
    <w:rsid w:val="000534BA"/>
  </w:style>
  <w:style w:type="character" w:customStyle="1" w:styleId="ae">
    <w:name w:val="Основной текст_"/>
    <w:basedOn w:val="a2"/>
    <w:link w:val="23"/>
    <w:uiPriority w:val="99"/>
    <w:rsid w:val="0093169F"/>
    <w:rPr>
      <w:rFonts w:ascii="Times New Roman" w:eastAsia="Times New Roman" w:hAnsi="Times New Roman" w:cs="Times New Roman"/>
      <w:sz w:val="19"/>
      <w:szCs w:val="19"/>
      <w:shd w:val="clear" w:color="auto" w:fill="FFFFFF"/>
    </w:rPr>
  </w:style>
  <w:style w:type="paragraph" w:customStyle="1" w:styleId="23">
    <w:name w:val="Основной текст2"/>
    <w:basedOn w:val="a1"/>
    <w:link w:val="ae"/>
    <w:rsid w:val="0093169F"/>
    <w:pPr>
      <w:widowControl w:val="0"/>
      <w:shd w:val="clear" w:color="auto" w:fill="FFFFFF"/>
      <w:spacing w:after="0" w:line="216" w:lineRule="exact"/>
      <w:jc w:val="both"/>
    </w:pPr>
    <w:rPr>
      <w:rFonts w:ascii="Times New Roman" w:eastAsia="Times New Roman" w:hAnsi="Times New Roman" w:cs="Times New Roman"/>
      <w:sz w:val="19"/>
      <w:szCs w:val="19"/>
    </w:rPr>
  </w:style>
  <w:style w:type="character" w:customStyle="1" w:styleId="rvts0">
    <w:name w:val="rvts0"/>
    <w:rsid w:val="0093169F"/>
  </w:style>
  <w:style w:type="paragraph" w:customStyle="1" w:styleId="12">
    <w:name w:val="Абзац списка1"/>
    <w:basedOn w:val="a1"/>
    <w:uiPriority w:val="99"/>
    <w:qFormat/>
    <w:rsid w:val="0093169F"/>
    <w:pPr>
      <w:ind w:left="720"/>
      <w:contextualSpacing/>
    </w:pPr>
    <w:rPr>
      <w:rFonts w:ascii="Calibri" w:eastAsia="Calibri" w:hAnsi="Calibri" w:cs="Times New Roman"/>
    </w:rPr>
  </w:style>
  <w:style w:type="character" w:customStyle="1" w:styleId="10">
    <w:name w:val="Заголовок 1 Знак"/>
    <w:basedOn w:val="a2"/>
    <w:link w:val="1"/>
    <w:uiPriority w:val="9"/>
    <w:rsid w:val="000676D7"/>
    <w:rPr>
      <w:rFonts w:asciiTheme="majorHAnsi" w:eastAsiaTheme="majorEastAsia" w:hAnsiTheme="majorHAnsi" w:cstheme="majorBidi"/>
      <w:color w:val="365F91" w:themeColor="accent1" w:themeShade="BF"/>
      <w:sz w:val="32"/>
      <w:szCs w:val="32"/>
      <w:lang w:val="uk-UA"/>
    </w:rPr>
  </w:style>
  <w:style w:type="character" w:customStyle="1" w:styleId="30">
    <w:name w:val="Заголовок 3 Знак"/>
    <w:basedOn w:val="a2"/>
    <w:link w:val="3"/>
    <w:uiPriority w:val="9"/>
    <w:semiHidden/>
    <w:rsid w:val="000676D7"/>
    <w:rPr>
      <w:rFonts w:asciiTheme="majorHAnsi" w:eastAsiaTheme="majorEastAsia" w:hAnsiTheme="majorHAnsi" w:cstheme="majorBidi"/>
      <w:color w:val="243F60" w:themeColor="accent1" w:themeShade="7F"/>
      <w:sz w:val="24"/>
      <w:szCs w:val="24"/>
      <w:lang w:val="uk-UA"/>
    </w:rPr>
  </w:style>
  <w:style w:type="character" w:customStyle="1" w:styleId="40">
    <w:name w:val="Заголовок 4 Знак"/>
    <w:basedOn w:val="a2"/>
    <w:link w:val="4"/>
    <w:uiPriority w:val="99"/>
    <w:rsid w:val="000676D7"/>
    <w:rPr>
      <w:rFonts w:ascii="Times New Roman" w:eastAsia="PMingLiU" w:hAnsi="Times New Roman" w:cs="Times New Roman"/>
      <w:b/>
      <w:bCs/>
      <w:sz w:val="28"/>
      <w:szCs w:val="28"/>
      <w:lang w:eastAsia="ru-RU"/>
    </w:rPr>
  </w:style>
  <w:style w:type="character" w:customStyle="1" w:styleId="80">
    <w:name w:val="Заголовок 8 Знак"/>
    <w:basedOn w:val="a2"/>
    <w:link w:val="8"/>
    <w:semiHidden/>
    <w:rsid w:val="000676D7"/>
    <w:rPr>
      <w:rFonts w:ascii="Cambria" w:eastAsia="Times New Roman" w:hAnsi="Cambria" w:cs="Times New Roman"/>
      <w:color w:val="404040"/>
      <w:sz w:val="20"/>
      <w:szCs w:val="20"/>
      <w:lang w:val="uk-UA"/>
    </w:rPr>
  </w:style>
  <w:style w:type="numbering" w:customStyle="1" w:styleId="13">
    <w:name w:val="Нет списка1"/>
    <w:next w:val="a4"/>
    <w:uiPriority w:val="99"/>
    <w:semiHidden/>
    <w:unhideWhenUsed/>
    <w:rsid w:val="000676D7"/>
  </w:style>
  <w:style w:type="paragraph" w:customStyle="1" w:styleId="rvps7">
    <w:name w:val="rvps7"/>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2"/>
    <w:rsid w:val="000676D7"/>
  </w:style>
  <w:style w:type="paragraph" w:customStyle="1" w:styleId="rvps12">
    <w:name w:val="rvps12"/>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2"/>
    <w:rsid w:val="000676D7"/>
    <w:rPr>
      <w:rFonts w:ascii="Times New Roman" w:hAnsi="Times New Roman" w:cs="Times New Roman" w:hint="default"/>
      <w:b w:val="0"/>
      <w:bCs w:val="0"/>
      <w:i w:val="0"/>
      <w:iCs w:val="0"/>
      <w:color w:val="000000"/>
      <w:sz w:val="28"/>
      <w:szCs w:val="28"/>
    </w:rPr>
  </w:style>
  <w:style w:type="paragraph" w:customStyle="1" w:styleId="24">
    <w:name w:val="2"/>
    <w:basedOn w:val="a1"/>
    <w:next w:val="af"/>
    <w:link w:val="af0"/>
    <w:qFormat/>
    <w:rsid w:val="000676D7"/>
    <w:pPr>
      <w:spacing w:after="0" w:line="480" w:lineRule="exact"/>
      <w:jc w:val="center"/>
    </w:pPr>
    <w:rPr>
      <w:rFonts w:ascii="Cambria" w:hAnsi="Cambria"/>
      <w:b/>
      <w:bCs/>
      <w:kern w:val="28"/>
      <w:sz w:val="32"/>
      <w:szCs w:val="32"/>
    </w:rPr>
  </w:style>
  <w:style w:type="character" w:customStyle="1" w:styleId="af0">
    <w:name w:val="Название Знак"/>
    <w:basedOn w:val="a2"/>
    <w:link w:val="24"/>
    <w:rsid w:val="000676D7"/>
    <w:rPr>
      <w:rFonts w:ascii="Cambria" w:hAnsi="Cambria"/>
      <w:b/>
      <w:bCs/>
      <w:kern w:val="28"/>
      <w:sz w:val="32"/>
      <w:szCs w:val="32"/>
      <w:lang w:val="uk-UA"/>
    </w:rPr>
  </w:style>
  <w:style w:type="paragraph" w:styleId="af">
    <w:name w:val="Title"/>
    <w:basedOn w:val="a1"/>
    <w:next w:val="a1"/>
    <w:link w:val="af1"/>
    <w:uiPriority w:val="10"/>
    <w:qFormat/>
    <w:rsid w:val="000676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2"/>
    <w:link w:val="af"/>
    <w:uiPriority w:val="10"/>
    <w:rsid w:val="000676D7"/>
    <w:rPr>
      <w:rFonts w:asciiTheme="majorHAnsi" w:eastAsiaTheme="majorEastAsia" w:hAnsiTheme="majorHAnsi" w:cstheme="majorBidi"/>
      <w:spacing w:val="-10"/>
      <w:kern w:val="28"/>
      <w:sz w:val="56"/>
      <w:szCs w:val="56"/>
      <w:lang w:val="uk-UA"/>
    </w:rPr>
  </w:style>
  <w:style w:type="paragraph" w:customStyle="1" w:styleId="14">
    <w:name w:val="1"/>
    <w:basedOn w:val="a1"/>
    <w:next w:val="af"/>
    <w:qFormat/>
    <w:rsid w:val="000676D7"/>
    <w:pPr>
      <w:spacing w:after="0" w:line="480" w:lineRule="exact"/>
      <w:jc w:val="center"/>
    </w:pPr>
    <w:rPr>
      <w:rFonts w:ascii="Cambria" w:eastAsia="Calibri" w:hAnsi="Cambria" w:cs="Times New Roman"/>
      <w:b/>
      <w:bCs/>
      <w:kern w:val="28"/>
      <w:sz w:val="32"/>
      <w:szCs w:val="32"/>
    </w:rPr>
  </w:style>
  <w:style w:type="paragraph" w:customStyle="1" w:styleId="Iauiu">
    <w:name w:val="Iau?iu"/>
    <w:rsid w:val="000676D7"/>
    <w:pPr>
      <w:widowControl w:val="0"/>
      <w:overflowPunct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2">
    <w:name w:val="Body Text Indent"/>
    <w:basedOn w:val="a1"/>
    <w:link w:val="af3"/>
    <w:uiPriority w:val="99"/>
    <w:unhideWhenUsed/>
    <w:rsid w:val="000676D7"/>
    <w:pPr>
      <w:spacing w:after="120" w:line="259" w:lineRule="auto"/>
      <w:ind w:left="283"/>
    </w:pPr>
    <w:rPr>
      <w:rFonts w:ascii="Calibri" w:eastAsia="Calibri" w:hAnsi="Calibri" w:cs="Times New Roman"/>
    </w:rPr>
  </w:style>
  <w:style w:type="character" w:customStyle="1" w:styleId="af3">
    <w:name w:val="Основной текст с отступом Знак"/>
    <w:basedOn w:val="a2"/>
    <w:link w:val="af2"/>
    <w:uiPriority w:val="99"/>
    <w:rsid w:val="000676D7"/>
    <w:rPr>
      <w:rFonts w:ascii="Calibri" w:eastAsia="Calibri" w:hAnsi="Calibri" w:cs="Times New Roman"/>
      <w:lang w:val="uk-UA"/>
    </w:rPr>
  </w:style>
  <w:style w:type="paragraph" w:styleId="25">
    <w:name w:val="Body Text Indent 2"/>
    <w:basedOn w:val="a1"/>
    <w:link w:val="26"/>
    <w:uiPriority w:val="99"/>
    <w:unhideWhenUsed/>
    <w:rsid w:val="000676D7"/>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2"/>
    <w:link w:val="25"/>
    <w:uiPriority w:val="99"/>
    <w:rsid w:val="000676D7"/>
    <w:rPr>
      <w:rFonts w:ascii="Calibri" w:eastAsia="Calibri" w:hAnsi="Calibri" w:cs="Times New Roman"/>
      <w:lang w:val="uk-UA"/>
    </w:rPr>
  </w:style>
  <w:style w:type="paragraph" w:customStyle="1" w:styleId="af4">
    <w:name w:val="Мой стиль"/>
    <w:basedOn w:val="a1"/>
    <w:link w:val="af5"/>
    <w:qFormat/>
    <w:rsid w:val="000676D7"/>
    <w:pPr>
      <w:shd w:val="clear" w:color="auto" w:fill="FFFFFF"/>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5">
    <w:name w:val="Мой стиль Знак"/>
    <w:link w:val="af4"/>
    <w:rsid w:val="000676D7"/>
    <w:rPr>
      <w:rFonts w:ascii="Times New Roman" w:eastAsia="Times New Roman" w:hAnsi="Times New Roman" w:cs="Times New Roman"/>
      <w:sz w:val="28"/>
      <w:szCs w:val="28"/>
      <w:shd w:val="clear" w:color="auto" w:fill="FFFFFF"/>
      <w:lang w:val="uk-UA" w:eastAsia="ru-RU"/>
    </w:rPr>
  </w:style>
  <w:style w:type="paragraph" w:styleId="af6">
    <w:name w:val="Body Text"/>
    <w:basedOn w:val="a1"/>
    <w:link w:val="af7"/>
    <w:uiPriority w:val="99"/>
    <w:unhideWhenUsed/>
    <w:rsid w:val="000676D7"/>
    <w:pPr>
      <w:spacing w:after="120" w:line="259" w:lineRule="auto"/>
    </w:pPr>
  </w:style>
  <w:style w:type="character" w:customStyle="1" w:styleId="af7">
    <w:name w:val="Основной текст Знак"/>
    <w:basedOn w:val="a2"/>
    <w:link w:val="af6"/>
    <w:uiPriority w:val="99"/>
    <w:rsid w:val="000676D7"/>
    <w:rPr>
      <w:lang w:val="uk-UA"/>
    </w:rPr>
  </w:style>
  <w:style w:type="paragraph" w:styleId="af8">
    <w:name w:val="header"/>
    <w:basedOn w:val="a1"/>
    <w:link w:val="af9"/>
    <w:uiPriority w:val="99"/>
    <w:unhideWhenUsed/>
    <w:rsid w:val="000676D7"/>
    <w:pPr>
      <w:tabs>
        <w:tab w:val="center" w:pos="4819"/>
        <w:tab w:val="right" w:pos="9639"/>
      </w:tabs>
      <w:spacing w:after="0" w:line="240" w:lineRule="auto"/>
    </w:pPr>
  </w:style>
  <w:style w:type="character" w:customStyle="1" w:styleId="af9">
    <w:name w:val="Верхний колонтитул Знак"/>
    <w:basedOn w:val="a2"/>
    <w:link w:val="af8"/>
    <w:uiPriority w:val="99"/>
    <w:rsid w:val="000676D7"/>
    <w:rPr>
      <w:lang w:val="uk-UA"/>
    </w:rPr>
  </w:style>
  <w:style w:type="paragraph" w:styleId="afa">
    <w:name w:val="footer"/>
    <w:basedOn w:val="a1"/>
    <w:link w:val="afb"/>
    <w:uiPriority w:val="99"/>
    <w:unhideWhenUsed/>
    <w:rsid w:val="000676D7"/>
    <w:pPr>
      <w:tabs>
        <w:tab w:val="center" w:pos="4819"/>
        <w:tab w:val="right" w:pos="9639"/>
      </w:tabs>
      <w:spacing w:after="0" w:line="240" w:lineRule="auto"/>
    </w:pPr>
  </w:style>
  <w:style w:type="character" w:customStyle="1" w:styleId="afb">
    <w:name w:val="Нижний колонтитул Знак"/>
    <w:basedOn w:val="a2"/>
    <w:link w:val="afa"/>
    <w:uiPriority w:val="99"/>
    <w:rsid w:val="000676D7"/>
    <w:rPr>
      <w:lang w:val="uk-UA"/>
    </w:rPr>
  </w:style>
  <w:style w:type="numbering" w:customStyle="1" w:styleId="110">
    <w:name w:val="Нет списка11"/>
    <w:next w:val="a4"/>
    <w:uiPriority w:val="99"/>
    <w:semiHidden/>
    <w:unhideWhenUsed/>
    <w:rsid w:val="000676D7"/>
  </w:style>
  <w:style w:type="table" w:customStyle="1" w:styleId="15">
    <w:name w:val="Сетка таблицы1"/>
    <w:uiPriority w:val="99"/>
    <w:rsid w:val="000676D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676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7">
    <w:name w:val="Body Text 2"/>
    <w:basedOn w:val="a1"/>
    <w:link w:val="28"/>
    <w:uiPriority w:val="99"/>
    <w:rsid w:val="000676D7"/>
    <w:pPr>
      <w:spacing w:after="120" w:line="480" w:lineRule="auto"/>
    </w:pPr>
    <w:rPr>
      <w:rFonts w:ascii="Times New Roman" w:eastAsia="Calibri" w:hAnsi="Times New Roman" w:cs="Times New Roman"/>
      <w:sz w:val="24"/>
      <w:szCs w:val="24"/>
      <w:lang w:eastAsia="ru-RU"/>
    </w:rPr>
  </w:style>
  <w:style w:type="character" w:customStyle="1" w:styleId="28">
    <w:name w:val="Основной текст 2 Знак"/>
    <w:basedOn w:val="a2"/>
    <w:link w:val="27"/>
    <w:uiPriority w:val="99"/>
    <w:rsid w:val="000676D7"/>
    <w:rPr>
      <w:rFonts w:ascii="Times New Roman" w:eastAsia="Calibri" w:hAnsi="Times New Roman" w:cs="Times New Roman"/>
      <w:sz w:val="24"/>
      <w:szCs w:val="24"/>
      <w:lang w:eastAsia="ru-RU"/>
    </w:rPr>
  </w:style>
  <w:style w:type="character" w:customStyle="1" w:styleId="29">
    <w:name w:val="Основной текст (2)_"/>
    <w:link w:val="2a"/>
    <w:uiPriority w:val="99"/>
    <w:locked/>
    <w:rsid w:val="000676D7"/>
    <w:rPr>
      <w:rFonts w:ascii="Times New Roman" w:hAnsi="Times New Roman"/>
      <w:shd w:val="clear" w:color="auto" w:fill="FFFFFF"/>
    </w:rPr>
  </w:style>
  <w:style w:type="paragraph" w:customStyle="1" w:styleId="2a">
    <w:name w:val="Основной текст (2)"/>
    <w:basedOn w:val="a1"/>
    <w:link w:val="29"/>
    <w:uiPriority w:val="99"/>
    <w:rsid w:val="000676D7"/>
    <w:pPr>
      <w:widowControl w:val="0"/>
      <w:shd w:val="clear" w:color="auto" w:fill="FFFFFF"/>
      <w:spacing w:after="360" w:line="390" w:lineRule="exact"/>
      <w:ind w:firstLine="620"/>
      <w:jc w:val="both"/>
    </w:pPr>
    <w:rPr>
      <w:rFonts w:ascii="Times New Roman" w:hAnsi="Times New Roman"/>
    </w:rPr>
  </w:style>
  <w:style w:type="paragraph" w:customStyle="1" w:styleId="afc">
    <w:name w:val="Осн.текст"/>
    <w:uiPriority w:val="99"/>
    <w:rsid w:val="000676D7"/>
    <w:pPr>
      <w:autoSpaceDE w:val="0"/>
      <w:autoSpaceDN w:val="0"/>
      <w:adjustRightInd w:val="0"/>
      <w:spacing w:after="0" w:line="240" w:lineRule="atLeast"/>
      <w:ind w:firstLine="317"/>
      <w:jc w:val="both"/>
    </w:pPr>
    <w:rPr>
      <w:rFonts w:ascii="SchoolBook" w:eastAsia="Times New Roman" w:hAnsi="SchoolBook" w:cs="SchoolBook"/>
      <w:color w:val="000000"/>
      <w:sz w:val="20"/>
      <w:szCs w:val="20"/>
      <w:lang w:eastAsia="ru-RU"/>
    </w:rPr>
  </w:style>
  <w:style w:type="character" w:customStyle="1" w:styleId="authorscontainer1">
    <w:name w:val="authors_container1"/>
    <w:uiPriority w:val="99"/>
    <w:rsid w:val="000676D7"/>
    <w:rPr>
      <w:sz w:val="20"/>
    </w:rPr>
  </w:style>
  <w:style w:type="character" w:customStyle="1" w:styleId="2Tahoma">
    <w:name w:val="Основной текст (2) + Tahoma"/>
    <w:aliases w:val="6,5 pt,Основний текст + Sylfaen,10"/>
    <w:uiPriority w:val="99"/>
    <w:rsid w:val="000676D7"/>
    <w:rPr>
      <w:rFonts w:ascii="Tahoma" w:hAnsi="Tahoma"/>
      <w:color w:val="000000"/>
      <w:spacing w:val="0"/>
      <w:w w:val="100"/>
      <w:position w:val="0"/>
      <w:sz w:val="13"/>
      <w:u w:val="none"/>
      <w:shd w:val="clear" w:color="auto" w:fill="FFFFFF"/>
      <w:lang w:val="fr-FR" w:eastAsia="fr-FR"/>
    </w:rPr>
  </w:style>
  <w:style w:type="character" w:customStyle="1" w:styleId="310">
    <w:name w:val="Основной текст (3) + 10"/>
    <w:aliases w:val="5 pt4,Не курсив"/>
    <w:uiPriority w:val="99"/>
    <w:rsid w:val="000676D7"/>
    <w:rPr>
      <w:rFonts w:ascii="Times New Roman" w:hAnsi="Times New Roman"/>
      <w:i/>
      <w:color w:val="000000"/>
      <w:spacing w:val="0"/>
      <w:w w:val="100"/>
      <w:position w:val="0"/>
      <w:sz w:val="21"/>
      <w:shd w:val="clear" w:color="auto" w:fill="FFFFFF"/>
      <w:lang w:val="ru-RU" w:eastAsia="ru-RU"/>
    </w:rPr>
  </w:style>
  <w:style w:type="character" w:customStyle="1" w:styleId="translation-chunk">
    <w:name w:val="translation-chunk"/>
    <w:uiPriority w:val="99"/>
    <w:rsid w:val="000676D7"/>
  </w:style>
  <w:style w:type="paragraph" w:customStyle="1" w:styleId="16">
    <w:name w:val="Обычный (веб)1"/>
    <w:basedOn w:val="a1"/>
    <w:next w:val="a9"/>
    <w:uiPriority w:val="99"/>
    <w:semiHidden/>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сновной текст + Курсив"/>
    <w:uiPriority w:val="99"/>
    <w:rsid w:val="000676D7"/>
    <w:rPr>
      <w:rFonts w:ascii="Times New Roman" w:hAnsi="Times New Roman"/>
      <w:i/>
      <w:color w:val="000000"/>
      <w:spacing w:val="0"/>
      <w:w w:val="100"/>
      <w:position w:val="0"/>
      <w:sz w:val="28"/>
      <w:shd w:val="clear" w:color="auto" w:fill="FFFFFF"/>
      <w:lang w:val="ru-RU" w:eastAsia="ru-RU"/>
    </w:rPr>
  </w:style>
  <w:style w:type="character" w:customStyle="1" w:styleId="210">
    <w:name w:val="Основной текст (21)"/>
    <w:uiPriority w:val="99"/>
    <w:rsid w:val="000676D7"/>
    <w:rPr>
      <w:rFonts w:ascii="Times New Roman" w:hAnsi="Times New Roman"/>
      <w:spacing w:val="0"/>
      <w:sz w:val="18"/>
      <w:u w:val="none"/>
      <w:effect w:val="none"/>
    </w:rPr>
  </w:style>
  <w:style w:type="character" w:customStyle="1" w:styleId="7">
    <w:name w:val="Колонтитул + 7"/>
    <w:aliases w:val="5 pt3,Основной текст (20) + 8,Основной текст (21) + 9"/>
    <w:uiPriority w:val="99"/>
    <w:rsid w:val="000676D7"/>
    <w:rPr>
      <w:rFonts w:ascii="Garamond" w:hAnsi="Garamond"/>
      <w:sz w:val="83"/>
      <w:shd w:val="clear" w:color="auto" w:fill="FFFFFF"/>
    </w:rPr>
  </w:style>
  <w:style w:type="character" w:customStyle="1" w:styleId="200">
    <w:name w:val="Основной текст (20)"/>
    <w:uiPriority w:val="99"/>
    <w:rsid w:val="000676D7"/>
    <w:rPr>
      <w:rFonts w:ascii="Times New Roman" w:hAnsi="Times New Roman"/>
      <w:spacing w:val="0"/>
      <w:sz w:val="19"/>
      <w:u w:val="none"/>
      <w:effect w:val="none"/>
    </w:rPr>
  </w:style>
  <w:style w:type="character" w:customStyle="1" w:styleId="209pt">
    <w:name w:val="Основной текст (20) + 9 pt"/>
    <w:uiPriority w:val="99"/>
    <w:rsid w:val="000676D7"/>
    <w:rPr>
      <w:rFonts w:ascii="Times New Roman" w:hAnsi="Times New Roman"/>
      <w:spacing w:val="0"/>
      <w:sz w:val="18"/>
      <w:u w:val="none"/>
      <w:effect w:val="none"/>
    </w:rPr>
  </w:style>
  <w:style w:type="character" w:customStyle="1" w:styleId="2081">
    <w:name w:val="Основной текст (20) + 81"/>
    <w:aliases w:val="5 pt2,Интервал -1 pt"/>
    <w:uiPriority w:val="99"/>
    <w:rsid w:val="000676D7"/>
    <w:rPr>
      <w:rFonts w:ascii="Times New Roman" w:hAnsi="Times New Roman"/>
      <w:spacing w:val="-20"/>
      <w:sz w:val="17"/>
    </w:rPr>
  </w:style>
  <w:style w:type="paragraph" w:customStyle="1" w:styleId="a">
    <w:name w:val="Стиль литература"/>
    <w:basedOn w:val="af4"/>
    <w:link w:val="afe"/>
    <w:qFormat/>
    <w:rsid w:val="000676D7"/>
    <w:pPr>
      <w:numPr>
        <w:numId w:val="13"/>
      </w:numPr>
      <w:ind w:left="851" w:hanging="851"/>
    </w:pPr>
    <w:rPr>
      <w:rFonts w:eastAsia="Calibri"/>
      <w:szCs w:val="20"/>
    </w:rPr>
  </w:style>
  <w:style w:type="character" w:customStyle="1" w:styleId="afe">
    <w:name w:val="Стиль литература Знак"/>
    <w:link w:val="a"/>
    <w:locked/>
    <w:rsid w:val="000676D7"/>
    <w:rPr>
      <w:rFonts w:ascii="Times New Roman" w:eastAsia="Calibri" w:hAnsi="Times New Roman" w:cs="Times New Roman"/>
      <w:sz w:val="28"/>
      <w:szCs w:val="20"/>
      <w:shd w:val="clear" w:color="auto" w:fill="FFFFFF"/>
    </w:rPr>
  </w:style>
  <w:style w:type="character" w:styleId="aff">
    <w:name w:val="Strong"/>
    <w:uiPriority w:val="22"/>
    <w:qFormat/>
    <w:rsid w:val="000676D7"/>
    <w:rPr>
      <w:rFonts w:cs="Times New Roman"/>
      <w:b/>
    </w:rPr>
  </w:style>
  <w:style w:type="character" w:customStyle="1" w:styleId="apple-style-span">
    <w:name w:val="apple-style-span"/>
    <w:rsid w:val="000676D7"/>
  </w:style>
  <w:style w:type="character" w:customStyle="1" w:styleId="70">
    <w:name w:val="Основной текст + 7"/>
    <w:aliases w:val="5 pt1,Курсив"/>
    <w:uiPriority w:val="99"/>
    <w:rsid w:val="000676D7"/>
    <w:rPr>
      <w:rFonts w:ascii="Times New Roman" w:hAnsi="Times New Roman"/>
      <w:i/>
      <w:sz w:val="15"/>
      <w:shd w:val="clear" w:color="auto" w:fill="FFFFFF"/>
    </w:rPr>
  </w:style>
  <w:style w:type="character" w:styleId="aff0">
    <w:name w:val="annotation reference"/>
    <w:uiPriority w:val="99"/>
    <w:semiHidden/>
    <w:rsid w:val="000676D7"/>
    <w:rPr>
      <w:rFonts w:cs="Times New Roman"/>
      <w:sz w:val="16"/>
    </w:rPr>
  </w:style>
  <w:style w:type="paragraph" w:styleId="aff1">
    <w:name w:val="annotation text"/>
    <w:basedOn w:val="a1"/>
    <w:link w:val="aff2"/>
    <w:uiPriority w:val="99"/>
    <w:semiHidden/>
    <w:rsid w:val="000676D7"/>
    <w:pPr>
      <w:spacing w:after="0" w:line="240" w:lineRule="auto"/>
    </w:pPr>
    <w:rPr>
      <w:rFonts w:ascii="Times New Roman" w:eastAsia="Calibri" w:hAnsi="Times New Roman" w:cs="Times New Roman"/>
      <w:sz w:val="20"/>
      <w:szCs w:val="20"/>
      <w:lang w:eastAsia="ru-RU"/>
    </w:rPr>
  </w:style>
  <w:style w:type="character" w:customStyle="1" w:styleId="aff2">
    <w:name w:val="Текст примечания Знак"/>
    <w:basedOn w:val="a2"/>
    <w:link w:val="aff1"/>
    <w:uiPriority w:val="99"/>
    <w:semiHidden/>
    <w:rsid w:val="000676D7"/>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0676D7"/>
    <w:rPr>
      <w:b/>
      <w:bCs/>
    </w:rPr>
  </w:style>
  <w:style w:type="character" w:customStyle="1" w:styleId="aff4">
    <w:name w:val="Тема примечания Знак"/>
    <w:basedOn w:val="aff2"/>
    <w:link w:val="aff3"/>
    <w:uiPriority w:val="99"/>
    <w:semiHidden/>
    <w:rsid w:val="000676D7"/>
    <w:rPr>
      <w:rFonts w:ascii="Times New Roman" w:eastAsia="Calibri" w:hAnsi="Times New Roman" w:cs="Times New Roman"/>
      <w:b/>
      <w:bCs/>
      <w:sz w:val="20"/>
      <w:szCs w:val="20"/>
      <w:lang w:eastAsia="ru-RU"/>
    </w:rPr>
  </w:style>
  <w:style w:type="character" w:customStyle="1" w:styleId="31">
    <w:name w:val="Основной текст (3)_"/>
    <w:link w:val="32"/>
    <w:locked/>
    <w:rsid w:val="000676D7"/>
    <w:rPr>
      <w:rFonts w:ascii="Times New Roman" w:hAnsi="Times New Roman"/>
      <w:sz w:val="21"/>
      <w:shd w:val="clear" w:color="auto" w:fill="FFFFFF"/>
    </w:rPr>
  </w:style>
  <w:style w:type="character" w:customStyle="1" w:styleId="33">
    <w:name w:val="Основной текст (3) + Полужирный"/>
    <w:uiPriority w:val="99"/>
    <w:rsid w:val="000676D7"/>
    <w:rPr>
      <w:rFonts w:ascii="Times New Roman" w:hAnsi="Times New Roman"/>
      <w:b/>
      <w:color w:val="000000"/>
      <w:spacing w:val="0"/>
      <w:w w:val="100"/>
      <w:position w:val="0"/>
      <w:sz w:val="21"/>
      <w:shd w:val="clear" w:color="auto" w:fill="FFFFFF"/>
      <w:lang w:val="uk-UA" w:eastAsia="uk-UA"/>
    </w:rPr>
  </w:style>
  <w:style w:type="paragraph" w:customStyle="1" w:styleId="32">
    <w:name w:val="Основной текст (3)"/>
    <w:basedOn w:val="a1"/>
    <w:link w:val="31"/>
    <w:rsid w:val="000676D7"/>
    <w:pPr>
      <w:widowControl w:val="0"/>
      <w:shd w:val="clear" w:color="auto" w:fill="FFFFFF"/>
      <w:spacing w:after="0" w:line="358" w:lineRule="exact"/>
      <w:jc w:val="both"/>
    </w:pPr>
    <w:rPr>
      <w:rFonts w:ascii="Times New Roman" w:hAnsi="Times New Roman"/>
      <w:sz w:val="21"/>
    </w:rPr>
  </w:style>
  <w:style w:type="paragraph" w:customStyle="1" w:styleId="2b">
    <w:name w:val="Без интервала2"/>
    <w:uiPriority w:val="99"/>
    <w:rsid w:val="000676D7"/>
    <w:pPr>
      <w:suppressAutoHyphens/>
      <w:spacing w:after="0" w:line="240" w:lineRule="auto"/>
    </w:pPr>
    <w:rPr>
      <w:rFonts w:ascii="Calibri" w:eastAsia="Times New Roman" w:hAnsi="Calibri" w:cs="Times New Roman"/>
      <w:kern w:val="2"/>
      <w:lang w:eastAsia="ru-RU"/>
    </w:rPr>
  </w:style>
  <w:style w:type="character" w:customStyle="1" w:styleId="2c">
    <w:name w:val="Основной текст (2) + Полужирный"/>
    <w:uiPriority w:val="99"/>
    <w:rsid w:val="000676D7"/>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Exact">
    <w:name w:val="Подпись к картинке (2) Exact"/>
    <w:link w:val="2d"/>
    <w:uiPriority w:val="99"/>
    <w:locked/>
    <w:rsid w:val="000676D7"/>
    <w:rPr>
      <w:rFonts w:ascii="Tahoma" w:eastAsia="Times New Roman" w:hAnsi="Tahoma" w:cs="Tahoma"/>
      <w:b/>
      <w:bCs/>
      <w:sz w:val="13"/>
      <w:szCs w:val="13"/>
      <w:shd w:val="clear" w:color="auto" w:fill="FFFFFF"/>
    </w:rPr>
  </w:style>
  <w:style w:type="character" w:customStyle="1" w:styleId="2Exact0">
    <w:name w:val="Основной текст (2) Exact"/>
    <w:rsid w:val="000676D7"/>
    <w:rPr>
      <w:rFonts w:ascii="Times New Roman" w:hAnsi="Times New Roman" w:cs="Times New Roman"/>
      <w:color w:val="FFFFFF"/>
      <w:sz w:val="28"/>
      <w:szCs w:val="28"/>
      <w:shd w:val="clear" w:color="auto" w:fill="FFFFFF"/>
      <w:lang w:val="ru-RU" w:eastAsia="ru-RU"/>
    </w:rPr>
  </w:style>
  <w:style w:type="character" w:customStyle="1" w:styleId="2Exact1">
    <w:name w:val="Основной текст (2) + Курсив Exact"/>
    <w:uiPriority w:val="99"/>
    <w:rsid w:val="000676D7"/>
    <w:rPr>
      <w:rFonts w:ascii="Times New Roman" w:hAnsi="Times New Roman" w:cs="Times New Roman"/>
      <w:i/>
      <w:iCs/>
      <w:sz w:val="28"/>
      <w:szCs w:val="28"/>
      <w:shd w:val="clear" w:color="auto" w:fill="FFFFFF"/>
    </w:rPr>
  </w:style>
  <w:style w:type="character" w:customStyle="1" w:styleId="6Exact">
    <w:name w:val="Основной текст (6) Exact"/>
    <w:uiPriority w:val="99"/>
    <w:rsid w:val="000676D7"/>
    <w:rPr>
      <w:rFonts w:ascii="Tahoma" w:eastAsia="Times New Roman" w:hAnsi="Tahoma" w:cs="Tahoma"/>
      <w:spacing w:val="-10"/>
      <w:sz w:val="12"/>
      <w:szCs w:val="12"/>
      <w:shd w:val="clear" w:color="auto" w:fill="FFFFFF"/>
      <w:lang w:val="uk-UA" w:eastAsia="uk-UA"/>
    </w:rPr>
  </w:style>
  <w:style w:type="character" w:customStyle="1" w:styleId="6TimesNewRoman">
    <w:name w:val="Основной текст (6) + Times New Roman"/>
    <w:aliases w:val="14 pt,Интервал 0 pt Exact"/>
    <w:uiPriority w:val="99"/>
    <w:rsid w:val="000676D7"/>
    <w:rPr>
      <w:rFonts w:ascii="Times New Roman" w:eastAsia="Times New Roman" w:hAnsi="Times New Roman" w:cs="Times New Roman"/>
      <w:spacing w:val="0"/>
      <w:sz w:val="28"/>
      <w:szCs w:val="28"/>
      <w:shd w:val="clear" w:color="auto" w:fill="FFFFFF"/>
    </w:rPr>
  </w:style>
  <w:style w:type="character" w:customStyle="1" w:styleId="7Exact">
    <w:name w:val="Основной текст (7) Exact"/>
    <w:link w:val="71"/>
    <w:uiPriority w:val="99"/>
    <w:locked/>
    <w:rsid w:val="000676D7"/>
    <w:rPr>
      <w:rFonts w:ascii="Times New Roman" w:hAnsi="Times New Roman" w:cs="Times New Roman"/>
      <w:sz w:val="14"/>
      <w:szCs w:val="14"/>
      <w:shd w:val="clear" w:color="auto" w:fill="FFFFFF"/>
    </w:rPr>
  </w:style>
  <w:style w:type="character" w:customStyle="1" w:styleId="7Tahoma">
    <w:name w:val="Основной текст (7) + Tahoma"/>
    <w:aliases w:val="6 pt,Интервал 0 pt Exact2"/>
    <w:uiPriority w:val="99"/>
    <w:rsid w:val="000676D7"/>
    <w:rPr>
      <w:rFonts w:ascii="Tahoma" w:eastAsia="Times New Roman" w:hAnsi="Tahoma" w:cs="Tahoma"/>
      <w:color w:val="000000"/>
      <w:spacing w:val="-10"/>
      <w:w w:val="100"/>
      <w:position w:val="0"/>
      <w:sz w:val="12"/>
      <w:szCs w:val="12"/>
      <w:shd w:val="clear" w:color="auto" w:fill="FFFFFF"/>
      <w:lang w:val="ru-RU" w:eastAsia="ru-RU"/>
    </w:rPr>
  </w:style>
  <w:style w:type="character" w:customStyle="1" w:styleId="8Exact">
    <w:name w:val="Основной текст (8) Exact"/>
    <w:link w:val="81"/>
    <w:uiPriority w:val="99"/>
    <w:locked/>
    <w:rsid w:val="000676D7"/>
    <w:rPr>
      <w:rFonts w:ascii="Times New Roman" w:hAnsi="Times New Roman" w:cs="Times New Roman"/>
      <w:sz w:val="14"/>
      <w:szCs w:val="14"/>
      <w:shd w:val="clear" w:color="auto" w:fill="FFFFFF"/>
    </w:rPr>
  </w:style>
  <w:style w:type="character" w:customStyle="1" w:styleId="9Exact">
    <w:name w:val="Основной текст (9) Exact"/>
    <w:link w:val="9"/>
    <w:uiPriority w:val="99"/>
    <w:locked/>
    <w:rsid w:val="000676D7"/>
    <w:rPr>
      <w:rFonts w:ascii="Tahoma" w:eastAsia="Times New Roman" w:hAnsi="Tahoma" w:cs="Tahoma"/>
      <w:sz w:val="12"/>
      <w:szCs w:val="12"/>
      <w:shd w:val="clear" w:color="auto" w:fill="FFFFFF"/>
    </w:rPr>
  </w:style>
  <w:style w:type="character" w:customStyle="1" w:styleId="9Candara">
    <w:name w:val="Основной текст (9) + Candara"/>
    <w:aliases w:val="11 pt,Полужирный,Курсив Exact"/>
    <w:uiPriority w:val="99"/>
    <w:rsid w:val="000676D7"/>
    <w:rPr>
      <w:rFonts w:ascii="Candara" w:eastAsia="Times New Roman" w:hAnsi="Candara" w:cs="Candara"/>
      <w:b/>
      <w:bCs/>
      <w:i/>
      <w:iCs/>
      <w:color w:val="000000"/>
      <w:spacing w:val="0"/>
      <w:w w:val="100"/>
      <w:position w:val="0"/>
      <w:sz w:val="22"/>
      <w:szCs w:val="22"/>
      <w:shd w:val="clear" w:color="auto" w:fill="FFFFFF"/>
      <w:lang w:val="uk-UA" w:eastAsia="uk-UA"/>
    </w:rPr>
  </w:style>
  <w:style w:type="character" w:customStyle="1" w:styleId="12Exact">
    <w:name w:val="Основной текст (12) Exact"/>
    <w:link w:val="120"/>
    <w:uiPriority w:val="99"/>
    <w:locked/>
    <w:rsid w:val="000676D7"/>
    <w:rPr>
      <w:rFonts w:ascii="Tahoma" w:eastAsia="Times New Roman" w:hAnsi="Tahoma" w:cs="Tahoma"/>
      <w:b/>
      <w:bCs/>
      <w:sz w:val="13"/>
      <w:szCs w:val="13"/>
      <w:shd w:val="clear" w:color="auto" w:fill="FFFFFF"/>
    </w:rPr>
  </w:style>
  <w:style w:type="character" w:customStyle="1" w:styleId="5Tahoma">
    <w:name w:val="Основной текст (5) + Tahoma"/>
    <w:aliases w:val="12 pt,Курсив Exact2"/>
    <w:uiPriority w:val="99"/>
    <w:rsid w:val="000676D7"/>
    <w:rPr>
      <w:rFonts w:ascii="Tahoma" w:eastAsia="Times New Roman" w:hAnsi="Tahoma" w:cs="Tahoma"/>
      <w:i/>
      <w:iCs/>
      <w:sz w:val="24"/>
      <w:szCs w:val="24"/>
      <w:shd w:val="clear" w:color="auto" w:fill="FFFFFF"/>
    </w:rPr>
  </w:style>
  <w:style w:type="character" w:customStyle="1" w:styleId="5Exact">
    <w:name w:val="Основной текст (5) Exact"/>
    <w:basedOn w:val="5"/>
    <w:uiPriority w:val="99"/>
    <w:rsid w:val="000676D7"/>
    <w:rPr>
      <w:rFonts w:ascii="Franklin Gothic Heavy" w:eastAsia="Times New Roman" w:hAnsi="Franklin Gothic Heavy" w:cs="Franklin Gothic Heavy"/>
      <w:sz w:val="16"/>
      <w:szCs w:val="16"/>
      <w:shd w:val="clear" w:color="auto" w:fill="FFFFFF"/>
    </w:rPr>
  </w:style>
  <w:style w:type="character" w:customStyle="1" w:styleId="14Exact">
    <w:name w:val="Основной текст (14) Exact"/>
    <w:link w:val="140"/>
    <w:uiPriority w:val="99"/>
    <w:locked/>
    <w:rsid w:val="000676D7"/>
    <w:rPr>
      <w:rFonts w:ascii="Franklin Gothic Heavy" w:eastAsia="Times New Roman" w:hAnsi="Franklin Gothic Heavy" w:cs="Franklin Gothic Heavy"/>
      <w:sz w:val="12"/>
      <w:szCs w:val="12"/>
      <w:shd w:val="clear" w:color="auto" w:fill="FFFFFF"/>
    </w:rPr>
  </w:style>
  <w:style w:type="character" w:customStyle="1" w:styleId="13Impact">
    <w:name w:val="Основной текст (13) + Impact"/>
    <w:aliases w:val="7 pt,Курсив Exact1"/>
    <w:uiPriority w:val="99"/>
    <w:rsid w:val="000676D7"/>
    <w:rPr>
      <w:rFonts w:ascii="Impact" w:eastAsia="Times New Roman" w:hAnsi="Impact" w:cs="Impact"/>
      <w:i/>
      <w:iCs/>
      <w:sz w:val="14"/>
      <w:szCs w:val="14"/>
      <w:shd w:val="clear" w:color="auto" w:fill="FFFFFF"/>
      <w:lang w:val="ru-RU" w:eastAsia="ru-RU"/>
    </w:rPr>
  </w:style>
  <w:style w:type="character" w:customStyle="1" w:styleId="13Exact">
    <w:name w:val="Основной текст (13) Exact"/>
    <w:uiPriority w:val="99"/>
    <w:rsid w:val="000676D7"/>
    <w:rPr>
      <w:rFonts w:ascii="Franklin Gothic Heavy" w:eastAsia="Times New Roman" w:hAnsi="Franklin Gothic Heavy" w:cs="Franklin Gothic Heavy"/>
      <w:sz w:val="13"/>
      <w:szCs w:val="13"/>
      <w:shd w:val="clear" w:color="auto" w:fill="FFFFFF"/>
      <w:lang w:val="ru-RU" w:eastAsia="ru-RU"/>
    </w:rPr>
  </w:style>
  <w:style w:type="character" w:customStyle="1" w:styleId="3Exact">
    <w:name w:val="Подпись к картинке (3) Exact"/>
    <w:link w:val="34"/>
    <w:uiPriority w:val="99"/>
    <w:locked/>
    <w:rsid w:val="000676D7"/>
    <w:rPr>
      <w:rFonts w:ascii="Times New Roman" w:hAnsi="Times New Roman" w:cs="Times New Roman"/>
      <w:i/>
      <w:iCs/>
      <w:sz w:val="28"/>
      <w:szCs w:val="28"/>
      <w:shd w:val="clear" w:color="auto" w:fill="FFFFFF"/>
    </w:rPr>
  </w:style>
  <w:style w:type="character" w:customStyle="1" w:styleId="Exact">
    <w:name w:val="Подпись к картинке Exact"/>
    <w:rsid w:val="000676D7"/>
    <w:rPr>
      <w:rFonts w:ascii="Times New Roman" w:hAnsi="Times New Roman" w:cs="Times New Roman"/>
      <w:sz w:val="28"/>
      <w:szCs w:val="28"/>
      <w:u w:val="none"/>
    </w:rPr>
  </w:style>
  <w:style w:type="character" w:customStyle="1" w:styleId="4Exact">
    <w:name w:val="Подпись к картинке (4) Exact"/>
    <w:link w:val="41"/>
    <w:uiPriority w:val="99"/>
    <w:locked/>
    <w:rsid w:val="000676D7"/>
    <w:rPr>
      <w:rFonts w:ascii="Tahoma" w:eastAsia="Times New Roman" w:hAnsi="Tahoma" w:cs="Tahoma"/>
      <w:spacing w:val="-10"/>
      <w:sz w:val="12"/>
      <w:szCs w:val="12"/>
      <w:shd w:val="clear" w:color="auto" w:fill="FFFFFF"/>
    </w:rPr>
  </w:style>
  <w:style w:type="character" w:customStyle="1" w:styleId="5Exact0">
    <w:name w:val="Подпись к картинке (5) Exact"/>
    <w:link w:val="50"/>
    <w:uiPriority w:val="99"/>
    <w:locked/>
    <w:rsid w:val="000676D7"/>
    <w:rPr>
      <w:rFonts w:ascii="Times New Roman" w:hAnsi="Times New Roman" w:cs="Times New Roman"/>
      <w:sz w:val="14"/>
      <w:szCs w:val="14"/>
      <w:shd w:val="clear" w:color="auto" w:fill="FFFFFF"/>
    </w:rPr>
  </w:style>
  <w:style w:type="character" w:customStyle="1" w:styleId="18Exact">
    <w:name w:val="Основной текст (18) Exact"/>
    <w:link w:val="18"/>
    <w:uiPriority w:val="99"/>
    <w:locked/>
    <w:rsid w:val="000676D7"/>
    <w:rPr>
      <w:rFonts w:ascii="Tahoma" w:eastAsia="Times New Roman" w:hAnsi="Tahoma" w:cs="Tahoma"/>
      <w:spacing w:val="-10"/>
      <w:sz w:val="11"/>
      <w:szCs w:val="11"/>
      <w:shd w:val="clear" w:color="auto" w:fill="FFFFFF"/>
    </w:rPr>
  </w:style>
  <w:style w:type="character" w:customStyle="1" w:styleId="19Exact">
    <w:name w:val="Основной текст (19) Exact"/>
    <w:link w:val="19"/>
    <w:uiPriority w:val="99"/>
    <w:locked/>
    <w:rsid w:val="000676D7"/>
    <w:rPr>
      <w:rFonts w:ascii="Franklin Gothic Heavy" w:eastAsia="Times New Roman" w:hAnsi="Franklin Gothic Heavy" w:cs="Franklin Gothic Heavy"/>
      <w:spacing w:val="-10"/>
      <w:sz w:val="11"/>
      <w:szCs w:val="11"/>
      <w:shd w:val="clear" w:color="auto" w:fill="FFFFFF"/>
    </w:rPr>
  </w:style>
  <w:style w:type="character" w:customStyle="1" w:styleId="20Exact">
    <w:name w:val="Основной текст (20) Exact"/>
    <w:uiPriority w:val="99"/>
    <w:rsid w:val="000676D7"/>
    <w:rPr>
      <w:rFonts w:ascii="Tahoma" w:eastAsia="Times New Roman" w:hAnsi="Tahoma" w:cs="Tahoma"/>
      <w:b/>
      <w:bCs/>
      <w:sz w:val="16"/>
      <w:szCs w:val="16"/>
      <w:u w:val="single"/>
      <w:shd w:val="clear" w:color="auto" w:fill="FFFFFF"/>
      <w:lang w:val="en-US"/>
    </w:rPr>
  </w:style>
  <w:style w:type="character" w:customStyle="1" w:styleId="21Exact">
    <w:name w:val="Основной текст (21) Exact"/>
    <w:basedOn w:val="211"/>
    <w:uiPriority w:val="99"/>
    <w:rsid w:val="000676D7"/>
    <w:rPr>
      <w:rFonts w:ascii="Tahoma" w:eastAsia="Times New Roman" w:hAnsi="Tahoma" w:cs="Tahoma"/>
      <w:sz w:val="11"/>
      <w:szCs w:val="11"/>
      <w:shd w:val="clear" w:color="auto" w:fill="FFFFFF"/>
    </w:rPr>
  </w:style>
  <w:style w:type="character" w:customStyle="1" w:styleId="22Exact">
    <w:name w:val="Основной текст (22) Exact"/>
    <w:link w:val="220"/>
    <w:uiPriority w:val="99"/>
    <w:locked/>
    <w:rsid w:val="000676D7"/>
    <w:rPr>
      <w:rFonts w:ascii="Times New Roman" w:hAnsi="Times New Roman" w:cs="Times New Roman"/>
      <w:sz w:val="8"/>
      <w:szCs w:val="8"/>
      <w:shd w:val="clear" w:color="auto" w:fill="FFFFFF"/>
      <w:lang w:val="en-US"/>
    </w:rPr>
  </w:style>
  <w:style w:type="character" w:customStyle="1" w:styleId="6Exact0">
    <w:name w:val="Подпись к картинке (6) Exact"/>
    <w:link w:val="6"/>
    <w:uiPriority w:val="99"/>
    <w:locked/>
    <w:rsid w:val="000676D7"/>
    <w:rPr>
      <w:rFonts w:ascii="Tahoma" w:eastAsia="Times New Roman" w:hAnsi="Tahoma" w:cs="Tahoma"/>
      <w:sz w:val="11"/>
      <w:szCs w:val="11"/>
      <w:shd w:val="clear" w:color="auto" w:fill="FFFFFF"/>
    </w:rPr>
  </w:style>
  <w:style w:type="character" w:customStyle="1" w:styleId="25Exact">
    <w:name w:val="Основной текст (25) Exact"/>
    <w:link w:val="250"/>
    <w:uiPriority w:val="99"/>
    <w:locked/>
    <w:rsid w:val="000676D7"/>
    <w:rPr>
      <w:rFonts w:ascii="Tahoma" w:eastAsia="Times New Roman" w:hAnsi="Tahoma" w:cs="Tahoma"/>
      <w:b/>
      <w:bCs/>
      <w:sz w:val="11"/>
      <w:szCs w:val="11"/>
      <w:shd w:val="clear" w:color="auto" w:fill="FFFFFF"/>
    </w:rPr>
  </w:style>
  <w:style w:type="character" w:customStyle="1" w:styleId="256pt">
    <w:name w:val="Основной текст (25) + 6 pt"/>
    <w:aliases w:val="Не полужирный,Интервал 0 pt Exact1"/>
    <w:uiPriority w:val="99"/>
    <w:rsid w:val="000676D7"/>
    <w:rPr>
      <w:rFonts w:ascii="Tahoma" w:eastAsia="Times New Roman" w:hAnsi="Tahoma" w:cs="Tahoma"/>
      <w:b/>
      <w:bCs/>
      <w:color w:val="FFFFFF"/>
      <w:spacing w:val="-10"/>
      <w:w w:val="100"/>
      <w:position w:val="0"/>
      <w:sz w:val="12"/>
      <w:szCs w:val="12"/>
      <w:shd w:val="clear" w:color="auto" w:fill="FFFFFF"/>
      <w:lang w:val="uk-UA" w:eastAsia="uk-UA"/>
    </w:rPr>
  </w:style>
  <w:style w:type="character" w:customStyle="1" w:styleId="aff5">
    <w:name w:val="Колонтитул_"/>
    <w:uiPriority w:val="99"/>
    <w:rsid w:val="000676D7"/>
    <w:rPr>
      <w:rFonts w:ascii="Times New Roman" w:hAnsi="Times New Roman" w:cs="Times New Roman"/>
      <w:b/>
      <w:bCs/>
      <w:sz w:val="21"/>
      <w:szCs w:val="21"/>
      <w:u w:val="none"/>
    </w:rPr>
  </w:style>
  <w:style w:type="character" w:customStyle="1" w:styleId="aff6">
    <w:name w:val="Колонтитул"/>
    <w:uiPriority w:val="99"/>
    <w:rsid w:val="000676D7"/>
    <w:rPr>
      <w:rFonts w:ascii="Times New Roman" w:hAnsi="Times New Roman" w:cs="Times New Roman"/>
      <w:b/>
      <w:bCs/>
      <w:color w:val="000000"/>
      <w:spacing w:val="0"/>
      <w:w w:val="100"/>
      <w:position w:val="0"/>
      <w:sz w:val="21"/>
      <w:szCs w:val="21"/>
      <w:u w:val="none"/>
      <w:lang w:val="uk-UA" w:eastAsia="uk-UA"/>
    </w:rPr>
  </w:style>
  <w:style w:type="character" w:customStyle="1" w:styleId="aff7">
    <w:name w:val="Подпись к картинке_"/>
    <w:link w:val="aff8"/>
    <w:locked/>
    <w:rsid w:val="000676D7"/>
    <w:rPr>
      <w:rFonts w:ascii="Times New Roman" w:hAnsi="Times New Roman" w:cs="Times New Roman"/>
      <w:sz w:val="28"/>
      <w:szCs w:val="28"/>
      <w:shd w:val="clear" w:color="auto" w:fill="FFFFFF"/>
    </w:rPr>
  </w:style>
  <w:style w:type="character" w:customStyle="1" w:styleId="5">
    <w:name w:val="Основной текст (5)_"/>
    <w:link w:val="51"/>
    <w:uiPriority w:val="99"/>
    <w:locked/>
    <w:rsid w:val="000676D7"/>
    <w:rPr>
      <w:rFonts w:ascii="Franklin Gothic Heavy" w:eastAsia="Times New Roman" w:hAnsi="Franklin Gothic Heavy" w:cs="Franklin Gothic Heavy"/>
      <w:sz w:val="16"/>
      <w:szCs w:val="16"/>
      <w:shd w:val="clear" w:color="auto" w:fill="FFFFFF"/>
    </w:rPr>
  </w:style>
  <w:style w:type="character" w:customStyle="1" w:styleId="60">
    <w:name w:val="Основной текст (6)_"/>
    <w:link w:val="61"/>
    <w:locked/>
    <w:rsid w:val="000676D7"/>
    <w:rPr>
      <w:rFonts w:ascii="Tahoma" w:eastAsia="Times New Roman" w:hAnsi="Tahoma" w:cs="Tahoma"/>
      <w:spacing w:val="-10"/>
      <w:sz w:val="12"/>
      <w:szCs w:val="12"/>
      <w:shd w:val="clear" w:color="auto" w:fill="FFFFFF"/>
    </w:rPr>
  </w:style>
  <w:style w:type="character" w:customStyle="1" w:styleId="130">
    <w:name w:val="Основной текст (13)_"/>
    <w:link w:val="131"/>
    <w:uiPriority w:val="99"/>
    <w:locked/>
    <w:rsid w:val="000676D7"/>
    <w:rPr>
      <w:rFonts w:ascii="Franklin Gothic Heavy" w:eastAsia="Times New Roman" w:hAnsi="Franklin Gothic Heavy" w:cs="Franklin Gothic Heavy"/>
      <w:sz w:val="13"/>
      <w:szCs w:val="13"/>
      <w:shd w:val="clear" w:color="auto" w:fill="FFFFFF"/>
    </w:rPr>
  </w:style>
  <w:style w:type="character" w:customStyle="1" w:styleId="201">
    <w:name w:val="Основной текст (20)_"/>
    <w:uiPriority w:val="99"/>
    <w:rsid w:val="000676D7"/>
    <w:rPr>
      <w:rFonts w:ascii="Tahoma" w:eastAsia="Times New Roman" w:hAnsi="Tahoma" w:cs="Tahoma"/>
      <w:b/>
      <w:bCs/>
      <w:sz w:val="16"/>
      <w:szCs w:val="16"/>
      <w:shd w:val="clear" w:color="auto" w:fill="FFFFFF"/>
      <w:lang w:val="en-US"/>
    </w:rPr>
  </w:style>
  <w:style w:type="character" w:customStyle="1" w:styleId="211">
    <w:name w:val="Основной текст (21)_"/>
    <w:uiPriority w:val="99"/>
    <w:rsid w:val="000676D7"/>
    <w:rPr>
      <w:rFonts w:ascii="Tahoma" w:eastAsia="Times New Roman" w:hAnsi="Tahoma" w:cs="Tahoma"/>
      <w:sz w:val="11"/>
      <w:szCs w:val="11"/>
      <w:shd w:val="clear" w:color="auto" w:fill="FFFFFF"/>
    </w:rPr>
  </w:style>
  <w:style w:type="character" w:customStyle="1" w:styleId="7Exact0">
    <w:name w:val="Основной текст (7) + Малые прописные Exact"/>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6Exact">
    <w:name w:val="Основной текст (26) Exact"/>
    <w:link w:val="260"/>
    <w:uiPriority w:val="99"/>
    <w:locked/>
    <w:rsid w:val="000676D7"/>
    <w:rPr>
      <w:rFonts w:ascii="Times New Roman" w:hAnsi="Times New Roman" w:cs="Times New Roman"/>
      <w:b/>
      <w:bCs/>
      <w:shd w:val="clear" w:color="auto" w:fill="FFFFFF"/>
    </w:rPr>
  </w:style>
  <w:style w:type="character" w:customStyle="1" w:styleId="2Exact2">
    <w:name w:val="Подпись к таблице (2) Exact"/>
    <w:link w:val="2e"/>
    <w:uiPriority w:val="99"/>
    <w:locked/>
    <w:rsid w:val="000676D7"/>
    <w:rPr>
      <w:rFonts w:ascii="Times New Roman" w:hAnsi="Times New Roman" w:cs="Times New Roman"/>
      <w:sz w:val="13"/>
      <w:szCs w:val="13"/>
      <w:shd w:val="clear" w:color="auto" w:fill="FFFFFF"/>
    </w:rPr>
  </w:style>
  <w:style w:type="character" w:customStyle="1" w:styleId="251">
    <w:name w:val="Основной текст (2) + 5"/>
    <w:aliases w:val="5 pt8"/>
    <w:uiPriority w:val="99"/>
    <w:rsid w:val="000676D7"/>
    <w:rPr>
      <w:rFonts w:ascii="Times New Roman" w:hAnsi="Times New Roman" w:cs="Times New Roman"/>
      <w:color w:val="000000"/>
      <w:spacing w:val="0"/>
      <w:w w:val="100"/>
      <w:position w:val="0"/>
      <w:sz w:val="11"/>
      <w:szCs w:val="11"/>
      <w:shd w:val="clear" w:color="auto" w:fill="FFFFFF"/>
      <w:lang w:val="uk-UA" w:eastAsia="uk-UA"/>
    </w:rPr>
  </w:style>
  <w:style w:type="character" w:customStyle="1" w:styleId="27pt">
    <w:name w:val="Основной текст (2) + 7 pt"/>
    <w:uiPriority w:val="99"/>
    <w:rsid w:val="000676D7"/>
    <w:rPr>
      <w:rFonts w:ascii="Times New Roman" w:hAnsi="Times New Roman" w:cs="Times New Roman"/>
      <w:color w:val="000000"/>
      <w:spacing w:val="0"/>
      <w:w w:val="100"/>
      <w:position w:val="0"/>
      <w:sz w:val="14"/>
      <w:szCs w:val="14"/>
      <w:shd w:val="clear" w:color="auto" w:fill="FFFFFF"/>
      <w:lang w:val="uk-UA" w:eastAsia="uk-UA"/>
    </w:rPr>
  </w:style>
  <w:style w:type="character" w:customStyle="1" w:styleId="27pt2">
    <w:name w:val="Основной текст (2) + 7 pt2"/>
    <w:aliases w:val="Малые прописные"/>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510">
    <w:name w:val="Основной текст (2) + 51"/>
    <w:aliases w:val="5 pt7,Курсив4"/>
    <w:uiPriority w:val="99"/>
    <w:rsid w:val="000676D7"/>
    <w:rPr>
      <w:rFonts w:ascii="Times New Roman" w:hAnsi="Times New Roman" w:cs="Times New Roman"/>
      <w:i/>
      <w:iCs/>
      <w:color w:val="000000"/>
      <w:spacing w:val="0"/>
      <w:w w:val="100"/>
      <w:position w:val="0"/>
      <w:sz w:val="11"/>
      <w:szCs w:val="11"/>
      <w:shd w:val="clear" w:color="auto" w:fill="FFFFFF"/>
      <w:lang w:val="uk-UA" w:eastAsia="uk-UA"/>
    </w:rPr>
  </w:style>
  <w:style w:type="character" w:customStyle="1" w:styleId="2Tahoma2">
    <w:name w:val="Основной текст (2) + Tahoma2"/>
    <w:aliases w:val="10 pt"/>
    <w:uiPriority w:val="99"/>
    <w:rsid w:val="000676D7"/>
    <w:rPr>
      <w:rFonts w:ascii="Tahoma" w:eastAsia="Times New Roman" w:hAnsi="Tahoma" w:cs="Tahoma"/>
      <w:color w:val="000000"/>
      <w:spacing w:val="0"/>
      <w:w w:val="100"/>
      <w:position w:val="0"/>
      <w:sz w:val="20"/>
      <w:szCs w:val="20"/>
      <w:shd w:val="clear" w:color="auto" w:fill="FFFFFF"/>
      <w:lang w:val="uk-UA" w:eastAsia="uk-UA"/>
    </w:rPr>
  </w:style>
  <w:style w:type="character" w:customStyle="1" w:styleId="2Tahoma1">
    <w:name w:val="Основной текст (2) + Tahoma1"/>
    <w:aliases w:val="10 pt1,Курсив3"/>
    <w:uiPriority w:val="99"/>
    <w:rsid w:val="000676D7"/>
    <w:rPr>
      <w:rFonts w:ascii="Tahoma" w:eastAsia="Times New Roman" w:hAnsi="Tahoma" w:cs="Tahoma"/>
      <w:i/>
      <w:iCs/>
      <w:color w:val="000000"/>
      <w:spacing w:val="0"/>
      <w:w w:val="100"/>
      <w:position w:val="0"/>
      <w:sz w:val="20"/>
      <w:szCs w:val="20"/>
      <w:shd w:val="clear" w:color="auto" w:fill="FFFFFF"/>
      <w:lang w:val="uk-UA" w:eastAsia="uk-UA"/>
    </w:rPr>
  </w:style>
  <w:style w:type="character" w:customStyle="1" w:styleId="2FranklinGothicHeavy">
    <w:name w:val="Основной текст (2) + Franklin Gothic Heavy"/>
    <w:aliases w:val="5,5 pt6,Курсив2"/>
    <w:uiPriority w:val="99"/>
    <w:rsid w:val="000676D7"/>
    <w:rPr>
      <w:rFonts w:ascii="Franklin Gothic Heavy" w:eastAsia="Times New Roman" w:hAnsi="Franklin Gothic Heavy" w:cs="Franklin Gothic Heavy"/>
      <w:i/>
      <w:iCs/>
      <w:color w:val="000000"/>
      <w:spacing w:val="0"/>
      <w:w w:val="100"/>
      <w:position w:val="0"/>
      <w:sz w:val="11"/>
      <w:szCs w:val="11"/>
      <w:shd w:val="clear" w:color="auto" w:fill="FFFFFF"/>
      <w:lang w:val="uk-UA" w:eastAsia="uk-UA"/>
    </w:rPr>
  </w:style>
  <w:style w:type="character" w:customStyle="1" w:styleId="Exact0">
    <w:name w:val="Подпись к таблице Exact"/>
    <w:link w:val="aff9"/>
    <w:uiPriority w:val="99"/>
    <w:locked/>
    <w:rsid w:val="000676D7"/>
    <w:rPr>
      <w:rFonts w:ascii="Times New Roman" w:hAnsi="Times New Roman" w:cs="Times New Roman"/>
      <w:sz w:val="14"/>
      <w:szCs w:val="14"/>
      <w:shd w:val="clear" w:color="auto" w:fill="FFFFFF"/>
    </w:rPr>
  </w:style>
  <w:style w:type="character" w:customStyle="1" w:styleId="2Candara">
    <w:name w:val="Основной текст (2) + Candara"/>
    <w:aliases w:val="61,5 pt5"/>
    <w:uiPriority w:val="99"/>
    <w:rsid w:val="000676D7"/>
    <w:rPr>
      <w:rFonts w:ascii="Candara" w:eastAsia="Times New Roman" w:hAnsi="Candara" w:cs="Candara"/>
      <w:color w:val="000000"/>
      <w:spacing w:val="0"/>
      <w:w w:val="100"/>
      <w:position w:val="0"/>
      <w:sz w:val="13"/>
      <w:szCs w:val="13"/>
      <w:shd w:val="clear" w:color="auto" w:fill="FFFFFF"/>
      <w:lang w:val="uk-UA" w:eastAsia="uk-UA"/>
    </w:rPr>
  </w:style>
  <w:style w:type="character" w:customStyle="1" w:styleId="3Exact0">
    <w:name w:val="Подпись к таблице (3) Exact"/>
    <w:link w:val="35"/>
    <w:uiPriority w:val="99"/>
    <w:locked/>
    <w:rsid w:val="000676D7"/>
    <w:rPr>
      <w:rFonts w:ascii="Times New Roman" w:hAnsi="Times New Roman" w:cs="Times New Roman"/>
      <w:sz w:val="14"/>
      <w:szCs w:val="14"/>
      <w:shd w:val="clear" w:color="auto" w:fill="FFFFFF"/>
    </w:rPr>
  </w:style>
  <w:style w:type="character" w:customStyle="1" w:styleId="27pt1">
    <w:name w:val="Основной текст (2) + 7 pt1"/>
    <w:aliases w:val="Курсив1"/>
    <w:uiPriority w:val="99"/>
    <w:rsid w:val="000676D7"/>
    <w:rPr>
      <w:rFonts w:ascii="Times New Roman" w:hAnsi="Times New Roman" w:cs="Times New Roman"/>
      <w:i/>
      <w:iCs/>
      <w:color w:val="000000"/>
      <w:spacing w:val="0"/>
      <w:w w:val="100"/>
      <w:position w:val="0"/>
      <w:sz w:val="14"/>
      <w:szCs w:val="14"/>
      <w:shd w:val="clear" w:color="auto" w:fill="FFFFFF"/>
      <w:lang w:val="uk-UA" w:eastAsia="uk-UA"/>
    </w:rPr>
  </w:style>
  <w:style w:type="character" w:customStyle="1" w:styleId="24pt">
    <w:name w:val="Основной текст (2) + 4 pt"/>
    <w:uiPriority w:val="99"/>
    <w:rsid w:val="000676D7"/>
    <w:rPr>
      <w:rFonts w:ascii="Times New Roman" w:hAnsi="Times New Roman" w:cs="Times New Roman"/>
      <w:color w:val="000000"/>
      <w:spacing w:val="0"/>
      <w:w w:val="100"/>
      <w:position w:val="0"/>
      <w:sz w:val="8"/>
      <w:szCs w:val="8"/>
      <w:shd w:val="clear" w:color="auto" w:fill="FFFFFF"/>
      <w:lang w:val="uk-UA" w:eastAsia="uk-UA"/>
    </w:rPr>
  </w:style>
  <w:style w:type="paragraph" w:customStyle="1" w:styleId="2d">
    <w:name w:val="Подпись к картинке (2)"/>
    <w:basedOn w:val="a1"/>
    <w:link w:val="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61">
    <w:name w:val="Основной текст (6)"/>
    <w:basedOn w:val="a1"/>
    <w:link w:val="60"/>
    <w:rsid w:val="000676D7"/>
    <w:pPr>
      <w:widowControl w:val="0"/>
      <w:shd w:val="clear" w:color="auto" w:fill="FFFFFF"/>
      <w:spacing w:before="180" w:after="0" w:line="374" w:lineRule="exact"/>
    </w:pPr>
    <w:rPr>
      <w:rFonts w:ascii="Tahoma" w:eastAsia="Times New Roman" w:hAnsi="Tahoma" w:cs="Tahoma"/>
      <w:spacing w:val="-10"/>
      <w:sz w:val="12"/>
      <w:szCs w:val="12"/>
    </w:rPr>
  </w:style>
  <w:style w:type="paragraph" w:customStyle="1" w:styleId="71">
    <w:name w:val="Основной текст (7)"/>
    <w:basedOn w:val="a1"/>
    <w:link w:val="7Exact"/>
    <w:uiPriority w:val="99"/>
    <w:rsid w:val="000676D7"/>
    <w:pPr>
      <w:widowControl w:val="0"/>
      <w:shd w:val="clear" w:color="auto" w:fill="FFFFFF"/>
      <w:spacing w:after="0" w:line="374" w:lineRule="exact"/>
    </w:pPr>
    <w:rPr>
      <w:rFonts w:ascii="Times New Roman" w:hAnsi="Times New Roman" w:cs="Times New Roman"/>
      <w:sz w:val="14"/>
      <w:szCs w:val="14"/>
    </w:rPr>
  </w:style>
  <w:style w:type="paragraph" w:customStyle="1" w:styleId="81">
    <w:name w:val="Основной текст (8)"/>
    <w:basedOn w:val="a1"/>
    <w:link w:val="8Exact"/>
    <w:uiPriority w:val="99"/>
    <w:rsid w:val="000676D7"/>
    <w:pPr>
      <w:widowControl w:val="0"/>
      <w:shd w:val="clear" w:color="auto" w:fill="FFFFFF"/>
      <w:spacing w:after="0" w:line="451" w:lineRule="exact"/>
    </w:pPr>
    <w:rPr>
      <w:rFonts w:ascii="Times New Roman" w:hAnsi="Times New Roman" w:cs="Times New Roman"/>
      <w:sz w:val="14"/>
      <w:szCs w:val="14"/>
    </w:rPr>
  </w:style>
  <w:style w:type="paragraph" w:customStyle="1" w:styleId="9">
    <w:name w:val="Основной текст (9)"/>
    <w:basedOn w:val="a1"/>
    <w:link w:val="9Exact"/>
    <w:uiPriority w:val="99"/>
    <w:rsid w:val="000676D7"/>
    <w:pPr>
      <w:widowControl w:val="0"/>
      <w:shd w:val="clear" w:color="auto" w:fill="FFFFFF"/>
      <w:spacing w:after="0" w:line="451" w:lineRule="exact"/>
      <w:ind w:firstLine="400"/>
    </w:pPr>
    <w:rPr>
      <w:rFonts w:ascii="Tahoma" w:eastAsia="Times New Roman" w:hAnsi="Tahoma" w:cs="Tahoma"/>
      <w:sz w:val="12"/>
      <w:szCs w:val="12"/>
    </w:rPr>
  </w:style>
  <w:style w:type="paragraph" w:customStyle="1" w:styleId="120">
    <w:name w:val="Основной текст (12)"/>
    <w:basedOn w:val="a1"/>
    <w:link w:val="1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51">
    <w:name w:val="Основной текст (5)"/>
    <w:basedOn w:val="a1"/>
    <w:link w:val="5"/>
    <w:uiPriority w:val="99"/>
    <w:rsid w:val="000676D7"/>
    <w:pPr>
      <w:widowControl w:val="0"/>
      <w:shd w:val="clear" w:color="auto" w:fill="FFFFFF"/>
      <w:spacing w:before="300" w:after="0" w:line="240" w:lineRule="atLeast"/>
      <w:jc w:val="right"/>
    </w:pPr>
    <w:rPr>
      <w:rFonts w:ascii="Franklin Gothic Heavy" w:eastAsia="Times New Roman" w:hAnsi="Franklin Gothic Heavy" w:cs="Franklin Gothic Heavy"/>
      <w:sz w:val="16"/>
      <w:szCs w:val="16"/>
    </w:rPr>
  </w:style>
  <w:style w:type="paragraph" w:customStyle="1" w:styleId="140">
    <w:name w:val="Основной текст (14)"/>
    <w:basedOn w:val="a1"/>
    <w:link w:val="14Exact"/>
    <w:uiPriority w:val="99"/>
    <w:rsid w:val="000676D7"/>
    <w:pPr>
      <w:widowControl w:val="0"/>
      <w:shd w:val="clear" w:color="auto" w:fill="FFFFFF"/>
      <w:spacing w:after="0" w:line="240" w:lineRule="atLeast"/>
    </w:pPr>
    <w:rPr>
      <w:rFonts w:ascii="Franklin Gothic Heavy" w:eastAsia="Times New Roman" w:hAnsi="Franklin Gothic Heavy" w:cs="Franklin Gothic Heavy"/>
      <w:sz w:val="12"/>
      <w:szCs w:val="12"/>
    </w:rPr>
  </w:style>
  <w:style w:type="paragraph" w:customStyle="1" w:styleId="131">
    <w:name w:val="Основной текст (13)"/>
    <w:basedOn w:val="a1"/>
    <w:link w:val="130"/>
    <w:uiPriority w:val="99"/>
    <w:rsid w:val="000676D7"/>
    <w:pPr>
      <w:widowControl w:val="0"/>
      <w:shd w:val="clear" w:color="auto" w:fill="FFFFFF"/>
      <w:spacing w:before="180" w:after="0" w:line="523" w:lineRule="exact"/>
    </w:pPr>
    <w:rPr>
      <w:rFonts w:ascii="Franklin Gothic Heavy" w:eastAsia="Times New Roman" w:hAnsi="Franklin Gothic Heavy" w:cs="Franklin Gothic Heavy"/>
      <w:sz w:val="13"/>
      <w:szCs w:val="13"/>
    </w:rPr>
  </w:style>
  <w:style w:type="paragraph" w:customStyle="1" w:styleId="34">
    <w:name w:val="Подпись к картинке (3)"/>
    <w:basedOn w:val="a1"/>
    <w:link w:val="3Exact"/>
    <w:uiPriority w:val="99"/>
    <w:rsid w:val="000676D7"/>
    <w:pPr>
      <w:widowControl w:val="0"/>
      <w:shd w:val="clear" w:color="auto" w:fill="FFFFFF"/>
      <w:spacing w:after="0" w:line="240" w:lineRule="atLeast"/>
    </w:pPr>
    <w:rPr>
      <w:rFonts w:ascii="Times New Roman" w:hAnsi="Times New Roman" w:cs="Times New Roman"/>
      <w:i/>
      <w:iCs/>
      <w:sz w:val="28"/>
      <w:szCs w:val="28"/>
    </w:rPr>
  </w:style>
  <w:style w:type="paragraph" w:customStyle="1" w:styleId="aff8">
    <w:name w:val="Подпись к картинке"/>
    <w:basedOn w:val="a1"/>
    <w:link w:val="aff7"/>
    <w:rsid w:val="000676D7"/>
    <w:pPr>
      <w:widowControl w:val="0"/>
      <w:shd w:val="clear" w:color="auto" w:fill="FFFFFF"/>
      <w:spacing w:after="0" w:line="240" w:lineRule="atLeast"/>
    </w:pPr>
    <w:rPr>
      <w:rFonts w:ascii="Times New Roman" w:hAnsi="Times New Roman" w:cs="Times New Roman"/>
      <w:sz w:val="28"/>
      <w:szCs w:val="28"/>
    </w:rPr>
  </w:style>
  <w:style w:type="paragraph" w:customStyle="1" w:styleId="41">
    <w:name w:val="Подпись к картинке (4)"/>
    <w:basedOn w:val="a1"/>
    <w:link w:val="4Exact"/>
    <w:uiPriority w:val="99"/>
    <w:rsid w:val="000676D7"/>
    <w:pPr>
      <w:widowControl w:val="0"/>
      <w:shd w:val="clear" w:color="auto" w:fill="FFFFFF"/>
      <w:spacing w:after="0" w:line="240" w:lineRule="atLeast"/>
    </w:pPr>
    <w:rPr>
      <w:rFonts w:ascii="Tahoma" w:eastAsia="Times New Roman" w:hAnsi="Tahoma" w:cs="Tahoma"/>
      <w:spacing w:val="-10"/>
      <w:sz w:val="12"/>
      <w:szCs w:val="12"/>
    </w:rPr>
  </w:style>
  <w:style w:type="paragraph" w:customStyle="1" w:styleId="50">
    <w:name w:val="Подпись к картинке (5)"/>
    <w:basedOn w:val="a1"/>
    <w:link w:val="5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18">
    <w:name w:val="Основной текст (18)"/>
    <w:basedOn w:val="a1"/>
    <w:link w:val="18Exact"/>
    <w:uiPriority w:val="99"/>
    <w:rsid w:val="000676D7"/>
    <w:pPr>
      <w:widowControl w:val="0"/>
      <w:shd w:val="clear" w:color="auto" w:fill="FFFFFF"/>
      <w:spacing w:after="0" w:line="240" w:lineRule="atLeast"/>
    </w:pPr>
    <w:rPr>
      <w:rFonts w:ascii="Tahoma" w:eastAsia="Times New Roman" w:hAnsi="Tahoma" w:cs="Tahoma"/>
      <w:spacing w:val="-10"/>
      <w:sz w:val="11"/>
      <w:szCs w:val="11"/>
    </w:rPr>
  </w:style>
  <w:style w:type="paragraph" w:customStyle="1" w:styleId="19">
    <w:name w:val="Основной текст (19)"/>
    <w:basedOn w:val="a1"/>
    <w:link w:val="19Exact"/>
    <w:uiPriority w:val="99"/>
    <w:rsid w:val="000676D7"/>
    <w:pPr>
      <w:widowControl w:val="0"/>
      <w:shd w:val="clear" w:color="auto" w:fill="FFFFFF"/>
      <w:spacing w:after="0" w:line="154" w:lineRule="exact"/>
    </w:pPr>
    <w:rPr>
      <w:rFonts w:ascii="Franklin Gothic Heavy" w:eastAsia="Times New Roman" w:hAnsi="Franklin Gothic Heavy" w:cs="Franklin Gothic Heavy"/>
      <w:spacing w:val="-10"/>
      <w:sz w:val="11"/>
      <w:szCs w:val="11"/>
    </w:rPr>
  </w:style>
  <w:style w:type="paragraph" w:customStyle="1" w:styleId="220">
    <w:name w:val="Основной текст (22)"/>
    <w:basedOn w:val="a1"/>
    <w:link w:val="22Exact"/>
    <w:uiPriority w:val="99"/>
    <w:rsid w:val="000676D7"/>
    <w:pPr>
      <w:widowControl w:val="0"/>
      <w:shd w:val="clear" w:color="auto" w:fill="FFFFFF"/>
      <w:spacing w:after="0" w:line="240" w:lineRule="atLeast"/>
    </w:pPr>
    <w:rPr>
      <w:rFonts w:ascii="Times New Roman" w:hAnsi="Times New Roman" w:cs="Times New Roman"/>
      <w:sz w:val="8"/>
      <w:szCs w:val="8"/>
      <w:lang w:val="en-US"/>
    </w:rPr>
  </w:style>
  <w:style w:type="paragraph" w:customStyle="1" w:styleId="6">
    <w:name w:val="Подпись к картинке (6)"/>
    <w:basedOn w:val="a1"/>
    <w:link w:val="6Exact0"/>
    <w:uiPriority w:val="99"/>
    <w:rsid w:val="000676D7"/>
    <w:pPr>
      <w:widowControl w:val="0"/>
      <w:shd w:val="clear" w:color="auto" w:fill="FFFFFF"/>
      <w:spacing w:after="0" w:line="240" w:lineRule="atLeast"/>
    </w:pPr>
    <w:rPr>
      <w:rFonts w:ascii="Tahoma" w:eastAsia="Times New Roman" w:hAnsi="Tahoma" w:cs="Tahoma"/>
      <w:sz w:val="11"/>
      <w:szCs w:val="11"/>
    </w:rPr>
  </w:style>
  <w:style w:type="paragraph" w:customStyle="1" w:styleId="250">
    <w:name w:val="Основной текст (25)"/>
    <w:basedOn w:val="a1"/>
    <w:link w:val="25Exact"/>
    <w:uiPriority w:val="99"/>
    <w:rsid w:val="000676D7"/>
    <w:pPr>
      <w:widowControl w:val="0"/>
      <w:shd w:val="clear" w:color="auto" w:fill="FFFFFF"/>
      <w:spacing w:after="240" w:line="173" w:lineRule="exact"/>
    </w:pPr>
    <w:rPr>
      <w:rFonts w:ascii="Tahoma" w:eastAsia="Times New Roman" w:hAnsi="Tahoma" w:cs="Tahoma"/>
      <w:b/>
      <w:bCs/>
      <w:sz w:val="11"/>
      <w:szCs w:val="11"/>
    </w:rPr>
  </w:style>
  <w:style w:type="paragraph" w:customStyle="1" w:styleId="260">
    <w:name w:val="Основной текст (26)"/>
    <w:basedOn w:val="a1"/>
    <w:link w:val="26Exact"/>
    <w:uiPriority w:val="99"/>
    <w:rsid w:val="000676D7"/>
    <w:pPr>
      <w:widowControl w:val="0"/>
      <w:shd w:val="clear" w:color="auto" w:fill="FFFFFF"/>
      <w:spacing w:after="0" w:line="240" w:lineRule="atLeast"/>
    </w:pPr>
    <w:rPr>
      <w:rFonts w:ascii="Times New Roman" w:hAnsi="Times New Roman" w:cs="Times New Roman"/>
      <w:b/>
      <w:bCs/>
    </w:rPr>
  </w:style>
  <w:style w:type="paragraph" w:customStyle="1" w:styleId="2e">
    <w:name w:val="Подпись к таблице (2)"/>
    <w:basedOn w:val="a1"/>
    <w:link w:val="2Exact2"/>
    <w:uiPriority w:val="99"/>
    <w:rsid w:val="000676D7"/>
    <w:pPr>
      <w:widowControl w:val="0"/>
      <w:shd w:val="clear" w:color="auto" w:fill="FFFFFF"/>
      <w:spacing w:after="0" w:line="240" w:lineRule="atLeast"/>
    </w:pPr>
    <w:rPr>
      <w:rFonts w:ascii="Times New Roman" w:hAnsi="Times New Roman" w:cs="Times New Roman"/>
      <w:sz w:val="13"/>
      <w:szCs w:val="13"/>
    </w:rPr>
  </w:style>
  <w:style w:type="paragraph" w:customStyle="1" w:styleId="aff9">
    <w:name w:val="Подпись к таблице"/>
    <w:basedOn w:val="a1"/>
    <w:link w:val="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35">
    <w:name w:val="Подпись к таблице (3)"/>
    <w:basedOn w:val="a1"/>
    <w:link w:val="3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character" w:customStyle="1" w:styleId="3Exact1">
    <w:name w:val="Основной текст (3) Exact"/>
    <w:uiPriority w:val="99"/>
    <w:rsid w:val="000676D7"/>
    <w:rPr>
      <w:rFonts w:ascii="Franklin Gothic Heavy" w:eastAsia="Times New Roman" w:hAnsi="Franklin Gothic Heavy" w:cs="Franklin Gothic Heavy"/>
      <w:sz w:val="14"/>
      <w:szCs w:val="14"/>
      <w:shd w:val="clear" w:color="auto" w:fill="FFFFFF"/>
    </w:rPr>
  </w:style>
  <w:style w:type="character" w:customStyle="1" w:styleId="2FranklinGothicHeavy2">
    <w:name w:val="Основной текст (2) + Franklin Gothic Heavy2"/>
    <w:aliases w:val="7 pt2"/>
    <w:uiPriority w:val="99"/>
    <w:rsid w:val="000676D7"/>
    <w:rPr>
      <w:rFonts w:ascii="Franklin Gothic Heavy" w:eastAsia="Times New Roman" w:hAnsi="Franklin Gothic Heavy" w:cs="Franklin Gothic Heavy"/>
      <w:b/>
      <w:bCs/>
      <w:color w:val="000000"/>
      <w:spacing w:val="0"/>
      <w:w w:val="100"/>
      <w:position w:val="0"/>
      <w:sz w:val="14"/>
      <w:szCs w:val="14"/>
      <w:shd w:val="clear" w:color="auto" w:fill="FFFFFF"/>
      <w:lang w:val="uk-UA" w:eastAsia="uk-UA"/>
    </w:rPr>
  </w:style>
  <w:style w:type="character" w:customStyle="1" w:styleId="2FranklinGothicHeavy1">
    <w:name w:val="Основной текст (2) + Franklin Gothic Heavy1"/>
    <w:aliases w:val="7 pt1,Малые прописные1"/>
    <w:uiPriority w:val="99"/>
    <w:rsid w:val="000676D7"/>
    <w:rPr>
      <w:rFonts w:ascii="Franklin Gothic Heavy" w:eastAsia="Times New Roman" w:hAnsi="Franklin Gothic Heavy" w:cs="Franklin Gothic Heavy"/>
      <w:b/>
      <w:bCs/>
      <w:smallCaps/>
      <w:color w:val="000000"/>
      <w:spacing w:val="0"/>
      <w:w w:val="100"/>
      <w:position w:val="0"/>
      <w:sz w:val="14"/>
      <w:szCs w:val="14"/>
      <w:shd w:val="clear" w:color="auto" w:fill="FFFFFF"/>
      <w:lang w:val="uk-UA" w:eastAsia="uk-UA"/>
    </w:rPr>
  </w:style>
  <w:style w:type="character" w:styleId="affa">
    <w:name w:val="FollowedHyperlink"/>
    <w:uiPriority w:val="99"/>
    <w:semiHidden/>
    <w:unhideWhenUsed/>
    <w:rsid w:val="000676D7"/>
    <w:rPr>
      <w:color w:val="954F72"/>
      <w:u w:val="single"/>
    </w:rPr>
  </w:style>
  <w:style w:type="character" w:customStyle="1" w:styleId="fontstyle21">
    <w:name w:val="fontstyle21"/>
    <w:rsid w:val="000676D7"/>
    <w:rPr>
      <w:rFonts w:ascii="Times New Roman" w:hAnsi="Times New Roman" w:cs="Times New Roman" w:hint="default"/>
      <w:b w:val="0"/>
      <w:bCs w:val="0"/>
      <w:i w:val="0"/>
      <w:iCs w:val="0"/>
      <w:color w:val="000000"/>
      <w:sz w:val="28"/>
      <w:szCs w:val="28"/>
    </w:rPr>
  </w:style>
  <w:style w:type="character" w:customStyle="1" w:styleId="fontstyle31">
    <w:name w:val="fontstyle31"/>
    <w:rsid w:val="000676D7"/>
    <w:rPr>
      <w:rFonts w:ascii="Symbol" w:hAnsi="Symbol" w:hint="default"/>
      <w:b w:val="0"/>
      <w:bCs w:val="0"/>
      <w:i w:val="0"/>
      <w:iCs w:val="0"/>
      <w:color w:val="000000"/>
      <w:sz w:val="28"/>
      <w:szCs w:val="28"/>
    </w:rPr>
  </w:style>
  <w:style w:type="table" w:customStyle="1" w:styleId="TableGrid">
    <w:name w:val="TableGrid"/>
    <w:rsid w:val="000676D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b">
    <w:name w:val="Placeholder Text"/>
    <w:basedOn w:val="a2"/>
    <w:uiPriority w:val="99"/>
    <w:semiHidden/>
    <w:rsid w:val="000676D7"/>
    <w:rPr>
      <w:color w:val="808080"/>
    </w:rPr>
  </w:style>
  <w:style w:type="paragraph" w:customStyle="1" w:styleId="17">
    <w:name w:val="Основний текст1"/>
    <w:basedOn w:val="a1"/>
    <w:link w:val="affc"/>
    <w:uiPriority w:val="99"/>
    <w:rsid w:val="000676D7"/>
    <w:pPr>
      <w:shd w:val="clear" w:color="auto" w:fill="FFFFFF"/>
      <w:suppressAutoHyphens/>
      <w:spacing w:after="420" w:line="240" w:lineRule="atLeast"/>
      <w:ind w:hanging="640"/>
      <w:jc w:val="center"/>
    </w:pPr>
    <w:rPr>
      <w:rFonts w:ascii="Calibri" w:eastAsia="Calibri" w:hAnsi="Calibri" w:cs="font187"/>
      <w:kern w:val="2"/>
      <w:sz w:val="28"/>
      <w:szCs w:val="28"/>
      <w:lang w:eastAsia="ru-RU"/>
    </w:rPr>
  </w:style>
  <w:style w:type="character" w:customStyle="1" w:styleId="affd">
    <w:name w:val="Основний текст"/>
    <w:uiPriority w:val="99"/>
    <w:rsid w:val="000676D7"/>
    <w:rPr>
      <w:sz w:val="28"/>
      <w:u w:val="single"/>
    </w:rPr>
  </w:style>
  <w:style w:type="paragraph" w:customStyle="1" w:styleId="810">
    <w:name w:val="Основний текст (8)1"/>
    <w:basedOn w:val="a1"/>
    <w:uiPriority w:val="99"/>
    <w:rsid w:val="000676D7"/>
    <w:pPr>
      <w:shd w:val="clear" w:color="auto" w:fill="FFFFFF"/>
      <w:suppressAutoHyphens/>
      <w:spacing w:before="420" w:after="300" w:line="322" w:lineRule="exact"/>
      <w:jc w:val="both"/>
    </w:pPr>
    <w:rPr>
      <w:rFonts w:ascii="Calibri" w:eastAsia="Calibri" w:hAnsi="Calibri" w:cs="font187"/>
      <w:b/>
      <w:bCs/>
      <w:kern w:val="2"/>
      <w:szCs w:val="28"/>
      <w:lang w:eastAsia="ru-RU"/>
    </w:rPr>
  </w:style>
  <w:style w:type="character" w:customStyle="1" w:styleId="st">
    <w:name w:val="st"/>
    <w:basedOn w:val="a2"/>
    <w:rsid w:val="000676D7"/>
  </w:style>
  <w:style w:type="character" w:styleId="affe">
    <w:name w:val="Emphasis"/>
    <w:basedOn w:val="a2"/>
    <w:qFormat/>
    <w:rsid w:val="000676D7"/>
    <w:rPr>
      <w:i/>
      <w:iCs/>
    </w:rPr>
  </w:style>
  <w:style w:type="character" w:customStyle="1" w:styleId="2f">
    <w:name w:val="Основной текст (2) + Курсив"/>
    <w:basedOn w:val="29"/>
    <w:rsid w:val="000676D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6">
    <w:name w:val="Основний текст3"/>
    <w:uiPriority w:val="99"/>
    <w:rsid w:val="000676D7"/>
    <w:rPr>
      <w:rFonts w:ascii="Times New Roman" w:hAnsi="Times New Roman"/>
      <w:sz w:val="28"/>
      <w:shd w:val="clear" w:color="auto" w:fill="FFFFFF"/>
    </w:rPr>
  </w:style>
  <w:style w:type="character" w:customStyle="1" w:styleId="6PalatinoLinotype6pt0pt">
    <w:name w:val="Основной текст (6) + Palatino Linotype;6 pt;Курсив;Интервал 0 pt"/>
    <w:basedOn w:val="60"/>
    <w:rsid w:val="000676D7"/>
    <w:rPr>
      <w:rFonts w:ascii="Palatino Linotype" w:eastAsia="Palatino Linotype" w:hAnsi="Palatino Linotype" w:cs="Palatino Linotype"/>
      <w:i/>
      <w:iCs/>
      <w:color w:val="000000"/>
      <w:spacing w:val="10"/>
      <w:w w:val="100"/>
      <w:position w:val="0"/>
      <w:sz w:val="12"/>
      <w:szCs w:val="12"/>
      <w:shd w:val="clear" w:color="auto" w:fill="FFFFFF"/>
      <w:lang w:val="uk-UA" w:eastAsia="uk-UA" w:bidi="uk-UA"/>
    </w:rPr>
  </w:style>
  <w:style w:type="character" w:customStyle="1" w:styleId="6Candara65pt">
    <w:name w:val="Основной текст (6) + Candara;6;5 pt"/>
    <w:basedOn w:val="60"/>
    <w:rsid w:val="000676D7"/>
    <w:rPr>
      <w:rFonts w:ascii="Candara" w:eastAsia="Candara" w:hAnsi="Candara" w:cs="Candara"/>
      <w:color w:val="000000"/>
      <w:spacing w:val="0"/>
      <w:w w:val="100"/>
      <w:position w:val="0"/>
      <w:sz w:val="13"/>
      <w:szCs w:val="13"/>
      <w:shd w:val="clear" w:color="auto" w:fill="FFFFFF"/>
      <w:lang w:val="uk-UA" w:eastAsia="uk-UA" w:bidi="uk-UA"/>
    </w:rPr>
  </w:style>
  <w:style w:type="character" w:customStyle="1" w:styleId="6PalatinoLinotype6pt0pt0">
    <w:name w:val="Основной текст (6) + Palatino Linotype;6 pt;Курсив;Малые прописные;Интервал 0 pt"/>
    <w:basedOn w:val="60"/>
    <w:rsid w:val="000676D7"/>
    <w:rPr>
      <w:rFonts w:ascii="Palatino Linotype" w:eastAsia="Palatino Linotype" w:hAnsi="Palatino Linotype" w:cs="Palatino Linotype"/>
      <w:i/>
      <w:iCs/>
      <w:smallCaps/>
      <w:color w:val="000000"/>
      <w:spacing w:val="10"/>
      <w:w w:val="100"/>
      <w:position w:val="0"/>
      <w:sz w:val="12"/>
      <w:szCs w:val="12"/>
      <w:shd w:val="clear" w:color="auto" w:fill="FFFFFF"/>
      <w:lang w:val="uk-UA" w:eastAsia="uk-UA" w:bidi="uk-UA"/>
    </w:rPr>
  </w:style>
  <w:style w:type="character" w:customStyle="1" w:styleId="72">
    <w:name w:val="Основной текст (7)_"/>
    <w:basedOn w:val="a2"/>
    <w:rsid w:val="000676D7"/>
    <w:rPr>
      <w:rFonts w:ascii="Palatino Linotype" w:eastAsia="Palatino Linotype" w:hAnsi="Palatino Linotype" w:cs="Palatino Linotype"/>
      <w:sz w:val="10"/>
      <w:szCs w:val="10"/>
      <w:shd w:val="clear" w:color="auto" w:fill="FFFFFF"/>
    </w:rPr>
  </w:style>
  <w:style w:type="character" w:customStyle="1" w:styleId="82">
    <w:name w:val="Основной текст (8)_"/>
    <w:basedOn w:val="a2"/>
    <w:rsid w:val="000676D7"/>
    <w:rPr>
      <w:rFonts w:ascii="Times New Roman" w:eastAsia="Times New Roman" w:hAnsi="Times New Roman" w:cs="Times New Roman"/>
      <w:sz w:val="14"/>
      <w:szCs w:val="14"/>
      <w:shd w:val="clear" w:color="auto" w:fill="FFFFFF"/>
    </w:rPr>
  </w:style>
  <w:style w:type="character" w:customStyle="1" w:styleId="3-1pt">
    <w:name w:val="Основной текст (3) + Полужирный;Курсив;Интервал -1 pt"/>
    <w:basedOn w:val="31"/>
    <w:rsid w:val="000676D7"/>
    <w:rPr>
      <w:rFonts w:ascii="Times New Roman" w:eastAsia="Times New Roman" w:hAnsi="Times New Roman" w:cs="Times New Roman"/>
      <w:b/>
      <w:bCs/>
      <w:i/>
      <w:iCs/>
      <w:color w:val="000000"/>
      <w:spacing w:val="-20"/>
      <w:w w:val="100"/>
      <w:position w:val="0"/>
      <w:sz w:val="34"/>
      <w:szCs w:val="34"/>
      <w:shd w:val="clear" w:color="auto" w:fill="FFFFFF"/>
      <w:lang w:val="uk-UA" w:eastAsia="uk-UA" w:bidi="uk-UA"/>
    </w:rPr>
  </w:style>
  <w:style w:type="character" w:customStyle="1" w:styleId="rvts11">
    <w:name w:val="rvts11"/>
    <w:basedOn w:val="a2"/>
    <w:rsid w:val="000676D7"/>
  </w:style>
  <w:style w:type="paragraph" w:customStyle="1" w:styleId="37">
    <w:name w:val="Абзац списка3"/>
    <w:basedOn w:val="a1"/>
    <w:uiPriority w:val="99"/>
    <w:rsid w:val="000676D7"/>
    <w:pPr>
      <w:suppressAutoHyphens/>
      <w:ind w:left="720"/>
      <w:contextualSpacing/>
    </w:pPr>
    <w:rPr>
      <w:rFonts w:ascii="Calibri" w:eastAsia="Times New Roman" w:hAnsi="Calibri" w:cs="Times New Roman"/>
      <w:kern w:val="1"/>
      <w:lang w:eastAsia="ru-RU"/>
    </w:rPr>
  </w:style>
  <w:style w:type="character" w:customStyle="1" w:styleId="afff">
    <w:name w:val="Осн.Текст Знак"/>
    <w:basedOn w:val="a2"/>
    <w:link w:val="afff0"/>
    <w:uiPriority w:val="99"/>
    <w:locked/>
    <w:rsid w:val="000676D7"/>
  </w:style>
  <w:style w:type="paragraph" w:customStyle="1" w:styleId="afff0">
    <w:name w:val="Осн.Текст"/>
    <w:basedOn w:val="a1"/>
    <w:link w:val="afff"/>
    <w:uiPriority w:val="99"/>
    <w:rsid w:val="000676D7"/>
    <w:pPr>
      <w:spacing w:before="60" w:after="0" w:line="240" w:lineRule="auto"/>
      <w:ind w:firstLine="284"/>
    </w:pPr>
  </w:style>
  <w:style w:type="character" w:customStyle="1" w:styleId="afff1">
    <w:name w:val="Без интервала Знак"/>
    <w:link w:val="afff2"/>
    <w:uiPriority w:val="99"/>
    <w:locked/>
    <w:rsid w:val="000676D7"/>
  </w:style>
  <w:style w:type="paragraph" w:styleId="afff2">
    <w:name w:val="No Spacing"/>
    <w:link w:val="afff1"/>
    <w:uiPriority w:val="99"/>
    <w:qFormat/>
    <w:rsid w:val="000676D7"/>
    <w:pPr>
      <w:spacing w:after="0" w:line="240" w:lineRule="auto"/>
    </w:pPr>
  </w:style>
  <w:style w:type="paragraph" w:styleId="HTML">
    <w:name w:val="HTML Preformatted"/>
    <w:basedOn w:val="a1"/>
    <w:link w:val="HTML0"/>
    <w:uiPriority w:val="99"/>
    <w:unhideWhenUsed/>
    <w:rsid w:val="000676D7"/>
    <w:pPr>
      <w:spacing w:after="0" w:line="240" w:lineRule="auto"/>
    </w:pPr>
    <w:rPr>
      <w:rFonts w:ascii="Consolas" w:hAnsi="Consolas" w:cs="Consolas"/>
      <w:sz w:val="20"/>
      <w:szCs w:val="20"/>
    </w:rPr>
  </w:style>
  <w:style w:type="character" w:customStyle="1" w:styleId="HTML0">
    <w:name w:val="Стандартный HTML Знак"/>
    <w:basedOn w:val="a2"/>
    <w:link w:val="HTML"/>
    <w:uiPriority w:val="99"/>
    <w:rsid w:val="000676D7"/>
    <w:rPr>
      <w:rFonts w:ascii="Consolas" w:hAnsi="Consolas" w:cs="Consolas"/>
      <w:sz w:val="20"/>
      <w:szCs w:val="20"/>
      <w:lang w:val="uk-UA"/>
    </w:rPr>
  </w:style>
  <w:style w:type="character" w:customStyle="1" w:styleId="111">
    <w:name w:val="Основной текст (11)_"/>
    <w:basedOn w:val="a2"/>
    <w:link w:val="112"/>
    <w:rsid w:val="000676D7"/>
    <w:rPr>
      <w:rFonts w:ascii="Times New Roman" w:eastAsia="Times New Roman" w:hAnsi="Times New Roman" w:cs="Times New Roman"/>
      <w:sz w:val="16"/>
      <w:szCs w:val="16"/>
      <w:shd w:val="clear" w:color="auto" w:fill="FFFFFF"/>
    </w:rPr>
  </w:style>
  <w:style w:type="paragraph" w:customStyle="1" w:styleId="112">
    <w:name w:val="Основной текст (11)"/>
    <w:basedOn w:val="a1"/>
    <w:link w:val="111"/>
    <w:rsid w:val="000676D7"/>
    <w:pPr>
      <w:widowControl w:val="0"/>
      <w:shd w:val="clear" w:color="auto" w:fill="FFFFFF"/>
      <w:spacing w:after="0" w:line="82" w:lineRule="exact"/>
    </w:pPr>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w:basedOn w:val="a1"/>
    <w:rsid w:val="000676D7"/>
    <w:pPr>
      <w:spacing w:after="0" w:line="240" w:lineRule="auto"/>
    </w:pPr>
    <w:rPr>
      <w:rFonts w:ascii="Verdana" w:eastAsia="Times New Roman" w:hAnsi="Verdana" w:cs="Verdana"/>
      <w:sz w:val="20"/>
      <w:szCs w:val="20"/>
      <w:lang w:val="en-US"/>
    </w:rPr>
  </w:style>
  <w:style w:type="paragraph" w:styleId="afff3">
    <w:name w:val="Revision"/>
    <w:hidden/>
    <w:uiPriority w:val="99"/>
    <w:semiHidden/>
    <w:rsid w:val="000676D7"/>
    <w:pPr>
      <w:spacing w:after="0" w:line="240" w:lineRule="auto"/>
    </w:pPr>
  </w:style>
  <w:style w:type="table" w:customStyle="1" w:styleId="2f0">
    <w:name w:val="Сетка таблицы2"/>
    <w:basedOn w:val="a3"/>
    <w:next w:val="a5"/>
    <w:uiPriority w:val="9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Нет списка2"/>
    <w:next w:val="a4"/>
    <w:uiPriority w:val="99"/>
    <w:semiHidden/>
    <w:unhideWhenUsed/>
    <w:rsid w:val="000676D7"/>
  </w:style>
  <w:style w:type="table" w:customStyle="1" w:styleId="38">
    <w:name w:val="Сетка таблицы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5pt">
    <w:name w:val="Основной текст (2) + 8;5 pt"/>
    <w:basedOn w:val="29"/>
    <w:rsid w:val="000676D7"/>
    <w:rPr>
      <w:rFonts w:ascii="Arial Unicode MS" w:eastAsia="Arial Unicode MS" w:hAnsi="Arial Unicode MS" w:cs="Arial Unicode MS"/>
      <w:color w:val="000000"/>
      <w:spacing w:val="0"/>
      <w:w w:val="100"/>
      <w:position w:val="0"/>
      <w:sz w:val="17"/>
      <w:szCs w:val="17"/>
      <w:shd w:val="clear" w:color="auto" w:fill="FFFFFF"/>
      <w:lang w:val="ru-RU" w:eastAsia="ru-RU" w:bidi="ru-RU"/>
    </w:rPr>
  </w:style>
  <w:style w:type="table" w:customStyle="1" w:styleId="1a">
    <w:name w:val="Сетка таблицы светлая1"/>
    <w:basedOn w:val="a3"/>
    <w:next w:val="2f2"/>
    <w:uiPriority w:val="40"/>
    <w:rsid w:val="000676D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2">
    <w:name w:val="Сетка таблицы светлая2"/>
    <w:basedOn w:val="a3"/>
    <w:uiPriority w:val="40"/>
    <w:rsid w:val="000676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2">
    <w:name w:val="Сетка таблицы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age number"/>
    <w:basedOn w:val="a2"/>
    <w:rsid w:val="000676D7"/>
  </w:style>
  <w:style w:type="table" w:customStyle="1" w:styleId="73">
    <w:name w:val="Сетка таблицы7"/>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Основной текст с отступом1"/>
    <w:basedOn w:val="a1"/>
    <w:rsid w:val="00B877CB"/>
    <w:pPr>
      <w:spacing w:after="120" w:line="240" w:lineRule="auto"/>
      <w:ind w:left="283"/>
    </w:pPr>
    <w:rPr>
      <w:rFonts w:ascii="Times New Roman" w:eastAsia="Times New Roman" w:hAnsi="Times New Roman" w:cs="Times New Roman"/>
      <w:sz w:val="28"/>
      <w:szCs w:val="28"/>
      <w:lang w:eastAsia="ru-RU"/>
    </w:rPr>
  </w:style>
  <w:style w:type="character" w:customStyle="1" w:styleId="20">
    <w:name w:val="Заголовок 2 Знак"/>
    <w:basedOn w:val="a2"/>
    <w:link w:val="2"/>
    <w:uiPriority w:val="9"/>
    <w:rsid w:val="002A3A48"/>
    <w:rPr>
      <w:rFonts w:ascii="Cambria" w:eastAsia="Times New Roman" w:hAnsi="Cambria" w:cs="Times New Roman"/>
      <w:b/>
      <w:bCs/>
      <w:i/>
      <w:iCs/>
      <w:sz w:val="28"/>
      <w:szCs w:val="28"/>
      <w:lang w:eastAsia="ru-RU"/>
    </w:rPr>
  </w:style>
  <w:style w:type="paragraph" w:customStyle="1" w:styleId="rvps13">
    <w:name w:val="rvps13"/>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2"/>
    <w:uiPriority w:val="99"/>
    <w:rsid w:val="002A3A48"/>
  </w:style>
  <w:style w:type="character" w:customStyle="1" w:styleId="hps">
    <w:name w:val="hps"/>
    <w:basedOn w:val="a2"/>
    <w:uiPriority w:val="99"/>
    <w:rsid w:val="002A3A48"/>
  </w:style>
  <w:style w:type="character" w:customStyle="1" w:styleId="longtext">
    <w:name w:val="long_text"/>
    <w:basedOn w:val="a2"/>
    <w:uiPriority w:val="99"/>
    <w:rsid w:val="002A3A48"/>
  </w:style>
  <w:style w:type="paragraph" w:customStyle="1" w:styleId="tj">
    <w:name w:val="tj"/>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n">
    <w:name w:val="atn"/>
    <w:basedOn w:val="a2"/>
    <w:uiPriority w:val="99"/>
    <w:rsid w:val="002A3A48"/>
  </w:style>
  <w:style w:type="character" w:customStyle="1" w:styleId="shorttext">
    <w:name w:val="short_text"/>
    <w:basedOn w:val="a2"/>
    <w:uiPriority w:val="99"/>
    <w:rsid w:val="002A3A48"/>
  </w:style>
  <w:style w:type="character" w:customStyle="1" w:styleId="sep">
    <w:name w:val="sep"/>
    <w:basedOn w:val="a2"/>
    <w:uiPriority w:val="99"/>
    <w:rsid w:val="002A3A48"/>
  </w:style>
  <w:style w:type="character" w:customStyle="1" w:styleId="by-author">
    <w:name w:val="by-author"/>
    <w:basedOn w:val="a2"/>
    <w:uiPriority w:val="99"/>
    <w:rsid w:val="002A3A48"/>
  </w:style>
  <w:style w:type="paragraph" w:customStyle="1" w:styleId="1c">
    <w:name w:val="Основной текст1"/>
    <w:basedOn w:val="a1"/>
    <w:link w:val="Bodytext"/>
    <w:rsid w:val="002A3A48"/>
    <w:pPr>
      <w:shd w:val="clear" w:color="auto" w:fill="FFFFFF"/>
      <w:spacing w:before="660" w:after="0" w:line="542" w:lineRule="exact"/>
      <w:ind w:hanging="360"/>
      <w:jc w:val="both"/>
    </w:pPr>
    <w:rPr>
      <w:rFonts w:ascii="Times New Roman" w:eastAsia="Times New Roman" w:hAnsi="Times New Roman" w:cs="Times New Roman"/>
      <w:sz w:val="27"/>
      <w:szCs w:val="27"/>
      <w:lang w:eastAsia="ru-RU"/>
    </w:rPr>
  </w:style>
  <w:style w:type="character" w:customStyle="1" w:styleId="affc">
    <w:name w:val="Основний текст_"/>
    <w:link w:val="17"/>
    <w:uiPriority w:val="99"/>
    <w:rsid w:val="002A3A48"/>
    <w:rPr>
      <w:rFonts w:ascii="Calibri" w:eastAsia="Calibri" w:hAnsi="Calibri" w:cs="font187"/>
      <w:kern w:val="2"/>
      <w:sz w:val="28"/>
      <w:szCs w:val="28"/>
      <w:shd w:val="clear" w:color="auto" w:fill="FFFFFF"/>
      <w:lang w:eastAsia="ru-RU"/>
    </w:rPr>
  </w:style>
  <w:style w:type="character" w:customStyle="1" w:styleId="afff5">
    <w:name w:val="Основний текст + Курсив"/>
    <w:uiPriority w:val="99"/>
    <w:rsid w:val="002A3A48"/>
    <w:rPr>
      <w:rFonts w:ascii="Times New Roman" w:hAnsi="Times New Roman" w:cs="Times New Roman"/>
      <w:i/>
      <w:iCs/>
      <w:sz w:val="26"/>
      <w:szCs w:val="26"/>
      <w:u w:val="none"/>
      <w:shd w:val="clear" w:color="auto" w:fill="FFFFFF"/>
    </w:rPr>
  </w:style>
  <w:style w:type="character" w:customStyle="1" w:styleId="2f3">
    <w:name w:val="Основний текст2"/>
    <w:uiPriority w:val="99"/>
    <w:rsid w:val="002A3A48"/>
    <w:rPr>
      <w:rFonts w:ascii="Arial Unicode MS" w:eastAsia="Arial Unicode MS" w:hAnsi="Times New Roman" w:cs="Arial Unicode MS"/>
      <w:sz w:val="20"/>
      <w:szCs w:val="20"/>
      <w:u w:val="none"/>
      <w:shd w:val="clear" w:color="auto" w:fill="FFFFFF"/>
    </w:rPr>
  </w:style>
  <w:style w:type="paragraph" w:customStyle="1" w:styleId="1d">
    <w:name w:val="Обычный1"/>
    <w:uiPriority w:val="99"/>
    <w:rsid w:val="002A3A48"/>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f6">
    <w:name w:val="Стиль"/>
    <w:rsid w:val="002A3A48"/>
    <w:pPr>
      <w:autoSpaceDE w:val="0"/>
      <w:autoSpaceDN w:val="0"/>
      <w:spacing w:after="0" w:line="240" w:lineRule="auto"/>
    </w:pPr>
    <w:rPr>
      <w:rFonts w:ascii="Times New Roman" w:eastAsia="SimSun" w:hAnsi="Times New Roman" w:cs="Times New Roman"/>
      <w:sz w:val="28"/>
      <w:szCs w:val="28"/>
      <w:lang w:eastAsia="zh-CN"/>
    </w:rPr>
  </w:style>
  <w:style w:type="paragraph" w:styleId="afff7">
    <w:name w:val="caption"/>
    <w:basedOn w:val="a1"/>
    <w:next w:val="a1"/>
    <w:uiPriority w:val="99"/>
    <w:qFormat/>
    <w:rsid w:val="002A3A48"/>
    <w:pPr>
      <w:widowControl w:val="0"/>
      <w:autoSpaceDE w:val="0"/>
      <w:autoSpaceDN w:val="0"/>
      <w:adjustRightInd w:val="0"/>
      <w:spacing w:after="0" w:line="240" w:lineRule="auto"/>
    </w:pPr>
    <w:rPr>
      <w:rFonts w:ascii="Calibri" w:eastAsia="Times New Roman" w:hAnsi="Calibri" w:cs="Times New Roman"/>
      <w:b/>
      <w:bCs/>
      <w:sz w:val="20"/>
      <w:szCs w:val="20"/>
      <w:lang w:eastAsia="ru-RU"/>
    </w:rPr>
  </w:style>
  <w:style w:type="character" w:customStyle="1" w:styleId="13pt">
    <w:name w:val="Основний текст + 13 pt"/>
    <w:uiPriority w:val="99"/>
    <w:rsid w:val="002A3A48"/>
    <w:rPr>
      <w:rFonts w:ascii="Times New Roman" w:hAnsi="Times New Roman"/>
      <w:sz w:val="26"/>
      <w:szCs w:val="26"/>
      <w:shd w:val="clear" w:color="auto" w:fill="FFFFFF"/>
    </w:rPr>
  </w:style>
  <w:style w:type="character" w:customStyle="1" w:styleId="BodyTextIndent2Char">
    <w:name w:val="Body Text Indent 2 Char"/>
    <w:uiPriority w:val="99"/>
    <w:semiHidden/>
    <w:locked/>
    <w:rsid w:val="002A3A48"/>
    <w:rPr>
      <w:rFonts w:cs="Calibri"/>
    </w:rPr>
  </w:style>
  <w:style w:type="paragraph" w:customStyle="1" w:styleId="Style38">
    <w:name w:val="Style38"/>
    <w:basedOn w:val="a1"/>
    <w:next w:val="a1"/>
    <w:rsid w:val="002A3A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customStyle="1" w:styleId="1e">
    <w:name w:val="Просмотренная гиперссылка1"/>
    <w:uiPriority w:val="99"/>
    <w:semiHidden/>
    <w:unhideWhenUsed/>
    <w:rsid w:val="002A3A48"/>
    <w:rPr>
      <w:color w:val="800080"/>
      <w:u w:val="single"/>
    </w:rPr>
  </w:style>
  <w:style w:type="character" w:customStyle="1" w:styleId="2f4">
    <w:name w:val="Просмотренная гиперссылка2"/>
    <w:uiPriority w:val="99"/>
    <w:semiHidden/>
    <w:unhideWhenUsed/>
    <w:rsid w:val="002A3A48"/>
    <w:rPr>
      <w:color w:val="800080"/>
      <w:u w:val="single"/>
    </w:rPr>
  </w:style>
  <w:style w:type="paragraph" w:customStyle="1" w:styleId="a0">
    <w:name w:val="Текст автореферата"/>
    <w:basedOn w:val="a1"/>
    <w:autoRedefine/>
    <w:qFormat/>
    <w:rsid w:val="002A3A48"/>
    <w:pPr>
      <w:widowControl w:val="0"/>
      <w:numPr>
        <w:numId w:val="38"/>
      </w:numPr>
      <w:tabs>
        <w:tab w:val="clear" w:pos="1260"/>
        <w:tab w:val="left" w:pos="0"/>
        <w:tab w:val="num" w:pos="720"/>
        <w:tab w:val="left" w:pos="10490"/>
      </w:tabs>
      <w:suppressAutoHyphens/>
      <w:spacing w:after="0" w:line="240" w:lineRule="auto"/>
      <w:ind w:left="0" w:right="45" w:firstLine="0"/>
      <w:jc w:val="both"/>
    </w:pPr>
    <w:rPr>
      <w:rFonts w:ascii="Times New Roman" w:eastAsia="Times New Roman" w:hAnsi="Times New Roman" w:cs="Times New Roman"/>
      <w:color w:val="FF0000"/>
      <w:sz w:val="28"/>
      <w:szCs w:val="28"/>
      <w:lang w:eastAsia="ru-RU"/>
    </w:rPr>
  </w:style>
  <w:style w:type="character" w:customStyle="1" w:styleId="a7">
    <w:name w:val="Абзац списка Знак"/>
    <w:basedOn w:val="a2"/>
    <w:link w:val="a6"/>
    <w:uiPriority w:val="34"/>
    <w:locked/>
    <w:rsid w:val="00C92AF5"/>
  </w:style>
  <w:style w:type="character" w:customStyle="1" w:styleId="FontStyle258">
    <w:name w:val="Font Style258"/>
    <w:basedOn w:val="a2"/>
    <w:rsid w:val="00941B30"/>
    <w:rPr>
      <w:rFonts w:ascii="Times New Roman" w:hAnsi="Times New Roman" w:cs="Times New Roman"/>
      <w:sz w:val="26"/>
      <w:szCs w:val="26"/>
    </w:rPr>
  </w:style>
  <w:style w:type="paragraph" w:styleId="2f5">
    <w:name w:val="List 2"/>
    <w:basedOn w:val="a1"/>
    <w:rsid w:val="003C01D3"/>
    <w:pPr>
      <w:autoSpaceDE w:val="0"/>
      <w:autoSpaceDN w:val="0"/>
      <w:adjustRightInd w:val="0"/>
      <w:spacing w:after="0" w:line="240" w:lineRule="auto"/>
      <w:ind w:left="566" w:hanging="283"/>
    </w:pPr>
    <w:rPr>
      <w:rFonts w:ascii="Times New Roman" w:eastAsia="Times New Roman" w:hAnsi="Times New Roman" w:cs="Times New Roman"/>
      <w:sz w:val="28"/>
      <w:szCs w:val="28"/>
      <w:lang w:eastAsia="ru-RU"/>
    </w:rPr>
  </w:style>
  <w:style w:type="character" w:customStyle="1" w:styleId="Bodytext">
    <w:name w:val="Body text_"/>
    <w:basedOn w:val="a2"/>
    <w:link w:val="1c"/>
    <w:rsid w:val="003C01D3"/>
    <w:rPr>
      <w:rFonts w:ascii="Times New Roman" w:eastAsia="Times New Roman" w:hAnsi="Times New Roman" w:cs="Times New Roman"/>
      <w:sz w:val="27"/>
      <w:szCs w:val="27"/>
      <w:shd w:val="clear" w:color="auto" w:fill="FFFFFF"/>
      <w:lang w:eastAsia="ru-RU"/>
    </w:rPr>
  </w:style>
  <w:style w:type="paragraph" w:customStyle="1" w:styleId="kc1">
    <w:name w:val="Оkc1ычный"/>
    <w:uiPriority w:val="99"/>
    <w:rsid w:val="003C01D3"/>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Bodytext13">
    <w:name w:val="Body text (13)_"/>
    <w:basedOn w:val="a2"/>
    <w:link w:val="Bodytext130"/>
    <w:rsid w:val="003C01D3"/>
    <w:rPr>
      <w:rFonts w:ascii="Times New Roman" w:eastAsia="Times New Roman" w:hAnsi="Times New Roman" w:cs="Times New Roman"/>
      <w:sz w:val="18"/>
      <w:szCs w:val="18"/>
      <w:shd w:val="clear" w:color="auto" w:fill="FFFFFF"/>
    </w:rPr>
  </w:style>
  <w:style w:type="paragraph" w:customStyle="1" w:styleId="Bodytext130">
    <w:name w:val="Body text (13)"/>
    <w:basedOn w:val="a1"/>
    <w:link w:val="Bodytext13"/>
    <w:rsid w:val="003C01D3"/>
    <w:pPr>
      <w:widowControl w:val="0"/>
      <w:shd w:val="clear" w:color="auto" w:fill="FFFFFF"/>
      <w:spacing w:after="0" w:line="335" w:lineRule="exact"/>
      <w:ind w:hanging="340"/>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625091">
      <w:bodyDiv w:val="1"/>
      <w:marLeft w:val="0"/>
      <w:marRight w:val="0"/>
      <w:marTop w:val="0"/>
      <w:marBottom w:val="0"/>
      <w:divBdr>
        <w:top w:val="none" w:sz="0" w:space="0" w:color="auto"/>
        <w:left w:val="none" w:sz="0" w:space="0" w:color="auto"/>
        <w:bottom w:val="none" w:sz="0" w:space="0" w:color="auto"/>
        <w:right w:val="none" w:sz="0" w:space="0" w:color="auto"/>
      </w:divBdr>
    </w:div>
    <w:div w:id="212901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053C1-0E80-4484-A933-04FEFA08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8521</Words>
  <Characters>48571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dc:creator>
  <cp:lastModifiedBy>RePack by Diakov</cp:lastModifiedBy>
  <cp:revision>5</cp:revision>
  <cp:lastPrinted>2020-07-29T05:53:00Z</cp:lastPrinted>
  <dcterms:created xsi:type="dcterms:W3CDTF">2020-07-28T06:16:00Z</dcterms:created>
  <dcterms:modified xsi:type="dcterms:W3CDTF">2021-05-31T11:02:00Z</dcterms:modified>
</cp:coreProperties>
</file>