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5C5A" w:rsidRPr="008A355E" w:rsidRDefault="00CD5C5A" w:rsidP="00CD5C5A">
      <w:pPr>
        <w:spacing w:after="0" w:line="360" w:lineRule="auto"/>
        <w:jc w:val="center"/>
        <w:rPr>
          <w:rFonts w:ascii="Times New Roman" w:eastAsia="Times New Roman" w:hAnsi="Times New Roman" w:cs="Times New Roman"/>
          <w:b/>
          <w:sz w:val="28"/>
          <w:szCs w:val="28"/>
          <w:lang w:val="uk-UA"/>
        </w:rPr>
      </w:pPr>
      <w:r w:rsidRPr="008A355E">
        <w:rPr>
          <w:rFonts w:ascii="Times New Roman" w:eastAsia="Times New Roman" w:hAnsi="Times New Roman" w:cs="Times New Roman"/>
          <w:b/>
          <w:sz w:val="28"/>
          <w:szCs w:val="28"/>
        </w:rPr>
        <w:t>МІНІСТЕРСТВО ОСВІТИ І НАУКИ УКРАЇНИ</w:t>
      </w:r>
    </w:p>
    <w:p w:rsidR="00CD5C5A" w:rsidRPr="008A355E" w:rsidRDefault="00CD5C5A" w:rsidP="00CD5C5A">
      <w:pPr>
        <w:spacing w:after="0" w:line="360" w:lineRule="auto"/>
        <w:jc w:val="center"/>
        <w:rPr>
          <w:rFonts w:ascii="Times New Roman" w:eastAsia="Times New Roman" w:hAnsi="Times New Roman" w:cs="Times New Roman"/>
          <w:b/>
          <w:sz w:val="28"/>
          <w:szCs w:val="28"/>
        </w:rPr>
      </w:pPr>
      <w:r w:rsidRPr="008A355E">
        <w:rPr>
          <w:rFonts w:ascii="Times New Roman" w:eastAsia="Times New Roman" w:hAnsi="Times New Roman" w:cs="Times New Roman"/>
          <w:b/>
          <w:sz w:val="28"/>
          <w:szCs w:val="28"/>
        </w:rPr>
        <w:t>ГЛУХІВСЬКИЙ НАЦІОНАЛЬНИЙ ПЕДАГОГІЧНИЙ УНІВЕРСИТЕТ ІМЕНІ ОЛЕКСАНДРА ДОВЖЕНКА</w:t>
      </w:r>
    </w:p>
    <w:p w:rsidR="00CD5C5A" w:rsidRPr="008A355E" w:rsidRDefault="00CD5C5A" w:rsidP="00CD5C5A">
      <w:pPr>
        <w:spacing w:after="0" w:line="360" w:lineRule="auto"/>
        <w:ind w:left="3900"/>
        <w:rPr>
          <w:rFonts w:ascii="Times New Roman" w:eastAsia="Times New Roman" w:hAnsi="Times New Roman" w:cs="Times New Roman"/>
          <w:sz w:val="28"/>
          <w:szCs w:val="28"/>
          <w:lang w:val="uk-UA" w:eastAsia="ru-RU"/>
        </w:rPr>
      </w:pPr>
    </w:p>
    <w:p w:rsidR="00CD5C5A" w:rsidRPr="008A355E" w:rsidRDefault="00CD5C5A" w:rsidP="00CD5C5A">
      <w:pPr>
        <w:tabs>
          <w:tab w:val="left" w:pos="3119"/>
        </w:tabs>
        <w:spacing w:after="0" w:line="360" w:lineRule="auto"/>
        <w:ind w:firstLine="709"/>
        <w:jc w:val="right"/>
        <w:rPr>
          <w:rFonts w:ascii="Times New Roman" w:eastAsiaTheme="minorEastAsia" w:hAnsi="Times New Roman" w:cs="Times New Roman"/>
          <w:noProof/>
          <w:sz w:val="28"/>
          <w:szCs w:val="28"/>
          <w:lang w:val="uk-UA" w:eastAsia="ru-RU"/>
        </w:rPr>
      </w:pPr>
      <w:r w:rsidRPr="008A355E">
        <w:rPr>
          <w:rFonts w:ascii="Times New Roman" w:eastAsiaTheme="minorEastAsia" w:hAnsi="Times New Roman" w:cs="Times New Roman"/>
          <w:noProof/>
          <w:sz w:val="28"/>
          <w:szCs w:val="28"/>
          <w:lang w:eastAsia="ru-RU"/>
        </w:rPr>
        <w:t>На правах рукопису</w:t>
      </w:r>
    </w:p>
    <w:p w:rsidR="00CD5C5A" w:rsidRPr="008A355E" w:rsidRDefault="00CD5C5A" w:rsidP="00CD5C5A">
      <w:pPr>
        <w:tabs>
          <w:tab w:val="left" w:pos="3119"/>
        </w:tabs>
        <w:spacing w:after="0" w:line="360" w:lineRule="auto"/>
        <w:ind w:firstLine="709"/>
        <w:jc w:val="right"/>
        <w:rPr>
          <w:rFonts w:ascii="Times New Roman" w:eastAsiaTheme="minorEastAsia" w:hAnsi="Times New Roman" w:cs="Times New Roman"/>
          <w:noProof/>
          <w:sz w:val="28"/>
          <w:szCs w:val="28"/>
          <w:lang w:val="uk-UA" w:eastAsia="ru-RU"/>
        </w:rPr>
      </w:pPr>
    </w:p>
    <w:p w:rsidR="00CD5C5A" w:rsidRPr="00CD5C5A" w:rsidRDefault="00CD5C5A" w:rsidP="00CD5C5A">
      <w:pPr>
        <w:tabs>
          <w:tab w:val="left" w:pos="3119"/>
        </w:tabs>
        <w:spacing w:after="0" w:line="360" w:lineRule="auto"/>
        <w:ind w:firstLine="709"/>
        <w:jc w:val="right"/>
        <w:rPr>
          <w:rFonts w:ascii="Times New Roman" w:eastAsiaTheme="minorEastAsia" w:hAnsi="Times New Roman" w:cs="Times New Roman"/>
          <w:noProof/>
          <w:sz w:val="28"/>
          <w:szCs w:val="28"/>
          <w:lang w:val="uk-UA" w:eastAsia="ru-RU"/>
        </w:rPr>
      </w:pPr>
      <w:r w:rsidRPr="008A355E">
        <w:rPr>
          <w:rFonts w:ascii="Times New Roman" w:eastAsiaTheme="minorEastAsia" w:hAnsi="Times New Roman" w:cs="Times New Roman"/>
          <w:noProof/>
          <w:sz w:val="28"/>
          <w:szCs w:val="28"/>
          <w:lang w:eastAsia="ru-RU"/>
        </w:rPr>
        <w:t>Кафедра психології</w:t>
      </w:r>
      <w:r>
        <w:rPr>
          <w:rFonts w:ascii="Times New Roman" w:eastAsiaTheme="minorEastAsia" w:hAnsi="Times New Roman" w:cs="Times New Roman"/>
          <w:noProof/>
          <w:sz w:val="28"/>
          <w:szCs w:val="28"/>
          <w:lang w:val="uk-UA" w:eastAsia="ru-RU"/>
        </w:rPr>
        <w:t xml:space="preserve"> та соціальної роботи</w:t>
      </w:r>
    </w:p>
    <w:p w:rsidR="00CD5C5A" w:rsidRPr="008A355E" w:rsidRDefault="00CD5C5A" w:rsidP="00CD5C5A">
      <w:pPr>
        <w:spacing w:after="0" w:line="360" w:lineRule="auto"/>
        <w:ind w:left="100"/>
        <w:jc w:val="center"/>
        <w:rPr>
          <w:rFonts w:ascii="Times New Roman" w:eastAsia="Times New Roman" w:hAnsi="Times New Roman" w:cs="Times New Roman"/>
          <w:sz w:val="28"/>
          <w:szCs w:val="28"/>
          <w:lang w:val="uk-UA" w:eastAsia="ru-RU"/>
        </w:rPr>
      </w:pPr>
    </w:p>
    <w:p w:rsidR="00CD5C5A" w:rsidRPr="008A355E" w:rsidRDefault="00CD5C5A" w:rsidP="00CD5C5A">
      <w:pPr>
        <w:spacing w:after="0" w:line="360" w:lineRule="auto"/>
        <w:ind w:left="100"/>
        <w:jc w:val="center"/>
        <w:rPr>
          <w:rFonts w:ascii="Times New Roman" w:eastAsia="Times New Roman" w:hAnsi="Times New Roman" w:cs="Times New Roman"/>
          <w:sz w:val="28"/>
          <w:szCs w:val="28"/>
          <w:lang w:val="uk-UA" w:eastAsia="ru-RU"/>
        </w:rPr>
      </w:pPr>
    </w:p>
    <w:p w:rsidR="00CD5C5A" w:rsidRPr="008A355E" w:rsidRDefault="00CD5C5A" w:rsidP="00CD5C5A">
      <w:pPr>
        <w:spacing w:after="0" w:line="360" w:lineRule="auto"/>
        <w:ind w:left="100"/>
        <w:jc w:val="center"/>
        <w:rPr>
          <w:rFonts w:ascii="Times New Roman" w:eastAsia="Times New Roman" w:hAnsi="Times New Roman" w:cs="Times New Roman"/>
          <w:sz w:val="28"/>
          <w:szCs w:val="28"/>
          <w:lang w:val="uk-UA" w:eastAsia="ru-RU"/>
        </w:rPr>
      </w:pPr>
      <w:r w:rsidRPr="008A355E">
        <w:rPr>
          <w:rFonts w:ascii="Times New Roman" w:eastAsia="Times New Roman" w:hAnsi="Times New Roman" w:cs="Times New Roman"/>
          <w:sz w:val="28"/>
          <w:szCs w:val="28"/>
          <w:lang w:val="uk-UA" w:eastAsia="ru-RU"/>
        </w:rPr>
        <w:t>МАГІСТЕ</w:t>
      </w:r>
      <w:r w:rsidRPr="008A355E">
        <w:rPr>
          <w:rFonts w:ascii="Times New Roman" w:eastAsia="Times New Roman" w:hAnsi="Times New Roman" w:cs="Times New Roman"/>
          <w:sz w:val="28"/>
          <w:szCs w:val="28"/>
          <w:lang w:eastAsia="ru-RU"/>
        </w:rPr>
        <w:t>РСЬКА РОБОТА</w:t>
      </w:r>
    </w:p>
    <w:p w:rsidR="00CD5C5A" w:rsidRPr="008A355E" w:rsidRDefault="00CD5C5A" w:rsidP="00CD5C5A">
      <w:pPr>
        <w:spacing w:after="0" w:line="360" w:lineRule="auto"/>
        <w:jc w:val="center"/>
        <w:rPr>
          <w:rFonts w:ascii="Times New Roman" w:eastAsia="Times New Roman" w:hAnsi="Times New Roman" w:cs="Times New Roman"/>
          <w:sz w:val="28"/>
          <w:szCs w:val="28"/>
          <w:lang w:val="uk-UA" w:eastAsia="ru-RU"/>
        </w:rPr>
      </w:pPr>
    </w:p>
    <w:p w:rsidR="00CD5C5A" w:rsidRPr="008A355E" w:rsidRDefault="00CD5C5A" w:rsidP="00CD5C5A">
      <w:pPr>
        <w:spacing w:after="0" w:line="360" w:lineRule="auto"/>
        <w:jc w:val="center"/>
        <w:rPr>
          <w:rFonts w:ascii="Times New Roman" w:eastAsia="Times New Roman" w:hAnsi="Times New Roman" w:cs="Times New Roman"/>
          <w:sz w:val="28"/>
          <w:szCs w:val="28"/>
          <w:lang w:val="uk-UA" w:eastAsia="ru-RU"/>
        </w:rPr>
      </w:pPr>
    </w:p>
    <w:p w:rsidR="00CD5C5A" w:rsidRPr="008A355E" w:rsidRDefault="00CD5C5A" w:rsidP="00CD5C5A">
      <w:pPr>
        <w:spacing w:after="0" w:line="360" w:lineRule="auto"/>
        <w:jc w:val="center"/>
        <w:rPr>
          <w:rFonts w:ascii="Times New Roman" w:eastAsia="Times New Roman" w:hAnsi="Times New Roman" w:cs="Times New Roman"/>
          <w:b/>
          <w:sz w:val="28"/>
          <w:szCs w:val="28"/>
          <w:lang w:val="uk-UA" w:eastAsia="ru-RU"/>
        </w:rPr>
      </w:pPr>
      <w:r w:rsidRPr="008A355E">
        <w:rPr>
          <w:rFonts w:ascii="Times New Roman" w:eastAsia="Times New Roman" w:hAnsi="Times New Roman" w:cs="Times New Roman"/>
          <w:b/>
          <w:sz w:val="28"/>
          <w:szCs w:val="28"/>
          <w:lang w:val="uk-UA" w:eastAsia="ru-RU"/>
        </w:rPr>
        <w:t>ГЕНДЕРН</w:t>
      </w:r>
      <w:r>
        <w:rPr>
          <w:rFonts w:ascii="Times New Roman" w:eastAsia="Times New Roman" w:hAnsi="Times New Roman" w:cs="Times New Roman"/>
          <w:b/>
          <w:sz w:val="28"/>
          <w:szCs w:val="28"/>
          <w:lang w:val="uk-UA" w:eastAsia="ru-RU"/>
        </w:rPr>
        <w:t>ИЙ АСПЕКТ СТРЕСОВИХ СТАНІВ У СТУДЕНТІВ</w:t>
      </w:r>
    </w:p>
    <w:p w:rsidR="00CD5C5A" w:rsidRPr="008A355E" w:rsidRDefault="00CD5C5A" w:rsidP="00CD5C5A">
      <w:pPr>
        <w:spacing w:after="0" w:line="360" w:lineRule="auto"/>
        <w:jc w:val="center"/>
        <w:rPr>
          <w:rFonts w:ascii="Times New Roman" w:eastAsia="Times New Roman" w:hAnsi="Times New Roman" w:cs="Times New Roman"/>
          <w:sz w:val="28"/>
          <w:szCs w:val="28"/>
          <w:lang w:val="uk-UA" w:eastAsia="ru-RU"/>
        </w:rPr>
      </w:pPr>
    </w:p>
    <w:p w:rsidR="00CD5C5A" w:rsidRPr="008A355E" w:rsidRDefault="00CD5C5A" w:rsidP="00CD5C5A">
      <w:pPr>
        <w:spacing w:after="0" w:line="360" w:lineRule="auto"/>
        <w:jc w:val="center"/>
        <w:rPr>
          <w:rFonts w:ascii="Times New Roman" w:eastAsia="Times New Roman" w:hAnsi="Times New Roman" w:cs="Times New Roman"/>
          <w:sz w:val="28"/>
          <w:szCs w:val="28"/>
          <w:lang w:val="uk-UA" w:eastAsia="ru-RU"/>
        </w:rPr>
      </w:pPr>
      <w:r w:rsidRPr="008A355E">
        <w:rPr>
          <w:rFonts w:ascii="Times New Roman" w:eastAsia="Times New Roman" w:hAnsi="Times New Roman" w:cs="Times New Roman"/>
          <w:sz w:val="28"/>
          <w:szCs w:val="28"/>
          <w:lang w:val="uk-UA" w:eastAsia="ru-RU"/>
        </w:rPr>
        <w:t>Галузь знань 0</w:t>
      </w:r>
      <w:r>
        <w:rPr>
          <w:rFonts w:ascii="Times New Roman" w:eastAsia="Times New Roman" w:hAnsi="Times New Roman" w:cs="Times New Roman"/>
          <w:sz w:val="28"/>
          <w:szCs w:val="28"/>
          <w:lang w:val="uk-UA" w:eastAsia="ru-RU"/>
        </w:rPr>
        <w:t>5</w:t>
      </w:r>
      <w:r w:rsidRPr="008A355E">
        <w:rPr>
          <w:rFonts w:ascii="Times New Roman" w:eastAsia="Times New Roman" w:hAnsi="Times New Roman" w:cs="Times New Roman"/>
          <w:sz w:val="28"/>
          <w:szCs w:val="28"/>
          <w:lang w:val="uk-UA" w:eastAsia="ru-RU"/>
        </w:rPr>
        <w:t xml:space="preserve"> Соціальн</w:t>
      </w:r>
      <w:r>
        <w:rPr>
          <w:rFonts w:ascii="Times New Roman" w:eastAsia="Times New Roman" w:hAnsi="Times New Roman" w:cs="Times New Roman"/>
          <w:sz w:val="28"/>
          <w:szCs w:val="28"/>
          <w:lang w:val="uk-UA" w:eastAsia="ru-RU"/>
        </w:rPr>
        <w:t xml:space="preserve">і та </w:t>
      </w:r>
      <w:r w:rsidRPr="008A355E">
        <w:rPr>
          <w:rFonts w:ascii="Times New Roman" w:eastAsia="Times New Roman" w:hAnsi="Times New Roman" w:cs="Times New Roman"/>
          <w:sz w:val="28"/>
          <w:szCs w:val="28"/>
          <w:lang w:val="uk-UA" w:eastAsia="ru-RU"/>
        </w:rPr>
        <w:t>по</w:t>
      </w:r>
      <w:r>
        <w:rPr>
          <w:rFonts w:ascii="Times New Roman" w:eastAsia="Times New Roman" w:hAnsi="Times New Roman" w:cs="Times New Roman"/>
          <w:sz w:val="28"/>
          <w:szCs w:val="28"/>
          <w:lang w:val="uk-UA" w:eastAsia="ru-RU"/>
        </w:rPr>
        <w:t xml:space="preserve">ведінкові </w:t>
      </w:r>
      <w:r w:rsidRPr="008A355E">
        <w:rPr>
          <w:rFonts w:ascii="Times New Roman" w:eastAsia="Times New Roman" w:hAnsi="Times New Roman" w:cs="Times New Roman"/>
          <w:sz w:val="28"/>
          <w:szCs w:val="28"/>
          <w:lang w:val="uk-UA" w:eastAsia="ru-RU"/>
        </w:rPr>
        <w:t>науки</w:t>
      </w:r>
    </w:p>
    <w:p w:rsidR="00CD5C5A" w:rsidRPr="008A355E" w:rsidRDefault="00CD5C5A" w:rsidP="00CD5C5A">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Спеціальність 053 Психологія</w:t>
      </w:r>
    </w:p>
    <w:p w:rsidR="00CD5C5A" w:rsidRDefault="00CD5C5A" w:rsidP="00CD5C5A">
      <w:pPr>
        <w:spacing w:after="0" w:line="360" w:lineRule="auto"/>
        <w:ind w:left="2500"/>
        <w:jc w:val="both"/>
        <w:rPr>
          <w:rFonts w:ascii="Times New Roman" w:eastAsia="Times New Roman" w:hAnsi="Times New Roman" w:cs="Times New Roman"/>
          <w:sz w:val="28"/>
          <w:szCs w:val="28"/>
          <w:lang w:val="uk-UA" w:eastAsia="ru-RU"/>
        </w:rPr>
      </w:pPr>
    </w:p>
    <w:p w:rsidR="00CD5C5A" w:rsidRPr="008A355E" w:rsidRDefault="00CD5C5A" w:rsidP="00CD5C5A">
      <w:pPr>
        <w:spacing w:after="0" w:line="360" w:lineRule="auto"/>
        <w:ind w:left="2500"/>
        <w:jc w:val="both"/>
        <w:rPr>
          <w:rFonts w:ascii="Times New Roman" w:eastAsia="Times New Roman" w:hAnsi="Times New Roman" w:cs="Times New Roman"/>
          <w:sz w:val="28"/>
          <w:szCs w:val="28"/>
          <w:lang w:val="uk-UA" w:eastAsia="ru-RU"/>
        </w:rPr>
      </w:pPr>
    </w:p>
    <w:p w:rsidR="00CD5C5A" w:rsidRPr="008A355E" w:rsidRDefault="00CD5C5A" w:rsidP="00CD5C5A">
      <w:pPr>
        <w:spacing w:after="0" w:line="360" w:lineRule="auto"/>
        <w:jc w:val="both"/>
        <w:rPr>
          <w:rFonts w:ascii="Times New Roman" w:eastAsia="Times New Roman" w:hAnsi="Times New Roman" w:cs="Times New Roman"/>
          <w:sz w:val="28"/>
          <w:szCs w:val="28"/>
          <w:lang w:val="uk-UA" w:eastAsia="ru-RU"/>
        </w:rPr>
      </w:pPr>
      <w:r w:rsidRPr="008A355E">
        <w:rPr>
          <w:rFonts w:ascii="Times New Roman" w:eastAsia="Times New Roman" w:hAnsi="Times New Roman" w:cs="Times New Roman"/>
          <w:sz w:val="28"/>
          <w:szCs w:val="28"/>
          <w:lang w:val="uk-UA" w:eastAsia="ru-RU"/>
        </w:rPr>
        <w:t xml:space="preserve">                                                           Виконавець:</w:t>
      </w:r>
    </w:p>
    <w:p w:rsidR="00CD5C5A" w:rsidRPr="008A355E" w:rsidRDefault="00CD5C5A" w:rsidP="00CD5C5A">
      <w:pPr>
        <w:spacing w:after="0" w:line="360" w:lineRule="auto"/>
        <w:ind w:right="480"/>
        <w:jc w:val="both"/>
        <w:rPr>
          <w:rFonts w:ascii="Times New Roman" w:eastAsia="Times New Roman" w:hAnsi="Times New Roman" w:cs="Times New Roman"/>
          <w:b/>
          <w:sz w:val="28"/>
          <w:szCs w:val="28"/>
          <w:lang w:val="uk-UA" w:eastAsia="ru-RU"/>
        </w:rPr>
      </w:pPr>
      <w:r w:rsidRPr="008A355E">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Мокроусова Марина Сергіївна</w:t>
      </w:r>
      <w:r w:rsidRPr="008A355E">
        <w:rPr>
          <w:rFonts w:ascii="Times New Roman" w:eastAsia="Times New Roman" w:hAnsi="Times New Roman" w:cs="Times New Roman"/>
          <w:b/>
          <w:sz w:val="28"/>
          <w:szCs w:val="28"/>
          <w:lang w:val="uk-UA" w:eastAsia="ru-RU"/>
        </w:rPr>
        <w:t>,</w:t>
      </w:r>
    </w:p>
    <w:p w:rsidR="00CD5C5A" w:rsidRPr="008A355E" w:rsidRDefault="00CD5C5A" w:rsidP="00CD5C5A">
      <w:pPr>
        <w:spacing w:after="0" w:line="360" w:lineRule="auto"/>
        <w:ind w:right="480"/>
        <w:jc w:val="both"/>
        <w:rPr>
          <w:rFonts w:ascii="Times New Roman" w:eastAsia="Times New Roman" w:hAnsi="Times New Roman" w:cs="Times New Roman"/>
          <w:sz w:val="28"/>
          <w:szCs w:val="28"/>
          <w:lang w:val="uk-UA" w:eastAsia="ru-RU"/>
        </w:rPr>
      </w:pPr>
      <w:r w:rsidRPr="008A355E">
        <w:rPr>
          <w:rFonts w:ascii="Times New Roman" w:eastAsia="Times New Roman" w:hAnsi="Times New Roman" w:cs="Times New Roman"/>
          <w:sz w:val="28"/>
          <w:szCs w:val="28"/>
          <w:lang w:val="uk-UA" w:eastAsia="ru-RU"/>
        </w:rPr>
        <w:t xml:space="preserve">                                                           студентка 6М</w:t>
      </w:r>
      <w:r>
        <w:rPr>
          <w:rFonts w:ascii="Times New Roman" w:eastAsia="Times New Roman" w:hAnsi="Times New Roman" w:cs="Times New Roman"/>
          <w:sz w:val="28"/>
          <w:szCs w:val="28"/>
          <w:lang w:val="uk-UA" w:eastAsia="ru-RU"/>
        </w:rPr>
        <w:t>2-</w:t>
      </w:r>
      <w:r w:rsidRPr="008A355E">
        <w:rPr>
          <w:rFonts w:ascii="Times New Roman" w:eastAsia="Times New Roman" w:hAnsi="Times New Roman" w:cs="Times New Roman"/>
          <w:sz w:val="28"/>
          <w:szCs w:val="28"/>
          <w:lang w:eastAsia="ru-RU"/>
        </w:rPr>
        <w:t xml:space="preserve">П </w:t>
      </w:r>
      <w:r w:rsidRPr="008A355E">
        <w:rPr>
          <w:rFonts w:ascii="Times New Roman" w:eastAsia="Times New Roman" w:hAnsi="Times New Roman" w:cs="Times New Roman"/>
          <w:sz w:val="28"/>
          <w:szCs w:val="28"/>
          <w:lang w:val="uk-UA" w:eastAsia="ru-RU"/>
        </w:rPr>
        <w:t xml:space="preserve">групи, </w:t>
      </w:r>
    </w:p>
    <w:p w:rsidR="00CD5C5A" w:rsidRPr="008A355E" w:rsidRDefault="00CD5C5A" w:rsidP="00CD5C5A">
      <w:pPr>
        <w:spacing w:after="0" w:line="360" w:lineRule="auto"/>
        <w:ind w:right="480"/>
        <w:jc w:val="both"/>
        <w:rPr>
          <w:rFonts w:ascii="Times New Roman" w:eastAsia="Times New Roman" w:hAnsi="Times New Roman" w:cs="Times New Roman"/>
          <w:sz w:val="28"/>
          <w:szCs w:val="28"/>
          <w:lang w:val="uk-UA" w:eastAsia="ru-RU"/>
        </w:rPr>
      </w:pPr>
      <w:r w:rsidRPr="008A355E">
        <w:rPr>
          <w:rFonts w:ascii="Times New Roman" w:eastAsia="Times New Roman" w:hAnsi="Times New Roman" w:cs="Times New Roman"/>
          <w:sz w:val="28"/>
          <w:szCs w:val="28"/>
          <w:lang w:val="uk-UA" w:eastAsia="ru-RU"/>
        </w:rPr>
        <w:t xml:space="preserve">                                                           факультету </w:t>
      </w:r>
      <w:r>
        <w:rPr>
          <w:rFonts w:ascii="Times New Roman" w:eastAsia="Times New Roman" w:hAnsi="Times New Roman" w:cs="Times New Roman"/>
          <w:sz w:val="28"/>
          <w:szCs w:val="28"/>
          <w:lang w:val="uk-UA" w:eastAsia="ru-RU"/>
        </w:rPr>
        <w:t>початкової освіти</w:t>
      </w:r>
    </w:p>
    <w:p w:rsidR="00CD5C5A" w:rsidRPr="008A355E" w:rsidRDefault="00CD5C5A" w:rsidP="00CD5C5A">
      <w:pPr>
        <w:spacing w:after="0" w:line="360" w:lineRule="auto"/>
        <w:ind w:left="4678"/>
        <w:jc w:val="both"/>
        <w:rPr>
          <w:rFonts w:ascii="Times New Roman" w:eastAsia="Times New Roman" w:hAnsi="Times New Roman" w:cs="Times New Roman"/>
          <w:sz w:val="28"/>
          <w:szCs w:val="28"/>
          <w:lang w:val="uk-UA" w:eastAsia="ru-RU"/>
        </w:rPr>
      </w:pPr>
    </w:p>
    <w:p w:rsidR="00CD5C5A" w:rsidRPr="008A355E" w:rsidRDefault="00CD5C5A" w:rsidP="00CD5C5A">
      <w:pPr>
        <w:spacing w:after="0" w:line="360" w:lineRule="auto"/>
        <w:jc w:val="both"/>
        <w:rPr>
          <w:rFonts w:ascii="Times New Roman" w:eastAsia="Times New Roman" w:hAnsi="Times New Roman" w:cs="Times New Roman"/>
          <w:sz w:val="28"/>
          <w:szCs w:val="28"/>
          <w:lang w:eastAsia="ru-RU"/>
        </w:rPr>
      </w:pPr>
      <w:r w:rsidRPr="008A355E">
        <w:rPr>
          <w:rFonts w:ascii="Times New Roman" w:eastAsia="Times New Roman" w:hAnsi="Times New Roman" w:cs="Times New Roman"/>
          <w:sz w:val="28"/>
          <w:szCs w:val="28"/>
          <w:lang w:val="uk-UA" w:eastAsia="ru-RU"/>
        </w:rPr>
        <w:t xml:space="preserve">                                                            </w:t>
      </w:r>
      <w:r w:rsidRPr="008A355E">
        <w:rPr>
          <w:rFonts w:ascii="Times New Roman" w:eastAsia="Times New Roman" w:hAnsi="Times New Roman" w:cs="Times New Roman"/>
          <w:sz w:val="28"/>
          <w:szCs w:val="28"/>
          <w:lang w:eastAsia="ru-RU"/>
        </w:rPr>
        <w:t>Науковий керівник:</w:t>
      </w:r>
    </w:p>
    <w:p w:rsidR="00CD5C5A" w:rsidRPr="008A355E" w:rsidRDefault="00CD5C5A" w:rsidP="00CD5C5A">
      <w:pPr>
        <w:spacing w:after="0" w:line="360" w:lineRule="auto"/>
        <w:jc w:val="both"/>
        <w:rPr>
          <w:rFonts w:ascii="Times New Roman" w:eastAsia="Times New Roman" w:hAnsi="Times New Roman" w:cs="Times New Roman"/>
          <w:sz w:val="28"/>
          <w:szCs w:val="28"/>
          <w:lang w:val="uk-UA" w:eastAsia="ru-RU"/>
        </w:rPr>
      </w:pPr>
      <w:r w:rsidRPr="008A355E">
        <w:rPr>
          <w:rFonts w:ascii="Times New Roman" w:eastAsia="Times New Roman" w:hAnsi="Times New Roman" w:cs="Times New Roman"/>
          <w:sz w:val="28"/>
          <w:szCs w:val="28"/>
          <w:lang w:val="uk-UA" w:eastAsia="ru-RU"/>
        </w:rPr>
        <w:t xml:space="preserve">                                                            </w:t>
      </w:r>
      <w:r w:rsidRPr="008A355E">
        <w:rPr>
          <w:rFonts w:ascii="Times New Roman" w:eastAsia="Times New Roman" w:hAnsi="Times New Roman" w:cs="Times New Roman"/>
          <w:sz w:val="28"/>
          <w:szCs w:val="28"/>
          <w:lang w:eastAsia="ru-RU"/>
        </w:rPr>
        <w:t>кандидат психологічних наук</w:t>
      </w:r>
    </w:p>
    <w:p w:rsidR="00CD5C5A" w:rsidRPr="008A355E" w:rsidRDefault="00CD5C5A" w:rsidP="00CD5C5A">
      <w:pPr>
        <w:spacing w:after="0" w:line="360" w:lineRule="auto"/>
        <w:jc w:val="both"/>
        <w:rPr>
          <w:rFonts w:ascii="Times New Roman" w:eastAsia="Times New Roman" w:hAnsi="Times New Roman" w:cs="Times New Roman"/>
          <w:b/>
          <w:sz w:val="28"/>
          <w:szCs w:val="28"/>
          <w:lang w:val="uk-UA" w:eastAsia="ru-RU"/>
        </w:rPr>
      </w:pPr>
      <w:r w:rsidRPr="008A355E">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Зінченко Олександр Володимирович</w:t>
      </w:r>
    </w:p>
    <w:p w:rsidR="00CD5C5A" w:rsidRPr="008A355E" w:rsidRDefault="00CD5C5A" w:rsidP="00CD5C5A">
      <w:pPr>
        <w:keepNext/>
        <w:keepLines/>
        <w:spacing w:after="0" w:line="360" w:lineRule="auto"/>
        <w:jc w:val="center"/>
        <w:outlineLvl w:val="1"/>
        <w:rPr>
          <w:rFonts w:ascii="Times New Roman" w:eastAsia="Times New Roman" w:hAnsi="Times New Roman" w:cs="Times New Roman"/>
          <w:spacing w:val="10"/>
          <w:sz w:val="28"/>
          <w:szCs w:val="28"/>
          <w:lang w:val="uk-UA"/>
        </w:rPr>
      </w:pPr>
      <w:bookmarkStart w:id="0" w:name="bookmark1"/>
    </w:p>
    <w:p w:rsidR="00CD5C5A" w:rsidRPr="008A355E" w:rsidRDefault="00CD5C5A" w:rsidP="00CD5C5A">
      <w:pPr>
        <w:keepNext/>
        <w:keepLines/>
        <w:spacing w:after="0" w:line="360" w:lineRule="auto"/>
        <w:jc w:val="center"/>
        <w:outlineLvl w:val="1"/>
        <w:rPr>
          <w:rFonts w:ascii="Times New Roman" w:eastAsia="Times New Roman" w:hAnsi="Times New Roman" w:cs="Times New Roman"/>
          <w:spacing w:val="10"/>
          <w:sz w:val="28"/>
          <w:szCs w:val="28"/>
          <w:lang w:val="uk-UA"/>
        </w:rPr>
      </w:pPr>
    </w:p>
    <w:p w:rsidR="00CD5C5A" w:rsidRPr="008A355E" w:rsidRDefault="00CD5C5A" w:rsidP="00CD5C5A">
      <w:pPr>
        <w:jc w:val="center"/>
        <w:rPr>
          <w:rFonts w:eastAsiaTheme="minorEastAsia"/>
          <w:b/>
          <w:sz w:val="28"/>
          <w:szCs w:val="28"/>
          <w:lang w:val="uk-UA" w:eastAsia="ru-RU"/>
        </w:rPr>
      </w:pPr>
    </w:p>
    <w:p w:rsidR="00CD5C5A" w:rsidRPr="008A355E" w:rsidRDefault="00CD5C5A" w:rsidP="00CD5C5A">
      <w:pPr>
        <w:jc w:val="center"/>
        <w:rPr>
          <w:rFonts w:ascii="Times New Roman" w:eastAsiaTheme="minorEastAsia" w:hAnsi="Times New Roman" w:cs="Times New Roman"/>
          <w:b/>
          <w:spacing w:val="-10"/>
          <w:sz w:val="28"/>
          <w:szCs w:val="28"/>
          <w:shd w:val="clear" w:color="auto" w:fill="FFFFFF"/>
          <w:lang w:val="uk-UA" w:eastAsia="ru-RU"/>
        </w:rPr>
      </w:pPr>
      <w:r w:rsidRPr="008A355E">
        <w:rPr>
          <w:rFonts w:ascii="Times New Roman" w:eastAsiaTheme="minorEastAsia" w:hAnsi="Times New Roman" w:cs="Times New Roman"/>
          <w:b/>
          <w:sz w:val="28"/>
          <w:szCs w:val="28"/>
          <w:lang w:val="uk-UA" w:eastAsia="ru-RU"/>
        </w:rPr>
        <w:t xml:space="preserve">Глухів </w:t>
      </w:r>
      <w:r w:rsidRPr="008A355E">
        <w:rPr>
          <w:rFonts w:ascii="Times New Roman" w:eastAsiaTheme="minorEastAsia" w:hAnsi="Times New Roman" w:cs="Times New Roman"/>
          <w:b/>
          <w:spacing w:val="-10"/>
          <w:sz w:val="28"/>
          <w:szCs w:val="28"/>
          <w:shd w:val="clear" w:color="auto" w:fill="FFFFFF"/>
          <w:lang w:eastAsia="ru-RU"/>
        </w:rPr>
        <w:t>201</w:t>
      </w:r>
      <w:bookmarkEnd w:id="0"/>
      <w:r>
        <w:rPr>
          <w:rFonts w:ascii="Times New Roman" w:eastAsiaTheme="minorEastAsia" w:hAnsi="Times New Roman" w:cs="Times New Roman"/>
          <w:b/>
          <w:spacing w:val="-10"/>
          <w:sz w:val="28"/>
          <w:szCs w:val="28"/>
          <w:shd w:val="clear" w:color="auto" w:fill="FFFFFF"/>
          <w:lang w:val="uk-UA" w:eastAsia="ru-RU"/>
        </w:rPr>
        <w:t>9</w:t>
      </w: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r w:rsidRPr="008A355E">
        <w:rPr>
          <w:rFonts w:ascii="Times New Roman" w:eastAsiaTheme="minorEastAsia" w:hAnsi="Times New Roman" w:cs="Times New Roman"/>
          <w:sz w:val="28"/>
          <w:lang w:val="uk-UA" w:eastAsia="ru-RU"/>
        </w:rPr>
        <w:lastRenderedPageBreak/>
        <w:t xml:space="preserve">Магістерською роботою є рукопис. </w:t>
      </w: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r w:rsidRPr="008A355E">
        <w:rPr>
          <w:rFonts w:ascii="Times New Roman" w:eastAsiaTheme="minorEastAsia" w:hAnsi="Times New Roman" w:cs="Times New Roman"/>
          <w:sz w:val="28"/>
          <w:lang w:val="uk-UA" w:eastAsia="ru-RU"/>
        </w:rPr>
        <w:t>Робота виконана у Глухівському національному педагогічному університеті імені Олександра Довженка</w:t>
      </w:r>
      <w:r w:rsidRPr="008A355E">
        <w:rPr>
          <w:rFonts w:ascii="Times New Roman" w:eastAsiaTheme="minorEastAsia" w:hAnsi="Times New Roman" w:cs="Times New Roman"/>
          <w:sz w:val="28"/>
          <w:lang w:eastAsia="ru-RU"/>
        </w:rPr>
        <w:t xml:space="preserve">, на </w:t>
      </w:r>
      <w:r w:rsidRPr="008A355E">
        <w:rPr>
          <w:rFonts w:ascii="Times New Roman" w:eastAsiaTheme="minorEastAsia" w:hAnsi="Times New Roman" w:cs="Times New Roman"/>
          <w:sz w:val="28"/>
          <w:lang w:val="uk-UA" w:eastAsia="ru-RU"/>
        </w:rPr>
        <w:t>кафедрі психології.</w:t>
      </w:r>
    </w:p>
    <w:p w:rsidR="00CD5C5A" w:rsidRPr="008A355E" w:rsidRDefault="00CD5C5A" w:rsidP="00CD5C5A">
      <w:pPr>
        <w:tabs>
          <w:tab w:val="left" w:pos="3030"/>
        </w:tabs>
        <w:spacing w:after="0" w:line="360" w:lineRule="auto"/>
        <w:ind w:firstLine="709"/>
        <w:jc w:val="both"/>
        <w:rPr>
          <w:rFonts w:ascii="Times New Roman" w:eastAsiaTheme="minorEastAsia" w:hAnsi="Times New Roman" w:cs="Times New Roman"/>
          <w:sz w:val="28"/>
          <w:lang w:eastAsia="ru-RU"/>
        </w:rPr>
      </w:pPr>
      <w:r w:rsidRPr="008A355E">
        <w:rPr>
          <w:rFonts w:ascii="Times New Roman" w:eastAsiaTheme="minorEastAsia" w:hAnsi="Times New Roman" w:cs="Times New Roman"/>
          <w:sz w:val="28"/>
          <w:lang w:eastAsia="ru-RU"/>
        </w:rPr>
        <w:tab/>
      </w: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r w:rsidRPr="008A355E">
        <w:rPr>
          <w:rFonts w:ascii="Times New Roman" w:eastAsiaTheme="minorEastAsia" w:hAnsi="Times New Roman" w:cs="Times New Roman"/>
          <w:sz w:val="28"/>
          <w:lang w:val="uk-UA" w:eastAsia="ru-RU"/>
        </w:rPr>
        <w:t>Науковий керівник:</w:t>
      </w: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r>
        <w:rPr>
          <w:rFonts w:ascii="Times New Roman" w:eastAsiaTheme="minorEastAsia" w:hAnsi="Times New Roman" w:cs="Times New Roman"/>
          <w:sz w:val="28"/>
          <w:lang w:val="uk-UA" w:eastAsia="ru-RU"/>
        </w:rPr>
        <w:t>Зінченко</w:t>
      </w:r>
      <w:r w:rsidRPr="00CD5C5A">
        <w:rPr>
          <w:rFonts w:ascii="Times New Roman" w:eastAsiaTheme="minorEastAsia" w:hAnsi="Times New Roman" w:cs="Times New Roman"/>
          <w:sz w:val="28"/>
          <w:lang w:val="uk-UA" w:eastAsia="ru-RU"/>
        </w:rPr>
        <w:t xml:space="preserve"> </w:t>
      </w:r>
      <w:r>
        <w:rPr>
          <w:rFonts w:ascii="Times New Roman" w:eastAsiaTheme="minorEastAsia" w:hAnsi="Times New Roman" w:cs="Times New Roman"/>
          <w:sz w:val="28"/>
          <w:lang w:val="uk-UA" w:eastAsia="ru-RU"/>
        </w:rPr>
        <w:t xml:space="preserve">О.В. </w:t>
      </w:r>
      <w:r w:rsidRPr="008A355E">
        <w:rPr>
          <w:rFonts w:ascii="Times New Roman" w:eastAsiaTheme="minorEastAsia" w:hAnsi="Times New Roman" w:cs="Times New Roman"/>
          <w:sz w:val="28"/>
          <w:lang w:val="uk-UA" w:eastAsia="ru-RU"/>
        </w:rPr>
        <w:t xml:space="preserve"> </w:t>
      </w:r>
      <w:r w:rsidRPr="008A355E">
        <w:rPr>
          <w:rFonts w:ascii="Times New Roman" w:eastAsiaTheme="minorEastAsia" w:hAnsi="Times New Roman" w:cs="Times New Roman"/>
          <w:sz w:val="28"/>
          <w:lang w:eastAsia="ru-RU"/>
        </w:rPr>
        <w:t xml:space="preserve">– </w:t>
      </w:r>
      <w:r w:rsidRPr="008A355E">
        <w:rPr>
          <w:rFonts w:ascii="Times New Roman" w:eastAsiaTheme="minorEastAsia" w:hAnsi="Times New Roman" w:cs="Times New Roman"/>
          <w:sz w:val="28"/>
          <w:lang w:val="uk-UA" w:eastAsia="ru-RU"/>
        </w:rPr>
        <w:t>кандидат</w:t>
      </w:r>
      <w:r w:rsidRPr="008A355E">
        <w:rPr>
          <w:rFonts w:ascii="Times New Roman" w:eastAsiaTheme="minorEastAsia" w:hAnsi="Times New Roman" w:cs="Times New Roman"/>
          <w:sz w:val="28"/>
          <w:lang w:eastAsia="ru-RU"/>
        </w:rPr>
        <w:t xml:space="preserve"> </w:t>
      </w:r>
      <w:r w:rsidRPr="008A355E">
        <w:rPr>
          <w:rFonts w:ascii="Times New Roman" w:eastAsiaTheme="minorEastAsia" w:hAnsi="Times New Roman" w:cs="Times New Roman"/>
          <w:sz w:val="28"/>
          <w:lang w:val="uk-UA" w:eastAsia="ru-RU"/>
        </w:rPr>
        <w:t>психологічних</w:t>
      </w:r>
      <w:r w:rsidRPr="008A355E">
        <w:rPr>
          <w:rFonts w:ascii="Times New Roman" w:eastAsiaTheme="minorEastAsia" w:hAnsi="Times New Roman" w:cs="Times New Roman"/>
          <w:sz w:val="28"/>
          <w:lang w:eastAsia="ru-RU"/>
        </w:rPr>
        <w:t xml:space="preserve"> наук, </w:t>
      </w:r>
      <w:r>
        <w:rPr>
          <w:rFonts w:ascii="Times New Roman" w:eastAsiaTheme="minorEastAsia" w:hAnsi="Times New Roman" w:cs="Times New Roman"/>
          <w:sz w:val="28"/>
          <w:lang w:val="uk-UA" w:eastAsia="ru-RU"/>
        </w:rPr>
        <w:t>старший викладач</w:t>
      </w:r>
      <w:r w:rsidRPr="008A355E">
        <w:rPr>
          <w:rFonts w:ascii="Times New Roman" w:eastAsiaTheme="minorEastAsia" w:hAnsi="Times New Roman" w:cs="Times New Roman"/>
          <w:sz w:val="28"/>
          <w:lang w:eastAsia="ru-RU"/>
        </w:rPr>
        <w:t xml:space="preserve"> </w:t>
      </w:r>
      <w:r w:rsidRPr="008A355E">
        <w:rPr>
          <w:rFonts w:ascii="Times New Roman" w:eastAsiaTheme="minorEastAsia" w:hAnsi="Times New Roman" w:cs="Times New Roman"/>
          <w:sz w:val="28"/>
          <w:lang w:val="uk-UA" w:eastAsia="ru-RU"/>
        </w:rPr>
        <w:t xml:space="preserve">кафедри психології </w:t>
      </w:r>
      <w:r>
        <w:rPr>
          <w:rFonts w:ascii="Times New Roman" w:eastAsiaTheme="minorEastAsia" w:hAnsi="Times New Roman" w:cs="Times New Roman"/>
          <w:sz w:val="28"/>
          <w:lang w:val="uk-UA" w:eastAsia="ru-RU"/>
        </w:rPr>
        <w:t xml:space="preserve">та соціальної роботи </w:t>
      </w:r>
      <w:r w:rsidRPr="008A355E">
        <w:rPr>
          <w:rFonts w:ascii="Times New Roman" w:eastAsiaTheme="minorEastAsia" w:hAnsi="Times New Roman" w:cs="Times New Roman"/>
          <w:sz w:val="28"/>
          <w:lang w:val="uk-UA" w:eastAsia="ru-RU"/>
        </w:rPr>
        <w:t>Глухівського національного педагогічного університету імені Олександра Довженка.</w:t>
      </w: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r w:rsidRPr="008A355E">
        <w:rPr>
          <w:rFonts w:ascii="Times New Roman" w:eastAsiaTheme="minorEastAsia" w:hAnsi="Times New Roman" w:cs="Times New Roman"/>
          <w:sz w:val="28"/>
          <w:lang w:val="uk-UA" w:eastAsia="ru-RU"/>
        </w:rPr>
        <w:t>Рецензенти:</w:t>
      </w:r>
    </w:p>
    <w:p w:rsidR="00CD5C5A" w:rsidRDefault="00CD5C5A" w:rsidP="00CD5C5A">
      <w:pPr>
        <w:spacing w:after="0" w:line="360" w:lineRule="auto"/>
        <w:ind w:firstLine="709"/>
        <w:jc w:val="both"/>
        <w:rPr>
          <w:rFonts w:ascii="Times New Roman" w:eastAsiaTheme="minorEastAsia" w:hAnsi="Times New Roman" w:cs="Times New Roman"/>
          <w:sz w:val="28"/>
          <w:lang w:val="uk-UA" w:eastAsia="ru-RU"/>
        </w:rPr>
      </w:pPr>
      <w:r>
        <w:rPr>
          <w:rFonts w:ascii="Times New Roman" w:eastAsiaTheme="minorEastAsia" w:hAnsi="Times New Roman" w:cs="Times New Roman"/>
          <w:sz w:val="28"/>
          <w:lang w:val="uk-UA" w:eastAsia="ru-RU"/>
        </w:rPr>
        <w:t xml:space="preserve">Шерудило А.В. – кандидат педагогічних наук, старший викладач кафедри педагогіки та менеджменту освіти </w:t>
      </w:r>
      <w:r w:rsidRPr="008A355E">
        <w:rPr>
          <w:rFonts w:ascii="Times New Roman" w:eastAsiaTheme="minorEastAsia" w:hAnsi="Times New Roman" w:cs="Times New Roman"/>
          <w:sz w:val="28"/>
          <w:lang w:val="uk-UA" w:eastAsia="ru-RU"/>
        </w:rPr>
        <w:t>Глухівського національного педагогічного університету імені Олександра Довженка</w:t>
      </w:r>
      <w:r>
        <w:rPr>
          <w:rFonts w:ascii="Times New Roman" w:eastAsiaTheme="minorEastAsia" w:hAnsi="Times New Roman" w:cs="Times New Roman"/>
          <w:sz w:val="28"/>
          <w:lang w:val="uk-UA" w:eastAsia="ru-RU"/>
        </w:rPr>
        <w:t>.</w:t>
      </w:r>
    </w:p>
    <w:p w:rsidR="00CD5C5A" w:rsidRPr="00064C0E" w:rsidRDefault="00CD5C5A" w:rsidP="00CD5C5A">
      <w:pPr>
        <w:spacing w:after="0" w:line="360" w:lineRule="auto"/>
        <w:ind w:firstLine="709"/>
        <w:jc w:val="both"/>
        <w:rPr>
          <w:rFonts w:ascii="Times New Roman" w:eastAsiaTheme="minorEastAsia" w:hAnsi="Times New Roman" w:cs="Times New Roman"/>
          <w:sz w:val="28"/>
          <w:lang w:val="uk-UA" w:eastAsia="ru-RU"/>
        </w:rPr>
      </w:pPr>
      <w:r>
        <w:rPr>
          <w:rFonts w:ascii="Times New Roman" w:eastAsiaTheme="minorEastAsia" w:hAnsi="Times New Roman" w:cs="Times New Roman"/>
          <w:sz w:val="28"/>
          <w:lang w:val="uk-UA" w:eastAsia="ru-RU"/>
        </w:rPr>
        <w:t xml:space="preserve">Демешко В.М. – практичний психолог ТОВ Приватна ЗОШ «Фортуна», м. Бровари, Київська обл.  </w:t>
      </w:r>
      <w:r w:rsidRPr="00064C0E">
        <w:rPr>
          <w:rFonts w:ascii="Times New Roman" w:eastAsiaTheme="minorEastAsia" w:hAnsi="Times New Roman" w:cs="Times New Roman"/>
          <w:sz w:val="28"/>
          <w:lang w:val="uk-UA" w:eastAsia="ru-RU"/>
        </w:rPr>
        <w:t xml:space="preserve"> </w:t>
      </w: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r w:rsidRPr="008A355E">
        <w:rPr>
          <w:rFonts w:ascii="Times New Roman" w:eastAsiaTheme="minorEastAsia" w:hAnsi="Times New Roman" w:cs="Times New Roman"/>
          <w:sz w:val="28"/>
          <w:lang w:val="uk-UA" w:eastAsia="ru-RU"/>
        </w:rPr>
        <w:t xml:space="preserve">Захист відбудеться </w:t>
      </w:r>
      <w:r>
        <w:rPr>
          <w:rFonts w:ascii="Times New Roman" w:eastAsiaTheme="minorEastAsia" w:hAnsi="Times New Roman" w:cs="Times New Roman"/>
          <w:sz w:val="28"/>
          <w:lang w:val="uk-UA" w:eastAsia="ru-RU"/>
        </w:rPr>
        <w:t>21 грудня 2019</w:t>
      </w:r>
      <w:r w:rsidRPr="008A355E">
        <w:rPr>
          <w:rFonts w:ascii="Times New Roman" w:eastAsiaTheme="minorEastAsia" w:hAnsi="Times New Roman" w:cs="Times New Roman"/>
          <w:sz w:val="28"/>
          <w:lang w:val="uk-UA" w:eastAsia="ru-RU"/>
        </w:rPr>
        <w:t xml:space="preserve"> року, о 8:00, на засіданні державної екзаменаційної комісії у Глухівському національному педагогічному університеті імені Олександра Довженка за адресою: 41400, м. Глухів, </w:t>
      </w:r>
      <w:r w:rsidRPr="00F74E35">
        <w:rPr>
          <w:rFonts w:ascii="Times New Roman" w:eastAsiaTheme="minorEastAsia" w:hAnsi="Times New Roman" w:cs="Times New Roman"/>
          <w:sz w:val="28"/>
          <w:lang w:val="uk-UA" w:eastAsia="ru-RU"/>
        </w:rPr>
        <w:t xml:space="preserve">вул. </w:t>
      </w:r>
      <w:r>
        <w:rPr>
          <w:rFonts w:ascii="Times New Roman" w:eastAsiaTheme="minorEastAsia" w:hAnsi="Times New Roman" w:cs="Times New Roman"/>
          <w:sz w:val="28"/>
          <w:lang w:val="uk-UA" w:eastAsia="ru-RU"/>
        </w:rPr>
        <w:t>Терещенка, 47</w:t>
      </w:r>
      <w:r w:rsidRPr="008A355E">
        <w:rPr>
          <w:rFonts w:ascii="Times New Roman" w:eastAsiaTheme="minorEastAsia" w:hAnsi="Times New Roman" w:cs="Times New Roman"/>
          <w:sz w:val="28"/>
          <w:lang w:val="uk-UA" w:eastAsia="ru-RU"/>
        </w:rPr>
        <w:t xml:space="preserve"> (408 аудиторія).</w:t>
      </w: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r w:rsidRPr="008A355E">
        <w:rPr>
          <w:rFonts w:ascii="Times New Roman" w:eastAsiaTheme="minorEastAsia" w:hAnsi="Times New Roman" w:cs="Times New Roman"/>
          <w:sz w:val="28"/>
          <w:lang w:val="uk-UA" w:eastAsia="ru-RU"/>
        </w:rPr>
        <w:t>З магістерською роботою можна ознайомитися у бібліотеці Глухівського  національного педагогічного університету імені Олександра Довженка.</w:t>
      </w: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p>
    <w:p w:rsidR="00CD5C5A" w:rsidRPr="008A355E" w:rsidRDefault="00CD5C5A" w:rsidP="00CD5C5A">
      <w:pPr>
        <w:spacing w:after="0" w:line="360" w:lineRule="auto"/>
        <w:ind w:firstLine="709"/>
        <w:jc w:val="both"/>
        <w:rPr>
          <w:rFonts w:ascii="Times New Roman" w:eastAsiaTheme="minorEastAsia" w:hAnsi="Times New Roman" w:cs="Times New Roman"/>
          <w:sz w:val="28"/>
          <w:lang w:val="uk-UA" w:eastAsia="ru-RU"/>
        </w:rPr>
      </w:pPr>
    </w:p>
    <w:p w:rsidR="00CD5C5A" w:rsidRPr="00CD5C5A" w:rsidRDefault="00CD5C5A" w:rsidP="00CD5C5A">
      <w:pPr>
        <w:spacing w:after="0" w:line="360" w:lineRule="auto"/>
        <w:ind w:firstLine="709"/>
        <w:jc w:val="both"/>
        <w:rPr>
          <w:rFonts w:ascii="Times New Roman" w:eastAsiaTheme="minorEastAsia" w:hAnsi="Times New Roman" w:cs="Times New Roman"/>
          <w:sz w:val="28"/>
          <w:lang w:val="uk-UA" w:eastAsia="ru-RU"/>
        </w:rPr>
      </w:pPr>
      <w:r>
        <w:rPr>
          <w:rFonts w:ascii="Times New Roman" w:eastAsiaTheme="minorEastAsia" w:hAnsi="Times New Roman" w:cs="Times New Roman"/>
          <w:sz w:val="28"/>
          <w:lang w:val="uk-UA" w:eastAsia="ru-RU"/>
        </w:rPr>
        <w:t>В. о. д</w:t>
      </w:r>
      <w:r w:rsidRPr="008A355E">
        <w:rPr>
          <w:rFonts w:ascii="Times New Roman" w:eastAsiaTheme="minorEastAsia" w:hAnsi="Times New Roman" w:cs="Times New Roman"/>
          <w:sz w:val="28"/>
          <w:lang w:eastAsia="ru-RU"/>
        </w:rPr>
        <w:t>екан</w:t>
      </w:r>
      <w:r>
        <w:rPr>
          <w:rFonts w:ascii="Times New Roman" w:eastAsiaTheme="minorEastAsia" w:hAnsi="Times New Roman" w:cs="Times New Roman"/>
          <w:sz w:val="28"/>
          <w:lang w:val="uk-UA" w:eastAsia="ru-RU"/>
        </w:rPr>
        <w:t>а</w:t>
      </w:r>
      <w:r w:rsidRPr="008A355E">
        <w:rPr>
          <w:rFonts w:ascii="Times New Roman" w:eastAsiaTheme="minorEastAsia" w:hAnsi="Times New Roman" w:cs="Times New Roman"/>
          <w:sz w:val="28"/>
          <w:lang w:eastAsia="ru-RU"/>
        </w:rPr>
        <w:t xml:space="preserve"> факультету                                              </w:t>
      </w:r>
      <w:r>
        <w:rPr>
          <w:rFonts w:ascii="Times New Roman" w:eastAsiaTheme="minorEastAsia" w:hAnsi="Times New Roman" w:cs="Times New Roman"/>
          <w:sz w:val="28"/>
          <w:lang w:val="uk-UA" w:eastAsia="ru-RU"/>
        </w:rPr>
        <w:t>О.І. Земка</w:t>
      </w:r>
    </w:p>
    <w:p w:rsidR="00646AB9" w:rsidRPr="00CD5C5A" w:rsidRDefault="00646AB9" w:rsidP="00CC7E94">
      <w:pPr>
        <w:jc w:val="both"/>
        <w:rPr>
          <w:rFonts w:ascii="Times New Roman" w:hAnsi="Times New Roman" w:cs="Times New Roman"/>
          <w:sz w:val="28"/>
          <w:szCs w:val="28"/>
          <w:lang w:val="uk-UA"/>
        </w:rPr>
      </w:pPr>
    </w:p>
    <w:p w:rsidR="00646AB9" w:rsidRDefault="00646AB9" w:rsidP="00CC7E94">
      <w:pPr>
        <w:jc w:val="both"/>
        <w:rPr>
          <w:rFonts w:ascii="Times New Roman" w:hAnsi="Times New Roman" w:cs="Times New Roman"/>
          <w:sz w:val="28"/>
          <w:szCs w:val="28"/>
        </w:rPr>
      </w:pPr>
    </w:p>
    <w:p w:rsidR="006D6D92" w:rsidRDefault="006D6D92" w:rsidP="006D6D9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6D6D92" w:rsidRDefault="006D6D92" w:rsidP="006D6D92">
      <w:pPr>
        <w:spacing w:after="0" w:line="360" w:lineRule="auto"/>
        <w:jc w:val="center"/>
        <w:rPr>
          <w:rFonts w:ascii="Times New Roman" w:hAnsi="Times New Roman" w:cs="Times New Roman"/>
          <w:b/>
          <w:sz w:val="28"/>
          <w:szCs w:val="28"/>
          <w:lang w:val="uk-UA"/>
        </w:rPr>
      </w:pPr>
    </w:p>
    <w:p w:rsidR="006D6D92" w:rsidRDefault="006D6D92" w:rsidP="006D6D92">
      <w:pPr>
        <w:spacing w:after="0" w:line="360" w:lineRule="auto"/>
        <w:jc w:val="center"/>
        <w:rPr>
          <w:rFonts w:ascii="Times New Roman" w:hAnsi="Times New Roman" w:cs="Times New Roman"/>
          <w:b/>
          <w:sz w:val="28"/>
          <w:szCs w:val="28"/>
          <w:lang w:val="uk-UA"/>
        </w:rPr>
      </w:pPr>
    </w:p>
    <w:p w:rsidR="006D6D92" w:rsidRDefault="006D6D92" w:rsidP="006D6D92">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ВСТУП </w:t>
      </w:r>
      <w:r>
        <w:rPr>
          <w:rFonts w:ascii="Times New Roman" w:hAnsi="Times New Roman" w:cs="Times New Roman"/>
          <w:sz w:val="28"/>
          <w:szCs w:val="28"/>
          <w:lang w:val="uk-UA"/>
        </w:rPr>
        <w:t>…………………………………………………………………………..  5</w:t>
      </w:r>
    </w:p>
    <w:p w:rsidR="006D6D92" w:rsidRDefault="006D6D92" w:rsidP="006D6D92">
      <w:pPr>
        <w:spacing w:after="0" w:line="360" w:lineRule="auto"/>
        <w:jc w:val="both"/>
        <w:rPr>
          <w:rFonts w:ascii="Times New Roman" w:hAnsi="Times New Roman" w:cs="Times New Roman"/>
          <w:b/>
          <w:sz w:val="28"/>
          <w:lang w:val="uk-UA"/>
        </w:rPr>
      </w:pPr>
      <w:r>
        <w:rPr>
          <w:rFonts w:ascii="Times New Roman" w:hAnsi="Times New Roman" w:cs="Times New Roman"/>
          <w:b/>
          <w:sz w:val="28"/>
          <w:szCs w:val="28"/>
          <w:lang w:val="uk-UA"/>
        </w:rPr>
        <w:t xml:space="preserve">РОЗДІЛ </w:t>
      </w:r>
      <w:r w:rsidRPr="00AF473B">
        <w:rPr>
          <w:rFonts w:ascii="Times New Roman" w:hAnsi="Times New Roman" w:cs="Times New Roman"/>
          <w:b/>
          <w:sz w:val="28"/>
          <w:lang w:val="en-US"/>
        </w:rPr>
        <w:t>I</w:t>
      </w:r>
      <w:r>
        <w:rPr>
          <w:rFonts w:ascii="Times New Roman" w:hAnsi="Times New Roman" w:cs="Times New Roman"/>
          <w:b/>
          <w:sz w:val="28"/>
          <w:lang w:val="uk-UA"/>
        </w:rPr>
        <w:t xml:space="preserve">. </w:t>
      </w:r>
      <w:r w:rsidRPr="00F573AB">
        <w:rPr>
          <w:rFonts w:ascii="Times New Roman" w:hAnsi="Times New Roman" w:cs="Times New Roman"/>
          <w:b/>
          <w:sz w:val="28"/>
          <w:lang w:val="uk-UA"/>
        </w:rPr>
        <w:t>ТЕОРЕТИ</w:t>
      </w:r>
      <w:r w:rsidR="00ED4884">
        <w:rPr>
          <w:rFonts w:ascii="Times New Roman" w:hAnsi="Times New Roman" w:cs="Times New Roman"/>
          <w:b/>
          <w:sz w:val="28"/>
          <w:lang w:val="uk-UA"/>
        </w:rPr>
        <w:t>ЧНІ АСПЕКТИСХИЛЬНОСТІ ДО СТРЕСІВ У СТУДЕНТСЬКОМУ ПЕРІОДІ</w:t>
      </w:r>
      <w:r w:rsidR="00ED4884" w:rsidRPr="00ED4884">
        <w:rPr>
          <w:rFonts w:ascii="Times New Roman" w:hAnsi="Times New Roman" w:cs="Times New Roman"/>
          <w:sz w:val="28"/>
          <w:lang w:val="uk-UA"/>
        </w:rPr>
        <w:t>……………</w:t>
      </w:r>
      <w:r w:rsidR="00ED4884">
        <w:rPr>
          <w:rFonts w:ascii="Times New Roman" w:hAnsi="Times New Roman" w:cs="Times New Roman"/>
          <w:sz w:val="28"/>
          <w:lang w:val="uk-UA"/>
        </w:rPr>
        <w:t>.....................</w:t>
      </w:r>
      <w:r>
        <w:rPr>
          <w:rFonts w:ascii="Times New Roman" w:hAnsi="Times New Roman" w:cs="Times New Roman"/>
          <w:sz w:val="28"/>
          <w:lang w:val="uk-UA"/>
        </w:rPr>
        <w:t xml:space="preserve">…………………  </w:t>
      </w:r>
      <w:r w:rsidR="00ED4884">
        <w:rPr>
          <w:rFonts w:ascii="Times New Roman" w:hAnsi="Times New Roman" w:cs="Times New Roman"/>
          <w:sz w:val="28"/>
          <w:lang w:val="uk-UA"/>
        </w:rPr>
        <w:t>8</w:t>
      </w:r>
    </w:p>
    <w:p w:rsidR="006D6D92" w:rsidRPr="00A164C8" w:rsidRDefault="00ED4884" w:rsidP="006D6D92">
      <w:pPr>
        <w:pStyle w:val="a6"/>
        <w:numPr>
          <w:ilvl w:val="1"/>
          <w:numId w:val="5"/>
        </w:numPr>
        <w:spacing w:after="0" w:line="360" w:lineRule="auto"/>
        <w:jc w:val="both"/>
        <w:rPr>
          <w:rFonts w:ascii="Times New Roman" w:hAnsi="Times New Roman" w:cs="Times New Roman"/>
          <w:b/>
          <w:sz w:val="28"/>
          <w:lang w:val="uk-UA"/>
        </w:rPr>
      </w:pPr>
      <w:r>
        <w:rPr>
          <w:rFonts w:ascii="Times New Roman" w:hAnsi="Times New Roman" w:cs="Times New Roman"/>
          <w:sz w:val="28"/>
          <w:lang w:val="uk-UA"/>
        </w:rPr>
        <w:t>Проблема стресу та стресостійкості у психології</w:t>
      </w:r>
      <w:r w:rsidR="006D6D92" w:rsidRPr="00A164C8">
        <w:rPr>
          <w:rFonts w:ascii="Times New Roman" w:hAnsi="Times New Roman" w:cs="Times New Roman"/>
          <w:sz w:val="28"/>
          <w:lang w:val="uk-UA"/>
        </w:rPr>
        <w:t>…</w:t>
      </w:r>
      <w:r w:rsidR="006D6D92">
        <w:rPr>
          <w:rFonts w:ascii="Times New Roman" w:hAnsi="Times New Roman" w:cs="Times New Roman"/>
          <w:sz w:val="28"/>
          <w:lang w:val="uk-UA"/>
        </w:rPr>
        <w:t>………………….</w:t>
      </w:r>
      <w:r w:rsidR="006D6D92" w:rsidRPr="00A164C8">
        <w:rPr>
          <w:rFonts w:ascii="Times New Roman" w:hAnsi="Times New Roman" w:cs="Times New Roman"/>
          <w:sz w:val="28"/>
          <w:lang w:val="uk-UA"/>
        </w:rPr>
        <w:t xml:space="preserve">  </w:t>
      </w:r>
      <w:r>
        <w:rPr>
          <w:rFonts w:ascii="Times New Roman" w:hAnsi="Times New Roman" w:cs="Times New Roman"/>
          <w:sz w:val="28"/>
          <w:lang w:val="uk-UA"/>
        </w:rPr>
        <w:t>8</w:t>
      </w:r>
    </w:p>
    <w:p w:rsidR="006D6D92" w:rsidRPr="00A164C8" w:rsidRDefault="00ED4884" w:rsidP="006D6D92">
      <w:pPr>
        <w:pStyle w:val="a6"/>
        <w:numPr>
          <w:ilvl w:val="1"/>
          <w:numId w:val="5"/>
        </w:numPr>
        <w:spacing w:after="0" w:line="360" w:lineRule="auto"/>
        <w:jc w:val="both"/>
        <w:rPr>
          <w:rFonts w:ascii="Times New Roman" w:hAnsi="Times New Roman" w:cs="Times New Roman"/>
          <w:b/>
          <w:sz w:val="28"/>
          <w:lang w:val="uk-UA"/>
        </w:rPr>
      </w:pPr>
      <w:r>
        <w:rPr>
          <w:rFonts w:ascii="Times New Roman" w:hAnsi="Times New Roman" w:cs="Times New Roman"/>
          <w:sz w:val="28"/>
          <w:lang w:val="uk-UA"/>
        </w:rPr>
        <w:t>Методи дослідження та корекції стресу у психологічній науці…</w:t>
      </w:r>
      <w:r w:rsidR="006D6D92">
        <w:rPr>
          <w:rFonts w:ascii="Times New Roman" w:hAnsi="Times New Roman" w:cs="Times New Roman"/>
          <w:sz w:val="28"/>
          <w:lang w:val="uk-UA"/>
        </w:rPr>
        <w:t>…...</w:t>
      </w:r>
      <w:r w:rsidR="006D6D92" w:rsidRPr="00A164C8">
        <w:rPr>
          <w:rFonts w:ascii="Times New Roman" w:hAnsi="Times New Roman" w:cs="Times New Roman"/>
          <w:sz w:val="28"/>
          <w:lang w:val="uk-UA"/>
        </w:rPr>
        <w:t xml:space="preserve">  1</w:t>
      </w:r>
      <w:r>
        <w:rPr>
          <w:rFonts w:ascii="Times New Roman" w:hAnsi="Times New Roman" w:cs="Times New Roman"/>
          <w:sz w:val="28"/>
          <w:lang w:val="uk-UA"/>
        </w:rPr>
        <w:t>5</w:t>
      </w:r>
    </w:p>
    <w:p w:rsidR="006D6D92" w:rsidRPr="00A164C8" w:rsidRDefault="00ED4884" w:rsidP="006D6D92">
      <w:pPr>
        <w:pStyle w:val="a6"/>
        <w:numPr>
          <w:ilvl w:val="1"/>
          <w:numId w:val="5"/>
        </w:numPr>
        <w:spacing w:after="0" w:line="360" w:lineRule="auto"/>
        <w:jc w:val="both"/>
        <w:rPr>
          <w:rFonts w:ascii="Times New Roman" w:hAnsi="Times New Roman" w:cs="Times New Roman"/>
          <w:b/>
          <w:sz w:val="28"/>
          <w:lang w:val="uk-UA"/>
        </w:rPr>
      </w:pPr>
      <w:r>
        <w:rPr>
          <w:rFonts w:ascii="Times New Roman" w:hAnsi="Times New Roman" w:cs="Times New Roman"/>
          <w:sz w:val="28"/>
          <w:lang w:val="uk-UA"/>
        </w:rPr>
        <w:t>Особливості стресостійкості у студентському періоді</w:t>
      </w:r>
      <w:r w:rsidR="006D6D92" w:rsidRPr="00A164C8">
        <w:rPr>
          <w:rFonts w:ascii="Times New Roman" w:hAnsi="Times New Roman" w:cs="Times New Roman"/>
          <w:sz w:val="28"/>
          <w:lang w:val="uk-UA"/>
        </w:rPr>
        <w:t>…………</w:t>
      </w:r>
      <w:r w:rsidR="006D6D92">
        <w:rPr>
          <w:rFonts w:ascii="Times New Roman" w:hAnsi="Times New Roman" w:cs="Times New Roman"/>
          <w:sz w:val="28"/>
          <w:lang w:val="uk-UA"/>
        </w:rPr>
        <w:t>……..</w:t>
      </w:r>
      <w:r w:rsidR="006D6D92" w:rsidRPr="00A164C8">
        <w:rPr>
          <w:rFonts w:ascii="Times New Roman" w:hAnsi="Times New Roman" w:cs="Times New Roman"/>
          <w:sz w:val="28"/>
          <w:lang w:val="uk-UA"/>
        </w:rPr>
        <w:t xml:space="preserve">  2</w:t>
      </w:r>
      <w:r>
        <w:rPr>
          <w:rFonts w:ascii="Times New Roman" w:hAnsi="Times New Roman" w:cs="Times New Roman"/>
          <w:sz w:val="28"/>
          <w:lang w:val="uk-UA"/>
        </w:rPr>
        <w:t>1</w:t>
      </w:r>
    </w:p>
    <w:p w:rsidR="006D6D92" w:rsidRPr="00D668E7" w:rsidRDefault="006D6D92" w:rsidP="006D6D92">
      <w:pPr>
        <w:spacing w:after="0" w:line="360" w:lineRule="auto"/>
        <w:jc w:val="both"/>
        <w:rPr>
          <w:rFonts w:ascii="Times New Roman" w:hAnsi="Times New Roman" w:cs="Times New Roman"/>
          <w:sz w:val="28"/>
          <w:lang w:val="uk-UA"/>
        </w:rPr>
      </w:pPr>
      <w:r w:rsidRPr="00A164C8">
        <w:rPr>
          <w:rFonts w:ascii="Times New Roman" w:hAnsi="Times New Roman" w:cs="Times New Roman"/>
          <w:sz w:val="28"/>
          <w:lang w:val="uk-UA"/>
        </w:rPr>
        <w:t>Висновки до першого розділу</w:t>
      </w:r>
      <w:r>
        <w:rPr>
          <w:rFonts w:ascii="Times New Roman" w:hAnsi="Times New Roman" w:cs="Times New Roman"/>
          <w:b/>
          <w:sz w:val="28"/>
          <w:lang w:val="uk-UA"/>
        </w:rPr>
        <w:t xml:space="preserve"> </w:t>
      </w:r>
      <w:r>
        <w:rPr>
          <w:rFonts w:ascii="Times New Roman" w:hAnsi="Times New Roman" w:cs="Times New Roman"/>
          <w:sz w:val="28"/>
          <w:lang w:val="uk-UA"/>
        </w:rPr>
        <w:t xml:space="preserve">………………………………………………...  </w:t>
      </w:r>
      <w:r w:rsidR="00ED4884">
        <w:rPr>
          <w:rFonts w:ascii="Times New Roman" w:hAnsi="Times New Roman" w:cs="Times New Roman"/>
          <w:sz w:val="28"/>
          <w:lang w:val="uk-UA"/>
        </w:rPr>
        <w:t>29</w:t>
      </w:r>
    </w:p>
    <w:p w:rsidR="006D6D92" w:rsidRDefault="006D6D92" w:rsidP="006D6D92">
      <w:pPr>
        <w:spacing w:after="0" w:line="360" w:lineRule="auto"/>
        <w:jc w:val="both"/>
        <w:rPr>
          <w:rFonts w:ascii="Times New Roman" w:hAnsi="Times New Roman" w:cs="Times New Roman"/>
          <w:sz w:val="28"/>
          <w:lang w:val="uk-UA"/>
        </w:rPr>
      </w:pPr>
      <w:r w:rsidRPr="00997055">
        <w:rPr>
          <w:rFonts w:ascii="Times New Roman" w:hAnsi="Times New Roman" w:cs="Times New Roman"/>
          <w:b/>
          <w:sz w:val="28"/>
          <w:lang w:val="uk-UA"/>
        </w:rPr>
        <w:t xml:space="preserve">РОЗДІЛ </w:t>
      </w:r>
      <w:r w:rsidRPr="00997055">
        <w:rPr>
          <w:rFonts w:ascii="Times New Roman" w:hAnsi="Times New Roman" w:cs="Times New Roman"/>
          <w:b/>
          <w:sz w:val="28"/>
          <w:lang w:val="en-US"/>
        </w:rPr>
        <w:t>II</w:t>
      </w:r>
      <w:r w:rsidRPr="00997055">
        <w:rPr>
          <w:rFonts w:ascii="Times New Roman" w:hAnsi="Times New Roman" w:cs="Times New Roman"/>
          <w:b/>
          <w:sz w:val="28"/>
          <w:lang w:val="uk-UA"/>
        </w:rPr>
        <w:t xml:space="preserve">. ЕМПІРИЧНЕ ДОСЛІДЖЕННЯ </w:t>
      </w:r>
      <w:r w:rsidR="00ED4884">
        <w:rPr>
          <w:rFonts w:ascii="Times New Roman" w:hAnsi="Times New Roman" w:cs="Times New Roman"/>
          <w:b/>
          <w:sz w:val="28"/>
          <w:lang w:val="uk-UA"/>
        </w:rPr>
        <w:t>СТРЕСОСТІЙКОСТІ ТА ОСОБЛИВОСТЕЙ ЕМОЦІЙНОЇ СФЕРИ СТУДЕНТІВ</w:t>
      </w:r>
      <w:r w:rsidRPr="00997055">
        <w:rPr>
          <w:rFonts w:ascii="Times New Roman" w:hAnsi="Times New Roman" w:cs="Times New Roman"/>
          <w:b/>
          <w:sz w:val="28"/>
          <w:lang w:val="uk-UA"/>
        </w:rPr>
        <w:t xml:space="preserve"> </w:t>
      </w:r>
      <w:r>
        <w:rPr>
          <w:rFonts w:ascii="Times New Roman" w:hAnsi="Times New Roman" w:cs="Times New Roman"/>
          <w:sz w:val="28"/>
          <w:lang w:val="uk-UA"/>
        </w:rPr>
        <w:t xml:space="preserve">……………...  </w:t>
      </w:r>
      <w:r w:rsidR="00ED4884">
        <w:rPr>
          <w:rFonts w:ascii="Times New Roman" w:hAnsi="Times New Roman" w:cs="Times New Roman"/>
          <w:sz w:val="28"/>
          <w:lang w:val="uk-UA"/>
        </w:rPr>
        <w:t>32</w:t>
      </w:r>
    </w:p>
    <w:p w:rsidR="006D6D92" w:rsidRDefault="00ED4884" w:rsidP="006D6D92">
      <w:pPr>
        <w:pStyle w:val="a6"/>
        <w:numPr>
          <w:ilvl w:val="1"/>
          <w:numId w:val="4"/>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Програма експериментального </w:t>
      </w:r>
      <w:r w:rsidR="006D6D92" w:rsidRPr="00A164C8">
        <w:rPr>
          <w:rFonts w:ascii="Times New Roman" w:hAnsi="Times New Roman" w:cs="Times New Roman"/>
          <w:sz w:val="28"/>
          <w:lang w:val="uk-UA"/>
        </w:rPr>
        <w:t xml:space="preserve">дослідження </w:t>
      </w:r>
      <w:r>
        <w:rPr>
          <w:rFonts w:ascii="Times New Roman" w:hAnsi="Times New Roman" w:cs="Times New Roman"/>
          <w:sz w:val="28"/>
          <w:lang w:val="uk-UA"/>
        </w:rPr>
        <w:t>……</w:t>
      </w:r>
      <w:r w:rsidR="006D6D92">
        <w:rPr>
          <w:rFonts w:ascii="Times New Roman" w:hAnsi="Times New Roman" w:cs="Times New Roman"/>
          <w:sz w:val="28"/>
          <w:lang w:val="uk-UA"/>
        </w:rPr>
        <w:t>………………….</w:t>
      </w:r>
      <w:r w:rsidR="006D6D92" w:rsidRPr="00A164C8">
        <w:rPr>
          <w:rFonts w:ascii="Times New Roman" w:hAnsi="Times New Roman" w:cs="Times New Roman"/>
          <w:sz w:val="28"/>
          <w:lang w:val="uk-UA"/>
        </w:rPr>
        <w:t xml:space="preserve">  </w:t>
      </w:r>
      <w:r>
        <w:rPr>
          <w:rFonts w:ascii="Times New Roman" w:hAnsi="Times New Roman" w:cs="Times New Roman"/>
          <w:sz w:val="28"/>
          <w:lang w:val="uk-UA"/>
        </w:rPr>
        <w:t>32</w:t>
      </w:r>
    </w:p>
    <w:p w:rsidR="006D6D92" w:rsidRDefault="00ED4884" w:rsidP="006D6D92">
      <w:pPr>
        <w:pStyle w:val="a6"/>
        <w:numPr>
          <w:ilvl w:val="1"/>
          <w:numId w:val="4"/>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Порівняльна характеристика гендерних особливостей стресових станів та емоційної сфери студентів педагогічного напряму підготовки</w:t>
      </w:r>
      <w:r w:rsidR="006D6D92">
        <w:rPr>
          <w:rFonts w:ascii="Times New Roman" w:hAnsi="Times New Roman" w:cs="Times New Roman"/>
          <w:sz w:val="28"/>
          <w:lang w:val="uk-UA"/>
        </w:rPr>
        <w:t>.......</w:t>
      </w:r>
      <w:r w:rsidR="006D6D92" w:rsidRPr="00A164C8">
        <w:rPr>
          <w:rFonts w:ascii="Times New Roman" w:hAnsi="Times New Roman" w:cs="Times New Roman"/>
          <w:sz w:val="28"/>
          <w:lang w:val="uk-UA"/>
        </w:rPr>
        <w:t xml:space="preserve">  </w:t>
      </w:r>
      <w:r>
        <w:rPr>
          <w:rFonts w:ascii="Times New Roman" w:hAnsi="Times New Roman" w:cs="Times New Roman"/>
          <w:sz w:val="28"/>
          <w:lang w:val="uk-UA"/>
        </w:rPr>
        <w:t>35</w:t>
      </w:r>
    </w:p>
    <w:p w:rsidR="006D6D92" w:rsidRDefault="00ED4884" w:rsidP="006D6D92">
      <w:pPr>
        <w:pStyle w:val="a6"/>
        <w:numPr>
          <w:ilvl w:val="1"/>
          <w:numId w:val="4"/>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Порівняльна характеристика гендерних особливостей стресових станів та емоційної сфери студентів медичного напряму підготовки ..........</w:t>
      </w:r>
      <w:r w:rsidRPr="00A164C8">
        <w:rPr>
          <w:rFonts w:ascii="Times New Roman" w:hAnsi="Times New Roman" w:cs="Times New Roman"/>
          <w:sz w:val="28"/>
          <w:lang w:val="uk-UA"/>
        </w:rPr>
        <w:t xml:space="preserve">  </w:t>
      </w:r>
      <w:r>
        <w:rPr>
          <w:rFonts w:ascii="Times New Roman" w:hAnsi="Times New Roman" w:cs="Times New Roman"/>
          <w:sz w:val="28"/>
          <w:lang w:val="uk-UA"/>
        </w:rPr>
        <w:t>43</w:t>
      </w:r>
    </w:p>
    <w:p w:rsidR="006D6D92" w:rsidRPr="00344B04" w:rsidRDefault="006D6D92" w:rsidP="006D6D92">
      <w:pPr>
        <w:pStyle w:val="a6"/>
        <w:numPr>
          <w:ilvl w:val="1"/>
          <w:numId w:val="4"/>
        </w:numPr>
        <w:spacing w:after="0" w:line="360" w:lineRule="auto"/>
        <w:jc w:val="both"/>
        <w:rPr>
          <w:rFonts w:ascii="Times New Roman" w:hAnsi="Times New Roman" w:cs="Times New Roman"/>
          <w:sz w:val="28"/>
          <w:lang w:val="uk-UA"/>
        </w:rPr>
      </w:pPr>
      <w:r w:rsidRPr="00344B04">
        <w:rPr>
          <w:rFonts w:ascii="Times New Roman" w:hAnsi="Times New Roman" w:cs="Times New Roman"/>
          <w:sz w:val="28"/>
          <w:lang w:val="uk-UA"/>
        </w:rPr>
        <w:t>Висновки до другого розділу</w:t>
      </w:r>
      <w:r>
        <w:rPr>
          <w:rFonts w:ascii="Times New Roman" w:hAnsi="Times New Roman" w:cs="Times New Roman"/>
          <w:sz w:val="28"/>
          <w:lang w:val="uk-UA"/>
        </w:rPr>
        <w:t xml:space="preserve">…………………………………………...  </w:t>
      </w:r>
      <w:r w:rsidR="00ED4884">
        <w:rPr>
          <w:rFonts w:ascii="Times New Roman" w:hAnsi="Times New Roman" w:cs="Times New Roman"/>
          <w:sz w:val="28"/>
          <w:lang w:val="uk-UA"/>
        </w:rPr>
        <w:t>51</w:t>
      </w:r>
    </w:p>
    <w:p w:rsidR="006D6D92" w:rsidRDefault="006D6D92" w:rsidP="006D6D92">
      <w:pPr>
        <w:spacing w:after="0" w:line="360" w:lineRule="auto"/>
        <w:jc w:val="both"/>
        <w:rPr>
          <w:rFonts w:ascii="Times New Roman" w:hAnsi="Times New Roman" w:cs="Times New Roman"/>
          <w:sz w:val="28"/>
          <w:lang w:val="uk-UA"/>
        </w:rPr>
      </w:pPr>
      <w:r w:rsidRPr="00CC3AEB">
        <w:rPr>
          <w:rFonts w:ascii="Times New Roman" w:hAnsi="Times New Roman" w:cs="Times New Roman"/>
          <w:b/>
          <w:sz w:val="28"/>
          <w:lang w:val="uk-UA"/>
        </w:rPr>
        <w:t xml:space="preserve">РОЗДІЛ III. </w:t>
      </w:r>
      <w:r w:rsidR="00ED4884">
        <w:rPr>
          <w:rFonts w:ascii="Times New Roman" w:hAnsi="Times New Roman" w:cs="Times New Roman"/>
          <w:b/>
          <w:sz w:val="28"/>
          <w:lang w:val="uk-UA"/>
        </w:rPr>
        <w:t>ОСОБЛИВОСТІ КОРЕКЦІЇ СТРЕСОВИХ ВИЯВІВ У СТУДЕНТСЬКОМУ СЕРЕДОВИЩІ</w:t>
      </w:r>
      <w:r>
        <w:rPr>
          <w:rFonts w:ascii="Times New Roman" w:hAnsi="Times New Roman" w:cs="Times New Roman"/>
          <w:sz w:val="28"/>
          <w:lang w:val="uk-UA"/>
        </w:rPr>
        <w:t xml:space="preserve"> ………………..............................  </w:t>
      </w:r>
      <w:r w:rsidR="00ED4884">
        <w:rPr>
          <w:rFonts w:ascii="Times New Roman" w:hAnsi="Times New Roman" w:cs="Times New Roman"/>
          <w:sz w:val="28"/>
          <w:lang w:val="uk-UA"/>
        </w:rPr>
        <w:t>53</w:t>
      </w:r>
    </w:p>
    <w:p w:rsidR="006D6D92" w:rsidRDefault="00ED4884" w:rsidP="006D6D92">
      <w:pPr>
        <w:pStyle w:val="a6"/>
        <w:numPr>
          <w:ilvl w:val="1"/>
          <w:numId w:val="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Теоретичні аспекти програми тренінгу стресостійкості студентів</w:t>
      </w:r>
      <w:r w:rsidR="006D6D92">
        <w:rPr>
          <w:rFonts w:ascii="Times New Roman" w:hAnsi="Times New Roman" w:cs="Times New Roman"/>
          <w:sz w:val="28"/>
          <w:lang w:val="uk-UA"/>
        </w:rPr>
        <w:t>......</w:t>
      </w:r>
      <w:r w:rsidR="006D6D92" w:rsidRPr="00A164C8">
        <w:rPr>
          <w:rFonts w:ascii="Times New Roman" w:hAnsi="Times New Roman" w:cs="Times New Roman"/>
          <w:sz w:val="28"/>
          <w:lang w:val="uk-UA"/>
        </w:rPr>
        <w:t xml:space="preserve">  </w:t>
      </w:r>
      <w:r>
        <w:rPr>
          <w:rFonts w:ascii="Times New Roman" w:hAnsi="Times New Roman" w:cs="Times New Roman"/>
          <w:sz w:val="28"/>
          <w:lang w:val="uk-UA"/>
        </w:rPr>
        <w:t>53</w:t>
      </w:r>
    </w:p>
    <w:p w:rsidR="00ED4884" w:rsidRPr="00A164C8" w:rsidRDefault="00ED4884" w:rsidP="006D6D92">
      <w:pPr>
        <w:pStyle w:val="a6"/>
        <w:numPr>
          <w:ilvl w:val="1"/>
          <w:numId w:val="6"/>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Аналіз результатів проведення тренінгового впливу……………….  65</w:t>
      </w:r>
    </w:p>
    <w:p w:rsidR="006D6D92" w:rsidRPr="002C188B" w:rsidRDefault="006D6D92" w:rsidP="006D6D92">
      <w:pPr>
        <w:spacing w:after="0" w:line="360" w:lineRule="auto"/>
        <w:jc w:val="both"/>
        <w:rPr>
          <w:rFonts w:ascii="Times New Roman" w:hAnsi="Times New Roman" w:cs="Times New Roman"/>
          <w:b/>
          <w:sz w:val="28"/>
          <w:lang w:val="uk-UA"/>
        </w:rPr>
      </w:pPr>
      <w:r w:rsidRPr="00A164C8">
        <w:rPr>
          <w:rFonts w:ascii="Times New Roman" w:hAnsi="Times New Roman" w:cs="Times New Roman"/>
          <w:sz w:val="28"/>
          <w:lang w:val="uk-UA"/>
        </w:rPr>
        <w:t>Висновки до третього розділу</w:t>
      </w:r>
      <w:r>
        <w:rPr>
          <w:rFonts w:ascii="Times New Roman" w:hAnsi="Times New Roman" w:cs="Times New Roman"/>
          <w:b/>
          <w:sz w:val="28"/>
          <w:lang w:val="uk-UA"/>
        </w:rPr>
        <w:t xml:space="preserve"> </w:t>
      </w:r>
      <w:r>
        <w:rPr>
          <w:rFonts w:ascii="Times New Roman" w:hAnsi="Times New Roman" w:cs="Times New Roman"/>
          <w:sz w:val="28"/>
          <w:lang w:val="uk-UA"/>
        </w:rPr>
        <w:t>………………………………………………...  7</w:t>
      </w:r>
      <w:r w:rsidR="00ED4884">
        <w:rPr>
          <w:rFonts w:ascii="Times New Roman" w:hAnsi="Times New Roman" w:cs="Times New Roman"/>
          <w:sz w:val="28"/>
          <w:lang w:val="uk-UA"/>
        </w:rPr>
        <w:t>3</w:t>
      </w:r>
    </w:p>
    <w:p w:rsidR="006D6D92" w:rsidRPr="002C188B" w:rsidRDefault="00ED4884" w:rsidP="006D6D92">
      <w:pPr>
        <w:spacing w:after="0" w:line="360" w:lineRule="auto"/>
        <w:jc w:val="both"/>
        <w:rPr>
          <w:rFonts w:ascii="Times New Roman" w:hAnsi="Times New Roman" w:cs="Times New Roman"/>
          <w:sz w:val="28"/>
          <w:lang w:val="uk-UA"/>
        </w:rPr>
      </w:pPr>
      <w:r>
        <w:rPr>
          <w:rFonts w:ascii="Times New Roman" w:hAnsi="Times New Roman" w:cs="Times New Roman"/>
          <w:b/>
          <w:sz w:val="28"/>
          <w:lang w:val="uk-UA"/>
        </w:rPr>
        <w:t xml:space="preserve">ЗАГАЛЬНІ </w:t>
      </w:r>
      <w:r w:rsidR="006D6D92">
        <w:rPr>
          <w:rFonts w:ascii="Times New Roman" w:hAnsi="Times New Roman" w:cs="Times New Roman"/>
          <w:b/>
          <w:sz w:val="28"/>
        </w:rPr>
        <w:t>ВИСНОВКИ</w:t>
      </w:r>
      <w:r w:rsidR="006D6D92">
        <w:rPr>
          <w:rFonts w:ascii="Times New Roman" w:hAnsi="Times New Roman" w:cs="Times New Roman"/>
          <w:b/>
          <w:sz w:val="28"/>
          <w:lang w:val="uk-UA"/>
        </w:rPr>
        <w:t xml:space="preserve"> </w:t>
      </w:r>
      <w:r w:rsidR="006D6D92">
        <w:rPr>
          <w:rFonts w:ascii="Times New Roman" w:hAnsi="Times New Roman" w:cs="Times New Roman"/>
          <w:sz w:val="28"/>
          <w:lang w:val="uk-UA"/>
        </w:rPr>
        <w:t xml:space="preserve">…………………………………………………...  </w:t>
      </w:r>
      <w:r>
        <w:rPr>
          <w:rFonts w:ascii="Times New Roman" w:hAnsi="Times New Roman" w:cs="Times New Roman"/>
          <w:sz w:val="28"/>
          <w:lang w:val="uk-UA"/>
        </w:rPr>
        <w:t xml:space="preserve"> 76</w:t>
      </w:r>
    </w:p>
    <w:p w:rsidR="006D6D92" w:rsidRPr="002C188B" w:rsidRDefault="006D6D92" w:rsidP="006D6D92">
      <w:pPr>
        <w:spacing w:after="0" w:line="360" w:lineRule="auto"/>
        <w:jc w:val="both"/>
        <w:rPr>
          <w:rFonts w:ascii="Times New Roman" w:hAnsi="Times New Roman" w:cs="Times New Roman"/>
          <w:b/>
          <w:sz w:val="28"/>
          <w:lang w:val="uk-UA"/>
        </w:rPr>
      </w:pPr>
      <w:r>
        <w:rPr>
          <w:rFonts w:ascii="Times New Roman" w:hAnsi="Times New Roman" w:cs="Times New Roman"/>
          <w:b/>
          <w:sz w:val="28"/>
        </w:rPr>
        <w:t>СПИСОК ВИКОРИСТАНИХ ДЖЕРЕЛ</w:t>
      </w:r>
      <w:r>
        <w:rPr>
          <w:rFonts w:ascii="Times New Roman" w:hAnsi="Times New Roman" w:cs="Times New Roman"/>
          <w:b/>
          <w:sz w:val="28"/>
          <w:lang w:val="uk-UA"/>
        </w:rPr>
        <w:t xml:space="preserve"> </w:t>
      </w:r>
      <w:r>
        <w:rPr>
          <w:rFonts w:ascii="Times New Roman" w:hAnsi="Times New Roman" w:cs="Times New Roman"/>
          <w:sz w:val="28"/>
          <w:lang w:val="uk-UA"/>
        </w:rPr>
        <w:t xml:space="preserve">………………………..…………  </w:t>
      </w:r>
      <w:r w:rsidR="00ED4884">
        <w:rPr>
          <w:rFonts w:ascii="Times New Roman" w:hAnsi="Times New Roman" w:cs="Times New Roman"/>
          <w:sz w:val="28"/>
          <w:lang w:val="uk-UA"/>
        </w:rPr>
        <w:t>78</w:t>
      </w:r>
    </w:p>
    <w:p w:rsidR="006D6D92" w:rsidRPr="00633C58" w:rsidRDefault="006D6D92" w:rsidP="006D6D92">
      <w:pPr>
        <w:spacing w:after="0" w:line="360" w:lineRule="auto"/>
        <w:jc w:val="both"/>
        <w:rPr>
          <w:rFonts w:ascii="Times New Roman" w:hAnsi="Times New Roman" w:cs="Times New Roman"/>
          <w:sz w:val="28"/>
          <w:lang w:val="uk-UA"/>
        </w:rPr>
      </w:pPr>
      <w:r>
        <w:rPr>
          <w:rFonts w:ascii="Times New Roman" w:hAnsi="Times New Roman" w:cs="Times New Roman"/>
          <w:b/>
          <w:sz w:val="28"/>
        </w:rPr>
        <w:t>ДОДАТК</w:t>
      </w:r>
      <w:r>
        <w:rPr>
          <w:rFonts w:ascii="Times New Roman" w:hAnsi="Times New Roman" w:cs="Times New Roman"/>
          <w:b/>
          <w:sz w:val="28"/>
          <w:lang w:val="uk-UA"/>
        </w:rPr>
        <w:t xml:space="preserve">И </w:t>
      </w:r>
      <w:r>
        <w:rPr>
          <w:rFonts w:ascii="Times New Roman" w:hAnsi="Times New Roman" w:cs="Times New Roman"/>
          <w:sz w:val="28"/>
          <w:lang w:val="uk-UA"/>
        </w:rPr>
        <w:t>……………………………………………………………………..  8</w:t>
      </w:r>
      <w:r w:rsidR="00ED4884">
        <w:rPr>
          <w:rFonts w:ascii="Times New Roman" w:hAnsi="Times New Roman" w:cs="Times New Roman"/>
          <w:sz w:val="28"/>
          <w:lang w:val="uk-UA"/>
        </w:rPr>
        <w:t>5</w:t>
      </w:r>
    </w:p>
    <w:p w:rsidR="00ED4884" w:rsidRDefault="00ED4884">
      <w:pPr>
        <w:rPr>
          <w:rFonts w:ascii="Times New Roman" w:hAnsi="Times New Roman" w:cs="Times New Roman"/>
          <w:sz w:val="28"/>
          <w:szCs w:val="28"/>
        </w:rPr>
      </w:pPr>
      <w:r>
        <w:rPr>
          <w:rFonts w:ascii="Times New Roman" w:hAnsi="Times New Roman" w:cs="Times New Roman"/>
          <w:sz w:val="28"/>
          <w:szCs w:val="28"/>
        </w:rPr>
        <w:br w:type="page"/>
      </w:r>
    </w:p>
    <w:p w:rsidR="00ED4884" w:rsidRDefault="00ED4884" w:rsidP="00ED4884">
      <w:pPr>
        <w:spacing w:after="0" w:line="360" w:lineRule="auto"/>
        <w:ind w:firstLine="709"/>
        <w:jc w:val="both"/>
        <w:rPr>
          <w:rFonts w:ascii="Times New Roman" w:hAnsi="Times New Roman" w:cs="Times New Roman"/>
          <w:b/>
          <w:sz w:val="28"/>
          <w:szCs w:val="28"/>
          <w:lang w:val="uk-UA"/>
        </w:rPr>
      </w:pPr>
    </w:p>
    <w:p w:rsidR="00ED4884" w:rsidRPr="00ED4884" w:rsidRDefault="00CC7E94" w:rsidP="00ED4884">
      <w:pPr>
        <w:jc w:val="center"/>
        <w:rPr>
          <w:rFonts w:ascii="Times New Roman" w:hAnsi="Times New Roman" w:cs="Times New Roman"/>
          <w:b/>
          <w:sz w:val="28"/>
          <w:lang w:val="uk-UA"/>
        </w:rPr>
      </w:pPr>
      <w:r w:rsidRPr="00ED4884">
        <w:rPr>
          <w:rFonts w:ascii="Times New Roman" w:hAnsi="Times New Roman" w:cs="Times New Roman"/>
          <w:b/>
          <w:sz w:val="28"/>
          <w:lang w:val="uk-UA"/>
        </w:rPr>
        <w:t>ВСТУП</w:t>
      </w:r>
    </w:p>
    <w:p w:rsidR="00CE0E61" w:rsidRDefault="00CC7E94" w:rsidP="00ED4884">
      <w:pPr>
        <w:spacing w:line="360" w:lineRule="auto"/>
        <w:ind w:firstLine="709"/>
        <w:jc w:val="both"/>
        <w:rPr>
          <w:rFonts w:ascii="Times New Roman" w:hAnsi="Times New Roman" w:cs="Times New Roman"/>
          <w:sz w:val="28"/>
          <w:szCs w:val="28"/>
          <w:lang w:val="uk-UA"/>
        </w:rPr>
      </w:pPr>
      <w:r w:rsidRPr="00ED4884">
        <w:rPr>
          <w:rFonts w:ascii="Times New Roman" w:hAnsi="Times New Roman" w:cs="Times New Roman"/>
          <w:sz w:val="28"/>
          <w:szCs w:val="28"/>
          <w:lang w:val="uk-UA"/>
        </w:rPr>
        <w:t>Система вищої освіти є одним із наріжних каменів держави, оскільки від</w:t>
      </w:r>
      <w:r w:rsidR="00ED4884" w:rsidRPr="00ED4884">
        <w:rPr>
          <w:rFonts w:ascii="Times New Roman" w:hAnsi="Times New Roman" w:cs="Times New Roman"/>
          <w:sz w:val="28"/>
          <w:szCs w:val="28"/>
          <w:lang w:val="uk-UA"/>
        </w:rPr>
        <w:t xml:space="preserve"> </w:t>
      </w:r>
      <w:r w:rsidRPr="00ED4884">
        <w:rPr>
          <w:rFonts w:ascii="Times New Roman" w:hAnsi="Times New Roman" w:cs="Times New Roman"/>
          <w:sz w:val="28"/>
          <w:szCs w:val="28"/>
          <w:lang w:val="uk-UA"/>
        </w:rPr>
        <w:t>її ефективності залежить забезпечення суспільства кваліфікованими</w:t>
      </w:r>
      <w:r w:rsidR="00ED4884">
        <w:rPr>
          <w:rFonts w:ascii="Times New Roman" w:hAnsi="Times New Roman" w:cs="Times New Roman"/>
          <w:sz w:val="28"/>
          <w:szCs w:val="28"/>
          <w:lang w:val="uk-UA"/>
        </w:rPr>
        <w:t xml:space="preserve"> </w:t>
      </w:r>
      <w:r w:rsidRPr="00ED4884">
        <w:rPr>
          <w:rFonts w:ascii="Times New Roman" w:hAnsi="Times New Roman" w:cs="Times New Roman"/>
          <w:sz w:val="28"/>
          <w:szCs w:val="28"/>
          <w:lang w:val="uk-UA"/>
        </w:rPr>
        <w:t>фахівцями, справжніми знавцями своєї справи, які є основою стабільності та</w:t>
      </w:r>
      <w:r w:rsidR="00ED4884">
        <w:rPr>
          <w:rFonts w:ascii="Times New Roman" w:hAnsi="Times New Roman" w:cs="Times New Roman"/>
          <w:sz w:val="28"/>
          <w:szCs w:val="28"/>
          <w:lang w:val="uk-UA"/>
        </w:rPr>
        <w:t xml:space="preserve"> </w:t>
      </w:r>
      <w:r w:rsidRPr="00ED4884">
        <w:rPr>
          <w:rFonts w:ascii="Times New Roman" w:hAnsi="Times New Roman" w:cs="Times New Roman"/>
          <w:sz w:val="28"/>
          <w:szCs w:val="28"/>
          <w:lang w:val="uk-UA"/>
        </w:rPr>
        <w:t>процвітання країни. Справді, якщо людина любить свою справу і вміє якісно,</w:t>
      </w:r>
      <w:r w:rsidR="00ED4884">
        <w:rPr>
          <w:rFonts w:ascii="Times New Roman" w:hAnsi="Times New Roman" w:cs="Times New Roman"/>
          <w:sz w:val="28"/>
          <w:szCs w:val="28"/>
          <w:lang w:val="uk-UA"/>
        </w:rPr>
        <w:t xml:space="preserve"> </w:t>
      </w:r>
      <w:r w:rsidRPr="00ED4884">
        <w:rPr>
          <w:rFonts w:ascii="Times New Roman" w:hAnsi="Times New Roman" w:cs="Times New Roman"/>
          <w:sz w:val="28"/>
          <w:szCs w:val="28"/>
          <w:lang w:val="uk-UA"/>
        </w:rPr>
        <w:t>відповідально її виконувати, то це створює умови для успіхів у відповідній</w:t>
      </w:r>
      <w:r w:rsidR="00ED4884">
        <w:rPr>
          <w:rFonts w:ascii="Times New Roman" w:hAnsi="Times New Roman" w:cs="Times New Roman"/>
          <w:sz w:val="28"/>
          <w:szCs w:val="28"/>
          <w:lang w:val="uk-UA"/>
        </w:rPr>
        <w:t xml:space="preserve"> </w:t>
      </w:r>
      <w:r w:rsidRPr="00ED4884">
        <w:rPr>
          <w:rFonts w:ascii="Times New Roman" w:hAnsi="Times New Roman" w:cs="Times New Roman"/>
          <w:sz w:val="28"/>
          <w:szCs w:val="28"/>
          <w:lang w:val="uk-UA"/>
        </w:rPr>
        <w:t xml:space="preserve">галузі. </w:t>
      </w:r>
      <w:r w:rsidRPr="00ED4884">
        <w:rPr>
          <w:rFonts w:ascii="Times New Roman" w:hAnsi="Times New Roman" w:cs="Times New Roman"/>
          <w:sz w:val="28"/>
          <w:szCs w:val="28"/>
        </w:rPr>
        <w:t>На жаль, сучасна вища школа України не здатна належно забезпечити</w:t>
      </w:r>
      <w:r w:rsidR="00ED4884">
        <w:rPr>
          <w:rFonts w:ascii="Times New Roman" w:hAnsi="Times New Roman" w:cs="Times New Roman"/>
          <w:sz w:val="28"/>
          <w:szCs w:val="28"/>
          <w:lang w:val="uk-UA"/>
        </w:rPr>
        <w:t xml:space="preserve"> </w:t>
      </w:r>
      <w:proofErr w:type="gramStart"/>
      <w:r w:rsidRPr="00ED4884">
        <w:rPr>
          <w:rFonts w:ascii="Times New Roman" w:hAnsi="Times New Roman" w:cs="Times New Roman"/>
          <w:sz w:val="28"/>
          <w:szCs w:val="28"/>
        </w:rPr>
        <w:t>країну</w:t>
      </w:r>
      <w:proofErr w:type="gramEnd"/>
      <w:r w:rsidRPr="00ED4884">
        <w:rPr>
          <w:rFonts w:ascii="Times New Roman" w:hAnsi="Times New Roman" w:cs="Times New Roman"/>
          <w:sz w:val="28"/>
          <w:szCs w:val="28"/>
        </w:rPr>
        <w:t xml:space="preserve"> професійними кадрами, які б стали рушійною силою суспільного</w:t>
      </w:r>
      <w:r w:rsidR="00ED4884">
        <w:rPr>
          <w:rFonts w:ascii="Times New Roman" w:hAnsi="Times New Roman" w:cs="Times New Roman"/>
          <w:sz w:val="28"/>
          <w:szCs w:val="28"/>
          <w:lang w:val="uk-UA"/>
        </w:rPr>
        <w:t xml:space="preserve"> </w:t>
      </w:r>
      <w:r w:rsidRPr="00ED4884">
        <w:rPr>
          <w:rFonts w:ascii="Times New Roman" w:hAnsi="Times New Roman" w:cs="Times New Roman"/>
          <w:sz w:val="28"/>
          <w:szCs w:val="28"/>
        </w:rPr>
        <w:t>розвитку та основою до подолання системної кризи. Тому нагальним є</w:t>
      </w:r>
      <w:r w:rsidR="00ED4884">
        <w:rPr>
          <w:rFonts w:ascii="Times New Roman" w:hAnsi="Times New Roman" w:cs="Times New Roman"/>
          <w:sz w:val="28"/>
          <w:szCs w:val="28"/>
          <w:lang w:val="uk-UA"/>
        </w:rPr>
        <w:t xml:space="preserve"> </w:t>
      </w:r>
      <w:r w:rsidRPr="00ED4884">
        <w:rPr>
          <w:rFonts w:ascii="Times New Roman" w:hAnsi="Times New Roman" w:cs="Times New Roman"/>
          <w:sz w:val="28"/>
          <w:szCs w:val="28"/>
        </w:rPr>
        <w:t>завдання ефективної, кардинальної реформи діяльності ВНЗ, де одним із</w:t>
      </w:r>
      <w:r w:rsidR="00ED4884">
        <w:rPr>
          <w:rFonts w:ascii="Times New Roman" w:hAnsi="Times New Roman" w:cs="Times New Roman"/>
          <w:sz w:val="28"/>
          <w:szCs w:val="28"/>
          <w:lang w:val="uk-UA"/>
        </w:rPr>
        <w:t xml:space="preserve"> </w:t>
      </w:r>
      <w:r w:rsidRPr="00ED4884">
        <w:rPr>
          <w:rFonts w:ascii="Times New Roman" w:hAnsi="Times New Roman" w:cs="Times New Roman"/>
          <w:sz w:val="28"/>
          <w:szCs w:val="28"/>
        </w:rPr>
        <w:t xml:space="preserve">ключових аспектів має бути науково обґрунтований індивідуальний </w:t>
      </w:r>
      <w:proofErr w:type="gramStart"/>
      <w:r w:rsidRPr="00ED4884">
        <w:rPr>
          <w:rFonts w:ascii="Times New Roman" w:hAnsi="Times New Roman" w:cs="Times New Roman"/>
          <w:sz w:val="28"/>
          <w:szCs w:val="28"/>
        </w:rPr>
        <w:t>п</w:t>
      </w:r>
      <w:proofErr w:type="gramEnd"/>
      <w:r w:rsidRPr="00ED4884">
        <w:rPr>
          <w:rFonts w:ascii="Times New Roman" w:hAnsi="Times New Roman" w:cs="Times New Roman"/>
          <w:sz w:val="28"/>
          <w:szCs w:val="28"/>
        </w:rPr>
        <w:t>ідхід.</w:t>
      </w:r>
      <w:r w:rsidR="00CE0E61">
        <w:rPr>
          <w:rFonts w:ascii="Times New Roman" w:hAnsi="Times New Roman" w:cs="Times New Roman"/>
          <w:sz w:val="28"/>
          <w:szCs w:val="28"/>
          <w:lang w:val="uk-UA"/>
        </w:rPr>
        <w:t xml:space="preserve"> </w:t>
      </w:r>
      <w:r w:rsidRPr="00ED4884">
        <w:rPr>
          <w:rFonts w:ascii="Times New Roman" w:hAnsi="Times New Roman" w:cs="Times New Roman"/>
          <w:sz w:val="28"/>
          <w:szCs w:val="28"/>
        </w:rPr>
        <w:t>Як показує досвід, розв’язання проблеми врахування індивідуальних</w:t>
      </w:r>
      <w:r w:rsidR="00CE0E61">
        <w:rPr>
          <w:rFonts w:ascii="Times New Roman" w:hAnsi="Times New Roman" w:cs="Times New Roman"/>
          <w:sz w:val="28"/>
          <w:szCs w:val="28"/>
          <w:lang w:val="uk-UA"/>
        </w:rPr>
        <w:t xml:space="preserve"> </w:t>
      </w:r>
      <w:r w:rsidRPr="00ED4884">
        <w:rPr>
          <w:rFonts w:ascii="Times New Roman" w:hAnsi="Times New Roman" w:cs="Times New Roman"/>
          <w:sz w:val="28"/>
          <w:szCs w:val="28"/>
        </w:rPr>
        <w:t>особливостей залишається на рівні деклараційних заяв і, як правило, не</w:t>
      </w:r>
      <w:r w:rsidR="00CE0E61">
        <w:rPr>
          <w:rFonts w:ascii="Times New Roman" w:hAnsi="Times New Roman" w:cs="Times New Roman"/>
          <w:sz w:val="28"/>
          <w:szCs w:val="28"/>
          <w:lang w:val="uk-UA"/>
        </w:rPr>
        <w:t xml:space="preserve"> </w:t>
      </w:r>
      <w:r w:rsidRPr="00ED4884">
        <w:rPr>
          <w:rFonts w:ascii="Times New Roman" w:hAnsi="Times New Roman" w:cs="Times New Roman"/>
          <w:sz w:val="28"/>
          <w:szCs w:val="28"/>
        </w:rPr>
        <w:t>знаходить практичного втілення. Слід зазначити, що ефективний</w:t>
      </w:r>
      <w:r w:rsidR="00CE0E61">
        <w:rPr>
          <w:rFonts w:ascii="Times New Roman" w:hAnsi="Times New Roman" w:cs="Times New Roman"/>
          <w:sz w:val="28"/>
          <w:szCs w:val="28"/>
          <w:lang w:val="uk-UA"/>
        </w:rPr>
        <w:t xml:space="preserve"> </w:t>
      </w:r>
      <w:r w:rsidRPr="00ED4884">
        <w:rPr>
          <w:rFonts w:ascii="Times New Roman" w:hAnsi="Times New Roman" w:cs="Times New Roman"/>
          <w:sz w:val="28"/>
          <w:szCs w:val="28"/>
        </w:rPr>
        <w:t xml:space="preserve">диференційований </w:t>
      </w:r>
      <w:proofErr w:type="gramStart"/>
      <w:r w:rsidRPr="00ED4884">
        <w:rPr>
          <w:rFonts w:ascii="Times New Roman" w:hAnsi="Times New Roman" w:cs="Times New Roman"/>
          <w:sz w:val="28"/>
          <w:szCs w:val="28"/>
        </w:rPr>
        <w:t>п</w:t>
      </w:r>
      <w:proofErr w:type="gramEnd"/>
      <w:r w:rsidRPr="00ED4884">
        <w:rPr>
          <w:rFonts w:ascii="Times New Roman" w:hAnsi="Times New Roman" w:cs="Times New Roman"/>
          <w:sz w:val="28"/>
          <w:szCs w:val="28"/>
        </w:rPr>
        <w:t>ідхід передбачає не тільки фіксацію різного рівня</w:t>
      </w:r>
      <w:r w:rsidR="00CE0E61">
        <w:rPr>
          <w:rFonts w:ascii="Times New Roman" w:hAnsi="Times New Roman" w:cs="Times New Roman"/>
          <w:sz w:val="28"/>
          <w:szCs w:val="28"/>
          <w:lang w:val="uk-UA"/>
        </w:rPr>
        <w:t xml:space="preserve"> </w:t>
      </w:r>
      <w:r w:rsidRPr="00ED4884">
        <w:rPr>
          <w:rFonts w:ascii="Times New Roman" w:hAnsi="Times New Roman" w:cs="Times New Roman"/>
          <w:sz w:val="28"/>
          <w:szCs w:val="28"/>
        </w:rPr>
        <w:t>інтелектуальних можливостей, а й орієнтацію на комплекс особистісних</w:t>
      </w:r>
      <w:r w:rsidR="00CE0E61">
        <w:rPr>
          <w:rFonts w:ascii="Times New Roman" w:hAnsi="Times New Roman" w:cs="Times New Roman"/>
          <w:sz w:val="28"/>
          <w:szCs w:val="28"/>
          <w:lang w:val="uk-UA"/>
        </w:rPr>
        <w:t xml:space="preserve"> </w:t>
      </w:r>
      <w:r w:rsidRPr="00ED4884">
        <w:rPr>
          <w:rFonts w:ascii="Times New Roman" w:hAnsi="Times New Roman" w:cs="Times New Roman"/>
          <w:sz w:val="28"/>
          <w:szCs w:val="28"/>
        </w:rPr>
        <w:t>властивостей, де одними з найбільш важливих є характеристики стресових станів та стресостійкості.</w:t>
      </w:r>
    </w:p>
    <w:p w:rsidR="00CE0E61" w:rsidRDefault="00AF557C" w:rsidP="00ED4884">
      <w:pPr>
        <w:spacing w:line="360" w:lineRule="auto"/>
        <w:ind w:firstLine="709"/>
        <w:jc w:val="both"/>
        <w:rPr>
          <w:rFonts w:ascii="Times New Roman" w:hAnsi="Times New Roman" w:cs="Times New Roman"/>
          <w:sz w:val="28"/>
          <w:szCs w:val="28"/>
          <w:lang w:val="uk-UA"/>
        </w:rPr>
      </w:pPr>
      <w:r w:rsidRPr="00ED4884">
        <w:rPr>
          <w:rFonts w:ascii="Times New Roman" w:hAnsi="Times New Roman" w:cs="Times New Roman"/>
          <w:sz w:val="28"/>
          <w:szCs w:val="28"/>
          <w:lang w:val="uk-UA"/>
        </w:rPr>
        <w:t>Проблема стресу завжди являється актуальною у будь-якому аспекті її вивчення. Багато вчених, які займаються цим питанням, говорять про синдром хронічного стресу у житті людини. Особливо актуальною ця проблема постає у підлітковому та юнацькому віці, у той період, коли людина здобуває свою майбутню професію-період студентства. Саме цей проміжок є одним із найважливіших у житті кожної людини. Для цього періоду є характерним розвиток формування життєвих цінностей, норм, моралей, визначення та усвідомлення себе та свого місця серед інших. Часто додаються ще й негативні переживання, пов’язані з кризою, яка характерна у цьому віці.</w:t>
      </w:r>
    </w:p>
    <w:p w:rsidR="00CE0E61" w:rsidRDefault="004103CD" w:rsidP="00ED4884">
      <w:pPr>
        <w:spacing w:line="360" w:lineRule="auto"/>
        <w:ind w:firstLine="709"/>
        <w:jc w:val="both"/>
        <w:rPr>
          <w:rFonts w:ascii="Times New Roman" w:hAnsi="Times New Roman" w:cs="Times New Roman"/>
          <w:sz w:val="28"/>
          <w:szCs w:val="28"/>
          <w:lang w:val="uk-UA"/>
        </w:rPr>
      </w:pPr>
      <w:r w:rsidRPr="00ED4884">
        <w:rPr>
          <w:rFonts w:ascii="Times New Roman" w:hAnsi="Times New Roman" w:cs="Times New Roman"/>
          <w:sz w:val="28"/>
          <w:szCs w:val="28"/>
          <w:lang w:val="uk-UA"/>
        </w:rPr>
        <w:lastRenderedPageBreak/>
        <w:t xml:space="preserve">Вивченням проблеми стресу займалися такі видатні науковці як </w:t>
      </w:r>
      <w:r w:rsidR="00CE0E61">
        <w:rPr>
          <w:rFonts w:ascii="Times New Roman" w:hAnsi="Times New Roman" w:cs="Times New Roman"/>
          <w:sz w:val="28"/>
          <w:szCs w:val="28"/>
          <w:lang w:val="uk-UA"/>
        </w:rPr>
        <w:t>Г. </w:t>
      </w:r>
      <w:r w:rsidRPr="00ED4884">
        <w:rPr>
          <w:rFonts w:ascii="Times New Roman" w:hAnsi="Times New Roman" w:cs="Times New Roman"/>
          <w:sz w:val="28"/>
          <w:szCs w:val="28"/>
          <w:lang w:val="uk-UA"/>
        </w:rPr>
        <w:t>Сельє (засновник теорії класичного стресу), І.</w:t>
      </w:r>
      <w:r w:rsidR="00CE0E61">
        <w:rPr>
          <w:rFonts w:ascii="Times New Roman" w:hAnsi="Times New Roman" w:cs="Times New Roman"/>
          <w:sz w:val="28"/>
          <w:szCs w:val="28"/>
          <w:lang w:val="uk-UA"/>
        </w:rPr>
        <w:t> </w:t>
      </w:r>
      <w:r w:rsidRPr="00ED4884">
        <w:rPr>
          <w:rFonts w:ascii="Times New Roman" w:hAnsi="Times New Roman" w:cs="Times New Roman"/>
          <w:sz w:val="28"/>
          <w:szCs w:val="28"/>
          <w:lang w:val="uk-UA"/>
        </w:rPr>
        <w:t>П.</w:t>
      </w:r>
      <w:r w:rsidR="00CE0E61">
        <w:rPr>
          <w:rFonts w:ascii="Times New Roman" w:hAnsi="Times New Roman" w:cs="Times New Roman"/>
          <w:sz w:val="28"/>
          <w:szCs w:val="28"/>
          <w:lang w:val="uk-UA"/>
        </w:rPr>
        <w:t> </w:t>
      </w:r>
      <w:r w:rsidRPr="00ED4884">
        <w:rPr>
          <w:rFonts w:ascii="Times New Roman" w:hAnsi="Times New Roman" w:cs="Times New Roman"/>
          <w:sz w:val="28"/>
          <w:szCs w:val="28"/>
          <w:lang w:val="uk-UA"/>
        </w:rPr>
        <w:t xml:space="preserve">Павлов (теорія експериментально неврозу), Е. Гелгорн, У. Кенон (роль нервової системи у формуванні адаптивних реакцій організму в умовах стресу), Р. Лазарус (когнітивна теорія психологічного стресу), Л. А. Орбелі (прямий вплив нервової системи на обмін речовин в тканинах). </w:t>
      </w:r>
      <w:r w:rsidRPr="00ED4884">
        <w:rPr>
          <w:rFonts w:ascii="Times New Roman" w:hAnsi="Times New Roman" w:cs="Times New Roman"/>
          <w:sz w:val="28"/>
          <w:szCs w:val="28"/>
        </w:rPr>
        <w:t xml:space="preserve">Однак проблемі стресу </w:t>
      </w:r>
      <w:r w:rsidRPr="00ED4884">
        <w:rPr>
          <w:rFonts w:ascii="Times New Roman" w:hAnsi="Times New Roman" w:cs="Times New Roman"/>
          <w:sz w:val="28"/>
          <w:szCs w:val="28"/>
          <w:lang w:val="uk-UA"/>
        </w:rPr>
        <w:t xml:space="preserve">саме </w:t>
      </w:r>
      <w:r w:rsidRPr="00ED4884">
        <w:rPr>
          <w:rFonts w:ascii="Times New Roman" w:hAnsi="Times New Roman" w:cs="Times New Roman"/>
          <w:sz w:val="28"/>
          <w:szCs w:val="28"/>
        </w:rPr>
        <w:t>в навчальній діяльності присвячено не багато праць (Гринберг</w:t>
      </w:r>
      <w:proofErr w:type="gramStart"/>
      <w:r w:rsidRPr="00ED4884">
        <w:rPr>
          <w:rFonts w:ascii="Times New Roman" w:hAnsi="Times New Roman" w:cs="Times New Roman"/>
          <w:sz w:val="28"/>
          <w:szCs w:val="28"/>
        </w:rPr>
        <w:t xml:space="preserve"> Д</w:t>
      </w:r>
      <w:proofErr w:type="gramEnd"/>
      <w:r w:rsidRPr="00ED4884">
        <w:rPr>
          <w:rFonts w:ascii="Times New Roman" w:hAnsi="Times New Roman" w:cs="Times New Roman"/>
          <w:sz w:val="28"/>
          <w:szCs w:val="28"/>
        </w:rPr>
        <w:t xml:space="preserve">ж., 2002; Щербатих Ю. 2000, 2006; Кокун О., 2004; Кружева Т., 2005; Гапонова С., 2005 та ін.). Зокрема, структуру особистісного компоненту стресостійкості студентів </w:t>
      </w:r>
      <w:proofErr w:type="gramStart"/>
      <w:r w:rsidRPr="00ED4884">
        <w:rPr>
          <w:rFonts w:ascii="Times New Roman" w:hAnsi="Times New Roman" w:cs="Times New Roman"/>
          <w:sz w:val="28"/>
          <w:szCs w:val="28"/>
        </w:rPr>
        <w:t>в</w:t>
      </w:r>
      <w:proofErr w:type="gramEnd"/>
      <w:r w:rsidRPr="00ED4884">
        <w:rPr>
          <w:rFonts w:ascii="Times New Roman" w:hAnsi="Times New Roman" w:cs="Times New Roman"/>
          <w:sz w:val="28"/>
          <w:szCs w:val="28"/>
        </w:rPr>
        <w:t xml:space="preserve"> ситуації інтелектуальних випробувань досліджувала Хуторна М. (2007). Схожою проблемою займалася Меньшикова І. (2008), яка вивчала процес адаптації студенті</w:t>
      </w:r>
      <w:proofErr w:type="gramStart"/>
      <w:r w:rsidRPr="00ED4884">
        <w:rPr>
          <w:rFonts w:ascii="Times New Roman" w:hAnsi="Times New Roman" w:cs="Times New Roman"/>
          <w:sz w:val="28"/>
          <w:szCs w:val="28"/>
        </w:rPr>
        <w:t>в</w:t>
      </w:r>
      <w:proofErr w:type="gramEnd"/>
      <w:r w:rsidRPr="00ED4884">
        <w:rPr>
          <w:rFonts w:ascii="Times New Roman" w:hAnsi="Times New Roman" w:cs="Times New Roman"/>
          <w:sz w:val="28"/>
          <w:szCs w:val="28"/>
        </w:rPr>
        <w:t xml:space="preserve"> до екзаменаційних сесій та особливості психологічної допомоги студентам. Сергєєва О. (2008) </w:t>
      </w:r>
      <w:proofErr w:type="gramStart"/>
      <w:r w:rsidRPr="00ED4884">
        <w:rPr>
          <w:rFonts w:ascii="Times New Roman" w:hAnsi="Times New Roman" w:cs="Times New Roman"/>
          <w:sz w:val="28"/>
          <w:szCs w:val="28"/>
        </w:rPr>
        <w:t>досл</w:t>
      </w:r>
      <w:proofErr w:type="gramEnd"/>
      <w:r w:rsidRPr="00ED4884">
        <w:rPr>
          <w:rFonts w:ascii="Times New Roman" w:hAnsi="Times New Roman" w:cs="Times New Roman"/>
          <w:sz w:val="28"/>
          <w:szCs w:val="28"/>
        </w:rPr>
        <w:t>іджувала вплив екзаменаційного стресу на навчальну мотивацію студентів вузу.</w:t>
      </w:r>
    </w:p>
    <w:p w:rsidR="00CE0E61" w:rsidRDefault="004103CD" w:rsidP="00ED4884">
      <w:pPr>
        <w:spacing w:line="360" w:lineRule="auto"/>
        <w:ind w:firstLine="709"/>
        <w:jc w:val="both"/>
        <w:rPr>
          <w:rFonts w:ascii="Times New Roman" w:hAnsi="Times New Roman" w:cs="Times New Roman"/>
          <w:sz w:val="28"/>
          <w:szCs w:val="28"/>
          <w:lang w:val="uk-UA"/>
        </w:rPr>
      </w:pPr>
      <w:r w:rsidRPr="00ED4884">
        <w:rPr>
          <w:rFonts w:ascii="Times New Roman" w:hAnsi="Times New Roman" w:cs="Times New Roman"/>
          <w:sz w:val="28"/>
          <w:szCs w:val="28"/>
          <w:lang w:val="uk-UA"/>
        </w:rPr>
        <w:t>Проте, не зважаючи на очевидний прогрес у дослідженні означеної проблематики, низка питань залишається нез’ясованими. Зокрема, недостатн</w:t>
      </w:r>
      <w:r w:rsidR="00D3691C" w:rsidRPr="00ED4884">
        <w:rPr>
          <w:rFonts w:ascii="Times New Roman" w:hAnsi="Times New Roman" w:cs="Times New Roman"/>
          <w:sz w:val="28"/>
          <w:szCs w:val="28"/>
          <w:lang w:val="uk-UA"/>
        </w:rPr>
        <w:t xml:space="preserve">ьо вивченою є проблема гендерного аспекту стресових станів у студентів.  Як для дівчат, так і для юнаків, процес навчання потребує великих інтелектуальних та фізичних зусиль, емоційної стійкості, врівноваженості, задля досягнення поставлених цілей і подолання стресових ситуацій.  Гендерний аспект відіграє велику роль у стійкості до стресів та їх подоланні. Особливо в період екзаменаційних сесій, коли зростає напруження та інтелектуальна активність, реагування дівчат та юнаків на стрес  можуть суттєво відрізнятися. Тому вивчення гендерних аспектів стресових станів у студентів є важливим аспектом сучасних досліджень </w:t>
      </w:r>
      <w:r w:rsidR="004351F9" w:rsidRPr="00ED4884">
        <w:rPr>
          <w:rFonts w:ascii="Times New Roman" w:hAnsi="Times New Roman" w:cs="Times New Roman"/>
          <w:sz w:val="28"/>
          <w:szCs w:val="28"/>
          <w:lang w:val="uk-UA"/>
        </w:rPr>
        <w:t>не тільки в теоретичному, але і практичному плані, зокрема для вирішення завдань профілактики, ранньої діагностики та психокорекції психологічних розладів.</w:t>
      </w:r>
      <w:r w:rsidR="00D3691C" w:rsidRPr="00ED4884">
        <w:rPr>
          <w:rFonts w:ascii="Times New Roman" w:hAnsi="Times New Roman" w:cs="Times New Roman"/>
          <w:sz w:val="28"/>
          <w:szCs w:val="28"/>
          <w:lang w:val="uk-UA"/>
        </w:rPr>
        <w:t xml:space="preserve"> </w:t>
      </w:r>
    </w:p>
    <w:p w:rsidR="00CE0E61" w:rsidRDefault="004351F9" w:rsidP="00ED4884">
      <w:pPr>
        <w:spacing w:line="360" w:lineRule="auto"/>
        <w:ind w:firstLine="709"/>
        <w:jc w:val="both"/>
        <w:rPr>
          <w:rFonts w:ascii="Times New Roman" w:hAnsi="Times New Roman" w:cs="Times New Roman"/>
          <w:sz w:val="28"/>
          <w:szCs w:val="28"/>
          <w:lang w:val="uk-UA"/>
        </w:rPr>
      </w:pPr>
      <w:r w:rsidRPr="00ED4884">
        <w:rPr>
          <w:rFonts w:ascii="Times New Roman" w:hAnsi="Times New Roman" w:cs="Times New Roman"/>
          <w:b/>
          <w:sz w:val="28"/>
          <w:szCs w:val="28"/>
          <w:lang w:val="uk-UA"/>
        </w:rPr>
        <w:t>Об’єкт дослідження</w:t>
      </w:r>
      <w:r w:rsidRPr="00ED4884">
        <w:rPr>
          <w:rFonts w:ascii="Times New Roman" w:hAnsi="Times New Roman" w:cs="Times New Roman"/>
          <w:sz w:val="28"/>
          <w:szCs w:val="28"/>
          <w:lang w:val="uk-UA"/>
        </w:rPr>
        <w:t xml:space="preserve"> – емоційна сфера студентського віку.</w:t>
      </w:r>
    </w:p>
    <w:p w:rsidR="00CE0E61" w:rsidRDefault="004351F9" w:rsidP="00ED4884">
      <w:pPr>
        <w:spacing w:line="360" w:lineRule="auto"/>
        <w:ind w:firstLine="709"/>
        <w:jc w:val="both"/>
        <w:rPr>
          <w:rFonts w:ascii="Times New Roman" w:hAnsi="Times New Roman" w:cs="Times New Roman"/>
          <w:sz w:val="28"/>
          <w:szCs w:val="28"/>
          <w:lang w:val="uk-UA"/>
        </w:rPr>
      </w:pPr>
      <w:r w:rsidRPr="00ED4884">
        <w:rPr>
          <w:rFonts w:ascii="Times New Roman" w:hAnsi="Times New Roman" w:cs="Times New Roman"/>
          <w:b/>
          <w:sz w:val="28"/>
          <w:szCs w:val="28"/>
          <w:lang w:val="uk-UA"/>
        </w:rPr>
        <w:t>Предмет дослідження</w:t>
      </w:r>
      <w:r w:rsidRPr="00ED4884">
        <w:rPr>
          <w:rFonts w:ascii="Times New Roman" w:hAnsi="Times New Roman" w:cs="Times New Roman"/>
          <w:sz w:val="28"/>
          <w:szCs w:val="28"/>
          <w:lang w:val="uk-UA"/>
        </w:rPr>
        <w:t xml:space="preserve"> -  схильність до стресів у студентському віці.</w:t>
      </w:r>
    </w:p>
    <w:p w:rsidR="00CE0E61" w:rsidRDefault="004351F9" w:rsidP="00ED4884">
      <w:pPr>
        <w:spacing w:line="360" w:lineRule="auto"/>
        <w:ind w:firstLine="709"/>
        <w:jc w:val="both"/>
        <w:rPr>
          <w:rFonts w:ascii="Times New Roman" w:hAnsi="Times New Roman" w:cs="Times New Roman"/>
          <w:sz w:val="28"/>
          <w:szCs w:val="28"/>
          <w:lang w:val="uk-UA"/>
        </w:rPr>
      </w:pPr>
      <w:r w:rsidRPr="00ED4884">
        <w:rPr>
          <w:rFonts w:ascii="Times New Roman" w:hAnsi="Times New Roman" w:cs="Times New Roman"/>
          <w:b/>
          <w:sz w:val="28"/>
          <w:szCs w:val="28"/>
          <w:lang w:val="uk-UA"/>
        </w:rPr>
        <w:lastRenderedPageBreak/>
        <w:t>Мета дослідження</w:t>
      </w:r>
      <w:r w:rsidRPr="00ED4884">
        <w:rPr>
          <w:rFonts w:ascii="Times New Roman" w:hAnsi="Times New Roman" w:cs="Times New Roman"/>
          <w:sz w:val="28"/>
          <w:szCs w:val="28"/>
          <w:lang w:val="uk-UA"/>
        </w:rPr>
        <w:t xml:space="preserve"> – теоретичне об</w:t>
      </w:r>
      <w:r w:rsidR="00456E2F" w:rsidRPr="00ED4884">
        <w:rPr>
          <w:rFonts w:ascii="Times New Roman" w:hAnsi="Times New Roman" w:cs="Times New Roman"/>
          <w:sz w:val="28"/>
          <w:szCs w:val="28"/>
          <w:lang w:val="uk-UA"/>
        </w:rPr>
        <w:t>ґрунтування й емпіричне дослідження гендерних аспектів у студентському віці.</w:t>
      </w:r>
    </w:p>
    <w:p w:rsidR="00CE0E61" w:rsidRDefault="00456E2F" w:rsidP="00ED4884">
      <w:pPr>
        <w:spacing w:line="360" w:lineRule="auto"/>
        <w:ind w:firstLine="709"/>
        <w:jc w:val="both"/>
        <w:rPr>
          <w:rFonts w:ascii="Times New Roman" w:hAnsi="Times New Roman" w:cs="Times New Roman"/>
          <w:sz w:val="28"/>
          <w:szCs w:val="28"/>
          <w:lang w:val="uk-UA"/>
        </w:rPr>
      </w:pPr>
      <w:r w:rsidRPr="00ED4884">
        <w:rPr>
          <w:rFonts w:ascii="Times New Roman" w:hAnsi="Times New Roman" w:cs="Times New Roman"/>
          <w:b/>
          <w:sz w:val="28"/>
          <w:szCs w:val="28"/>
          <w:lang w:val="uk-UA"/>
        </w:rPr>
        <w:t>Гіпотеза дослідження</w:t>
      </w:r>
      <w:r w:rsidRPr="00ED4884">
        <w:rPr>
          <w:rFonts w:ascii="Times New Roman" w:hAnsi="Times New Roman" w:cs="Times New Roman"/>
          <w:sz w:val="28"/>
          <w:szCs w:val="28"/>
          <w:lang w:val="uk-UA"/>
        </w:rPr>
        <w:t xml:space="preserve"> – особливості переживання стресів у дівчат та юнаків студентського періоду відрізняються в залежності від гендерної приналежності.</w:t>
      </w:r>
    </w:p>
    <w:p w:rsidR="00E26B4E" w:rsidRDefault="00456E2F" w:rsidP="00CE0E61">
      <w:pPr>
        <w:spacing w:after="0" w:line="360" w:lineRule="auto"/>
        <w:ind w:firstLine="709"/>
        <w:jc w:val="both"/>
        <w:rPr>
          <w:rFonts w:ascii="Times New Roman" w:hAnsi="Times New Roman" w:cs="Times New Roman"/>
          <w:sz w:val="28"/>
          <w:szCs w:val="28"/>
          <w:lang w:val="uk-UA"/>
        </w:rPr>
      </w:pPr>
      <w:r w:rsidRPr="00ED4884">
        <w:rPr>
          <w:rFonts w:ascii="Times New Roman" w:hAnsi="Times New Roman" w:cs="Times New Roman"/>
          <w:b/>
          <w:sz w:val="28"/>
          <w:szCs w:val="28"/>
          <w:lang w:val="uk-UA"/>
        </w:rPr>
        <w:t>Завдання дослідження:</w:t>
      </w:r>
      <w:r w:rsidRPr="00ED4884">
        <w:rPr>
          <w:rFonts w:ascii="Times New Roman" w:hAnsi="Times New Roman" w:cs="Times New Roman"/>
          <w:sz w:val="28"/>
          <w:szCs w:val="28"/>
          <w:lang w:val="uk-UA"/>
        </w:rPr>
        <w:br/>
        <w:t>1) Проаналізувати теоретичний матеріал з гендерних аспектів стресових станів у студентів;</w:t>
      </w:r>
      <w:r w:rsidRPr="00ED4884">
        <w:rPr>
          <w:rFonts w:ascii="Times New Roman" w:hAnsi="Times New Roman" w:cs="Times New Roman"/>
          <w:sz w:val="28"/>
          <w:szCs w:val="28"/>
          <w:lang w:val="uk-UA"/>
        </w:rPr>
        <w:br/>
        <w:t>2) З’ясувати динаміку стресостійкості у студентському віці;</w:t>
      </w:r>
      <w:r w:rsidRPr="00ED4884">
        <w:rPr>
          <w:rFonts w:ascii="Times New Roman" w:hAnsi="Times New Roman" w:cs="Times New Roman"/>
          <w:sz w:val="28"/>
          <w:szCs w:val="28"/>
          <w:lang w:val="uk-UA"/>
        </w:rPr>
        <w:br/>
        <w:t>3) Встановити гендерні відмінності схильності до стресів у студентському періоді;</w:t>
      </w:r>
      <w:r w:rsidRPr="00ED4884">
        <w:rPr>
          <w:rFonts w:ascii="Times New Roman" w:hAnsi="Times New Roman" w:cs="Times New Roman"/>
          <w:sz w:val="28"/>
          <w:szCs w:val="28"/>
          <w:lang w:val="uk-UA"/>
        </w:rPr>
        <w:br/>
        <w:t>4) Розробити і апробувати програму корекції стресів у студентському віці.</w:t>
      </w:r>
      <w:r w:rsidR="004351F9"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br/>
      </w:r>
      <w:r w:rsidR="00320B81" w:rsidRPr="00ED4884">
        <w:rPr>
          <w:rFonts w:ascii="Times New Roman" w:hAnsi="Times New Roman" w:cs="Times New Roman"/>
          <w:sz w:val="28"/>
          <w:szCs w:val="28"/>
          <w:lang w:val="uk-UA"/>
        </w:rPr>
        <w:lastRenderedPageBreak/>
        <w:br/>
      </w:r>
      <w:r w:rsidR="00320B81" w:rsidRPr="00ED4884">
        <w:rPr>
          <w:rFonts w:ascii="Times New Roman" w:hAnsi="Times New Roman" w:cs="Times New Roman"/>
          <w:b/>
          <w:sz w:val="28"/>
          <w:szCs w:val="28"/>
          <w:lang w:val="uk-UA"/>
        </w:rPr>
        <w:t>РОЗДІЛ І. ТЕОРЕТИЧНІ АСПЕКТИ СХИЛЬНОСТІ ДО СТРЕСІВ У СТУДЕНТСЬКОМУ ПЕРІОДІ</w:t>
      </w:r>
      <w:r w:rsidR="00320B81" w:rsidRPr="00ED4884">
        <w:rPr>
          <w:rFonts w:ascii="Times New Roman" w:hAnsi="Times New Roman" w:cs="Times New Roman"/>
          <w:b/>
          <w:sz w:val="28"/>
          <w:szCs w:val="28"/>
          <w:lang w:val="uk-UA"/>
        </w:rPr>
        <w:br/>
      </w:r>
      <w:r w:rsidR="00320B81" w:rsidRPr="00ED4884">
        <w:rPr>
          <w:rFonts w:ascii="Times New Roman" w:hAnsi="Times New Roman" w:cs="Times New Roman"/>
          <w:sz w:val="28"/>
          <w:szCs w:val="28"/>
          <w:lang w:val="uk-UA"/>
        </w:rPr>
        <w:br/>
      </w:r>
      <w:r w:rsidR="00CE0E61">
        <w:rPr>
          <w:rFonts w:ascii="Times New Roman" w:hAnsi="Times New Roman" w:cs="Times New Roman"/>
          <w:b/>
          <w:sz w:val="28"/>
          <w:szCs w:val="28"/>
          <w:lang w:val="uk-UA"/>
        </w:rPr>
        <w:t xml:space="preserve">           </w:t>
      </w:r>
      <w:r w:rsidR="00320B81" w:rsidRPr="00ED4884">
        <w:rPr>
          <w:rFonts w:ascii="Times New Roman" w:hAnsi="Times New Roman" w:cs="Times New Roman"/>
          <w:b/>
          <w:sz w:val="28"/>
          <w:szCs w:val="28"/>
          <w:lang w:val="uk-UA"/>
        </w:rPr>
        <w:t>1.1. Проблема стресу та стресостійкості у психології.</w:t>
      </w:r>
      <w:r w:rsidR="00320B81" w:rsidRPr="00ED4884">
        <w:rPr>
          <w:rFonts w:ascii="Times New Roman" w:hAnsi="Times New Roman" w:cs="Times New Roman"/>
          <w:b/>
          <w:sz w:val="28"/>
          <w:szCs w:val="28"/>
          <w:lang w:val="uk-UA"/>
        </w:rPr>
        <w:br/>
      </w:r>
      <w:r w:rsidR="00CE0E61">
        <w:rPr>
          <w:rFonts w:ascii="Times New Roman" w:hAnsi="Times New Roman" w:cs="Times New Roman"/>
          <w:sz w:val="28"/>
          <w:szCs w:val="28"/>
          <w:lang w:val="uk-UA"/>
        </w:rPr>
        <w:t xml:space="preserve">           </w:t>
      </w:r>
      <w:r w:rsidR="00320B81" w:rsidRPr="00ED4884">
        <w:rPr>
          <w:rFonts w:ascii="Times New Roman" w:hAnsi="Times New Roman" w:cs="Times New Roman"/>
          <w:sz w:val="28"/>
          <w:szCs w:val="28"/>
          <w:lang w:val="uk-UA"/>
        </w:rPr>
        <w:t>Стрес – мабуть, найпоширеніша з причин неблагополуччя сучасної людини. Все частіше дослідники, які займаються питанням стресу, стверджують, що саме через емоційну напругу, міжособистісні конфлікти в сім’ї і напружені виробничі стосунки люди частіше хворіють, зазнають порушення з боку серцево-судинної системи. Також ці фактори порушують функцію сформованих в процесі еволюції механізмів підтримання гомеостазу.</w:t>
      </w:r>
    </w:p>
    <w:p w:rsidR="00A40640" w:rsidRPr="00AE5CEE" w:rsidRDefault="00A40640" w:rsidP="00CE0E61">
      <w:pPr>
        <w:spacing w:after="0" w:line="360" w:lineRule="auto"/>
        <w:ind w:firstLine="709"/>
        <w:jc w:val="both"/>
        <w:rPr>
          <w:rFonts w:ascii="Times New Roman" w:hAnsi="Times New Roman" w:cs="Times New Roman"/>
          <w:sz w:val="28"/>
          <w:szCs w:val="28"/>
          <w:lang w:val="uk-UA"/>
        </w:rPr>
      </w:pPr>
      <w:r w:rsidRPr="00ED4884">
        <w:rPr>
          <w:rFonts w:ascii="Times New Roman" w:hAnsi="Times New Roman" w:cs="Times New Roman"/>
          <w:sz w:val="28"/>
          <w:szCs w:val="28"/>
          <w:lang w:val="uk-UA"/>
        </w:rPr>
        <w:t>Існують різні наукові підходи до розуміння стресу.</w:t>
      </w:r>
      <w:r w:rsidRPr="00ED4884">
        <w:rPr>
          <w:rFonts w:ascii="Times New Roman" w:hAnsi="Times New Roman" w:cs="Times New Roman"/>
          <w:sz w:val="28"/>
          <w:szCs w:val="28"/>
          <w:lang w:val="uk-UA"/>
        </w:rPr>
        <w:br/>
        <w:t xml:space="preserve">Вперше слово «стрес» зустрілося в 1303 році у віршах поета Роберта </w:t>
      </w:r>
      <w:r w:rsidRPr="00AE5CEE">
        <w:rPr>
          <w:rFonts w:ascii="Times New Roman" w:hAnsi="Times New Roman" w:cs="Times New Roman"/>
          <w:sz w:val="28"/>
          <w:szCs w:val="28"/>
          <w:lang w:val="uk-UA"/>
        </w:rPr>
        <w:t>Маннінга: «... ця мука була манною небесною, яку господь послав людям, які прибували в пустині сорок зим і перебували у великому стресі».</w:t>
      </w:r>
    </w:p>
    <w:p w:rsidR="00A40640" w:rsidRPr="00AE5CEE" w:rsidRDefault="00A40640"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t>У літературу з медицини та психології слово «стрес» потрапило більше півстоліття тому. У 1936 році в журналі «Nature», в розділі «Листи до редактора», було опубліковано коротке повідомлення канадського фізіолога Ганса Сельє (тоді ще нікому невідомого) під назвою «Синдром, що викликається різними пошкоджуючими агентами»</w:t>
      </w:r>
    </w:p>
    <w:p w:rsidR="00E26B4E" w:rsidRPr="00AE5CEE" w:rsidRDefault="006B1620"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t>Слід зауважити, що у своїх основоположних роботах Сельє вважав визначальною для розвитку стресу роль сили. І для таких сил він дає терміни: «injury» (пошкодження), «intoxication» (інтоксикація) або «noxious agent» (шкідливий, згубний агент) – будь-якої природи. Саме такі впливи тягнуть за собою розвиток стресу.</w:t>
      </w:r>
    </w:p>
    <w:p w:rsidR="00E26B4E" w:rsidRPr="00AE5CEE" w:rsidRDefault="006B1620"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t>Перша стаття Сельє про загальний адаптаційний синдром вийшла у 1936 році, а в 1950-у він опублікував класичну працю на тисячу сторінок «Фізіологія й патологія стресу» з присвятою «всім, хто страждає від стресів» (й окремо – дружині «за допомогу в розумінні того,</w:t>
      </w:r>
      <w:r w:rsidRPr="00AE5CEE">
        <w:rPr>
          <w:lang w:val="uk-UA"/>
        </w:rPr>
        <w:t xml:space="preserve"> </w:t>
      </w:r>
      <w:r w:rsidRPr="00AE5CEE">
        <w:rPr>
          <w:rFonts w:ascii="Times New Roman" w:hAnsi="Times New Roman" w:cs="Times New Roman"/>
          <w:sz w:val="28"/>
          <w:szCs w:val="28"/>
          <w:lang w:val="uk-UA"/>
        </w:rPr>
        <w:t xml:space="preserve">що неможливо й не </w:t>
      </w:r>
      <w:r w:rsidRPr="00AE5CEE">
        <w:rPr>
          <w:rFonts w:ascii="Times New Roman" w:hAnsi="Times New Roman" w:cs="Times New Roman"/>
          <w:sz w:val="28"/>
          <w:szCs w:val="28"/>
          <w:lang w:val="uk-UA"/>
        </w:rPr>
        <w:lastRenderedPageBreak/>
        <w:t>потрібно виліковуватися від стресу – натомість треба навчитися одержувати від нього задоволення»), ілюстровану німецьким художником Фріцом Ейхенбергом, змушеним свого часу втекти з нацистської Німеччини до США через карикатуру на Гітлера (доля біженця – класичний стрес). Відтоді наука про стрес пройшла величезний шлях. Загалом розуміння суті й природи стресу напряму залежить від рівня знань у галузі біохімії й фізіології, і зрозуміло, що не всі уявлення Сельє витримали перевірку часом.</w:t>
      </w:r>
    </w:p>
    <w:p w:rsidR="00E26B4E" w:rsidRDefault="006B1620" w:rsidP="00CE0E61">
      <w:pPr>
        <w:spacing w:after="0" w:line="360" w:lineRule="auto"/>
        <w:ind w:firstLine="709"/>
        <w:jc w:val="both"/>
        <w:rPr>
          <w:rFonts w:ascii="Times New Roman" w:hAnsi="Times New Roman" w:cs="Times New Roman"/>
          <w:sz w:val="28"/>
          <w:szCs w:val="28"/>
          <w:lang w:val="uk-UA"/>
        </w:rPr>
      </w:pPr>
      <w:r w:rsidRPr="006B1620">
        <w:rPr>
          <w:rFonts w:ascii="Times New Roman" w:hAnsi="Times New Roman" w:cs="Times New Roman"/>
          <w:sz w:val="28"/>
          <w:szCs w:val="28"/>
          <w:lang w:val="uk-UA"/>
        </w:rPr>
        <w:t>Ще студентом-медиком він помітив, що багато захворювань у людей починаються однаково: кволість, висока температура, головний біль...</w:t>
      </w:r>
      <w:r>
        <w:rPr>
          <w:rFonts w:ascii="Times New Roman" w:hAnsi="Times New Roman" w:cs="Times New Roman"/>
          <w:sz w:val="28"/>
          <w:szCs w:val="28"/>
          <w:lang w:val="uk-UA"/>
        </w:rPr>
        <w:t>є вихідним початком різних інфекційних захворювань.</w:t>
      </w:r>
      <w:r w:rsidRPr="006B1620">
        <w:rPr>
          <w:lang w:val="uk-UA"/>
        </w:rPr>
        <w:t xml:space="preserve"> </w:t>
      </w:r>
      <w:r>
        <w:rPr>
          <w:rFonts w:ascii="Times New Roman" w:hAnsi="Times New Roman" w:cs="Times New Roman"/>
          <w:sz w:val="28"/>
          <w:szCs w:val="28"/>
          <w:lang w:val="uk-UA"/>
        </w:rPr>
        <w:t>Експерименти підтвердили правоту молодого вченого.</w:t>
      </w:r>
      <w:r>
        <w:rPr>
          <w:lang w:val="uk-UA"/>
        </w:rPr>
        <w:t xml:space="preserve"> </w:t>
      </w:r>
      <w:r w:rsidRPr="006B1620">
        <w:rPr>
          <w:rFonts w:ascii="Times New Roman" w:hAnsi="Times New Roman" w:cs="Times New Roman"/>
          <w:sz w:val="28"/>
          <w:szCs w:val="28"/>
          <w:lang w:val="uk-UA"/>
        </w:rPr>
        <w:t>За словами самого Сельє, пацієнти «мають хворий вигляд», нащо б вони не хворіли.</w:t>
      </w:r>
    </w:p>
    <w:p w:rsidR="00E26B4E" w:rsidRDefault="006B1620" w:rsidP="00CE0E61">
      <w:pPr>
        <w:spacing w:after="0" w:line="360" w:lineRule="auto"/>
        <w:ind w:firstLine="709"/>
        <w:jc w:val="both"/>
        <w:rPr>
          <w:rFonts w:ascii="Times New Roman" w:hAnsi="Times New Roman" w:cs="Times New Roman"/>
          <w:sz w:val="28"/>
          <w:szCs w:val="28"/>
          <w:lang w:val="uk-UA"/>
        </w:rPr>
      </w:pPr>
      <w:r w:rsidRPr="006B1620">
        <w:rPr>
          <w:rFonts w:ascii="Times New Roman" w:hAnsi="Times New Roman" w:cs="Times New Roman"/>
          <w:sz w:val="28"/>
          <w:szCs w:val="28"/>
          <w:lang w:val="uk-UA"/>
        </w:rPr>
        <w:t>Продовживши свої пошуки вже в статусі дипломованого дослідника, Сельє переконався, що незалежно від природи шкідливого впливу, хай то жар, холод, отруєння чи інші тортури, яким учені піддають лабораторних тварин заради науки, в останніх виявляються ті самі фізіологічні реакції (зменшення тимусу, збільшення кори надниркових залоз і поява крововиливів і виразок у слизовій оболонці шлунково-кишкового тракту), які призводять зрештою до серйозних патологій.</w:t>
      </w:r>
      <w:r w:rsidRPr="006B1620">
        <w:rPr>
          <w:lang w:val="uk-UA"/>
        </w:rPr>
        <w:t xml:space="preserve"> </w:t>
      </w:r>
      <w:r w:rsidRPr="006B1620">
        <w:rPr>
          <w:rFonts w:ascii="Times New Roman" w:hAnsi="Times New Roman" w:cs="Times New Roman"/>
          <w:sz w:val="28"/>
          <w:szCs w:val="28"/>
          <w:lang w:val="uk-UA"/>
        </w:rPr>
        <w:t xml:space="preserve">Іншими словами, Сельє виявив неспецифічну (тобто не пов’язану з конкретною причиною), універсальну, або загальну, реакцію організму на зовнішні впливи (зокрема й патологічні), що потребують змін. </w:t>
      </w:r>
      <w:r w:rsidRPr="006B1620">
        <w:rPr>
          <w:rFonts w:ascii="Times New Roman" w:hAnsi="Times New Roman" w:cs="Times New Roman"/>
          <w:sz w:val="28"/>
          <w:szCs w:val="28"/>
        </w:rPr>
        <w:t>Її-то він і назвав спочатку «загальним адаптаційним синдромом», а поті</w:t>
      </w:r>
      <w:proofErr w:type="gramStart"/>
      <w:r w:rsidRPr="006B1620">
        <w:rPr>
          <w:rFonts w:ascii="Times New Roman" w:hAnsi="Times New Roman" w:cs="Times New Roman"/>
          <w:sz w:val="28"/>
          <w:szCs w:val="28"/>
        </w:rPr>
        <w:t>м</w:t>
      </w:r>
      <w:proofErr w:type="gramEnd"/>
      <w:r w:rsidRPr="006B1620">
        <w:rPr>
          <w:rFonts w:ascii="Times New Roman" w:hAnsi="Times New Roman" w:cs="Times New Roman"/>
          <w:sz w:val="28"/>
          <w:szCs w:val="28"/>
        </w:rPr>
        <w:t xml:space="preserve"> перейменував на «стрес».</w:t>
      </w:r>
    </w:p>
    <w:p w:rsidR="00E26B4E" w:rsidRDefault="00677716"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Зауважимо, що фізіологічні, психологічні, соціальні реакції людей і тварин на надзвичайні впливи до Ганса Сельє вивчали сотні дослідників, не  називаючи їх «стресом». Вперше реакцію організму на стрес описав в 1932 році психолого Уолтер Кеннон, який назвав стрес «реакцією боротьби» або «втечі»</w:t>
      </w:r>
      <w:r w:rsidRPr="00677716">
        <w:rPr>
          <w:rFonts w:ascii="Times New Roman" w:hAnsi="Times New Roman" w:cs="Times New Roman"/>
          <w:sz w:val="28"/>
          <w:szCs w:val="28"/>
        </w:rPr>
        <w:t>[1]</w:t>
      </w:r>
      <w:r>
        <w:rPr>
          <w:rFonts w:ascii="Times New Roman" w:hAnsi="Times New Roman" w:cs="Times New Roman"/>
          <w:sz w:val="28"/>
          <w:szCs w:val="28"/>
          <w:lang w:val="uk-UA"/>
        </w:rPr>
        <w:t>.</w:t>
      </w:r>
    </w:p>
    <w:p w:rsidR="00E26B4E" w:rsidRDefault="00BA77DD"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саме теорія стресу, запропонована саме канадським фізіологом Г.Сельє, є найбільш популярною. У рамках цієї теорії механізм виникнення </w:t>
      </w:r>
      <w:r>
        <w:rPr>
          <w:rFonts w:ascii="Times New Roman" w:hAnsi="Times New Roman" w:cs="Times New Roman"/>
          <w:sz w:val="28"/>
          <w:szCs w:val="28"/>
          <w:lang w:val="uk-UA"/>
        </w:rPr>
        <w:lastRenderedPageBreak/>
        <w:t xml:space="preserve">стресу досить простий. За словами науковця, стрес є неспецифічною відповіддю організму на будь-яку </w:t>
      </w:r>
      <w:r w:rsidR="009E3E70">
        <w:rPr>
          <w:rFonts w:ascii="Times New Roman" w:hAnsi="Times New Roman" w:cs="Times New Roman"/>
          <w:sz w:val="28"/>
          <w:szCs w:val="28"/>
          <w:lang w:val="uk-UA"/>
        </w:rPr>
        <w:t xml:space="preserve">пред’явлену йому вимогу, що допомагає пристосуватися до труднощів, що виникають, впоратися з ними. Г.Сельє помітив, що різні подразники, такі як холод, спека, смуток, радість викликають одні й ті ж самі реакції організму. </w:t>
      </w:r>
    </w:p>
    <w:p w:rsidR="00E26B4E" w:rsidRDefault="009E3E70"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науковець писав: «Не слід боятися стресу. Його не буває тільки в мертвих. Стресом треба управляти. Керований стрес несе в собі аромат і смак життя». Під час досліджень Г.Сельє розмежував поняття позитивного стресу та негативного, який отримав назву «дистрес». У перекладі з англійської мови «</w:t>
      </w:r>
      <w:r>
        <w:rPr>
          <w:rFonts w:ascii="Times New Roman" w:hAnsi="Times New Roman" w:cs="Times New Roman"/>
          <w:sz w:val="28"/>
          <w:szCs w:val="28"/>
          <w:lang w:val="en-US"/>
        </w:rPr>
        <w:t>Distress</w:t>
      </w:r>
      <w:r>
        <w:rPr>
          <w:rFonts w:ascii="Times New Roman" w:hAnsi="Times New Roman" w:cs="Times New Roman"/>
          <w:sz w:val="28"/>
          <w:szCs w:val="28"/>
          <w:lang w:val="uk-UA"/>
        </w:rPr>
        <w:t>» - горе, нещастя, виснаження, потреба</w:t>
      </w:r>
      <w:r w:rsidRPr="009E3E70">
        <w:rPr>
          <w:rFonts w:ascii="Times New Roman" w:hAnsi="Times New Roman" w:cs="Times New Roman"/>
          <w:sz w:val="28"/>
          <w:szCs w:val="28"/>
        </w:rPr>
        <w:t>[1</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lang w:val="uk-UA"/>
        </w:rPr>
        <w:br/>
        <w:t>Коли людина потрапляє у стресову ситуацію і намагається адаптуватися до впливу стресу, то цей процес, згідно Г.Сельє, проходить три фази:</w:t>
      </w:r>
    </w:p>
    <w:p w:rsidR="002F5974" w:rsidRPr="00AE5CEE" w:rsidRDefault="002F5974"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sz w:val="28"/>
          <w:szCs w:val="28"/>
          <w:lang w:val="uk-UA"/>
        </w:rPr>
        <w:t>1.Фаза тривоги.</w:t>
      </w:r>
      <w:r w:rsidRPr="00AE5CEE">
        <w:rPr>
          <w:rFonts w:ascii="Times New Roman" w:hAnsi="Times New Roman" w:cs="Times New Roman"/>
          <w:sz w:val="28"/>
          <w:szCs w:val="28"/>
          <w:lang w:val="uk-UA"/>
        </w:rPr>
        <w:t xml:space="preserve"> Організм мобілізується для зустрічі із загрозою. Відбуваються біологічні реакції, які обумовлюють боротьбу або втечу. З погляду фізіології це певні зрушення: згущення крові, підвищення тиску, збільшення печінки тощо. Опір організму спочатку знижується («фаза шоку»), а потім включаються захисні механізми («фаза протишоку»).</w:t>
      </w:r>
    </w:p>
    <w:p w:rsidR="00E26B4E" w:rsidRPr="00AE5CEE" w:rsidRDefault="002F5974"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sz w:val="28"/>
          <w:szCs w:val="28"/>
          <w:lang w:val="uk-UA"/>
        </w:rPr>
        <w:t xml:space="preserve"> 2.Фаза опору</w:t>
      </w:r>
      <w:r w:rsidRPr="00AE5CEE">
        <w:rPr>
          <w:rFonts w:ascii="Times New Roman" w:hAnsi="Times New Roman" w:cs="Times New Roman"/>
          <w:sz w:val="28"/>
          <w:szCs w:val="28"/>
          <w:lang w:val="uk-UA"/>
        </w:rPr>
        <w:t xml:space="preserve"> (резистентності, стійкості, адаптації). Організм намагається опиратися загрозі або справлятися з нею, якщо загроза продовжує діяти і її не можна уникнути. Фізіологічні реакції перевищують норму, і це робить тіло вразливішим для інших стресорів. Наприклад, коли ви захворіли, то гостріше реагуєте на неприємності. Врешті-решт тіло адаптується до стресу і повертається до нормального, стану. За рахунок напруги систем, що функціонують, досягається пристосування організму до нових умов.</w:t>
      </w:r>
    </w:p>
    <w:p w:rsidR="00E26B4E" w:rsidRPr="00AE5CEE" w:rsidRDefault="002F5974"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sz w:val="28"/>
          <w:szCs w:val="28"/>
          <w:lang w:val="uk-UA"/>
        </w:rPr>
        <w:t>3.</w:t>
      </w:r>
      <w:r w:rsidRPr="00AE5CEE">
        <w:rPr>
          <w:rFonts w:ascii="Times New Roman" w:hAnsi="Times New Roman" w:cs="Times New Roman"/>
          <w:sz w:val="28"/>
          <w:szCs w:val="28"/>
          <w:lang w:val="uk-UA"/>
        </w:rPr>
        <w:t xml:space="preserve"> Якщо дія стресу продовжується і людина неспроможна адаптуватися, це може виснажити ресурси тіла. </w:t>
      </w:r>
      <w:r w:rsidRPr="00AE5CEE">
        <w:rPr>
          <w:rFonts w:ascii="Times New Roman" w:hAnsi="Times New Roman" w:cs="Times New Roman"/>
          <w:b/>
          <w:sz w:val="28"/>
          <w:szCs w:val="28"/>
          <w:lang w:val="uk-UA"/>
        </w:rPr>
        <w:t>Фаза виснаження</w:t>
      </w:r>
      <w:r w:rsidRPr="00AE5CEE">
        <w:rPr>
          <w:rFonts w:ascii="Times New Roman" w:hAnsi="Times New Roman" w:cs="Times New Roman"/>
          <w:sz w:val="28"/>
          <w:szCs w:val="28"/>
          <w:lang w:val="uk-UA"/>
        </w:rPr>
        <w:t xml:space="preserve"> характеризується вразливістю до втоми. Фізичні проблеми призводять до хвороб і навіть до загибелі організму. Ті самі реакції, які дозволяють опиратися короткочасним стресорам, - підсилення енергії напруження м’язів, недопускання ознак болю, </w:t>
      </w:r>
      <w:r w:rsidRPr="00AE5CEE">
        <w:rPr>
          <w:rFonts w:ascii="Times New Roman" w:hAnsi="Times New Roman" w:cs="Times New Roman"/>
          <w:sz w:val="28"/>
          <w:szCs w:val="28"/>
          <w:lang w:val="uk-UA"/>
        </w:rPr>
        <w:lastRenderedPageBreak/>
        <w:t>припинення травлення, підвищення тиску крові - за тривалої дії шкідливі. Виявляється неспроможність захисних механізмів і наростає порушення погодженості життєвих функцій.</w:t>
      </w:r>
    </w:p>
    <w:p w:rsidR="00E26B4E" w:rsidRDefault="00DA03B1"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Пізніше Сельє запропонував розрізняти </w:t>
      </w:r>
      <w:r w:rsidRPr="00DA03B1">
        <w:rPr>
          <w:rFonts w:ascii="Times New Roman" w:hAnsi="Times New Roman" w:cs="Times New Roman"/>
          <w:b/>
          <w:i/>
          <w:sz w:val="28"/>
          <w:szCs w:val="28"/>
          <w:lang w:val="uk-UA"/>
        </w:rPr>
        <w:t>два види стресу: дистрес</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 xml:space="preserve">( від англійського слова </w:t>
      </w:r>
      <w:r>
        <w:rPr>
          <w:rFonts w:ascii="Times New Roman" w:hAnsi="Times New Roman" w:cs="Times New Roman"/>
          <w:sz w:val="28"/>
          <w:szCs w:val="28"/>
          <w:lang w:val="en-US"/>
        </w:rPr>
        <w:t>distress</w:t>
      </w:r>
      <w:r w:rsidRPr="00DA03B1">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виснаження, нещастя) </w:t>
      </w:r>
      <w:r w:rsidRPr="00DA03B1">
        <w:rPr>
          <w:rFonts w:ascii="Times New Roman" w:hAnsi="Times New Roman" w:cs="Times New Roman"/>
          <w:sz w:val="28"/>
          <w:szCs w:val="28"/>
          <w:lang w:val="uk-UA"/>
        </w:rPr>
        <w:t>і</w:t>
      </w:r>
      <w:r w:rsidRPr="00DA03B1">
        <w:rPr>
          <w:rFonts w:ascii="Times New Roman" w:hAnsi="Times New Roman" w:cs="Times New Roman"/>
          <w:b/>
          <w:i/>
          <w:sz w:val="28"/>
          <w:szCs w:val="28"/>
          <w:lang w:val="uk-UA"/>
        </w:rPr>
        <w:t xml:space="preserve"> еустре</w:t>
      </w:r>
      <w:r>
        <w:rPr>
          <w:rFonts w:ascii="Times New Roman" w:hAnsi="Times New Roman" w:cs="Times New Roman"/>
          <w:b/>
          <w:i/>
          <w:sz w:val="28"/>
          <w:szCs w:val="28"/>
          <w:lang w:val="uk-UA"/>
        </w:rPr>
        <w:t>с</w:t>
      </w:r>
      <w:r w:rsidRPr="00DA03B1">
        <w:rPr>
          <w:rFonts w:ascii="Times New Roman" w:hAnsi="Times New Roman" w:cs="Times New Roman"/>
          <w:b/>
          <w:i/>
          <w:sz w:val="28"/>
          <w:szCs w:val="28"/>
          <w:lang w:val="uk-UA"/>
        </w:rPr>
        <w:t>с.</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 xml:space="preserve">Сам по собі </w:t>
      </w:r>
      <w:r w:rsidRPr="00DA03B1">
        <w:rPr>
          <w:rFonts w:ascii="Times New Roman" w:hAnsi="Times New Roman" w:cs="Times New Roman"/>
          <w:i/>
          <w:sz w:val="28"/>
          <w:szCs w:val="28"/>
          <w:lang w:val="uk-UA"/>
        </w:rPr>
        <w:t>еустресс</w:t>
      </w:r>
      <w:r>
        <w:rPr>
          <w:rFonts w:ascii="Times New Roman" w:hAnsi="Times New Roman" w:cs="Times New Roman"/>
          <w:sz w:val="28"/>
          <w:szCs w:val="28"/>
          <w:lang w:val="uk-UA"/>
        </w:rPr>
        <w:t xml:space="preserve"> Сельє став розглядати як позитивний фактор, джерело підвищення активності, радості від зусилля і успішного подолання. При еустресі відбувається активізація пройесів самосвідомості, осмислення дійсності, пам’яті. Дистрес навпаки, настає лише при дуже частих і надмірних стресах, в таких поєднаннях несприятливих факторів, коли переважає не радість подолання, а почуття безпорадності, безнадійності, свідомість надмірності, непосильність і небажаність, «образливої несправедливості» необхідних зусиль.</w:t>
      </w:r>
    </w:p>
    <w:p w:rsidR="00E26B4E" w:rsidRDefault="004458AC"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останні роки відзначають умовність повного поділу фізіологічного і психічного стресу. Фізіологічний стрес пов’язаний з реальним подразником. Психологічний стрес характерний тим, що під час нього людина оцінює майбутню ситуацію на основі індивідуальних знань і досвіду, як загрозливу, важку. У свою чергу психологічний стрес ділиться на інформаційний та емоційний. Інформаційний стрес розвивається тоді, коли виникає інформаційне перенавантаження, тобто людина не справляється із завданням, не встигає приймати правильні рішення в необхідному темпі при високому ступені відповідальності. Для цього виду стресу характерно погіршення пам’яті, зниження концентрації уваги і посилення відволікання.</w:t>
      </w:r>
    </w:p>
    <w:p w:rsidR="00E26B4E" w:rsidRDefault="004458AC"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стресі виникають складні фізіологічні та біохімічні зрушення</w:t>
      </w:r>
      <w:r w:rsidR="00FC23EF">
        <w:rPr>
          <w:rFonts w:ascii="Times New Roman" w:hAnsi="Times New Roman" w:cs="Times New Roman"/>
          <w:sz w:val="28"/>
          <w:szCs w:val="28"/>
          <w:lang w:val="uk-UA"/>
        </w:rPr>
        <w:t>, викликані сформованою в ході еволюції оборонною реакцією, або як її ще називають, «реакцією боротьби і втечі».</w:t>
      </w:r>
    </w:p>
    <w:p w:rsidR="00E26B4E" w:rsidRDefault="00FC23EF"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Ця реакція миттєво включалася у наших предків при найменшій загрозі, забезпечуючи з максимальною швидкістю мобілізацію сил організму, необхідних для боротьби з ворогом або втечі від нього.</w:t>
      </w:r>
    </w:p>
    <w:p w:rsidR="00E26B4E" w:rsidRDefault="00FC23EF"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наш час стрес вивчається з позицій фізіологічного, психологічного, і поведінкового рівня. Однією з перших таких спроб було зроблено Р.Лазарусом. Стрес фізіологічної природи представляє собою, на думку автора, безпосередню реакцію організму, що супроводжується вираженими </w:t>
      </w:r>
      <w:r w:rsidR="00E064C2">
        <w:rPr>
          <w:rFonts w:ascii="Times New Roman" w:hAnsi="Times New Roman" w:cs="Times New Roman"/>
          <w:sz w:val="28"/>
          <w:szCs w:val="28"/>
          <w:lang w:val="uk-UA"/>
        </w:rPr>
        <w:t>фізіологічними зрушеннями на вплив різних зовнішніх і внутрішніх стимулів фізико-хімічної природи. Відмінні особливості психологічного стресу полягають в тому, що він викликається психічними стимулами, які оцінюються як загрозливі. Саме Р.Лазарус, розвиваючи вчення про стрес(1956,1970), висунув концепцію, згідно з якою розмежовується фізіологічний стрес і психічний(емоційний) стрес.</w:t>
      </w:r>
    </w:p>
    <w:p w:rsidR="00E26B4E" w:rsidRDefault="007C2591"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Представники першого напряму в психології стресу розглядають стрес як породження зовнішньої ситуації або, як визначає Л.М.Аболина, емоційна ситуація ототожнюється зі стресом. </w:t>
      </w:r>
      <w:r w:rsidRPr="007C2591">
        <w:rPr>
          <w:rFonts w:ascii="Times New Roman" w:hAnsi="Times New Roman" w:cs="Times New Roman"/>
          <w:sz w:val="28"/>
          <w:szCs w:val="28"/>
          <w:lang w:val="uk-UA"/>
        </w:rPr>
        <w:t>Інакше кажучи, стрес сприймаєть</w:t>
      </w:r>
      <w:r>
        <w:rPr>
          <w:rFonts w:ascii="Times New Roman" w:hAnsi="Times New Roman" w:cs="Times New Roman"/>
          <w:sz w:val="28"/>
          <w:szCs w:val="28"/>
          <w:lang w:val="uk-UA"/>
        </w:rPr>
        <w:t>ся як реакція на будь-які впливи</w:t>
      </w:r>
      <w:r w:rsidRPr="007C2591">
        <w:rPr>
          <w:rFonts w:ascii="Times New Roman" w:hAnsi="Times New Roman" w:cs="Times New Roman"/>
          <w:sz w:val="28"/>
          <w:szCs w:val="28"/>
          <w:lang w:val="uk-UA"/>
        </w:rPr>
        <w:t>, або як самі ці впливи.</w:t>
      </w:r>
    </w:p>
    <w:p w:rsidR="00E26B4E" w:rsidRPr="00AE5CEE" w:rsidRDefault="007C2591"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t>Хоча, цей напрям не враховує те, що зовнішні</w:t>
      </w:r>
      <w:r w:rsidR="00637F22" w:rsidRPr="00AE5CEE">
        <w:rPr>
          <w:rFonts w:ascii="Times New Roman" w:hAnsi="Times New Roman" w:cs="Times New Roman"/>
          <w:sz w:val="28"/>
          <w:szCs w:val="28"/>
          <w:lang w:val="uk-UA"/>
        </w:rPr>
        <w:t xml:space="preserve"> напружені умови є стресогенними </w:t>
      </w:r>
      <w:r w:rsidRPr="00AE5CEE">
        <w:rPr>
          <w:rFonts w:ascii="Times New Roman" w:hAnsi="Times New Roman" w:cs="Times New Roman"/>
          <w:sz w:val="28"/>
          <w:szCs w:val="28"/>
          <w:lang w:val="uk-UA"/>
        </w:rPr>
        <w:t xml:space="preserve">тільки потенційно і необов'язково приведуть до розвитку стресу. </w:t>
      </w:r>
    </w:p>
    <w:p w:rsidR="00E26B4E" w:rsidRDefault="007C2591" w:rsidP="00CE0E61">
      <w:pPr>
        <w:spacing w:after="0" w:line="360" w:lineRule="auto"/>
        <w:ind w:firstLine="709"/>
        <w:jc w:val="both"/>
        <w:rPr>
          <w:rFonts w:ascii="Times New Roman" w:hAnsi="Times New Roman" w:cs="Times New Roman"/>
          <w:sz w:val="28"/>
          <w:szCs w:val="28"/>
          <w:lang w:val="uk-UA"/>
        </w:rPr>
      </w:pPr>
      <w:r w:rsidRPr="00E26B4E">
        <w:rPr>
          <w:rFonts w:ascii="Times New Roman" w:hAnsi="Times New Roman" w:cs="Times New Roman"/>
          <w:sz w:val="28"/>
          <w:szCs w:val="28"/>
          <w:lang w:val="uk-UA"/>
        </w:rPr>
        <w:t>Суб'єктивісти познач</w:t>
      </w:r>
      <w:r w:rsidR="00637F22" w:rsidRPr="00E26B4E">
        <w:rPr>
          <w:rFonts w:ascii="Times New Roman" w:hAnsi="Times New Roman" w:cs="Times New Roman"/>
          <w:sz w:val="28"/>
          <w:szCs w:val="28"/>
          <w:lang w:val="uk-UA"/>
        </w:rPr>
        <w:t>ають свій підхід</w:t>
      </w:r>
      <w:r w:rsidRPr="00E26B4E">
        <w:rPr>
          <w:rFonts w:ascii="Times New Roman" w:hAnsi="Times New Roman" w:cs="Times New Roman"/>
          <w:sz w:val="28"/>
          <w:szCs w:val="28"/>
          <w:lang w:val="uk-UA"/>
        </w:rPr>
        <w:t xml:space="preserve"> як інтеракційну проблем</w:t>
      </w:r>
      <w:r w:rsidR="00637F22" w:rsidRPr="00E26B4E">
        <w:rPr>
          <w:rFonts w:ascii="Times New Roman" w:hAnsi="Times New Roman" w:cs="Times New Roman"/>
          <w:sz w:val="28"/>
          <w:szCs w:val="28"/>
          <w:lang w:val="uk-UA"/>
        </w:rPr>
        <w:t xml:space="preserve">у, і представники цього підходу </w:t>
      </w:r>
      <w:r w:rsidRPr="007C2591">
        <w:rPr>
          <w:rFonts w:ascii="Times New Roman" w:hAnsi="Times New Roman" w:cs="Times New Roman"/>
          <w:sz w:val="28"/>
          <w:szCs w:val="28"/>
        </w:rPr>
        <w:t>J</w:t>
      </w:r>
      <w:r w:rsidRPr="00E26B4E">
        <w:rPr>
          <w:rFonts w:ascii="Times New Roman" w:hAnsi="Times New Roman" w:cs="Times New Roman"/>
          <w:sz w:val="28"/>
          <w:szCs w:val="28"/>
          <w:lang w:val="uk-UA"/>
        </w:rPr>
        <w:t>.</w:t>
      </w:r>
      <w:r w:rsidRPr="007C2591">
        <w:rPr>
          <w:rFonts w:ascii="Times New Roman" w:hAnsi="Times New Roman" w:cs="Times New Roman"/>
          <w:sz w:val="28"/>
          <w:szCs w:val="28"/>
        </w:rPr>
        <w:t>Higgins</w:t>
      </w:r>
      <w:r w:rsidRPr="00E26B4E">
        <w:rPr>
          <w:rFonts w:ascii="Times New Roman" w:hAnsi="Times New Roman" w:cs="Times New Roman"/>
          <w:sz w:val="28"/>
          <w:szCs w:val="28"/>
          <w:lang w:val="uk-UA"/>
        </w:rPr>
        <w:t xml:space="preserve">, </w:t>
      </w:r>
      <w:r w:rsidRPr="007C2591">
        <w:rPr>
          <w:rFonts w:ascii="Times New Roman" w:hAnsi="Times New Roman" w:cs="Times New Roman"/>
          <w:sz w:val="28"/>
          <w:szCs w:val="28"/>
        </w:rPr>
        <w:t>N</w:t>
      </w:r>
      <w:r w:rsidRPr="00E26B4E">
        <w:rPr>
          <w:rFonts w:ascii="Times New Roman" w:hAnsi="Times New Roman" w:cs="Times New Roman"/>
          <w:sz w:val="28"/>
          <w:szCs w:val="28"/>
          <w:lang w:val="uk-UA"/>
        </w:rPr>
        <w:t>.</w:t>
      </w:r>
      <w:r w:rsidRPr="007C2591">
        <w:rPr>
          <w:rFonts w:ascii="Times New Roman" w:hAnsi="Times New Roman" w:cs="Times New Roman"/>
          <w:sz w:val="28"/>
          <w:szCs w:val="28"/>
        </w:rPr>
        <w:t>Endler</w:t>
      </w:r>
      <w:r w:rsidRPr="00E26B4E">
        <w:rPr>
          <w:rFonts w:ascii="Times New Roman" w:hAnsi="Times New Roman" w:cs="Times New Roman"/>
          <w:sz w:val="28"/>
          <w:szCs w:val="28"/>
          <w:lang w:val="uk-UA"/>
        </w:rPr>
        <w:t>, розмірковуючи про будь-які прояви особистості, в тому числі при стресі, відзначали в ньому специфічний спосіб взаємодії суб'єкта з самим собою і з навколишнім середовищем.</w:t>
      </w:r>
    </w:p>
    <w:p w:rsidR="00E26B4E" w:rsidRDefault="00637F22" w:rsidP="00CE0E61">
      <w:pPr>
        <w:spacing w:after="0" w:line="360" w:lineRule="auto"/>
        <w:ind w:firstLine="709"/>
        <w:jc w:val="both"/>
        <w:rPr>
          <w:rFonts w:ascii="Times New Roman" w:hAnsi="Times New Roman" w:cs="Times New Roman"/>
          <w:sz w:val="28"/>
          <w:szCs w:val="28"/>
          <w:lang w:val="uk-UA"/>
        </w:rPr>
      </w:pPr>
      <w:r w:rsidRPr="00E26B4E">
        <w:rPr>
          <w:rFonts w:ascii="Times New Roman" w:hAnsi="Times New Roman" w:cs="Times New Roman"/>
          <w:sz w:val="28"/>
          <w:szCs w:val="28"/>
          <w:lang w:val="uk-UA"/>
        </w:rPr>
        <w:t xml:space="preserve">Основоположником суб'єктивістського  підходу вважається </w:t>
      </w:r>
      <w:r>
        <w:rPr>
          <w:rFonts w:ascii="Times New Roman" w:hAnsi="Times New Roman" w:cs="Times New Roman"/>
          <w:sz w:val="28"/>
          <w:szCs w:val="28"/>
          <w:lang w:val="uk-UA"/>
        </w:rPr>
        <w:t xml:space="preserve">вже згадуваний раніше </w:t>
      </w:r>
      <w:r w:rsidRPr="00E26B4E">
        <w:rPr>
          <w:rFonts w:ascii="Times New Roman" w:hAnsi="Times New Roman" w:cs="Times New Roman"/>
          <w:sz w:val="28"/>
          <w:szCs w:val="28"/>
          <w:lang w:val="uk-UA"/>
        </w:rPr>
        <w:t>Р. Лазарус, який</w:t>
      </w:r>
      <w:r>
        <w:rPr>
          <w:rFonts w:ascii="Times New Roman" w:hAnsi="Times New Roman" w:cs="Times New Roman"/>
          <w:sz w:val="28"/>
          <w:szCs w:val="28"/>
          <w:lang w:val="uk-UA"/>
        </w:rPr>
        <w:t xml:space="preserve"> </w:t>
      </w:r>
      <w:r w:rsidRPr="00E26B4E">
        <w:rPr>
          <w:rFonts w:ascii="Times New Roman" w:hAnsi="Times New Roman" w:cs="Times New Roman"/>
          <w:sz w:val="28"/>
          <w:szCs w:val="28"/>
          <w:lang w:val="uk-UA"/>
        </w:rPr>
        <w:t>представив психологічний стрес як певний взаємозв'язок між людиною і надмірними вимогами середовища, що пов'язано з перевищенням його ресурсів і створенням загрози для особистого благополуччя.</w:t>
      </w:r>
    </w:p>
    <w:p w:rsidR="00E26B4E" w:rsidRDefault="00637F22"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Схожі уявлення про емоційний стрес можна знайти і в В.Е.Мільмана(1980), </w:t>
      </w:r>
      <w:r>
        <w:rPr>
          <w:rFonts w:ascii="Times New Roman" w:hAnsi="Times New Roman" w:cs="Times New Roman"/>
          <w:sz w:val="28"/>
          <w:szCs w:val="28"/>
          <w:lang w:val="uk-UA"/>
        </w:rPr>
        <w:br/>
        <w:t>який розглядає стрес, як функцію двох чинників: величини потреби у досяг-</w:t>
      </w:r>
      <w:r>
        <w:rPr>
          <w:rFonts w:ascii="Times New Roman" w:hAnsi="Times New Roman" w:cs="Times New Roman"/>
          <w:sz w:val="28"/>
          <w:szCs w:val="28"/>
          <w:lang w:val="uk-UA"/>
        </w:rPr>
        <w:br/>
        <w:t>ненні і суб’єктивної оцінки ймовірності досягнення.</w:t>
      </w:r>
    </w:p>
    <w:p w:rsidR="00F74986" w:rsidRPr="00AE5CEE" w:rsidRDefault="00637F22" w:rsidP="00CE0E61">
      <w:pPr>
        <w:spacing w:after="0" w:line="360" w:lineRule="auto"/>
        <w:ind w:firstLine="709"/>
        <w:jc w:val="both"/>
        <w:rPr>
          <w:rFonts w:ascii="Times New Roman" w:hAnsi="Times New Roman" w:cs="Times New Roman"/>
          <w:sz w:val="28"/>
          <w:szCs w:val="28"/>
          <w:lang w:val="uk-UA"/>
        </w:rPr>
      </w:pPr>
      <w:r w:rsidRPr="00B87A38">
        <w:rPr>
          <w:rFonts w:ascii="Times New Roman" w:hAnsi="Times New Roman" w:cs="Times New Roman"/>
          <w:sz w:val="28"/>
          <w:szCs w:val="28"/>
          <w:lang w:val="uk-UA"/>
        </w:rPr>
        <w:lastRenderedPageBreak/>
        <w:t xml:space="preserve">Ідеї стресу досить швидко охопили психологічні дослідження, особливо після виступу Г. Сельє перед Американською асоціацією психологів в 1955 році. </w:t>
      </w:r>
      <w:r w:rsidRPr="00AE5CEE">
        <w:rPr>
          <w:rFonts w:ascii="Times New Roman" w:hAnsi="Times New Roman" w:cs="Times New Roman"/>
          <w:sz w:val="28"/>
          <w:szCs w:val="28"/>
          <w:lang w:val="uk-UA"/>
        </w:rPr>
        <w:t>Чому концепція стресу виявилася така популярна в психологічному світі? Це відбулося через змістовну повноту цієї концепції, – вона, по-суті, увібрала в себе все те, що визначається поняттями тривога, конфлікт, емоційний дистрес, загроза власного «Я», фрустрація, напружений стан і т.п. Крім того, внаслідок широкого застосування цього поняття в біології, воно відкривало реальну можливість встановлення зв’язку між фізіологічними та психологічними явищами. Отже, у сучасній науковій літературі немає однозначного визначення стресу, – всіх їх можна розділити на три групи. Згідно першої групи терміни «стресор», «стрес-фактор» ототожнюються. Згідно другої – стрес інтерпретується як емоції, оборонні реакції і процеси подолання. Згідно третьої – стрес – це фізична реакція організму на вимогу або шкідливий вплив. Сельє запровадив терміни для позначення хорошого стресу і поганого стресу, а саме: еустрес і дистрес. Вчені розрізняють три ступені стре</w:t>
      </w:r>
      <w:r w:rsidR="00B87A38" w:rsidRPr="00AE5CEE">
        <w:rPr>
          <w:rFonts w:ascii="Times New Roman" w:hAnsi="Times New Roman" w:cs="Times New Roman"/>
          <w:sz w:val="28"/>
          <w:szCs w:val="28"/>
          <w:lang w:val="uk-UA"/>
        </w:rPr>
        <w:t>су: слабкий, середній і сильний</w:t>
      </w:r>
      <w:r w:rsidR="00F74986" w:rsidRPr="00AE5CEE">
        <w:rPr>
          <w:rFonts w:ascii="Times New Roman" w:hAnsi="Times New Roman" w:cs="Times New Roman"/>
          <w:sz w:val="28"/>
          <w:szCs w:val="28"/>
          <w:lang w:val="uk-UA"/>
        </w:rPr>
        <w:t xml:space="preserve"> </w:t>
      </w:r>
      <w:r w:rsidR="00B87A38" w:rsidRPr="00AE5CEE">
        <w:rPr>
          <w:rFonts w:ascii="Times New Roman" w:hAnsi="Times New Roman" w:cs="Times New Roman"/>
          <w:sz w:val="28"/>
          <w:szCs w:val="28"/>
          <w:lang w:val="uk-UA"/>
        </w:rPr>
        <w:t>[1].</w:t>
      </w:r>
    </w:p>
    <w:p w:rsidR="00F74986" w:rsidRDefault="00675BEA"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говорити про </w:t>
      </w:r>
      <w:r w:rsidRPr="00675BEA">
        <w:rPr>
          <w:rFonts w:ascii="Times New Roman" w:hAnsi="Times New Roman" w:cs="Times New Roman"/>
          <w:b/>
          <w:i/>
          <w:sz w:val="28"/>
          <w:szCs w:val="28"/>
          <w:lang w:val="uk-UA"/>
        </w:rPr>
        <w:t>стресостійкість</w:t>
      </w:r>
      <w:r>
        <w:rPr>
          <w:rFonts w:ascii="Times New Roman" w:hAnsi="Times New Roman" w:cs="Times New Roman"/>
          <w:sz w:val="28"/>
          <w:szCs w:val="28"/>
          <w:lang w:val="uk-UA"/>
        </w:rPr>
        <w:t xml:space="preserve">, то, перш за все, визначимо це поняття. </w:t>
      </w:r>
    </w:p>
    <w:p w:rsidR="00F74986" w:rsidRDefault="00675BEA" w:rsidP="00CE0E61">
      <w:pPr>
        <w:spacing w:after="0" w:line="360" w:lineRule="auto"/>
        <w:ind w:firstLine="709"/>
        <w:jc w:val="both"/>
        <w:rPr>
          <w:rFonts w:ascii="Times New Roman" w:hAnsi="Times New Roman" w:cs="Times New Roman"/>
          <w:sz w:val="28"/>
          <w:szCs w:val="28"/>
          <w:lang w:val="uk-UA"/>
        </w:rPr>
      </w:pPr>
      <w:r w:rsidRPr="00675BEA">
        <w:rPr>
          <w:rFonts w:ascii="Times New Roman" w:hAnsi="Times New Roman" w:cs="Times New Roman"/>
          <w:sz w:val="28"/>
          <w:szCs w:val="28"/>
          <w:lang w:val="uk-UA"/>
        </w:rPr>
        <w:t>Б.Х. Варданян визначає стресостійкість як особливу взаємодія всіх компонентів психічної діяльності, у тому числі емоційних</w:t>
      </w:r>
      <w:r>
        <w:rPr>
          <w:rFonts w:ascii="Times New Roman" w:hAnsi="Times New Roman" w:cs="Times New Roman"/>
          <w:sz w:val="28"/>
          <w:szCs w:val="28"/>
          <w:lang w:val="uk-UA"/>
        </w:rPr>
        <w:t>.</w:t>
      </w:r>
      <w:r w:rsidRPr="00675BEA">
        <w:rPr>
          <w:lang w:val="uk-UA"/>
        </w:rPr>
        <w:t xml:space="preserve"> </w:t>
      </w:r>
      <w:r>
        <w:rPr>
          <w:rFonts w:ascii="Times New Roman" w:hAnsi="Times New Roman" w:cs="Times New Roman"/>
          <w:sz w:val="28"/>
          <w:szCs w:val="28"/>
          <w:lang w:val="uk-UA"/>
        </w:rPr>
        <w:t>Він пише</w:t>
      </w:r>
      <w:r w:rsidRPr="00675BEA">
        <w:rPr>
          <w:rFonts w:ascii="Times New Roman" w:hAnsi="Times New Roman" w:cs="Times New Roman"/>
          <w:sz w:val="28"/>
          <w:szCs w:val="28"/>
          <w:lang w:val="uk-UA"/>
        </w:rPr>
        <w:t>, що стресостійкість можна більш конкретно визначити як властивість особистості, що забезпечує гармонійне відношення між всіма компонентами психічної діяльності в емоційній ситуації і, тим самим, сприя</w:t>
      </w:r>
      <w:r>
        <w:rPr>
          <w:rFonts w:ascii="Times New Roman" w:hAnsi="Times New Roman" w:cs="Times New Roman"/>
          <w:sz w:val="28"/>
          <w:szCs w:val="28"/>
          <w:lang w:val="uk-UA"/>
        </w:rPr>
        <w:t>є успішному виконанню діяльності</w:t>
      </w:r>
      <w:r w:rsidR="00F74986">
        <w:rPr>
          <w:rFonts w:ascii="Times New Roman" w:hAnsi="Times New Roman" w:cs="Times New Roman"/>
          <w:sz w:val="28"/>
          <w:szCs w:val="28"/>
          <w:lang w:val="uk-UA"/>
        </w:rPr>
        <w:t xml:space="preserve"> </w:t>
      </w:r>
      <w:r w:rsidRPr="00675BEA">
        <w:rPr>
          <w:rFonts w:ascii="Times New Roman" w:hAnsi="Times New Roman" w:cs="Times New Roman"/>
          <w:sz w:val="28"/>
          <w:szCs w:val="28"/>
          <w:lang w:val="uk-UA"/>
        </w:rPr>
        <w:t>[3, с. 24].</w:t>
      </w:r>
    </w:p>
    <w:p w:rsidR="00F74986" w:rsidRDefault="00675BEA" w:rsidP="00CE0E61">
      <w:pPr>
        <w:spacing w:after="0" w:line="360" w:lineRule="auto"/>
        <w:ind w:firstLine="709"/>
        <w:jc w:val="both"/>
        <w:rPr>
          <w:rFonts w:ascii="Times New Roman" w:hAnsi="Times New Roman" w:cs="Times New Roman"/>
          <w:sz w:val="28"/>
          <w:szCs w:val="28"/>
          <w:lang w:val="uk-UA"/>
        </w:rPr>
      </w:pPr>
      <w:r w:rsidRPr="00675BEA">
        <w:rPr>
          <w:rFonts w:ascii="Times New Roman" w:hAnsi="Times New Roman" w:cs="Times New Roman"/>
          <w:sz w:val="28"/>
          <w:szCs w:val="28"/>
          <w:lang w:val="uk-UA"/>
        </w:rPr>
        <w:t>На одну з істотних сторін стресостійкості звертає свою увагу П.Б. Зільберман, кажучи про те, що стійкість може бути недоцільним явищем, як наслідок відсутності адекватного відо</w:t>
      </w:r>
      <w:r w:rsidR="0010351F">
        <w:rPr>
          <w:rFonts w:ascii="Times New Roman" w:hAnsi="Times New Roman" w:cs="Times New Roman"/>
          <w:sz w:val="28"/>
          <w:szCs w:val="28"/>
          <w:lang w:val="uk-UA"/>
        </w:rPr>
        <w:t>браження ситуації, що змінилася, що свідчить про недостатню гнучкість, пристосованості</w:t>
      </w:r>
      <w:r w:rsidRPr="00675BEA">
        <w:rPr>
          <w:rFonts w:ascii="Times New Roman" w:hAnsi="Times New Roman" w:cs="Times New Roman"/>
          <w:sz w:val="28"/>
          <w:szCs w:val="28"/>
          <w:lang w:val="uk-UA"/>
        </w:rPr>
        <w:t xml:space="preserve"> </w:t>
      </w:r>
      <w:r w:rsidRPr="0010351F">
        <w:rPr>
          <w:rFonts w:ascii="Times New Roman" w:hAnsi="Times New Roman" w:cs="Times New Roman"/>
          <w:sz w:val="28"/>
          <w:szCs w:val="28"/>
          <w:lang w:val="uk-UA"/>
        </w:rPr>
        <w:t>[4, с. 20].</w:t>
      </w:r>
      <w:r w:rsidR="0010351F">
        <w:rPr>
          <w:rFonts w:ascii="Times New Roman" w:hAnsi="Times New Roman" w:cs="Times New Roman"/>
          <w:sz w:val="28"/>
          <w:szCs w:val="28"/>
          <w:lang w:val="uk-UA"/>
        </w:rPr>
        <w:t xml:space="preserve"> Він же пропонує свою одну з найбільш вдалих трактувань стресостійкості, розуміючи під нею інтегративну властивість особистості, що </w:t>
      </w:r>
      <w:r w:rsidR="0010351F">
        <w:rPr>
          <w:rFonts w:ascii="Times New Roman" w:hAnsi="Times New Roman" w:cs="Times New Roman"/>
          <w:sz w:val="28"/>
          <w:szCs w:val="28"/>
          <w:lang w:val="uk-UA"/>
        </w:rPr>
        <w:lastRenderedPageBreak/>
        <w:t>характеризується такою взаємодією емоційних, вольових, інтелектуальних та мотиваційних компонентів психічної діяльності індивідуума, що забезпечує оптимальне успішне досягнення мети діяльності в складній емоційній обстановці.</w:t>
      </w:r>
    </w:p>
    <w:p w:rsidR="00F74986" w:rsidRDefault="0010351F"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10351F">
        <w:rPr>
          <w:rFonts w:ascii="Times New Roman" w:hAnsi="Times New Roman" w:cs="Times New Roman"/>
          <w:i/>
          <w:sz w:val="28"/>
          <w:szCs w:val="28"/>
          <w:lang w:val="uk-UA"/>
        </w:rPr>
        <w:t>стресостійкість</w:t>
      </w:r>
      <w:r>
        <w:rPr>
          <w:rFonts w:ascii="Times New Roman" w:hAnsi="Times New Roman" w:cs="Times New Roman"/>
          <w:sz w:val="28"/>
          <w:szCs w:val="28"/>
          <w:lang w:val="uk-UA"/>
        </w:rPr>
        <w:t xml:space="preserve"> – це самооцінка здібності та можливості подолання екстремальної  ситуації, пов’язана з ресурсом особистості чи запасом, потенціалом різних структурно-функціональних характеристик, що</w:t>
      </w:r>
      <w:r w:rsidR="00FE57FE">
        <w:rPr>
          <w:rFonts w:ascii="Times New Roman" w:hAnsi="Times New Roman" w:cs="Times New Roman"/>
          <w:sz w:val="28"/>
          <w:szCs w:val="28"/>
          <w:lang w:val="uk-UA"/>
        </w:rPr>
        <w:t xml:space="preserve"> забезпечують загальні види життєдіяльності та специфічні форми поведінки, реагування, адаптації і т.д.</w:t>
      </w:r>
    </w:p>
    <w:p w:rsidR="00F74986" w:rsidRDefault="00FE57FE"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випливає з наведених визначень стресостійкості, даний феномен</w:t>
      </w:r>
      <w:r w:rsidR="00F74986">
        <w:rPr>
          <w:rFonts w:ascii="Times New Roman" w:hAnsi="Times New Roman" w:cs="Times New Roman"/>
          <w:sz w:val="28"/>
          <w:szCs w:val="28"/>
          <w:lang w:val="uk-UA"/>
        </w:rPr>
        <w:t xml:space="preserve"> </w:t>
      </w:r>
      <w:r>
        <w:rPr>
          <w:rFonts w:ascii="Times New Roman" w:hAnsi="Times New Roman" w:cs="Times New Roman"/>
          <w:sz w:val="28"/>
          <w:szCs w:val="28"/>
          <w:lang w:val="uk-UA"/>
        </w:rPr>
        <w:t>(якість,</w:t>
      </w:r>
      <w:r w:rsidR="00F74986">
        <w:rPr>
          <w:rFonts w:ascii="Times New Roman" w:hAnsi="Times New Roman" w:cs="Times New Roman"/>
          <w:sz w:val="28"/>
          <w:szCs w:val="28"/>
          <w:lang w:val="uk-UA"/>
        </w:rPr>
        <w:t xml:space="preserve"> </w:t>
      </w:r>
      <w:r>
        <w:rPr>
          <w:rFonts w:ascii="Times New Roman" w:hAnsi="Times New Roman" w:cs="Times New Roman"/>
          <w:sz w:val="28"/>
          <w:szCs w:val="28"/>
          <w:lang w:val="uk-UA"/>
        </w:rPr>
        <w:t>риса, властивість) розглядається в основному з функціональних позицій, як характеристика, що впливає на продуктивність(успішність) діяльності.</w:t>
      </w:r>
    </w:p>
    <w:p w:rsidR="00F74986" w:rsidRDefault="00F74986" w:rsidP="00CE0E61">
      <w:pPr>
        <w:spacing w:after="0" w:line="360" w:lineRule="auto"/>
        <w:ind w:firstLine="709"/>
        <w:jc w:val="both"/>
        <w:rPr>
          <w:rFonts w:ascii="Times New Roman" w:hAnsi="Times New Roman" w:cs="Times New Roman"/>
          <w:sz w:val="28"/>
          <w:szCs w:val="28"/>
          <w:lang w:val="uk-UA"/>
        </w:rPr>
      </w:pPr>
    </w:p>
    <w:p w:rsidR="00F74986" w:rsidRDefault="00F74986" w:rsidP="00CE0E61">
      <w:pPr>
        <w:spacing w:after="0" w:line="360" w:lineRule="auto"/>
        <w:ind w:firstLine="709"/>
        <w:jc w:val="both"/>
        <w:rPr>
          <w:rFonts w:ascii="Times New Roman" w:hAnsi="Times New Roman" w:cs="Times New Roman"/>
          <w:sz w:val="28"/>
          <w:szCs w:val="28"/>
          <w:lang w:val="uk-UA"/>
        </w:rPr>
      </w:pPr>
    </w:p>
    <w:p w:rsidR="00F74986" w:rsidRDefault="00FE57FE" w:rsidP="00CE0E61">
      <w:pPr>
        <w:spacing w:after="0" w:line="360" w:lineRule="auto"/>
        <w:ind w:firstLine="709"/>
        <w:jc w:val="both"/>
        <w:rPr>
          <w:rFonts w:ascii="Times New Roman" w:hAnsi="Times New Roman" w:cs="Times New Roman"/>
          <w:b/>
          <w:sz w:val="28"/>
          <w:szCs w:val="28"/>
          <w:lang w:val="uk-UA"/>
        </w:rPr>
      </w:pPr>
      <w:r w:rsidRPr="00B244DA">
        <w:rPr>
          <w:rFonts w:ascii="Times New Roman" w:hAnsi="Times New Roman" w:cs="Times New Roman"/>
          <w:b/>
          <w:sz w:val="28"/>
          <w:szCs w:val="28"/>
          <w:lang w:val="uk-UA"/>
        </w:rPr>
        <w:t>1.2.</w:t>
      </w:r>
      <w:r w:rsidR="00B244DA" w:rsidRPr="00B244DA">
        <w:rPr>
          <w:rFonts w:ascii="Times New Roman" w:hAnsi="Times New Roman" w:cs="Times New Roman"/>
          <w:b/>
          <w:sz w:val="28"/>
          <w:szCs w:val="28"/>
          <w:lang w:val="uk-UA"/>
        </w:rPr>
        <w:t xml:space="preserve"> Методи дослідження і корекції стресу у психологічній науці</w:t>
      </w:r>
      <w:r w:rsidRPr="00B244DA">
        <w:rPr>
          <w:rFonts w:ascii="Times New Roman" w:hAnsi="Times New Roman" w:cs="Times New Roman"/>
          <w:b/>
          <w:sz w:val="28"/>
          <w:szCs w:val="28"/>
          <w:lang w:val="uk-UA"/>
        </w:rPr>
        <w:t xml:space="preserve"> </w:t>
      </w:r>
    </w:p>
    <w:p w:rsidR="00F74986" w:rsidRDefault="006F4E3C"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 попереднього розділу було встановлено, що стрес – явище складне, воно зачіпає різні сфери функціонування людини на фізіологічному, психологічному та соціально-психологічному рівні, тому методична база вивчення стресу є досить мало розробленою.</w:t>
      </w:r>
    </w:p>
    <w:p w:rsidR="00F74986" w:rsidRDefault="006F4E3C"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такого явища, як стрес, вимагає комплексності, із залученням спеціалістів різних напрямків дослідження змін, викликаних стресом. Тому для вивчення цього явища застосовують різноманітні методи в залежності від рівня функціонування організму в надзвичайних умовах:</w:t>
      </w:r>
    </w:p>
    <w:p w:rsidR="00F74986" w:rsidRDefault="006F4E3C"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фізіологічному;</w:t>
      </w:r>
    </w:p>
    <w:p w:rsidR="00F74986" w:rsidRDefault="006F4E3C"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психофізіологічному;</w:t>
      </w:r>
    </w:p>
    <w:p w:rsidR="00F74986" w:rsidRDefault="006F4E3C"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74986">
        <w:rPr>
          <w:rFonts w:ascii="Times New Roman" w:hAnsi="Times New Roman" w:cs="Times New Roman"/>
          <w:sz w:val="28"/>
          <w:szCs w:val="28"/>
          <w:lang w:val="uk-UA"/>
        </w:rPr>
        <w:t xml:space="preserve"> </w:t>
      </w:r>
      <w:r>
        <w:rPr>
          <w:rFonts w:ascii="Times New Roman" w:hAnsi="Times New Roman" w:cs="Times New Roman"/>
          <w:sz w:val="28"/>
          <w:szCs w:val="28"/>
          <w:lang w:val="uk-UA"/>
        </w:rPr>
        <w:t>психологічному;</w:t>
      </w:r>
    </w:p>
    <w:p w:rsidR="00F74986" w:rsidRDefault="006F4E3C"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соціально-психологічному.</w:t>
      </w:r>
    </w:p>
    <w:p w:rsidR="00F74986" w:rsidRDefault="006F4E3C"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не існує універсального методу дослідження стресу. Дуже часто його вивчення потребує деякого проміжку часу.</w:t>
      </w:r>
    </w:p>
    <w:p w:rsidR="00F74986" w:rsidRDefault="00A91058"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дослідження та діагностики цього явища, як і інших психологічних станів, існує ряд методик, що володіють як деякими признаками об’єктивності, так і суб’єктивності.</w:t>
      </w:r>
    </w:p>
    <w:p w:rsidR="00F74986" w:rsidRDefault="00A91058" w:rsidP="00CE0E61">
      <w:pPr>
        <w:spacing w:after="0" w:line="360" w:lineRule="auto"/>
        <w:ind w:firstLine="709"/>
        <w:jc w:val="both"/>
        <w:rPr>
          <w:rFonts w:ascii="Times New Roman" w:hAnsi="Times New Roman" w:cs="Times New Roman"/>
          <w:sz w:val="28"/>
          <w:szCs w:val="28"/>
          <w:lang w:val="uk-UA"/>
        </w:rPr>
      </w:pPr>
      <w:r w:rsidRPr="00A91058">
        <w:rPr>
          <w:rFonts w:ascii="Times New Roman" w:hAnsi="Times New Roman" w:cs="Times New Roman"/>
          <w:b/>
          <w:i/>
          <w:sz w:val="28"/>
          <w:szCs w:val="28"/>
          <w:lang w:val="uk-UA"/>
        </w:rPr>
        <w:t>1.Прик</w:t>
      </w:r>
      <w:r>
        <w:rPr>
          <w:rFonts w:ascii="Times New Roman" w:hAnsi="Times New Roman" w:cs="Times New Roman"/>
          <w:b/>
          <w:i/>
          <w:sz w:val="28"/>
          <w:szCs w:val="28"/>
          <w:lang w:val="uk-UA"/>
        </w:rPr>
        <w:t>ладні психофізіологічні методики.</w:t>
      </w:r>
      <w:r w:rsidR="00EA4AF9" w:rsidRPr="00EA4AF9">
        <w:rPr>
          <w:rFonts w:ascii="Times New Roman" w:hAnsi="Times New Roman" w:cs="Times New Roman"/>
          <w:sz w:val="28"/>
          <w:szCs w:val="28"/>
          <w:lang w:val="uk-UA"/>
        </w:rPr>
        <w:t xml:space="preserve"> Діагностично значимі показники реєструються за допомогою приладної реєстрації (дихання, пульсу м'язовий тонус і т.д.). Але це не самі поведінкові реакції, а їх фізіологічні індикатори. Ці методики частіше застосовуються для діагностики функціонального стану.</w:t>
      </w:r>
    </w:p>
    <w:p w:rsidR="00EA4AF9" w:rsidRPr="00AE5CEE" w:rsidRDefault="00EA4AF9" w:rsidP="00CE0E61">
      <w:pPr>
        <w:spacing w:after="0" w:line="360" w:lineRule="auto"/>
        <w:ind w:firstLine="709"/>
        <w:jc w:val="both"/>
        <w:rPr>
          <w:rFonts w:ascii="Times New Roman" w:hAnsi="Times New Roman" w:cs="Times New Roman"/>
          <w:sz w:val="28"/>
          <w:szCs w:val="28"/>
          <w:lang w:val="uk-UA"/>
        </w:rPr>
      </w:pPr>
      <w:r w:rsidRPr="00EA4AF9">
        <w:rPr>
          <w:rFonts w:ascii="Times New Roman" w:hAnsi="Times New Roman" w:cs="Times New Roman"/>
          <w:b/>
          <w:i/>
          <w:sz w:val="28"/>
          <w:szCs w:val="28"/>
          <w:lang w:val="uk-UA"/>
        </w:rPr>
        <w:t>2.Апаратні поведінкові методики</w:t>
      </w:r>
      <w:r w:rsidRPr="00EA4AF9">
        <w:rPr>
          <w:rFonts w:ascii="Times New Roman" w:hAnsi="Times New Roman" w:cs="Times New Roman"/>
          <w:sz w:val="28"/>
          <w:szCs w:val="28"/>
          <w:lang w:val="uk-UA"/>
        </w:rPr>
        <w:t>. Класичний приклад дають хронометричні методики, що дозволяють реєструвати швидкісні параметри реакцій і відповідей, що реєструю</w:t>
      </w:r>
      <w:r w:rsidRPr="00646AB9">
        <w:rPr>
          <w:rFonts w:ascii="Times New Roman" w:hAnsi="Times New Roman" w:cs="Times New Roman"/>
          <w:sz w:val="28"/>
          <w:szCs w:val="28"/>
          <w:lang w:val="uk-UA"/>
        </w:rPr>
        <w:t xml:space="preserve">ться. За допомогою апаратних методик діагностують елементарні психічні функції (наприклад, почуття рівноваги або психомоторну координацію) та властивості нервової системи. </w:t>
      </w:r>
      <w:r w:rsidRPr="00AE5CEE">
        <w:rPr>
          <w:rFonts w:ascii="Times New Roman" w:hAnsi="Times New Roman" w:cs="Times New Roman"/>
          <w:sz w:val="28"/>
          <w:szCs w:val="28"/>
          <w:lang w:val="uk-UA"/>
        </w:rPr>
        <w:t>Певну різновидність апаратних методик представляють собою тести-тренажери для діагностики певних професійних здібностей. В них створюється імітація реальних умов професійної діяльності (пульт водія або пілота).</w:t>
      </w:r>
    </w:p>
    <w:p w:rsidR="00EA4AF9" w:rsidRPr="00AE5CEE" w:rsidRDefault="00EA4AF9"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i/>
          <w:sz w:val="28"/>
          <w:szCs w:val="28"/>
          <w:lang w:val="uk-UA"/>
        </w:rPr>
        <w:t>3.Об'єктивні тести з вибором відповіді</w:t>
      </w:r>
      <w:r w:rsidRPr="00AE5CEE">
        <w:rPr>
          <w:rFonts w:ascii="Times New Roman" w:hAnsi="Times New Roman" w:cs="Times New Roman"/>
          <w:sz w:val="28"/>
          <w:szCs w:val="28"/>
          <w:lang w:val="uk-UA"/>
        </w:rPr>
        <w:t>. Результати обробляються по ключу, заданому в формі об'єктивного соціокультурного нормативу, тобто маються об'єктивно правильні та неправильні відповіді.</w:t>
      </w:r>
    </w:p>
    <w:p w:rsidR="00EA4AF9" w:rsidRPr="00AE5CEE" w:rsidRDefault="00EA4AF9"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i/>
          <w:sz w:val="28"/>
          <w:szCs w:val="28"/>
          <w:lang w:val="uk-UA"/>
        </w:rPr>
        <w:t>4.Тести-опитувальники</w:t>
      </w:r>
      <w:r w:rsidRPr="00AE5CEE">
        <w:rPr>
          <w:rFonts w:ascii="Times New Roman" w:hAnsi="Times New Roman" w:cs="Times New Roman"/>
          <w:sz w:val="28"/>
          <w:szCs w:val="28"/>
          <w:lang w:val="uk-UA"/>
        </w:rPr>
        <w:t>. Це також відповіді з заданими варіантами відповіді на питання. Але ключ до пункту в цьому випадку визначається не соціокультурними нормами, а за допомогою особливих психометричних процедур.</w:t>
      </w:r>
    </w:p>
    <w:p w:rsidR="00EA4AF9" w:rsidRPr="00AE5CEE" w:rsidRDefault="00EA4AF9"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i/>
          <w:sz w:val="28"/>
          <w:szCs w:val="28"/>
          <w:lang w:val="uk-UA"/>
        </w:rPr>
        <w:t>5.Методики суб'єктивного шкалування</w:t>
      </w:r>
      <w:r w:rsidRPr="00AE5CEE">
        <w:rPr>
          <w:rFonts w:ascii="Times New Roman" w:hAnsi="Times New Roman" w:cs="Times New Roman"/>
          <w:sz w:val="28"/>
          <w:szCs w:val="28"/>
          <w:lang w:val="uk-UA"/>
        </w:rPr>
        <w:t>. На відміну від методів експертної оцінки в цьому випадку оцінки виносить сам піддослідний, а, не виконавець методики. Піддослідний оцінює зовнішні об'єкти або поняття, а висновки робляться про нього самого. Нижче перераховуються фактично суб'єктивні методи експертної оцінки. В цьому випадку виконавець по визначеній системі шкал, при знаків і діагностичних категорій оцінює або маму поведінку (діяльність) піддослідного, або продукти їх діяльності.</w:t>
      </w:r>
    </w:p>
    <w:p w:rsidR="00EA4AF9" w:rsidRPr="00AE5CEE" w:rsidRDefault="00EA4AF9"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i/>
          <w:sz w:val="28"/>
          <w:szCs w:val="28"/>
          <w:lang w:val="uk-UA"/>
        </w:rPr>
        <w:lastRenderedPageBreak/>
        <w:t>6.Проективні методики</w:t>
      </w:r>
      <w:r w:rsidRPr="00AE5CEE">
        <w:rPr>
          <w:rFonts w:ascii="Times New Roman" w:hAnsi="Times New Roman" w:cs="Times New Roman"/>
          <w:sz w:val="28"/>
          <w:szCs w:val="28"/>
          <w:lang w:val="uk-UA"/>
        </w:rPr>
        <w:t>. Це як правило, тести із вільною відповіддю, яких інструкція і тестові стимули настільки не визначені, що допускають вибір відповіді в дуже широких межах. Напрямок цього вибору визначається структурою суб'єктивного досвіду, установками і мотивами піддослідною. Приклади проективних методик: "Тест кольорових переваг" (Люшер), "Тест переваги фотопортре</w:t>
      </w:r>
      <w:r w:rsidRPr="00AE5CEE">
        <w:rPr>
          <w:rFonts w:ascii="Times New Roman" w:hAnsi="Times New Roman" w:cs="Times New Roman"/>
          <w:sz w:val="28"/>
          <w:szCs w:val="28"/>
          <w:lang w:val="uk-UA"/>
        </w:rPr>
        <w:softHyphen/>
        <w:t>тів" (Сонді), "Тест гумористичних фраз" (Болдирева, Шмелев).</w:t>
      </w:r>
    </w:p>
    <w:p w:rsidR="00EA4AF9" w:rsidRPr="00AE5CEE" w:rsidRDefault="00EA4AF9"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i/>
          <w:sz w:val="28"/>
          <w:szCs w:val="28"/>
          <w:lang w:val="uk-UA"/>
        </w:rPr>
        <w:t>7.Стандартизовані аналітичні спостереження</w:t>
      </w:r>
      <w:r w:rsidRPr="00AE5CEE">
        <w:rPr>
          <w:rFonts w:ascii="Times New Roman" w:hAnsi="Times New Roman" w:cs="Times New Roman"/>
          <w:sz w:val="28"/>
          <w:szCs w:val="28"/>
          <w:lang w:val="uk-UA"/>
        </w:rPr>
        <w:t>. На відміну від вільного дослідницького спостереження в стандартизованому спостереженні виконавець дотримується суворій методиці: він знає, які факти в поведінці піддослідного реєструвати і як на основі цих фактів виконувати оцінку латентних діагностичних змінних.</w:t>
      </w:r>
    </w:p>
    <w:p w:rsidR="00EA4AF9" w:rsidRPr="00AE5CEE" w:rsidRDefault="00EA4AF9"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i/>
          <w:sz w:val="28"/>
          <w:szCs w:val="28"/>
          <w:lang w:val="uk-UA"/>
        </w:rPr>
        <w:t>8.Контент аналіз (аналіз змісту).</w:t>
      </w:r>
      <w:r w:rsidRPr="00AE5CEE">
        <w:rPr>
          <w:rFonts w:ascii="Times New Roman" w:hAnsi="Times New Roman" w:cs="Times New Roman"/>
          <w:sz w:val="28"/>
          <w:szCs w:val="28"/>
          <w:lang w:val="uk-UA"/>
        </w:rPr>
        <w:t xml:space="preserve"> Ця техніка застосовується при наяв</w:t>
      </w:r>
      <w:r w:rsidRPr="00AE5CEE">
        <w:rPr>
          <w:rFonts w:ascii="Times New Roman" w:hAnsi="Times New Roman" w:cs="Times New Roman"/>
          <w:sz w:val="28"/>
          <w:szCs w:val="28"/>
          <w:lang w:val="uk-UA"/>
        </w:rPr>
        <w:softHyphen/>
        <w:t>ності однозначно зафіксованого матеріалу спостереження. Рахується частота певних елементів (фактів, одиниць анадізу) в матеріалі спостереження, а потім по співвідношенню цих, частот робляться психсОюгічні висновки.</w:t>
      </w:r>
    </w:p>
    <w:p w:rsidR="00EA4AF9" w:rsidRPr="00AE5CEE" w:rsidRDefault="00EA4AF9"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i/>
          <w:sz w:val="28"/>
          <w:szCs w:val="28"/>
          <w:lang w:val="uk-UA"/>
        </w:rPr>
        <w:t>9.Включене спостереження з послідуючим рейтинг-шкалуванням</w:t>
      </w:r>
      <w:r w:rsidRPr="00AE5CEE">
        <w:rPr>
          <w:rFonts w:ascii="Times New Roman" w:hAnsi="Times New Roman" w:cs="Times New Roman"/>
          <w:sz w:val="28"/>
          <w:szCs w:val="28"/>
          <w:lang w:val="uk-UA"/>
        </w:rPr>
        <w:t>. Міра виразності потрібної властивості забезпечується не частотою появи певного факту в матеріалі спостереження, а градацією суб'єктивної оцінки по певній рейтинг-шкалі (семибальна, п'ятибальна, або більш менш дробна).</w:t>
      </w:r>
    </w:p>
    <w:p w:rsidR="00EA4AF9" w:rsidRPr="00AE5CEE" w:rsidRDefault="00EA4AF9"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i/>
          <w:sz w:val="28"/>
          <w:szCs w:val="28"/>
          <w:lang w:val="uk-UA"/>
        </w:rPr>
        <w:t>10.Психологічна бесіда.</w:t>
      </w:r>
      <w:r w:rsidRPr="00AE5CEE">
        <w:rPr>
          <w:rFonts w:ascii="Times New Roman" w:hAnsi="Times New Roman" w:cs="Times New Roman"/>
          <w:sz w:val="28"/>
          <w:szCs w:val="28"/>
          <w:lang w:val="uk-UA"/>
        </w:rPr>
        <w:t xml:space="preserve"> Інтерв'юер добуває відомості про піддослідного спостерігая і аналізуя його відповіді в момент впливу на нього. Певною модифікацією і формалізацією метода бесіди можна вважати заочне анкетування.</w:t>
      </w:r>
    </w:p>
    <w:p w:rsidR="00EA4AF9" w:rsidRDefault="00EA4AF9" w:rsidP="00CE0E61">
      <w:pPr>
        <w:spacing w:after="0" w:line="360" w:lineRule="auto"/>
        <w:ind w:firstLine="709"/>
        <w:jc w:val="both"/>
        <w:rPr>
          <w:rFonts w:ascii="Times New Roman" w:hAnsi="Times New Roman" w:cs="Times New Roman"/>
          <w:sz w:val="28"/>
          <w:szCs w:val="28"/>
        </w:rPr>
      </w:pPr>
      <w:r w:rsidRPr="00AE5CEE">
        <w:rPr>
          <w:rFonts w:ascii="Times New Roman" w:hAnsi="Times New Roman" w:cs="Times New Roman"/>
          <w:b/>
          <w:i/>
          <w:sz w:val="28"/>
          <w:szCs w:val="28"/>
          <w:lang w:val="uk-UA"/>
        </w:rPr>
        <w:t>11. Рольова гра.</w:t>
      </w:r>
      <w:r w:rsidRPr="00AE5CEE">
        <w:rPr>
          <w:rFonts w:ascii="Times New Roman" w:hAnsi="Times New Roman" w:cs="Times New Roman"/>
          <w:sz w:val="28"/>
          <w:szCs w:val="28"/>
          <w:lang w:val="uk-UA"/>
        </w:rPr>
        <w:t xml:space="preserve"> Особливо ефективна для діагностики дітей. Але, як і бесіда є комплексним, корекційно-діагностичним методом.</w:t>
      </w:r>
      <w:r w:rsidRPr="00AE5CEE">
        <w:rPr>
          <w:rFonts w:ascii="Times New Roman" w:hAnsi="Times New Roman" w:cs="Times New Roman"/>
          <w:sz w:val="28"/>
          <w:szCs w:val="28"/>
          <w:lang w:val="uk-UA"/>
        </w:rPr>
        <w:br/>
      </w:r>
    </w:p>
    <w:p w:rsidR="00091DC0" w:rsidRPr="00091DC0" w:rsidRDefault="00091DC0" w:rsidP="00CE0E6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Також варто звернути увагу на ряд таких методик діагностики стресу:</w:t>
      </w:r>
      <w:r>
        <w:rPr>
          <w:rFonts w:ascii="Times New Roman" w:hAnsi="Times New Roman" w:cs="Times New Roman"/>
          <w:sz w:val="28"/>
          <w:szCs w:val="28"/>
          <w:lang w:val="uk-UA"/>
        </w:rPr>
        <w:br/>
      </w:r>
      <w:r w:rsidRPr="00091DC0">
        <w:rPr>
          <w:rFonts w:ascii="Times New Roman" w:hAnsi="Times New Roman" w:cs="Times New Roman"/>
          <w:b/>
          <w:sz w:val="28"/>
          <w:szCs w:val="28"/>
          <w:lang w:val="uk-UA"/>
        </w:rPr>
        <w:t>Методика діагностики типу емоц</w:t>
      </w:r>
      <w:r>
        <w:rPr>
          <w:rFonts w:ascii="Times New Roman" w:hAnsi="Times New Roman" w:cs="Times New Roman"/>
          <w:b/>
          <w:sz w:val="28"/>
          <w:szCs w:val="28"/>
          <w:lang w:val="uk-UA"/>
        </w:rPr>
        <w:t xml:space="preserve">ійної реакції на вплив стимулів </w:t>
      </w:r>
      <w:r w:rsidRPr="00091DC0">
        <w:rPr>
          <w:rFonts w:ascii="Times New Roman" w:hAnsi="Times New Roman" w:cs="Times New Roman"/>
          <w:b/>
          <w:sz w:val="28"/>
          <w:szCs w:val="28"/>
          <w:lang w:val="uk-UA"/>
        </w:rPr>
        <w:lastRenderedPageBreak/>
        <w:t>оточуючого середовища В.В. Бойко.</w:t>
      </w:r>
      <w:r w:rsidRPr="00091DC0">
        <w:rPr>
          <w:rFonts w:ascii="Times New Roman" w:hAnsi="Times New Roman" w:cs="Times New Roman"/>
          <w:sz w:val="28"/>
          <w:szCs w:val="28"/>
          <w:lang w:val="uk-UA"/>
        </w:rPr>
        <w:t xml:space="preserve"> Ме</w:t>
      </w:r>
      <w:r>
        <w:rPr>
          <w:rFonts w:ascii="Times New Roman" w:hAnsi="Times New Roman" w:cs="Times New Roman"/>
          <w:sz w:val="28"/>
          <w:szCs w:val="28"/>
          <w:lang w:val="uk-UA"/>
        </w:rPr>
        <w:t xml:space="preserve">тодика дозволяє визначити стиль </w:t>
      </w:r>
      <w:r w:rsidRPr="00091DC0">
        <w:rPr>
          <w:rFonts w:ascii="Times New Roman" w:hAnsi="Times New Roman" w:cs="Times New Roman"/>
          <w:sz w:val="28"/>
          <w:szCs w:val="28"/>
          <w:lang w:val="uk-UA"/>
        </w:rPr>
        <w:t>емоційних реакцій людини. При оброб</w:t>
      </w:r>
      <w:r>
        <w:rPr>
          <w:rFonts w:ascii="Times New Roman" w:hAnsi="Times New Roman" w:cs="Times New Roman"/>
          <w:sz w:val="28"/>
          <w:szCs w:val="28"/>
          <w:lang w:val="uk-UA"/>
        </w:rPr>
        <w:t xml:space="preserve">ці та інтерпретації результатів </w:t>
      </w:r>
      <w:r w:rsidRPr="00091DC0">
        <w:rPr>
          <w:rFonts w:ascii="Times New Roman" w:hAnsi="Times New Roman" w:cs="Times New Roman"/>
          <w:sz w:val="28"/>
          <w:szCs w:val="28"/>
          <w:lang w:val="uk-UA"/>
        </w:rPr>
        <w:t>виділяють два базові параметри:</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1) стиль та напрям реакції:</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 «ейфорична реакція назовні»;</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 «рефрактивна реакція всередину»;</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 «дисфорична реакція назовні»;</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2) характер стимулів:</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 позитивні;</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 амбівалентні;</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 негативні.</w:t>
      </w:r>
    </w:p>
    <w:p w:rsidR="00F74986" w:rsidRPr="00AE5CEE"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В результаті обробки результатів дослід</w:t>
      </w:r>
      <w:r>
        <w:rPr>
          <w:rFonts w:ascii="Times New Roman" w:hAnsi="Times New Roman" w:cs="Times New Roman"/>
          <w:sz w:val="28"/>
          <w:szCs w:val="28"/>
          <w:lang w:val="uk-UA"/>
        </w:rPr>
        <w:t xml:space="preserve">ження за методикою психолог має можливість </w:t>
      </w:r>
      <w:r w:rsidRPr="00091DC0">
        <w:rPr>
          <w:rFonts w:ascii="Times New Roman" w:hAnsi="Times New Roman" w:cs="Times New Roman"/>
          <w:sz w:val="28"/>
          <w:szCs w:val="28"/>
          <w:lang w:val="uk-UA"/>
        </w:rPr>
        <w:t>визначити, який т</w:t>
      </w:r>
      <w:r>
        <w:rPr>
          <w:rFonts w:ascii="Times New Roman" w:hAnsi="Times New Roman" w:cs="Times New Roman"/>
          <w:sz w:val="28"/>
          <w:szCs w:val="28"/>
          <w:lang w:val="uk-UA"/>
        </w:rPr>
        <w:t xml:space="preserve">ип емоційних стимулів домінує у </w:t>
      </w:r>
      <w:r w:rsidRPr="00091DC0">
        <w:rPr>
          <w:rFonts w:ascii="Times New Roman" w:hAnsi="Times New Roman" w:cs="Times New Roman"/>
          <w:sz w:val="28"/>
          <w:szCs w:val="28"/>
          <w:lang w:val="uk-UA"/>
        </w:rPr>
        <w:t xml:space="preserve">досліджуваного. </w:t>
      </w:r>
      <w:r w:rsidRPr="00AE5CEE">
        <w:rPr>
          <w:rFonts w:ascii="Times New Roman" w:hAnsi="Times New Roman" w:cs="Times New Roman"/>
          <w:sz w:val="28"/>
          <w:szCs w:val="28"/>
          <w:lang w:val="uk-UA"/>
        </w:rPr>
        <w:t>А також можна визначити, наскільки сильні і яким чином людина здатна сприймати емоційні стимули. Чи домінують в її житті застрягаючі негативні переживання, чи, навпаки, вона живе в світі позитивних швидкоплинних емоцій.</w:t>
      </w:r>
    </w:p>
    <w:p w:rsidR="00F74986" w:rsidRDefault="00091DC0" w:rsidP="00CE0E61">
      <w:pPr>
        <w:spacing w:after="0" w:line="360" w:lineRule="auto"/>
        <w:ind w:firstLine="709"/>
        <w:jc w:val="both"/>
        <w:rPr>
          <w:rFonts w:ascii="Times New Roman" w:hAnsi="Times New Roman" w:cs="Times New Roman"/>
          <w:sz w:val="28"/>
          <w:szCs w:val="28"/>
          <w:lang w:val="uk-UA"/>
        </w:rPr>
      </w:pPr>
      <w:r w:rsidRPr="00F74986">
        <w:rPr>
          <w:rFonts w:ascii="Times New Roman" w:hAnsi="Times New Roman" w:cs="Times New Roman"/>
          <w:b/>
          <w:sz w:val="28"/>
          <w:szCs w:val="28"/>
          <w:lang w:val="uk-UA"/>
        </w:rPr>
        <w:t>Методика диференційної діагностики депресивних станів Жмурова</w:t>
      </w:r>
      <w:r w:rsidRPr="00F74986">
        <w:rPr>
          <w:rFonts w:ascii="Times New Roman" w:hAnsi="Times New Roman" w:cs="Times New Roman"/>
          <w:b/>
          <w:i/>
          <w:sz w:val="28"/>
          <w:szCs w:val="28"/>
          <w:lang w:val="uk-UA"/>
        </w:rPr>
        <w:t xml:space="preserve">. </w:t>
      </w:r>
      <w:r w:rsidRPr="00F74986">
        <w:rPr>
          <w:rFonts w:ascii="Times New Roman" w:hAnsi="Times New Roman" w:cs="Times New Roman"/>
          <w:sz w:val="28"/>
          <w:szCs w:val="28"/>
          <w:lang w:val="uk-UA"/>
        </w:rPr>
        <w:t>Методика дає змогу визначити чи наявні певні ознаки депресивних станів, визначає рівень вираженості схильності до депресії: депресія відсутня або незначна (апатія), депресія мінімальна (гіпотимія), легка депресія (дисфорія), помірна депресія (розгубленність), виражена депресія (тривога), глибока депресія (страх).</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b/>
          <w:sz w:val="28"/>
          <w:szCs w:val="28"/>
          <w:lang w:val="uk-UA"/>
        </w:rPr>
        <w:t>Методика діагностики самооцінки психічних станів Г. Айзенка.</w:t>
      </w:r>
      <w:r w:rsidRPr="00091DC0">
        <w:rPr>
          <w:rFonts w:ascii="Times New Roman" w:hAnsi="Times New Roman" w:cs="Times New Roman"/>
          <w:sz w:val="28"/>
          <w:szCs w:val="28"/>
          <w:lang w:val="uk-UA"/>
        </w:rPr>
        <w:t xml:space="preserve"> Дає</w:t>
      </w:r>
      <w:r w:rsidR="00F74986">
        <w:rPr>
          <w:rFonts w:ascii="Times New Roman" w:hAnsi="Times New Roman" w:cs="Times New Roman"/>
          <w:sz w:val="28"/>
          <w:szCs w:val="28"/>
          <w:lang w:val="uk-UA"/>
        </w:rPr>
        <w:t xml:space="preserve"> </w:t>
      </w:r>
      <w:r w:rsidRPr="00091DC0">
        <w:rPr>
          <w:rFonts w:ascii="Times New Roman" w:hAnsi="Times New Roman" w:cs="Times New Roman"/>
          <w:sz w:val="28"/>
          <w:szCs w:val="28"/>
          <w:lang w:val="uk-UA"/>
        </w:rPr>
        <w:t>змогу визначити особливості психічних ста</w:t>
      </w:r>
      <w:r>
        <w:rPr>
          <w:rFonts w:ascii="Times New Roman" w:hAnsi="Times New Roman" w:cs="Times New Roman"/>
          <w:sz w:val="28"/>
          <w:szCs w:val="28"/>
          <w:lang w:val="uk-UA"/>
        </w:rPr>
        <w:t xml:space="preserve">нів досліджуваного у 4 основних </w:t>
      </w:r>
      <w:r w:rsidRPr="00091DC0">
        <w:rPr>
          <w:rFonts w:ascii="Times New Roman" w:hAnsi="Times New Roman" w:cs="Times New Roman"/>
          <w:sz w:val="28"/>
          <w:szCs w:val="28"/>
          <w:lang w:val="uk-UA"/>
        </w:rPr>
        <w:t>напрямах:</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 тривожність</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w:t>
      </w:r>
      <w:r w:rsidR="00F74986">
        <w:rPr>
          <w:rFonts w:ascii="Times New Roman" w:hAnsi="Times New Roman" w:cs="Times New Roman"/>
          <w:sz w:val="28"/>
          <w:szCs w:val="28"/>
          <w:lang w:val="uk-UA"/>
        </w:rPr>
        <w:t xml:space="preserve"> </w:t>
      </w:r>
      <w:r w:rsidRPr="00091DC0">
        <w:rPr>
          <w:rFonts w:ascii="Times New Roman" w:hAnsi="Times New Roman" w:cs="Times New Roman"/>
          <w:sz w:val="28"/>
          <w:szCs w:val="28"/>
          <w:lang w:val="uk-UA"/>
        </w:rPr>
        <w:t xml:space="preserve">фрустрація (пов’язується з рівнем </w:t>
      </w:r>
      <w:r>
        <w:rPr>
          <w:rFonts w:ascii="Times New Roman" w:hAnsi="Times New Roman" w:cs="Times New Roman"/>
          <w:sz w:val="28"/>
          <w:szCs w:val="28"/>
          <w:lang w:val="uk-UA"/>
        </w:rPr>
        <w:t xml:space="preserve">самооцінки: самооцінка висока - </w:t>
      </w:r>
      <w:r w:rsidRPr="00091DC0">
        <w:rPr>
          <w:rFonts w:ascii="Times New Roman" w:hAnsi="Times New Roman" w:cs="Times New Roman"/>
          <w:sz w:val="28"/>
          <w:szCs w:val="28"/>
          <w:lang w:val="uk-UA"/>
        </w:rPr>
        <w:t>низька фрустрованість, низька самооцінка – висока фрустрованість)</w:t>
      </w:r>
    </w:p>
    <w:p w:rsidR="00091DC0" w:rsidRPr="00091DC0"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lastRenderedPageBreak/>
        <w:t>- агресивність (високий рівень агресивно</w:t>
      </w:r>
      <w:r>
        <w:rPr>
          <w:rFonts w:ascii="Times New Roman" w:hAnsi="Times New Roman" w:cs="Times New Roman"/>
          <w:sz w:val="28"/>
          <w:szCs w:val="28"/>
          <w:lang w:val="uk-UA"/>
        </w:rPr>
        <w:t xml:space="preserve">сті пов’язується з проблемами у </w:t>
      </w:r>
      <w:r w:rsidRPr="00091DC0">
        <w:rPr>
          <w:rFonts w:ascii="Times New Roman" w:hAnsi="Times New Roman" w:cs="Times New Roman"/>
          <w:sz w:val="28"/>
          <w:szCs w:val="28"/>
          <w:lang w:val="uk-UA"/>
        </w:rPr>
        <w:t>спілкуванні).</w:t>
      </w:r>
    </w:p>
    <w:p w:rsidR="00F74986"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sz w:val="28"/>
          <w:szCs w:val="28"/>
          <w:lang w:val="uk-UA"/>
        </w:rPr>
        <w:t>- ригідність (пов’язуєть</w:t>
      </w:r>
      <w:r>
        <w:rPr>
          <w:rFonts w:ascii="Times New Roman" w:hAnsi="Times New Roman" w:cs="Times New Roman"/>
          <w:sz w:val="28"/>
          <w:szCs w:val="28"/>
          <w:lang w:val="uk-UA"/>
        </w:rPr>
        <w:t xml:space="preserve">ся з можливостями людини швидко </w:t>
      </w:r>
      <w:r w:rsidRPr="00091DC0">
        <w:rPr>
          <w:rFonts w:ascii="Times New Roman" w:hAnsi="Times New Roman" w:cs="Times New Roman"/>
          <w:sz w:val="28"/>
          <w:szCs w:val="28"/>
          <w:lang w:val="uk-UA"/>
        </w:rPr>
        <w:t>переключатися з одного виду діяльності на інший).</w:t>
      </w:r>
    </w:p>
    <w:p w:rsidR="00F74986" w:rsidRDefault="00091DC0" w:rsidP="00CE0E61">
      <w:pPr>
        <w:spacing w:after="0" w:line="360" w:lineRule="auto"/>
        <w:ind w:firstLine="709"/>
        <w:jc w:val="both"/>
        <w:rPr>
          <w:rFonts w:ascii="Times New Roman" w:hAnsi="Times New Roman" w:cs="Times New Roman"/>
          <w:sz w:val="28"/>
          <w:szCs w:val="28"/>
          <w:lang w:val="uk-UA"/>
        </w:rPr>
      </w:pPr>
      <w:r w:rsidRPr="00091DC0">
        <w:rPr>
          <w:rFonts w:ascii="Times New Roman" w:hAnsi="Times New Roman" w:cs="Times New Roman"/>
          <w:b/>
          <w:sz w:val="28"/>
          <w:szCs w:val="28"/>
          <w:lang w:val="uk-UA"/>
        </w:rPr>
        <w:t>Методика діагностики стресостійкості й соціальної адаптації Холмса і Раге.</w:t>
      </w:r>
      <w:r w:rsidRPr="00091DC0">
        <w:rPr>
          <w:rFonts w:ascii="Times New Roman" w:hAnsi="Times New Roman" w:cs="Times New Roman"/>
          <w:sz w:val="28"/>
          <w:szCs w:val="28"/>
          <w:lang w:val="uk-UA"/>
        </w:rPr>
        <w:t xml:space="preserve"> Лікаріф Холмс і Раге вивчали залежність захворювань від різноманітних стресогенних життєвих подій у більш ніж 5 тисяч пацієнтів. Вони прийшли до висновку, що психічним та фізичним захворюванням зазвичай передують серйозні зміни в житті людини. На основі свого дослідження вони створили шкалу, в які</w:t>
      </w:r>
      <w:r>
        <w:rPr>
          <w:rFonts w:ascii="Times New Roman" w:hAnsi="Times New Roman" w:cs="Times New Roman"/>
          <w:sz w:val="28"/>
          <w:szCs w:val="28"/>
          <w:lang w:val="uk-UA"/>
        </w:rPr>
        <w:t>й кожній життєвій події відповід</w:t>
      </w:r>
      <w:r w:rsidRPr="00091DC0">
        <w:rPr>
          <w:rFonts w:ascii="Times New Roman" w:hAnsi="Times New Roman" w:cs="Times New Roman"/>
          <w:sz w:val="28"/>
          <w:szCs w:val="28"/>
          <w:lang w:val="uk-UA"/>
        </w:rPr>
        <w:t>ає певна кількість балів в залежності від рівня стресогенності події.</w:t>
      </w:r>
    </w:p>
    <w:p w:rsidR="00F74986" w:rsidRPr="00AE5CEE" w:rsidRDefault="00091DC0"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t>Проведене дослідження довело, що 150 балів означають 50% вірогідності виникнення якоїсь хвороби, а при 300 балах вона збільшується до 90%. Методика таким чином являє собою перелік різних життєвих ситуацій і досліджуваному слід визначити чи траплялися такі ситуації з ним і наскільки часто. В результаті отримується сума балів, яка свідчить про рівень стресового навантаження та рівень стресостійкості. Чим більше набрано балів – тим нижчий рівень стресостійкості та вищий рівень стресового навантаження. Високий бал – сигнал тривоги, що попереджує про небезпеку стресу.</w:t>
      </w:r>
    </w:p>
    <w:p w:rsidR="00F74986" w:rsidRPr="00AE5CEE" w:rsidRDefault="00091DC0"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sz w:val="28"/>
          <w:szCs w:val="28"/>
          <w:lang w:val="uk-UA"/>
        </w:rPr>
        <w:t>Методика діагностики рівня соціальної фрустрованості Л.І. Вассермана.</w:t>
      </w:r>
      <w:r w:rsidRPr="00AE5CEE">
        <w:rPr>
          <w:rFonts w:ascii="Times New Roman" w:hAnsi="Times New Roman" w:cs="Times New Roman"/>
          <w:sz w:val="28"/>
          <w:szCs w:val="28"/>
          <w:lang w:val="uk-UA"/>
        </w:rPr>
        <w:t xml:space="preserve"> Методика являє собою перелік 20 основних сфер життя людини і досліджуваним пропонується визначити рівень задоволеності досягненнями у всіх цих сферах. В результаті сумуються бали за кожною сферою – чим вище незадоволеність – тим вищий бал. Висновки щодо рівня соціальної фрустрованості робляться з урахуванням величини бала (середнього бала) по кожному пункту. Чим вищий бал, тим вищитй рівень соціальної фрустрованості. Чим вищий рівень фрустрованості – тим вищий рівень стресу. Тому. Цю методику можна поєднувати з іншими методиками для вивчення стресу.</w:t>
      </w:r>
    </w:p>
    <w:p w:rsidR="00F74986" w:rsidRPr="00AE5CEE" w:rsidRDefault="007F1284"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lastRenderedPageBreak/>
        <w:t>Наведені вище методики досить ефективні для вивчення рівня стресу. Однак досить часто містять питання, на які студенти не зможуть дати відповіді, призначені для дослідження дорослих. Так, наприклад, у методиці Хомса та Ранге для оцінки пропонується така ситуація: «проблеми з родичами чоловіка». Зрозуміло, що така методика не може бути використана для дослідження стресу у студентському віці.</w:t>
      </w:r>
    </w:p>
    <w:p w:rsidR="00F74986" w:rsidRPr="00AE5CEE" w:rsidRDefault="007F1284"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sz w:val="28"/>
          <w:szCs w:val="28"/>
          <w:lang w:val="uk-UA"/>
        </w:rPr>
        <w:t xml:space="preserve">Методика «Шкала психологічного стресу» (РSМ–25) Лемура–Тесьє–Філліона (переклад та адаптація Н. Водоп’янової). </w:t>
      </w:r>
      <w:r w:rsidRPr="00AE5CEE">
        <w:rPr>
          <w:rFonts w:ascii="Times New Roman" w:hAnsi="Times New Roman" w:cs="Times New Roman"/>
          <w:sz w:val="28"/>
          <w:szCs w:val="28"/>
          <w:lang w:val="uk-UA"/>
        </w:rPr>
        <w:t>Методика призначена для вимірювання феноменологічної структури переживання стресу, за якою виявляють стресові відчуття за соматичними, поведінковими й емоційними показниками. Перевага даної методики: за допомогою неї не визначають непрямі показники стресу на кшталт тривожності, фрустрації, агресивності, імпульсивності, а діагностують стан власне нервово-психічного напруження як ознаки безпосередньо стресу.</w:t>
      </w:r>
    </w:p>
    <w:p w:rsidR="00F74986" w:rsidRPr="00AE5CEE" w:rsidRDefault="007F1284"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b/>
          <w:sz w:val="28"/>
          <w:szCs w:val="28"/>
          <w:lang w:val="uk-UA"/>
        </w:rPr>
        <w:t>Методика «Шкала депресії А. Бека» (Beck Depression Inventory).</w:t>
      </w:r>
      <w:r w:rsidRPr="00AE5CEE">
        <w:rPr>
          <w:rFonts w:ascii="Times New Roman" w:hAnsi="Times New Roman" w:cs="Times New Roman"/>
          <w:sz w:val="28"/>
          <w:szCs w:val="28"/>
          <w:lang w:val="uk-UA"/>
        </w:rPr>
        <w:t xml:space="preserve"> У багатьох експериментальних дослідженнях (Yorgason, Lonville, &amp; Zitzman, 2008; ACHA, 2011; Shih &amp; Eberhart, 2008; Waghachavare et al., 2010; Christensson et al., 2011) підтверджено факт, що стан тривалого нервово-психічного напруження, стресу може призводити до появи ознак депресії. Застосовуючи методику А. Бека, ми вирішили дослідити ступінь впливу екзаменаційного стресу під час сесії на опитаних, щоб скласти загальне уявлення про інтенсивність наслідків даного явища для організму та психіки студента. Перевага «Шкали депресії»: аналіз за п’ятьма рівнями – від відсутності депресивних симптомів до важкої депресії (клінічний варіант).</w:t>
      </w:r>
    </w:p>
    <w:p w:rsidR="00F74986" w:rsidRDefault="00F74986" w:rsidP="00CE0E61">
      <w:pPr>
        <w:spacing w:after="0" w:line="360" w:lineRule="auto"/>
        <w:ind w:firstLine="709"/>
        <w:jc w:val="both"/>
        <w:rPr>
          <w:rFonts w:ascii="Times New Roman" w:hAnsi="Times New Roman" w:cs="Times New Roman"/>
          <w:sz w:val="28"/>
          <w:szCs w:val="28"/>
          <w:lang w:val="uk-UA"/>
        </w:rPr>
      </w:pPr>
    </w:p>
    <w:p w:rsidR="00F74986" w:rsidRDefault="00F74986" w:rsidP="00CE0E61">
      <w:pPr>
        <w:spacing w:after="0" w:line="360" w:lineRule="auto"/>
        <w:ind w:firstLine="709"/>
        <w:jc w:val="both"/>
        <w:rPr>
          <w:rFonts w:ascii="Times New Roman" w:hAnsi="Times New Roman" w:cs="Times New Roman"/>
          <w:sz w:val="28"/>
          <w:szCs w:val="28"/>
          <w:lang w:val="uk-UA"/>
        </w:rPr>
      </w:pPr>
    </w:p>
    <w:p w:rsidR="00F74986" w:rsidRDefault="007F1284" w:rsidP="00CE0E61">
      <w:pPr>
        <w:spacing w:after="0" w:line="360" w:lineRule="auto"/>
        <w:ind w:firstLine="709"/>
        <w:jc w:val="both"/>
        <w:rPr>
          <w:rFonts w:ascii="Times New Roman" w:hAnsi="Times New Roman" w:cs="Times New Roman"/>
          <w:b/>
          <w:sz w:val="28"/>
          <w:szCs w:val="28"/>
          <w:lang w:val="uk-UA"/>
        </w:rPr>
      </w:pPr>
      <w:r w:rsidRPr="007F1284">
        <w:rPr>
          <w:rFonts w:ascii="Times New Roman" w:hAnsi="Times New Roman" w:cs="Times New Roman"/>
          <w:b/>
          <w:sz w:val="28"/>
          <w:szCs w:val="28"/>
          <w:lang w:val="uk-UA"/>
        </w:rPr>
        <w:t>1.3. Особливості стресостійкості у студентському періоді</w:t>
      </w:r>
    </w:p>
    <w:p w:rsidR="00F74986" w:rsidRDefault="007F1284" w:rsidP="00CE0E61">
      <w:pPr>
        <w:spacing w:after="0" w:line="360" w:lineRule="auto"/>
        <w:ind w:firstLine="709"/>
        <w:jc w:val="both"/>
        <w:rPr>
          <w:rFonts w:ascii="Times New Roman" w:hAnsi="Times New Roman" w:cs="Times New Roman"/>
          <w:sz w:val="28"/>
          <w:szCs w:val="28"/>
          <w:lang w:val="uk-UA"/>
        </w:rPr>
      </w:pPr>
      <w:r w:rsidRPr="007F1284">
        <w:rPr>
          <w:rFonts w:ascii="Times New Roman" w:hAnsi="Times New Roman" w:cs="Times New Roman"/>
          <w:sz w:val="28"/>
          <w:szCs w:val="28"/>
          <w:lang w:val="uk-UA"/>
        </w:rPr>
        <w:t>Аналізуючи основні положення психолог</w:t>
      </w:r>
      <w:r w:rsidR="00B34044">
        <w:rPr>
          <w:rFonts w:ascii="Times New Roman" w:hAnsi="Times New Roman" w:cs="Times New Roman"/>
          <w:sz w:val="28"/>
          <w:szCs w:val="28"/>
          <w:lang w:val="uk-UA"/>
        </w:rPr>
        <w:t>ічної теорії стресу</w:t>
      </w:r>
      <w:r>
        <w:rPr>
          <w:rFonts w:ascii="Times New Roman" w:hAnsi="Times New Roman" w:cs="Times New Roman"/>
          <w:sz w:val="28"/>
          <w:szCs w:val="28"/>
          <w:lang w:val="uk-UA"/>
        </w:rPr>
        <w:t xml:space="preserve">, зазначимо, </w:t>
      </w:r>
      <w:r w:rsidRPr="007F1284">
        <w:rPr>
          <w:rFonts w:ascii="Times New Roman" w:hAnsi="Times New Roman" w:cs="Times New Roman"/>
          <w:sz w:val="28"/>
          <w:szCs w:val="28"/>
          <w:lang w:val="uk-UA"/>
        </w:rPr>
        <w:t>що пов</w:t>
      </w:r>
      <w:r w:rsidR="00B34044">
        <w:rPr>
          <w:rFonts w:ascii="Times New Roman" w:hAnsi="Times New Roman" w:cs="Times New Roman"/>
          <w:sz w:val="28"/>
          <w:szCs w:val="28"/>
          <w:lang w:val="uk-UA"/>
        </w:rPr>
        <w:t>ноцінне розуміння стресостійкості можливе лише за умови</w:t>
      </w:r>
      <w:r>
        <w:rPr>
          <w:rFonts w:ascii="Times New Roman" w:hAnsi="Times New Roman" w:cs="Times New Roman"/>
          <w:sz w:val="28"/>
          <w:szCs w:val="28"/>
          <w:lang w:val="uk-UA"/>
        </w:rPr>
        <w:t xml:space="preserve"> </w:t>
      </w:r>
      <w:r w:rsidRPr="007F1284">
        <w:rPr>
          <w:rFonts w:ascii="Times New Roman" w:hAnsi="Times New Roman" w:cs="Times New Roman"/>
          <w:sz w:val="28"/>
          <w:szCs w:val="28"/>
          <w:lang w:val="uk-UA"/>
        </w:rPr>
        <w:t>розгляду</w:t>
      </w:r>
      <w:r w:rsidR="00B34044">
        <w:rPr>
          <w:rFonts w:ascii="Times New Roman" w:hAnsi="Times New Roman" w:cs="Times New Roman"/>
          <w:sz w:val="28"/>
          <w:szCs w:val="28"/>
          <w:lang w:val="uk-UA"/>
        </w:rPr>
        <w:t xml:space="preserve"> цього поняття </w:t>
      </w:r>
      <w:r w:rsidRPr="007F1284">
        <w:rPr>
          <w:rFonts w:ascii="Times New Roman" w:hAnsi="Times New Roman" w:cs="Times New Roman"/>
          <w:sz w:val="28"/>
          <w:szCs w:val="28"/>
          <w:lang w:val="uk-UA"/>
        </w:rPr>
        <w:t xml:space="preserve"> в контексті конкретного віковог</w:t>
      </w:r>
      <w:r>
        <w:rPr>
          <w:rFonts w:ascii="Times New Roman" w:hAnsi="Times New Roman" w:cs="Times New Roman"/>
          <w:sz w:val="28"/>
          <w:szCs w:val="28"/>
          <w:lang w:val="uk-UA"/>
        </w:rPr>
        <w:t>о періоду.</w:t>
      </w:r>
      <w:r w:rsidR="000A1A52" w:rsidRPr="000A1A52">
        <w:rPr>
          <w:lang w:val="uk-UA"/>
        </w:rPr>
        <w:t xml:space="preserve"> </w:t>
      </w:r>
      <w:r w:rsidR="000A1A52">
        <w:rPr>
          <w:rFonts w:ascii="Times New Roman" w:hAnsi="Times New Roman" w:cs="Times New Roman"/>
          <w:sz w:val="28"/>
          <w:szCs w:val="28"/>
          <w:lang w:val="uk-UA"/>
        </w:rPr>
        <w:t xml:space="preserve">Орієнтуючись на </w:t>
      </w:r>
      <w:r w:rsidR="000A1A52">
        <w:rPr>
          <w:rFonts w:ascii="Times New Roman" w:hAnsi="Times New Roman" w:cs="Times New Roman"/>
          <w:sz w:val="28"/>
          <w:szCs w:val="28"/>
          <w:lang w:val="uk-UA"/>
        </w:rPr>
        <w:lastRenderedPageBreak/>
        <w:t xml:space="preserve">мету </w:t>
      </w:r>
      <w:r w:rsidR="000A1A52" w:rsidRPr="000A1A52">
        <w:rPr>
          <w:rFonts w:ascii="Times New Roman" w:hAnsi="Times New Roman" w:cs="Times New Roman"/>
          <w:sz w:val="28"/>
          <w:szCs w:val="28"/>
          <w:lang w:val="uk-UA"/>
        </w:rPr>
        <w:t>нашого дослідження, проаналізу</w:t>
      </w:r>
      <w:r w:rsidR="000A1A52">
        <w:rPr>
          <w:rFonts w:ascii="Times New Roman" w:hAnsi="Times New Roman" w:cs="Times New Roman"/>
          <w:sz w:val="28"/>
          <w:szCs w:val="28"/>
          <w:lang w:val="uk-UA"/>
        </w:rPr>
        <w:t>ємо особливості цього явища у студентському віці</w:t>
      </w:r>
      <w:r w:rsidR="000A1A52" w:rsidRPr="000A1A52">
        <w:rPr>
          <w:rFonts w:ascii="Times New Roman" w:hAnsi="Times New Roman" w:cs="Times New Roman"/>
          <w:sz w:val="28"/>
          <w:szCs w:val="28"/>
          <w:lang w:val="uk-UA"/>
        </w:rPr>
        <w:t xml:space="preserve"> (17–22 роки).</w:t>
      </w:r>
      <w:r>
        <w:rPr>
          <w:rFonts w:ascii="Times New Roman" w:hAnsi="Times New Roman" w:cs="Times New Roman"/>
          <w:sz w:val="28"/>
          <w:szCs w:val="28"/>
          <w:lang w:val="uk-UA"/>
        </w:rPr>
        <w:t xml:space="preserve"> </w:t>
      </w:r>
      <w:r w:rsidR="00B34044" w:rsidRPr="00B34044">
        <w:rPr>
          <w:rFonts w:ascii="Times New Roman" w:hAnsi="Times New Roman" w:cs="Times New Roman"/>
          <w:sz w:val="28"/>
          <w:szCs w:val="28"/>
          <w:lang w:val="uk-UA"/>
        </w:rPr>
        <w:t>Кожна людина має свій власний поріг чутливості до стресу</w:t>
      </w:r>
      <w:r w:rsidR="000A1A52" w:rsidRPr="000A1A52">
        <w:rPr>
          <w:rFonts w:ascii="Times New Roman" w:hAnsi="Times New Roman" w:cs="Times New Roman"/>
          <w:sz w:val="28"/>
          <w:szCs w:val="28"/>
          <w:lang w:val="uk-UA"/>
        </w:rPr>
        <w:t>– той рівень напруженості, при якому ефективність діяльності підвищується (настає уестрес), а також критичний поріг виснаження, коли ефективність діяльності знижується (настає дистрес).</w:t>
      </w:r>
    </w:p>
    <w:p w:rsidR="00F74986" w:rsidRPr="00AE5CEE" w:rsidRDefault="000A1A52"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0A1A52">
        <w:rPr>
          <w:rFonts w:ascii="Times New Roman" w:hAnsi="Times New Roman" w:cs="Times New Roman"/>
          <w:sz w:val="28"/>
          <w:szCs w:val="28"/>
          <w:lang w:val="uk-UA"/>
        </w:rPr>
        <w:t xml:space="preserve">юди, які переживають певні вікові кризи є зазвичай більш сприйнятливими до стресу. </w:t>
      </w:r>
      <w:r w:rsidRPr="00AE5CEE">
        <w:rPr>
          <w:rFonts w:ascii="Times New Roman" w:hAnsi="Times New Roman" w:cs="Times New Roman"/>
          <w:sz w:val="28"/>
          <w:szCs w:val="28"/>
          <w:lang w:val="uk-UA"/>
        </w:rPr>
        <w:t>І зокрема досить низький поріг стресостійкості спостерігається у студентів. Тому доречним вважаємо розгля</w:t>
      </w:r>
      <w:r w:rsidR="00F74986" w:rsidRPr="00AE5CEE">
        <w:rPr>
          <w:rFonts w:ascii="Times New Roman" w:hAnsi="Times New Roman" w:cs="Times New Roman"/>
          <w:sz w:val="28"/>
          <w:szCs w:val="28"/>
          <w:lang w:val="uk-UA"/>
        </w:rPr>
        <w:t>д основних особливостей студент</w:t>
      </w:r>
      <w:r w:rsidRPr="00AE5CEE">
        <w:rPr>
          <w:rFonts w:ascii="Times New Roman" w:hAnsi="Times New Roman" w:cs="Times New Roman"/>
          <w:sz w:val="28"/>
          <w:szCs w:val="28"/>
          <w:lang w:val="uk-UA"/>
        </w:rPr>
        <w:t xml:space="preserve">ського періоду. </w:t>
      </w:r>
    </w:p>
    <w:p w:rsidR="00F74986" w:rsidRPr="00AE5CEE" w:rsidRDefault="00674F0C"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t>Цей період є важливим для подальшого розвитку особистості і від успішності виконання спектру завдань даного етапу залежить ефективність подальшого розвитку студента, його професійного та особистісного становлення.</w:t>
      </w:r>
    </w:p>
    <w:p w:rsidR="00F74986" w:rsidRPr="00AE5CEE" w:rsidRDefault="00674F0C" w:rsidP="00CE0E61">
      <w:pPr>
        <w:spacing w:after="0" w:line="360" w:lineRule="auto"/>
        <w:ind w:firstLine="709"/>
        <w:jc w:val="both"/>
        <w:rPr>
          <w:rFonts w:ascii="Times New Roman" w:hAnsi="Times New Roman" w:cs="Times New Roman"/>
          <w:sz w:val="28"/>
          <w:szCs w:val="28"/>
          <w:lang w:val="uk-UA"/>
        </w:rPr>
      </w:pPr>
      <w:r w:rsidRPr="00674F0C">
        <w:rPr>
          <w:rFonts w:ascii="Times New Roman" w:hAnsi="Times New Roman" w:cs="Times New Roman"/>
          <w:sz w:val="28"/>
          <w:szCs w:val="28"/>
          <w:lang w:val="uk-UA"/>
        </w:rPr>
        <w:t xml:space="preserve">Початок навчання у ВУЗі у більшості випадків припадає на 17 – 18 років і має ряд особливостей, які в психологічній літературі представлені як перехідний етап від підліткового віку до юнацького, що має особливе значення для виявлення специфіки цього етапу розвитку особистості. </w:t>
      </w:r>
      <w:r w:rsidRPr="00AE5CEE">
        <w:rPr>
          <w:rFonts w:ascii="Times New Roman" w:hAnsi="Times New Roman" w:cs="Times New Roman"/>
          <w:sz w:val="28"/>
          <w:szCs w:val="28"/>
          <w:lang w:val="uk-UA"/>
        </w:rPr>
        <w:t xml:space="preserve">У зв’язку з цим О. В. Винославська пропонує такі напрямки дослідження особистості студента як соціальний, психологічний та біологічний. </w:t>
      </w:r>
    </w:p>
    <w:p w:rsidR="00F74986" w:rsidRPr="00AE5CEE" w:rsidRDefault="00674F0C"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i/>
          <w:sz w:val="28"/>
          <w:szCs w:val="28"/>
          <w:lang w:val="uk-UA"/>
        </w:rPr>
        <w:t>Соціальний напрямок</w:t>
      </w:r>
      <w:r w:rsidRPr="00AE5CEE">
        <w:rPr>
          <w:rFonts w:ascii="Times New Roman" w:hAnsi="Times New Roman" w:cs="Times New Roman"/>
          <w:sz w:val="28"/>
          <w:szCs w:val="28"/>
          <w:lang w:val="uk-UA"/>
        </w:rPr>
        <w:t>, діагностує особистість студента як складову академічної та соціальної групи.</w:t>
      </w:r>
    </w:p>
    <w:p w:rsidR="00F74986" w:rsidRPr="00AE5CEE" w:rsidRDefault="00674F0C"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i/>
          <w:sz w:val="28"/>
          <w:szCs w:val="28"/>
          <w:lang w:val="uk-UA"/>
        </w:rPr>
        <w:t xml:space="preserve"> Психологічний напрямок</w:t>
      </w:r>
      <w:r w:rsidRPr="00AE5CEE">
        <w:rPr>
          <w:rFonts w:ascii="Times New Roman" w:hAnsi="Times New Roman" w:cs="Times New Roman"/>
          <w:sz w:val="28"/>
          <w:szCs w:val="28"/>
          <w:lang w:val="uk-UA"/>
        </w:rPr>
        <w:t xml:space="preserve"> вивчає психічні процеси, стани і властивості особистості (характер, темперамент, спрямованість, здібності). </w:t>
      </w:r>
    </w:p>
    <w:p w:rsidR="00F74986" w:rsidRPr="00AE5CEE" w:rsidRDefault="00674F0C"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i/>
          <w:sz w:val="28"/>
          <w:szCs w:val="28"/>
          <w:lang w:val="uk-UA"/>
        </w:rPr>
        <w:t>Біологічний напрямок</w:t>
      </w:r>
      <w:r w:rsidRPr="00AE5CEE">
        <w:rPr>
          <w:rFonts w:ascii="Times New Roman" w:hAnsi="Times New Roman" w:cs="Times New Roman"/>
          <w:sz w:val="28"/>
          <w:szCs w:val="28"/>
          <w:lang w:val="uk-UA"/>
        </w:rPr>
        <w:t xml:space="preserve"> включає вивчення типу нервової діяльності, безумовних рефлексів, соматичного типу, психомоторики, фізичного стану тощо. Соціальна ситуація розвитку, яка характерна для студентського віку, дає можливість стверджувати, що даний віковий період характеризується як концептуальна соціалізація, що характеризується виробленням стійких властивостей особистості, стабілізацією усіх психічних процесів, </w:t>
      </w:r>
      <w:r w:rsidRPr="00AE5CEE">
        <w:rPr>
          <w:rFonts w:ascii="Times New Roman" w:hAnsi="Times New Roman" w:cs="Times New Roman"/>
          <w:sz w:val="28"/>
          <w:szCs w:val="28"/>
          <w:lang w:val="uk-UA"/>
        </w:rPr>
        <w:lastRenderedPageBreak/>
        <w:t>досягненням максимуму творчих, інтелектуальних здібностей та працездатності.</w:t>
      </w:r>
    </w:p>
    <w:p w:rsidR="00674F0C" w:rsidRPr="00AE5CEE" w:rsidRDefault="00674F0C" w:rsidP="00CE0E61">
      <w:pPr>
        <w:spacing w:after="0" w:line="360" w:lineRule="auto"/>
        <w:ind w:firstLine="709"/>
        <w:jc w:val="both"/>
        <w:rPr>
          <w:rFonts w:ascii="Times New Roman" w:hAnsi="Times New Roman" w:cs="Times New Roman"/>
          <w:sz w:val="28"/>
          <w:szCs w:val="28"/>
          <w:lang w:val="uk-UA"/>
        </w:rPr>
      </w:pPr>
      <w:r w:rsidRPr="00674F0C">
        <w:rPr>
          <w:rFonts w:ascii="Times New Roman" w:hAnsi="Times New Roman" w:cs="Times New Roman"/>
          <w:sz w:val="28"/>
          <w:szCs w:val="28"/>
          <w:lang w:val="uk-UA"/>
        </w:rPr>
        <w:t xml:space="preserve">Варто наголосити, що особистість в юнацькому віці долає вікову кризу ідентичності, яка може носити як позитивний (формування позитивного і адекватного сприйняття власного «Я», переконань та пріоритетів) так і негативний (розвиток неадекватної самооцінки, домінування тривожності, пасивності, страху, інтровертованості, відсутність чітких життєвих перспектив) характер. </w:t>
      </w:r>
      <w:r w:rsidRPr="00AE5CEE">
        <w:rPr>
          <w:rFonts w:ascii="Times New Roman" w:hAnsi="Times New Roman" w:cs="Times New Roman"/>
          <w:sz w:val="28"/>
          <w:szCs w:val="28"/>
          <w:lang w:val="uk-UA"/>
        </w:rPr>
        <w:t>Науковці виділяють ряд характеристик, які ілюструють насиченість даного періоду та його особливості. Так, Ю. О. Самарін відмітив, що у цей період молода людина здійснює вибір своєї майбутньої професійної діяльності, опановує знання, необхідні для цього, а також реалізує себе в інших сферах, відстоює індивідуальність власних переконань. Цей віковий період є основним для формування світогляду особистості і базується на отриманих знаннях, власному життєвому досвіді та їх узагальненні студентом [5]</w:t>
      </w:r>
    </w:p>
    <w:p w:rsidR="00F74986" w:rsidRDefault="00674F0C" w:rsidP="00CE0E61">
      <w:pPr>
        <w:spacing w:after="0" w:line="360" w:lineRule="auto"/>
        <w:ind w:firstLine="709"/>
        <w:jc w:val="both"/>
        <w:rPr>
          <w:rFonts w:ascii="Times New Roman" w:hAnsi="Times New Roman" w:cs="Times New Roman"/>
          <w:sz w:val="28"/>
          <w:szCs w:val="28"/>
          <w:lang w:val="uk-UA"/>
        </w:rPr>
      </w:pPr>
      <w:r w:rsidRPr="00674F0C">
        <w:rPr>
          <w:rFonts w:ascii="Times New Roman" w:hAnsi="Times New Roman" w:cs="Times New Roman"/>
          <w:sz w:val="28"/>
          <w:szCs w:val="28"/>
          <w:lang w:val="uk-UA"/>
        </w:rPr>
        <w:t xml:space="preserve">У дослідженнях Х. Ремшидт даний віковий період тісно пов’язаний з періодом дорослішання і характеризується як сукупність індивідуальних процесів, які пов’язані з переживанням соматичних змін, необхідністю адаптації до них та соціальними реакціями на них. Науковець виділяє дві основні фази дорослішання: фаза втрати дитячого статусу та фаза реорганізації. </w:t>
      </w:r>
    </w:p>
    <w:p w:rsidR="00F74986" w:rsidRPr="00AE5CEE" w:rsidRDefault="00674F0C"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t>Перша стадія характеризується соматичними, психічними та психосоціальними змінами, коли людина вже не дитина, але ще не дорослий. Друга ілюструє зміни пов’язані з тим, що особистість відкидає свій дитячий статус попри те, що ще не досягла статусу дорослого [6].</w:t>
      </w:r>
    </w:p>
    <w:p w:rsidR="00F74986" w:rsidRPr="00AE5CEE" w:rsidRDefault="00E177AD"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t xml:space="preserve">Потребує уваги спектр соціально-психологічних умов, які впливають на розвиток особистості студента. До них варто віднести рівень загального інтелектуального розвитку, успішність адаптації до умов ВУЗу, готовність до навчання та домінуючий мотив здобування вищої освіти, наявність сприятливого соціально-психологічного клімату в академічній групі і, </w:t>
      </w:r>
      <w:r w:rsidRPr="00AE5CEE">
        <w:rPr>
          <w:rFonts w:ascii="Times New Roman" w:hAnsi="Times New Roman" w:cs="Times New Roman"/>
          <w:sz w:val="28"/>
          <w:szCs w:val="28"/>
          <w:lang w:val="uk-UA"/>
        </w:rPr>
        <w:lastRenderedPageBreak/>
        <w:t>відповідно, наявність (відсутність) навиків встановлення і підтримання соціальних контактів. Вступ до ВУЗу призводить до появи в житті колишнього абітурієнта появи нових способів організації життєдіяльності. Домінування опіки та постійного контролю, які характерні для шкільного режиму навчання, призводить до складнощів у формуванні самовиховання, організації самостійного навчання, а також розвитку інформаційного поля студентів.</w:t>
      </w:r>
    </w:p>
    <w:p w:rsidR="00F74986" w:rsidRPr="00AE5CEE" w:rsidRDefault="00E177AD"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t>Усі фактори перераховані вище можуть стати причинами виникнення стресів у студентів.</w:t>
      </w:r>
    </w:p>
    <w:p w:rsidR="00F74986" w:rsidRDefault="00E177AD" w:rsidP="00CE0E61">
      <w:pPr>
        <w:spacing w:after="0" w:line="360" w:lineRule="auto"/>
        <w:ind w:firstLine="709"/>
        <w:jc w:val="both"/>
        <w:rPr>
          <w:rFonts w:ascii="Times New Roman" w:hAnsi="Times New Roman" w:cs="Times New Roman"/>
          <w:sz w:val="28"/>
          <w:szCs w:val="28"/>
          <w:lang w:val="uk-UA"/>
        </w:rPr>
      </w:pPr>
      <w:r w:rsidRPr="00E177AD">
        <w:rPr>
          <w:rFonts w:ascii="Times New Roman" w:hAnsi="Times New Roman" w:cs="Times New Roman"/>
          <w:sz w:val="28"/>
          <w:szCs w:val="28"/>
          <w:lang w:val="uk-UA"/>
        </w:rPr>
        <w:t>Для розуміння впливу стресу на органі</w:t>
      </w:r>
      <w:r>
        <w:rPr>
          <w:rFonts w:ascii="Times New Roman" w:hAnsi="Times New Roman" w:cs="Times New Roman"/>
          <w:sz w:val="28"/>
          <w:szCs w:val="28"/>
          <w:lang w:val="uk-UA"/>
        </w:rPr>
        <w:t xml:space="preserve">зм студента, слід наголосити на </w:t>
      </w:r>
      <w:r w:rsidRPr="00E177AD">
        <w:rPr>
          <w:rFonts w:ascii="Times New Roman" w:hAnsi="Times New Roman" w:cs="Times New Roman"/>
          <w:sz w:val="28"/>
          <w:szCs w:val="28"/>
          <w:lang w:val="uk-UA"/>
        </w:rPr>
        <w:t xml:space="preserve">основних </w:t>
      </w:r>
      <w:r>
        <w:rPr>
          <w:rFonts w:ascii="Times New Roman" w:hAnsi="Times New Roman" w:cs="Times New Roman"/>
          <w:sz w:val="28"/>
          <w:szCs w:val="28"/>
          <w:lang w:val="uk-UA"/>
        </w:rPr>
        <w:t xml:space="preserve">характеристиках його прояву. До </w:t>
      </w:r>
      <w:r w:rsidRPr="00E177AD">
        <w:rPr>
          <w:rFonts w:ascii="Times New Roman" w:hAnsi="Times New Roman" w:cs="Times New Roman"/>
          <w:sz w:val="28"/>
          <w:szCs w:val="28"/>
          <w:lang w:val="uk-UA"/>
        </w:rPr>
        <w:t xml:space="preserve">основних форм прояву стресу можна віднести поведінкові, емоційні, </w:t>
      </w:r>
      <w:r>
        <w:rPr>
          <w:rFonts w:ascii="Times New Roman" w:hAnsi="Times New Roman" w:cs="Times New Roman"/>
          <w:sz w:val="28"/>
          <w:szCs w:val="28"/>
          <w:lang w:val="uk-UA"/>
        </w:rPr>
        <w:t xml:space="preserve">інтелектуальні та фізіологічні. </w:t>
      </w:r>
      <w:r>
        <w:rPr>
          <w:rFonts w:ascii="Times New Roman" w:hAnsi="Times New Roman" w:cs="Times New Roman"/>
          <w:sz w:val="28"/>
          <w:szCs w:val="28"/>
          <w:lang w:val="uk-UA"/>
        </w:rPr>
        <w:br/>
      </w:r>
      <w:r w:rsidRPr="00E177AD">
        <w:rPr>
          <w:rFonts w:ascii="Times New Roman" w:hAnsi="Times New Roman" w:cs="Times New Roman"/>
          <w:sz w:val="28"/>
          <w:szCs w:val="28"/>
          <w:lang w:val="uk-UA"/>
        </w:rPr>
        <w:t>Так, поведінкові про</w:t>
      </w:r>
      <w:r>
        <w:rPr>
          <w:rFonts w:ascii="Times New Roman" w:hAnsi="Times New Roman" w:cs="Times New Roman"/>
          <w:sz w:val="28"/>
          <w:szCs w:val="28"/>
          <w:lang w:val="uk-UA"/>
        </w:rPr>
        <w:t>яви можна розділити на 4 групи:</w:t>
      </w:r>
    </w:p>
    <w:p w:rsidR="00F74986" w:rsidRDefault="00E177AD" w:rsidP="00CE0E61">
      <w:pPr>
        <w:spacing w:after="0" w:line="360" w:lineRule="auto"/>
        <w:ind w:firstLine="709"/>
        <w:jc w:val="both"/>
        <w:rPr>
          <w:rFonts w:ascii="Times New Roman" w:hAnsi="Times New Roman" w:cs="Times New Roman"/>
          <w:sz w:val="28"/>
          <w:szCs w:val="28"/>
          <w:lang w:val="uk-UA"/>
        </w:rPr>
      </w:pPr>
      <w:r w:rsidRPr="00E177AD">
        <w:rPr>
          <w:rFonts w:ascii="Times New Roman" w:hAnsi="Times New Roman" w:cs="Times New Roman"/>
          <w:sz w:val="28"/>
          <w:szCs w:val="28"/>
          <w:lang w:val="uk-UA"/>
        </w:rPr>
        <w:t>1. Порушення психомоторики (зміна ритму дихан</w:t>
      </w:r>
      <w:r>
        <w:rPr>
          <w:rFonts w:ascii="Times New Roman" w:hAnsi="Times New Roman" w:cs="Times New Roman"/>
          <w:sz w:val="28"/>
          <w:szCs w:val="28"/>
          <w:lang w:val="uk-UA"/>
        </w:rPr>
        <w:t>ня, надлишкова напруга м’язів).</w:t>
      </w:r>
    </w:p>
    <w:p w:rsidR="00F74986" w:rsidRDefault="00E177AD" w:rsidP="00CE0E61">
      <w:pPr>
        <w:spacing w:after="0" w:line="360" w:lineRule="auto"/>
        <w:ind w:firstLine="709"/>
        <w:jc w:val="both"/>
        <w:rPr>
          <w:rFonts w:ascii="Times New Roman" w:hAnsi="Times New Roman" w:cs="Times New Roman"/>
          <w:sz w:val="28"/>
          <w:szCs w:val="28"/>
          <w:lang w:val="uk-UA"/>
        </w:rPr>
      </w:pPr>
      <w:r w:rsidRPr="00E177AD">
        <w:rPr>
          <w:rFonts w:ascii="Times New Roman" w:hAnsi="Times New Roman" w:cs="Times New Roman"/>
          <w:sz w:val="28"/>
          <w:szCs w:val="28"/>
          <w:lang w:val="uk-UA"/>
        </w:rPr>
        <w:t>2. Зміна стилю життя (змі</w:t>
      </w:r>
      <w:r>
        <w:rPr>
          <w:rFonts w:ascii="Times New Roman" w:hAnsi="Times New Roman" w:cs="Times New Roman"/>
          <w:sz w:val="28"/>
          <w:szCs w:val="28"/>
          <w:lang w:val="uk-UA"/>
        </w:rPr>
        <w:t>ни в режим дня, порушення сну).</w:t>
      </w:r>
    </w:p>
    <w:p w:rsidR="00F74986" w:rsidRDefault="00E177AD" w:rsidP="00CE0E61">
      <w:pPr>
        <w:spacing w:after="0" w:line="360" w:lineRule="auto"/>
        <w:ind w:firstLine="709"/>
        <w:jc w:val="both"/>
        <w:rPr>
          <w:rFonts w:ascii="Times New Roman" w:hAnsi="Times New Roman" w:cs="Times New Roman"/>
          <w:sz w:val="28"/>
          <w:szCs w:val="28"/>
          <w:lang w:val="uk-UA"/>
        </w:rPr>
      </w:pPr>
      <w:r w:rsidRPr="00E177AD">
        <w:rPr>
          <w:rFonts w:ascii="Times New Roman" w:hAnsi="Times New Roman" w:cs="Times New Roman"/>
          <w:sz w:val="28"/>
          <w:szCs w:val="28"/>
          <w:lang w:val="uk-UA"/>
        </w:rPr>
        <w:t>3. Професійні порушення (зниження ефективності діяльн</w:t>
      </w:r>
      <w:r>
        <w:rPr>
          <w:rFonts w:ascii="Times New Roman" w:hAnsi="Times New Roman" w:cs="Times New Roman"/>
          <w:sz w:val="28"/>
          <w:szCs w:val="28"/>
          <w:lang w:val="uk-UA"/>
        </w:rPr>
        <w:t>ості, підвищена втомлюваність).</w:t>
      </w:r>
    </w:p>
    <w:p w:rsidR="00F74986" w:rsidRDefault="00E177AD" w:rsidP="00CE0E61">
      <w:pPr>
        <w:spacing w:after="0" w:line="360" w:lineRule="auto"/>
        <w:ind w:firstLine="709"/>
        <w:jc w:val="both"/>
        <w:rPr>
          <w:rFonts w:ascii="Times New Roman" w:hAnsi="Times New Roman" w:cs="Times New Roman"/>
          <w:sz w:val="28"/>
          <w:szCs w:val="28"/>
          <w:lang w:val="uk-UA"/>
        </w:rPr>
      </w:pPr>
      <w:r w:rsidRPr="00E177AD">
        <w:rPr>
          <w:rFonts w:ascii="Times New Roman" w:hAnsi="Times New Roman" w:cs="Times New Roman"/>
          <w:sz w:val="28"/>
          <w:szCs w:val="28"/>
          <w:lang w:val="uk-UA"/>
        </w:rPr>
        <w:t>4. Порушення соціально-ролевих функцій (зростання конфлі</w:t>
      </w:r>
      <w:r>
        <w:rPr>
          <w:rFonts w:ascii="Times New Roman" w:hAnsi="Times New Roman" w:cs="Times New Roman"/>
          <w:sz w:val="28"/>
          <w:szCs w:val="28"/>
          <w:lang w:val="uk-UA"/>
        </w:rPr>
        <w:t>ктності та агресивності).</w:t>
      </w:r>
    </w:p>
    <w:p w:rsidR="00F74986" w:rsidRDefault="00E177AD" w:rsidP="00CE0E61">
      <w:pPr>
        <w:spacing w:after="0" w:line="360" w:lineRule="auto"/>
        <w:ind w:firstLine="709"/>
        <w:jc w:val="both"/>
        <w:rPr>
          <w:rFonts w:ascii="Times New Roman" w:hAnsi="Times New Roman" w:cs="Times New Roman"/>
          <w:sz w:val="28"/>
          <w:szCs w:val="28"/>
          <w:lang w:val="uk-UA"/>
        </w:rPr>
      </w:pPr>
      <w:r w:rsidRPr="00E177AD">
        <w:rPr>
          <w:rFonts w:ascii="Times New Roman" w:hAnsi="Times New Roman" w:cs="Times New Roman"/>
          <w:sz w:val="28"/>
          <w:szCs w:val="28"/>
          <w:lang w:val="uk-UA"/>
        </w:rPr>
        <w:t xml:space="preserve">Емоційні прояви стресу першочергово проявляються в загальному емоційному </w:t>
      </w:r>
      <w:r>
        <w:rPr>
          <w:rFonts w:ascii="Times New Roman" w:hAnsi="Times New Roman" w:cs="Times New Roman"/>
          <w:sz w:val="28"/>
          <w:szCs w:val="28"/>
          <w:lang w:val="uk-UA"/>
        </w:rPr>
        <w:t xml:space="preserve">фоні, який набуває негативного, </w:t>
      </w:r>
      <w:r w:rsidRPr="00E177AD">
        <w:rPr>
          <w:rFonts w:ascii="Times New Roman" w:hAnsi="Times New Roman" w:cs="Times New Roman"/>
          <w:sz w:val="28"/>
          <w:szCs w:val="28"/>
          <w:lang w:val="uk-UA"/>
        </w:rPr>
        <w:t>песимістичного забарвлення. За умови тривалої дії стресу зростає рівень тривожн</w:t>
      </w:r>
      <w:r>
        <w:rPr>
          <w:rFonts w:ascii="Times New Roman" w:hAnsi="Times New Roman" w:cs="Times New Roman"/>
          <w:sz w:val="28"/>
          <w:szCs w:val="28"/>
          <w:lang w:val="uk-UA"/>
        </w:rPr>
        <w:t xml:space="preserve">ості, зневіра у власні сили, та </w:t>
      </w:r>
      <w:r w:rsidRPr="00E177AD">
        <w:rPr>
          <w:rFonts w:ascii="Times New Roman" w:hAnsi="Times New Roman" w:cs="Times New Roman"/>
          <w:sz w:val="28"/>
          <w:szCs w:val="28"/>
          <w:lang w:val="uk-UA"/>
        </w:rPr>
        <w:t xml:space="preserve">зниження самооцінки, що при затяжному впливі стресу може призвести до депресії. </w:t>
      </w:r>
      <w:r>
        <w:rPr>
          <w:rFonts w:ascii="Times New Roman" w:hAnsi="Times New Roman" w:cs="Times New Roman"/>
          <w:sz w:val="28"/>
          <w:szCs w:val="28"/>
          <w:lang w:val="uk-UA"/>
        </w:rPr>
        <w:t xml:space="preserve">За умови такого емоційного фону </w:t>
      </w:r>
      <w:r w:rsidRPr="00E177AD">
        <w:rPr>
          <w:rFonts w:ascii="Times New Roman" w:hAnsi="Times New Roman" w:cs="Times New Roman"/>
          <w:sz w:val="28"/>
          <w:szCs w:val="28"/>
          <w:lang w:val="uk-UA"/>
        </w:rPr>
        <w:t>частішають прояви неадекватних емоційних реакцій (гнів, агресія, дратівливість)</w:t>
      </w:r>
      <w:r>
        <w:rPr>
          <w:rFonts w:ascii="Times New Roman" w:hAnsi="Times New Roman" w:cs="Times New Roman"/>
          <w:sz w:val="28"/>
          <w:szCs w:val="28"/>
          <w:lang w:val="uk-UA"/>
        </w:rPr>
        <w:t>.</w:t>
      </w:r>
      <w:r w:rsidR="00F74986">
        <w:rPr>
          <w:rFonts w:ascii="Times New Roman" w:hAnsi="Times New Roman" w:cs="Times New Roman"/>
          <w:sz w:val="28"/>
          <w:szCs w:val="28"/>
          <w:lang w:val="uk-UA"/>
        </w:rPr>
        <w:t xml:space="preserve"> </w:t>
      </w:r>
    </w:p>
    <w:p w:rsidR="00E177AD" w:rsidRPr="00E177AD" w:rsidRDefault="00E177AD" w:rsidP="00CE0E61">
      <w:pPr>
        <w:spacing w:after="0" w:line="360" w:lineRule="auto"/>
        <w:ind w:firstLine="709"/>
        <w:jc w:val="both"/>
        <w:rPr>
          <w:rFonts w:ascii="Times New Roman" w:hAnsi="Times New Roman" w:cs="Times New Roman"/>
          <w:sz w:val="28"/>
          <w:szCs w:val="28"/>
          <w:lang w:val="uk-UA"/>
        </w:rPr>
      </w:pPr>
      <w:r w:rsidRPr="00E177AD">
        <w:rPr>
          <w:rFonts w:ascii="Times New Roman" w:hAnsi="Times New Roman" w:cs="Times New Roman"/>
          <w:sz w:val="28"/>
          <w:szCs w:val="28"/>
          <w:lang w:val="uk-UA"/>
        </w:rPr>
        <w:t>Варто зазначити, що негативні емоційні стани одночасно є і передумовами виникнення та розвитку стресів.</w:t>
      </w:r>
    </w:p>
    <w:p w:rsidR="00F74986" w:rsidRDefault="00E177AD" w:rsidP="00CE0E61">
      <w:pPr>
        <w:spacing w:after="0" w:line="360" w:lineRule="auto"/>
        <w:ind w:firstLine="709"/>
        <w:jc w:val="both"/>
        <w:rPr>
          <w:rFonts w:ascii="Times New Roman" w:hAnsi="Times New Roman" w:cs="Times New Roman"/>
          <w:sz w:val="28"/>
          <w:szCs w:val="28"/>
          <w:lang w:val="uk-UA"/>
        </w:rPr>
      </w:pPr>
      <w:r w:rsidRPr="00E177AD">
        <w:rPr>
          <w:rFonts w:ascii="Times New Roman" w:hAnsi="Times New Roman" w:cs="Times New Roman"/>
          <w:sz w:val="28"/>
          <w:szCs w:val="28"/>
          <w:lang w:val="uk-UA"/>
        </w:rPr>
        <w:lastRenderedPageBreak/>
        <w:t>Дослідження навчальних стресів демонструє, що страх перед майбутніми проблем</w:t>
      </w:r>
      <w:r>
        <w:rPr>
          <w:rFonts w:ascii="Times New Roman" w:hAnsi="Times New Roman" w:cs="Times New Roman"/>
          <w:sz w:val="28"/>
          <w:szCs w:val="28"/>
          <w:lang w:val="uk-UA"/>
        </w:rPr>
        <w:t xml:space="preserve">ами провокує появу тривожності, </w:t>
      </w:r>
      <w:r w:rsidRPr="00E177AD">
        <w:rPr>
          <w:rFonts w:ascii="Times New Roman" w:hAnsi="Times New Roman" w:cs="Times New Roman"/>
          <w:sz w:val="28"/>
          <w:szCs w:val="28"/>
          <w:lang w:val="uk-UA"/>
        </w:rPr>
        <w:t xml:space="preserve">невпевненості, відчуття безпорадності </w:t>
      </w:r>
      <w:r>
        <w:rPr>
          <w:rFonts w:ascii="Times New Roman" w:hAnsi="Times New Roman" w:cs="Times New Roman"/>
          <w:sz w:val="28"/>
          <w:szCs w:val="28"/>
          <w:lang w:val="uk-UA"/>
        </w:rPr>
        <w:t xml:space="preserve">тощо. </w:t>
      </w:r>
    </w:p>
    <w:p w:rsidR="00F74986" w:rsidRDefault="00E177AD" w:rsidP="00CE0E61">
      <w:pPr>
        <w:spacing w:after="0" w:line="360" w:lineRule="auto"/>
        <w:ind w:firstLine="709"/>
        <w:jc w:val="both"/>
        <w:rPr>
          <w:rFonts w:ascii="Times New Roman" w:hAnsi="Times New Roman" w:cs="Times New Roman"/>
          <w:sz w:val="28"/>
          <w:szCs w:val="28"/>
          <w:lang w:val="uk-UA"/>
        </w:rPr>
      </w:pPr>
      <w:r w:rsidRPr="00E177AD">
        <w:rPr>
          <w:rFonts w:ascii="Times New Roman" w:hAnsi="Times New Roman" w:cs="Times New Roman"/>
          <w:sz w:val="28"/>
          <w:szCs w:val="28"/>
          <w:lang w:val="uk-UA"/>
        </w:rPr>
        <w:t>Когнітивні прояви стресу охоплюють порушення: уваги (складнощі у концентра</w:t>
      </w:r>
      <w:r>
        <w:rPr>
          <w:rFonts w:ascii="Times New Roman" w:hAnsi="Times New Roman" w:cs="Times New Roman"/>
          <w:sz w:val="28"/>
          <w:szCs w:val="28"/>
          <w:lang w:val="uk-UA"/>
        </w:rPr>
        <w:t xml:space="preserve">ції уваги, звуження поля уваги, </w:t>
      </w:r>
      <w:r w:rsidRPr="00E177AD">
        <w:rPr>
          <w:rFonts w:ascii="Times New Roman" w:hAnsi="Times New Roman" w:cs="Times New Roman"/>
          <w:sz w:val="28"/>
          <w:szCs w:val="28"/>
          <w:lang w:val="uk-UA"/>
        </w:rPr>
        <w:t>підвищена здатність відволікатися від реалізації завдань), мислення (порушення логіки</w:t>
      </w:r>
      <w:r>
        <w:rPr>
          <w:rFonts w:ascii="Times New Roman" w:hAnsi="Times New Roman" w:cs="Times New Roman"/>
          <w:sz w:val="28"/>
          <w:szCs w:val="28"/>
          <w:lang w:val="uk-UA"/>
        </w:rPr>
        <w:t xml:space="preserve"> мислення, труднощі у прийнятті </w:t>
      </w:r>
      <w:r w:rsidRPr="00E177AD">
        <w:rPr>
          <w:rFonts w:ascii="Times New Roman" w:hAnsi="Times New Roman" w:cs="Times New Roman"/>
          <w:sz w:val="28"/>
          <w:szCs w:val="28"/>
          <w:lang w:val="uk-UA"/>
        </w:rPr>
        <w:t>рішень, зниження творчої активності), пам’яті (труднощі у відтворенні інформації, по</w:t>
      </w:r>
      <w:r>
        <w:rPr>
          <w:rFonts w:ascii="Times New Roman" w:hAnsi="Times New Roman" w:cs="Times New Roman"/>
          <w:sz w:val="28"/>
          <w:szCs w:val="28"/>
          <w:lang w:val="uk-UA"/>
        </w:rPr>
        <w:t>гіршення показників оперативної пам’яті).</w:t>
      </w:r>
    </w:p>
    <w:p w:rsidR="00F74986" w:rsidRDefault="00E177AD" w:rsidP="00CE0E61">
      <w:pPr>
        <w:spacing w:after="0" w:line="360" w:lineRule="auto"/>
        <w:ind w:firstLine="709"/>
        <w:jc w:val="both"/>
        <w:rPr>
          <w:rFonts w:ascii="Times New Roman" w:hAnsi="Times New Roman" w:cs="Times New Roman"/>
          <w:sz w:val="28"/>
          <w:szCs w:val="28"/>
          <w:lang w:val="uk-UA"/>
        </w:rPr>
      </w:pPr>
      <w:r w:rsidRPr="00E177AD">
        <w:rPr>
          <w:rFonts w:ascii="Times New Roman" w:hAnsi="Times New Roman" w:cs="Times New Roman"/>
          <w:sz w:val="28"/>
          <w:szCs w:val="28"/>
          <w:lang w:val="uk-UA"/>
        </w:rPr>
        <w:t>Фізіологічні прояви стресу охоплюють майже всі системи органів організму людини і проявляються у травній,</w:t>
      </w:r>
      <w:r>
        <w:rPr>
          <w:rFonts w:ascii="Times New Roman" w:hAnsi="Times New Roman" w:cs="Times New Roman"/>
          <w:sz w:val="28"/>
          <w:szCs w:val="28"/>
          <w:lang w:val="uk-UA"/>
        </w:rPr>
        <w:t xml:space="preserve"> </w:t>
      </w:r>
      <w:r w:rsidRPr="00E177AD">
        <w:rPr>
          <w:rFonts w:ascii="Times New Roman" w:hAnsi="Times New Roman" w:cs="Times New Roman"/>
          <w:sz w:val="28"/>
          <w:szCs w:val="28"/>
          <w:lang w:val="uk-UA"/>
        </w:rPr>
        <w:t>серцево-судинній та дихальній системах. До основних показників відносять підвищення частоти серцевих скорочень,</w:t>
      </w:r>
      <w:r>
        <w:rPr>
          <w:rFonts w:ascii="Times New Roman" w:hAnsi="Times New Roman" w:cs="Times New Roman"/>
          <w:sz w:val="28"/>
          <w:szCs w:val="28"/>
          <w:lang w:val="uk-UA"/>
        </w:rPr>
        <w:t xml:space="preserve"> </w:t>
      </w:r>
      <w:r w:rsidRPr="00E177AD">
        <w:rPr>
          <w:rFonts w:ascii="Times New Roman" w:hAnsi="Times New Roman" w:cs="Times New Roman"/>
          <w:sz w:val="28"/>
          <w:szCs w:val="28"/>
          <w:lang w:val="uk-UA"/>
        </w:rPr>
        <w:t>зростання артеріального тиску, порушення роботи ШКТ.</w:t>
      </w:r>
      <w:r>
        <w:rPr>
          <w:rFonts w:ascii="Times New Roman" w:hAnsi="Times New Roman" w:cs="Times New Roman"/>
          <w:sz w:val="28"/>
          <w:szCs w:val="28"/>
          <w:lang w:val="uk-UA"/>
        </w:rPr>
        <w:t xml:space="preserve"> </w:t>
      </w:r>
    </w:p>
    <w:p w:rsidR="00F74986" w:rsidRDefault="00E177AD" w:rsidP="00CE0E61">
      <w:pPr>
        <w:spacing w:after="0" w:line="360" w:lineRule="auto"/>
        <w:ind w:firstLine="709"/>
        <w:jc w:val="both"/>
        <w:rPr>
          <w:rFonts w:ascii="Times New Roman" w:hAnsi="Times New Roman" w:cs="Times New Roman"/>
          <w:sz w:val="28"/>
          <w:szCs w:val="28"/>
          <w:lang w:val="uk-UA"/>
        </w:rPr>
      </w:pPr>
      <w:r w:rsidRPr="00E177AD">
        <w:rPr>
          <w:rFonts w:ascii="Times New Roman" w:hAnsi="Times New Roman" w:cs="Times New Roman"/>
          <w:sz w:val="28"/>
          <w:szCs w:val="28"/>
          <w:lang w:val="uk-UA"/>
        </w:rPr>
        <w:t>Порушення нормального ритму діяльності окремих органів і їх систем, а та</w:t>
      </w:r>
      <w:r>
        <w:rPr>
          <w:rFonts w:ascii="Times New Roman" w:hAnsi="Times New Roman" w:cs="Times New Roman"/>
          <w:sz w:val="28"/>
          <w:szCs w:val="28"/>
          <w:lang w:val="uk-UA"/>
        </w:rPr>
        <w:t xml:space="preserve">кож відображення цих порушень у </w:t>
      </w:r>
      <w:r w:rsidRPr="00E177AD">
        <w:rPr>
          <w:rFonts w:ascii="Times New Roman" w:hAnsi="Times New Roman" w:cs="Times New Roman"/>
          <w:sz w:val="28"/>
          <w:szCs w:val="28"/>
          <w:lang w:val="uk-UA"/>
        </w:rPr>
        <w:t>свідомості призводять до комплексних фізіологічних порушень (зниження імунітету,</w:t>
      </w:r>
      <w:r>
        <w:rPr>
          <w:rFonts w:ascii="Times New Roman" w:hAnsi="Times New Roman" w:cs="Times New Roman"/>
          <w:sz w:val="28"/>
          <w:szCs w:val="28"/>
          <w:lang w:val="uk-UA"/>
        </w:rPr>
        <w:t xml:space="preserve"> підвищеного рівня втоми, зміни </w:t>
      </w:r>
      <w:r w:rsidRPr="00E177AD">
        <w:rPr>
          <w:rFonts w:ascii="Times New Roman" w:hAnsi="Times New Roman" w:cs="Times New Roman"/>
          <w:sz w:val="28"/>
          <w:szCs w:val="28"/>
          <w:lang w:val="uk-UA"/>
        </w:rPr>
        <w:t>маси тіла до збільшення або зменшення)[6].</w:t>
      </w:r>
    </w:p>
    <w:p w:rsidR="00F74986" w:rsidRPr="00AE5CEE" w:rsidRDefault="00E177AD" w:rsidP="00CE0E61">
      <w:pPr>
        <w:spacing w:after="0" w:line="360" w:lineRule="auto"/>
        <w:ind w:firstLine="709"/>
        <w:jc w:val="both"/>
        <w:rPr>
          <w:rFonts w:ascii="Times New Roman" w:hAnsi="Times New Roman" w:cs="Times New Roman"/>
          <w:sz w:val="28"/>
          <w:szCs w:val="28"/>
          <w:lang w:val="uk-UA"/>
        </w:rPr>
      </w:pPr>
      <w:bookmarkStart w:id="1" w:name="_GoBack"/>
      <w:r w:rsidRPr="00AE5CEE">
        <w:rPr>
          <w:rFonts w:ascii="Times New Roman" w:hAnsi="Times New Roman" w:cs="Times New Roman"/>
          <w:sz w:val="28"/>
          <w:szCs w:val="28"/>
          <w:lang w:val="uk-UA"/>
        </w:rPr>
        <w:t>Сучасна психологічна наука розмежовує поняття «фізіологічний стресс» та «психологічний стресс». Так, фізіологічний стрес – це стрес, що виникає як результат впливу зовнішніх факторів: температура, біль, голод. Психологічний стрес – стан, який виникає, коли людина сприймає ситуацію в якій перебуває як складну,загрозливу, що викликає появу таких емоцій як тривога, страх, гнів.</w:t>
      </w:r>
    </w:p>
    <w:p w:rsidR="00F74986" w:rsidRPr="00AE5CEE" w:rsidRDefault="00E177AD"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t>Фізіологічний стрес може супроводжуватися психологічними змінами, а так як організм є єдиною системою і дія на одну її складову впливає на іншу. Різновидом психологічного стресу є інформаційний стрес, який пов’язаний зі стресогенними впливами складових навчального процесу та його технічних, організаційних та екологічних характеристик. Варто зауважити, що інформаційний стрес своїм джерелом може мати не тільки навчальний процес, а базуватися на особливостях діяльності студента в інших сферах.</w:t>
      </w:r>
    </w:p>
    <w:p w:rsidR="00F74986" w:rsidRPr="00AE5CEE" w:rsidRDefault="00E177AD"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lastRenderedPageBreak/>
        <w:t xml:space="preserve"> Суттєву увагу дослідники відводять екзаменаційному стресу, як одній з основних причин, появи напруги у студентів ВНЗ. Факторами, які призводять до його появи вважають: порушення режиму сну, підвищення інтелектуального навантаження, емоційні переживання, зменшення інтенсивності рухової активності, а також особистісні фактори такі як, наприклад, рівень тривожності. Сучасні науковці наголошують, що очікування екзамену і психологічна напруга, що пов’язана цим, проявляються у студентів у вигляді різноманітних форм: страх перед екзаменатором, переживання через очікування отримання негативної оцінки за екзамен тощо. Ці поведінкові прояви супроводжуються активними вегетативними реакціями. Безпосередньо на підсумковому контролі вони можуть проявитися у неможливості відтворити теоретичний матеріал, порушенні мовлення, читання тощо. </w:t>
      </w:r>
    </w:p>
    <w:p w:rsidR="00F74986" w:rsidRPr="00AE5CEE" w:rsidRDefault="00E177AD" w:rsidP="00CE0E61">
      <w:pPr>
        <w:spacing w:after="0" w:line="360" w:lineRule="auto"/>
        <w:ind w:firstLine="709"/>
        <w:jc w:val="both"/>
        <w:rPr>
          <w:rFonts w:ascii="Times New Roman" w:hAnsi="Times New Roman" w:cs="Times New Roman"/>
          <w:sz w:val="28"/>
          <w:szCs w:val="28"/>
          <w:lang w:val="uk-UA"/>
        </w:rPr>
      </w:pPr>
      <w:r w:rsidRPr="00AE5CEE">
        <w:rPr>
          <w:rFonts w:ascii="Times New Roman" w:hAnsi="Times New Roman" w:cs="Times New Roman"/>
          <w:sz w:val="28"/>
          <w:szCs w:val="28"/>
          <w:lang w:val="uk-UA"/>
        </w:rPr>
        <w:t>Проблема негативного впливу екзаменаційного стресу призвела до розвитку діалогу серед науковців щодо доцільності проведення екзаменів та заміни такої форми контролю на використання в якості підсумкової оцінки проміжного контролю якості знань[6; с. 139].</w:t>
      </w:r>
    </w:p>
    <w:bookmarkEnd w:id="1"/>
    <w:p w:rsidR="00F74986" w:rsidRDefault="00290FA1"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 усього вище зазначеного, можна сказати, що </w:t>
      </w:r>
      <w:r w:rsidRPr="00290FA1">
        <w:rPr>
          <w:rFonts w:ascii="Times New Roman" w:hAnsi="Times New Roman" w:cs="Times New Roman"/>
          <w:sz w:val="28"/>
          <w:szCs w:val="28"/>
          <w:lang w:val="uk-UA"/>
        </w:rPr>
        <w:t>, що негативні емоційні стани одночасно є і передумовами</w:t>
      </w:r>
      <w:r>
        <w:rPr>
          <w:rFonts w:ascii="Times New Roman" w:hAnsi="Times New Roman" w:cs="Times New Roman"/>
          <w:sz w:val="28"/>
          <w:szCs w:val="28"/>
          <w:lang w:val="uk-UA"/>
        </w:rPr>
        <w:t xml:space="preserve"> виникнення та розвитку стресів, а також емоції(як позитивні, так і негативні)мають місце в  навчальній діяльності.</w:t>
      </w:r>
    </w:p>
    <w:p w:rsidR="00F74986" w:rsidRDefault="00290FA1"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контексті </w:t>
      </w:r>
      <w:r w:rsidRPr="00290FA1">
        <w:rPr>
          <w:rFonts w:ascii="Times New Roman" w:hAnsi="Times New Roman" w:cs="Times New Roman"/>
          <w:sz w:val="28"/>
          <w:szCs w:val="28"/>
          <w:lang w:val="uk-UA"/>
        </w:rPr>
        <w:t xml:space="preserve">показовим є дослідження Є. Пир’єва </w:t>
      </w:r>
      <w:r>
        <w:rPr>
          <w:rFonts w:ascii="Times New Roman" w:hAnsi="Times New Roman" w:cs="Times New Roman"/>
          <w:sz w:val="28"/>
          <w:szCs w:val="28"/>
          <w:lang w:val="uk-UA"/>
        </w:rPr>
        <w:t xml:space="preserve">[51]. Теоретичною основою цього </w:t>
      </w:r>
      <w:r w:rsidRPr="00290FA1">
        <w:rPr>
          <w:rFonts w:ascii="Times New Roman" w:hAnsi="Times New Roman" w:cs="Times New Roman"/>
          <w:sz w:val="28"/>
          <w:szCs w:val="28"/>
          <w:lang w:val="uk-UA"/>
        </w:rPr>
        <w:t xml:space="preserve">експерименту є розподіл емоцій на позитивні </w:t>
      </w:r>
      <w:r>
        <w:rPr>
          <w:rFonts w:ascii="Times New Roman" w:hAnsi="Times New Roman" w:cs="Times New Roman"/>
          <w:sz w:val="28"/>
          <w:szCs w:val="28"/>
          <w:lang w:val="uk-UA"/>
        </w:rPr>
        <w:t xml:space="preserve">та негативні, що, в свою чергу, </w:t>
      </w:r>
      <w:r w:rsidRPr="00290FA1">
        <w:rPr>
          <w:rFonts w:ascii="Times New Roman" w:hAnsi="Times New Roman" w:cs="Times New Roman"/>
          <w:sz w:val="28"/>
          <w:szCs w:val="28"/>
          <w:lang w:val="uk-UA"/>
        </w:rPr>
        <w:t>поділяються на три групи (за впливом на д</w:t>
      </w:r>
      <w:r>
        <w:rPr>
          <w:rFonts w:ascii="Times New Roman" w:hAnsi="Times New Roman" w:cs="Times New Roman"/>
          <w:sz w:val="28"/>
          <w:szCs w:val="28"/>
          <w:lang w:val="uk-UA"/>
        </w:rPr>
        <w:t xml:space="preserve">іяльність): активні, пасивні та </w:t>
      </w:r>
      <w:r w:rsidRPr="00290FA1">
        <w:rPr>
          <w:rFonts w:ascii="Times New Roman" w:hAnsi="Times New Roman" w:cs="Times New Roman"/>
          <w:sz w:val="28"/>
          <w:szCs w:val="28"/>
          <w:lang w:val="uk-UA"/>
        </w:rPr>
        <w:t>нейтральні. Узагальнення та інтерпретація</w:t>
      </w:r>
      <w:r>
        <w:rPr>
          <w:rFonts w:ascii="Times New Roman" w:hAnsi="Times New Roman" w:cs="Times New Roman"/>
          <w:sz w:val="28"/>
          <w:szCs w:val="28"/>
          <w:lang w:val="uk-UA"/>
        </w:rPr>
        <w:t xml:space="preserve"> отриманих результатів дозволяє </w:t>
      </w:r>
      <w:r w:rsidRPr="00290FA1">
        <w:rPr>
          <w:rFonts w:ascii="Times New Roman" w:hAnsi="Times New Roman" w:cs="Times New Roman"/>
          <w:sz w:val="28"/>
          <w:szCs w:val="28"/>
          <w:lang w:val="uk-UA"/>
        </w:rPr>
        <w:t>виокремити низку тенденцій. На</w:t>
      </w:r>
      <w:r>
        <w:rPr>
          <w:rFonts w:ascii="Times New Roman" w:hAnsi="Times New Roman" w:cs="Times New Roman"/>
          <w:sz w:val="28"/>
          <w:szCs w:val="28"/>
          <w:lang w:val="uk-UA"/>
        </w:rPr>
        <w:t xml:space="preserve"> першому місці серед емоцій, що </w:t>
      </w:r>
      <w:r w:rsidRPr="00290FA1">
        <w:rPr>
          <w:rFonts w:ascii="Times New Roman" w:hAnsi="Times New Roman" w:cs="Times New Roman"/>
          <w:sz w:val="28"/>
          <w:szCs w:val="28"/>
          <w:lang w:val="uk-UA"/>
        </w:rPr>
        <w:t>переживають студенти в процесі навчальної д</w:t>
      </w:r>
      <w:r>
        <w:rPr>
          <w:rFonts w:ascii="Times New Roman" w:hAnsi="Times New Roman" w:cs="Times New Roman"/>
          <w:sz w:val="28"/>
          <w:szCs w:val="28"/>
          <w:lang w:val="uk-UA"/>
        </w:rPr>
        <w:t xml:space="preserve">іяльності, знаходиться інтерес, </w:t>
      </w:r>
      <w:r w:rsidRPr="00290FA1">
        <w:rPr>
          <w:rFonts w:ascii="Times New Roman" w:hAnsi="Times New Roman" w:cs="Times New Roman"/>
          <w:sz w:val="28"/>
          <w:szCs w:val="28"/>
          <w:lang w:val="uk-UA"/>
        </w:rPr>
        <w:t>на другому – задоволення, на третьому – радість</w:t>
      </w:r>
      <w:r>
        <w:rPr>
          <w:rFonts w:ascii="Times New Roman" w:hAnsi="Times New Roman" w:cs="Times New Roman"/>
          <w:sz w:val="28"/>
          <w:szCs w:val="28"/>
          <w:lang w:val="uk-UA"/>
        </w:rPr>
        <w:t xml:space="preserve">, на четвертому – злість, гнів, </w:t>
      </w:r>
      <w:r w:rsidRPr="00290FA1">
        <w:rPr>
          <w:rFonts w:ascii="Times New Roman" w:hAnsi="Times New Roman" w:cs="Times New Roman"/>
          <w:sz w:val="28"/>
          <w:szCs w:val="28"/>
          <w:lang w:val="uk-UA"/>
        </w:rPr>
        <w:t>на п’ятому – байдужість. Менш виражени</w:t>
      </w:r>
      <w:r>
        <w:rPr>
          <w:rFonts w:ascii="Times New Roman" w:hAnsi="Times New Roman" w:cs="Times New Roman"/>
          <w:sz w:val="28"/>
          <w:szCs w:val="28"/>
          <w:lang w:val="uk-UA"/>
        </w:rPr>
        <w:t xml:space="preserve">ми у студентів є емоції печалі, </w:t>
      </w:r>
      <w:r w:rsidRPr="00290FA1">
        <w:rPr>
          <w:rFonts w:ascii="Times New Roman" w:hAnsi="Times New Roman" w:cs="Times New Roman"/>
          <w:sz w:val="28"/>
          <w:szCs w:val="28"/>
          <w:lang w:val="uk-UA"/>
        </w:rPr>
        <w:t xml:space="preserve">розчарування, страху. Загалом </w:t>
      </w:r>
      <w:r w:rsidRPr="00290FA1">
        <w:rPr>
          <w:rFonts w:ascii="Times New Roman" w:hAnsi="Times New Roman" w:cs="Times New Roman"/>
          <w:sz w:val="28"/>
          <w:szCs w:val="28"/>
          <w:lang w:val="uk-UA"/>
        </w:rPr>
        <w:lastRenderedPageBreak/>
        <w:t>можн</w:t>
      </w:r>
      <w:r>
        <w:rPr>
          <w:rFonts w:ascii="Times New Roman" w:hAnsi="Times New Roman" w:cs="Times New Roman"/>
          <w:sz w:val="28"/>
          <w:szCs w:val="28"/>
          <w:lang w:val="uk-UA"/>
        </w:rPr>
        <w:t xml:space="preserve">а стверджувати, що в навчальній </w:t>
      </w:r>
      <w:r w:rsidRPr="00290FA1">
        <w:rPr>
          <w:rFonts w:ascii="Times New Roman" w:hAnsi="Times New Roman" w:cs="Times New Roman"/>
          <w:sz w:val="28"/>
          <w:szCs w:val="28"/>
          <w:lang w:val="uk-UA"/>
        </w:rPr>
        <w:t xml:space="preserve">діяльності студентів домінують позитивні </w:t>
      </w:r>
      <w:r>
        <w:rPr>
          <w:rFonts w:ascii="Times New Roman" w:hAnsi="Times New Roman" w:cs="Times New Roman"/>
          <w:sz w:val="28"/>
          <w:szCs w:val="28"/>
          <w:lang w:val="uk-UA"/>
        </w:rPr>
        <w:t xml:space="preserve">переживання. </w:t>
      </w:r>
    </w:p>
    <w:p w:rsidR="00F74986" w:rsidRDefault="00290FA1" w:rsidP="00CE0E61">
      <w:pPr>
        <w:spacing w:after="0" w:line="360" w:lineRule="auto"/>
        <w:ind w:firstLine="709"/>
        <w:jc w:val="both"/>
        <w:rPr>
          <w:rFonts w:ascii="Times New Roman" w:hAnsi="Times New Roman" w:cs="Times New Roman"/>
          <w:sz w:val="28"/>
          <w:szCs w:val="28"/>
          <w:lang w:val="uk-UA"/>
        </w:rPr>
      </w:pPr>
      <w:r w:rsidRPr="00290FA1">
        <w:rPr>
          <w:rFonts w:ascii="Times New Roman" w:hAnsi="Times New Roman" w:cs="Times New Roman"/>
          <w:sz w:val="28"/>
          <w:szCs w:val="28"/>
          <w:lang w:val="uk-UA"/>
        </w:rPr>
        <w:t>Якщо говорити про спрямованіс</w:t>
      </w:r>
      <w:r>
        <w:rPr>
          <w:rFonts w:ascii="Times New Roman" w:hAnsi="Times New Roman" w:cs="Times New Roman"/>
          <w:sz w:val="28"/>
          <w:szCs w:val="28"/>
          <w:lang w:val="uk-UA"/>
        </w:rPr>
        <w:t xml:space="preserve">ть на конкретні види навчальної </w:t>
      </w:r>
      <w:r w:rsidRPr="00290FA1">
        <w:rPr>
          <w:rFonts w:ascii="Times New Roman" w:hAnsi="Times New Roman" w:cs="Times New Roman"/>
          <w:sz w:val="28"/>
          <w:szCs w:val="28"/>
          <w:lang w:val="uk-UA"/>
        </w:rPr>
        <w:t>діяльності, то в переживаннях студентів домі</w:t>
      </w:r>
      <w:r>
        <w:rPr>
          <w:rFonts w:ascii="Times New Roman" w:hAnsi="Times New Roman" w:cs="Times New Roman"/>
          <w:sz w:val="28"/>
          <w:szCs w:val="28"/>
          <w:lang w:val="uk-UA"/>
        </w:rPr>
        <w:t xml:space="preserve">нує емоція інтересу у ставленні </w:t>
      </w:r>
      <w:r w:rsidRPr="00290FA1">
        <w:rPr>
          <w:rFonts w:ascii="Times New Roman" w:hAnsi="Times New Roman" w:cs="Times New Roman"/>
          <w:sz w:val="28"/>
          <w:szCs w:val="28"/>
          <w:lang w:val="uk-UA"/>
        </w:rPr>
        <w:t xml:space="preserve">до «професії» (38,4 %) і «психології» </w:t>
      </w:r>
      <w:r>
        <w:rPr>
          <w:rFonts w:ascii="Times New Roman" w:hAnsi="Times New Roman" w:cs="Times New Roman"/>
          <w:sz w:val="28"/>
          <w:szCs w:val="28"/>
          <w:lang w:val="uk-UA"/>
        </w:rPr>
        <w:t xml:space="preserve">(32,0 %). Водночас, студенти не </w:t>
      </w:r>
      <w:r w:rsidRPr="00290FA1">
        <w:rPr>
          <w:rFonts w:ascii="Times New Roman" w:hAnsi="Times New Roman" w:cs="Times New Roman"/>
          <w:sz w:val="28"/>
          <w:szCs w:val="28"/>
          <w:lang w:val="uk-UA"/>
        </w:rPr>
        <w:t xml:space="preserve">зацікавлені у написанні контрольних </w:t>
      </w:r>
      <w:r>
        <w:rPr>
          <w:rFonts w:ascii="Times New Roman" w:hAnsi="Times New Roman" w:cs="Times New Roman"/>
          <w:sz w:val="28"/>
          <w:szCs w:val="28"/>
          <w:lang w:val="uk-UA"/>
        </w:rPr>
        <w:t xml:space="preserve">робіт: тільки 17,9 % студентів </w:t>
      </w:r>
      <w:r w:rsidRPr="00290FA1">
        <w:rPr>
          <w:rFonts w:ascii="Times New Roman" w:hAnsi="Times New Roman" w:cs="Times New Roman"/>
          <w:sz w:val="28"/>
          <w:szCs w:val="28"/>
          <w:lang w:val="uk-UA"/>
        </w:rPr>
        <w:t>переживають задоволення від вико</w:t>
      </w:r>
      <w:r>
        <w:rPr>
          <w:rFonts w:ascii="Times New Roman" w:hAnsi="Times New Roman" w:cs="Times New Roman"/>
          <w:sz w:val="28"/>
          <w:szCs w:val="28"/>
          <w:lang w:val="uk-UA"/>
        </w:rPr>
        <w:t xml:space="preserve">нання цього виду роботи, 11,5 % </w:t>
      </w:r>
      <w:r w:rsidRPr="00290FA1">
        <w:rPr>
          <w:rFonts w:ascii="Times New Roman" w:hAnsi="Times New Roman" w:cs="Times New Roman"/>
          <w:sz w:val="28"/>
          <w:szCs w:val="28"/>
          <w:lang w:val="uk-UA"/>
        </w:rPr>
        <w:t>відчувають печаль, 12 % – страх і розчарув</w:t>
      </w:r>
      <w:r>
        <w:rPr>
          <w:rFonts w:ascii="Times New Roman" w:hAnsi="Times New Roman" w:cs="Times New Roman"/>
          <w:sz w:val="28"/>
          <w:szCs w:val="28"/>
          <w:lang w:val="uk-UA"/>
        </w:rPr>
        <w:t xml:space="preserve">ання. Дослідники зазначають, що </w:t>
      </w:r>
      <w:r w:rsidRPr="00290FA1">
        <w:rPr>
          <w:rFonts w:ascii="Times New Roman" w:hAnsi="Times New Roman" w:cs="Times New Roman"/>
          <w:sz w:val="28"/>
          <w:szCs w:val="28"/>
          <w:lang w:val="uk-UA"/>
        </w:rPr>
        <w:t xml:space="preserve">емоції студентів у ставленні до лекційних </w:t>
      </w:r>
      <w:r>
        <w:rPr>
          <w:rFonts w:ascii="Times New Roman" w:hAnsi="Times New Roman" w:cs="Times New Roman"/>
          <w:sz w:val="28"/>
          <w:szCs w:val="28"/>
          <w:lang w:val="uk-UA"/>
        </w:rPr>
        <w:t xml:space="preserve">занять є більш позитивними, ніж </w:t>
      </w:r>
      <w:r w:rsidRPr="00290FA1">
        <w:rPr>
          <w:rFonts w:ascii="Times New Roman" w:hAnsi="Times New Roman" w:cs="Times New Roman"/>
          <w:sz w:val="28"/>
          <w:szCs w:val="28"/>
          <w:lang w:val="uk-UA"/>
        </w:rPr>
        <w:t>до семінарськ</w:t>
      </w:r>
      <w:r>
        <w:rPr>
          <w:rFonts w:ascii="Times New Roman" w:hAnsi="Times New Roman" w:cs="Times New Roman"/>
          <w:sz w:val="28"/>
          <w:szCs w:val="28"/>
          <w:lang w:val="uk-UA"/>
        </w:rPr>
        <w:t>их.</w:t>
      </w:r>
    </w:p>
    <w:p w:rsidR="00290FA1" w:rsidRDefault="00290FA1" w:rsidP="00CE0E61">
      <w:pPr>
        <w:spacing w:after="0" w:line="360" w:lineRule="auto"/>
        <w:ind w:firstLine="709"/>
        <w:jc w:val="both"/>
        <w:rPr>
          <w:rFonts w:ascii="Times New Roman" w:hAnsi="Times New Roman" w:cs="Times New Roman"/>
          <w:sz w:val="28"/>
          <w:szCs w:val="28"/>
          <w:lang w:val="uk-UA"/>
        </w:rPr>
      </w:pPr>
      <w:r w:rsidRPr="00290FA1">
        <w:rPr>
          <w:rFonts w:ascii="Times New Roman" w:hAnsi="Times New Roman" w:cs="Times New Roman"/>
          <w:sz w:val="28"/>
          <w:szCs w:val="28"/>
          <w:lang w:val="uk-UA"/>
        </w:rPr>
        <w:t>У контексті згаданого дослідження та</w:t>
      </w:r>
      <w:r>
        <w:rPr>
          <w:rFonts w:ascii="Times New Roman" w:hAnsi="Times New Roman" w:cs="Times New Roman"/>
          <w:sz w:val="28"/>
          <w:szCs w:val="28"/>
          <w:lang w:val="uk-UA"/>
        </w:rPr>
        <w:t xml:space="preserve">кож виявлено, що 32 % студентів </w:t>
      </w:r>
      <w:r w:rsidRPr="00290FA1">
        <w:rPr>
          <w:rFonts w:ascii="Times New Roman" w:hAnsi="Times New Roman" w:cs="Times New Roman"/>
          <w:sz w:val="28"/>
          <w:szCs w:val="28"/>
          <w:lang w:val="uk-UA"/>
        </w:rPr>
        <w:t xml:space="preserve">відчувають задоволення від навчання у </w:t>
      </w:r>
      <w:r>
        <w:rPr>
          <w:rFonts w:ascii="Times New Roman" w:hAnsi="Times New Roman" w:cs="Times New Roman"/>
          <w:sz w:val="28"/>
          <w:szCs w:val="28"/>
          <w:lang w:val="uk-UA"/>
        </w:rPr>
        <w:t xml:space="preserve">ВНЗ, 16,6 % – інтерес, 12,8 % – </w:t>
      </w:r>
      <w:r w:rsidRPr="00290FA1">
        <w:rPr>
          <w:rFonts w:ascii="Times New Roman" w:hAnsi="Times New Roman" w:cs="Times New Roman"/>
          <w:sz w:val="28"/>
          <w:szCs w:val="28"/>
          <w:lang w:val="uk-UA"/>
        </w:rPr>
        <w:t>радість, 23 % – гнів (характерна переважно дл</w:t>
      </w:r>
      <w:r>
        <w:rPr>
          <w:rFonts w:ascii="Times New Roman" w:hAnsi="Times New Roman" w:cs="Times New Roman"/>
          <w:sz w:val="28"/>
          <w:szCs w:val="28"/>
          <w:lang w:val="uk-UA"/>
        </w:rPr>
        <w:t xml:space="preserve">я студентів заочного відділення </w:t>
      </w:r>
      <w:r w:rsidRPr="00290FA1">
        <w:rPr>
          <w:rFonts w:ascii="Times New Roman" w:hAnsi="Times New Roman" w:cs="Times New Roman"/>
          <w:sz w:val="28"/>
          <w:szCs w:val="28"/>
          <w:lang w:val="uk-UA"/>
        </w:rPr>
        <w:t>як реакція на низку труднощів, пов’яз</w:t>
      </w:r>
      <w:r>
        <w:rPr>
          <w:rFonts w:ascii="Times New Roman" w:hAnsi="Times New Roman" w:cs="Times New Roman"/>
          <w:sz w:val="28"/>
          <w:szCs w:val="28"/>
          <w:lang w:val="uk-UA"/>
        </w:rPr>
        <w:t>аних з організацією навчального процесу).</w:t>
      </w:r>
    </w:p>
    <w:p w:rsidR="00F74986" w:rsidRDefault="00290FA1" w:rsidP="00CE0E61">
      <w:pPr>
        <w:spacing w:after="0" w:line="360" w:lineRule="auto"/>
        <w:ind w:firstLine="709"/>
        <w:jc w:val="both"/>
        <w:rPr>
          <w:rFonts w:ascii="Times New Roman" w:hAnsi="Times New Roman" w:cs="Times New Roman"/>
          <w:sz w:val="28"/>
          <w:szCs w:val="28"/>
          <w:lang w:val="uk-UA"/>
        </w:rPr>
      </w:pPr>
      <w:r w:rsidRPr="00290FA1">
        <w:rPr>
          <w:rFonts w:ascii="Times New Roman" w:hAnsi="Times New Roman" w:cs="Times New Roman"/>
          <w:sz w:val="28"/>
          <w:szCs w:val="28"/>
          <w:lang w:val="uk-UA"/>
        </w:rPr>
        <w:t>Цікавим видається, що дослідники характеризують емоцію задоволення</w:t>
      </w:r>
      <w:r>
        <w:rPr>
          <w:rFonts w:ascii="Times New Roman" w:hAnsi="Times New Roman" w:cs="Times New Roman"/>
          <w:sz w:val="28"/>
          <w:szCs w:val="28"/>
          <w:lang w:val="uk-UA"/>
        </w:rPr>
        <w:t xml:space="preserve"> </w:t>
      </w:r>
      <w:r w:rsidRPr="00290FA1">
        <w:rPr>
          <w:rFonts w:ascii="Times New Roman" w:hAnsi="Times New Roman" w:cs="Times New Roman"/>
          <w:sz w:val="28"/>
          <w:szCs w:val="28"/>
          <w:lang w:val="uk-UA"/>
        </w:rPr>
        <w:t>як позитивну, проте не активну, оскільки задоволена людина звичайно не</w:t>
      </w:r>
      <w:r>
        <w:rPr>
          <w:rFonts w:ascii="Times New Roman" w:hAnsi="Times New Roman" w:cs="Times New Roman"/>
          <w:sz w:val="28"/>
          <w:szCs w:val="28"/>
          <w:lang w:val="uk-UA"/>
        </w:rPr>
        <w:t xml:space="preserve"> </w:t>
      </w:r>
      <w:r w:rsidRPr="00290FA1">
        <w:rPr>
          <w:rFonts w:ascii="Times New Roman" w:hAnsi="Times New Roman" w:cs="Times New Roman"/>
          <w:sz w:val="28"/>
          <w:szCs w:val="28"/>
          <w:lang w:val="uk-UA"/>
        </w:rPr>
        <w:t>прагне</w:t>
      </w:r>
      <w:r>
        <w:rPr>
          <w:rFonts w:ascii="Times New Roman" w:hAnsi="Times New Roman" w:cs="Times New Roman"/>
          <w:sz w:val="28"/>
          <w:szCs w:val="28"/>
          <w:lang w:val="uk-UA"/>
        </w:rPr>
        <w:t xml:space="preserve"> </w:t>
      </w:r>
      <w:r w:rsidRPr="00290FA1">
        <w:rPr>
          <w:rFonts w:ascii="Times New Roman" w:hAnsi="Times New Roman" w:cs="Times New Roman"/>
          <w:sz w:val="28"/>
          <w:szCs w:val="28"/>
          <w:lang w:val="uk-UA"/>
        </w:rPr>
        <w:t>до певних змін. Тому переживання цієї емоції сприяє збереженню</w:t>
      </w:r>
      <w:r>
        <w:rPr>
          <w:rFonts w:ascii="Times New Roman" w:hAnsi="Times New Roman" w:cs="Times New Roman"/>
          <w:sz w:val="28"/>
          <w:szCs w:val="28"/>
          <w:lang w:val="uk-UA"/>
        </w:rPr>
        <w:t xml:space="preserve"> досягнутих зна</w:t>
      </w:r>
      <w:r w:rsidRPr="00290FA1">
        <w:rPr>
          <w:rFonts w:ascii="Times New Roman" w:hAnsi="Times New Roman" w:cs="Times New Roman"/>
          <w:sz w:val="28"/>
          <w:szCs w:val="28"/>
          <w:lang w:val="uk-UA"/>
        </w:rPr>
        <w:t xml:space="preserve">нь, умінь і навичок, проте </w:t>
      </w:r>
      <w:r>
        <w:rPr>
          <w:rFonts w:ascii="Times New Roman" w:hAnsi="Times New Roman" w:cs="Times New Roman"/>
          <w:sz w:val="28"/>
          <w:szCs w:val="28"/>
          <w:lang w:val="uk-UA"/>
        </w:rPr>
        <w:t xml:space="preserve">не їх удосконаленню. Інтерес та </w:t>
      </w:r>
      <w:r w:rsidRPr="00290FA1">
        <w:rPr>
          <w:rFonts w:ascii="Times New Roman" w:hAnsi="Times New Roman" w:cs="Times New Roman"/>
          <w:sz w:val="28"/>
          <w:szCs w:val="28"/>
          <w:lang w:val="uk-UA"/>
        </w:rPr>
        <w:t>радість є, навпаки, активними емо</w:t>
      </w:r>
      <w:r>
        <w:rPr>
          <w:rFonts w:ascii="Times New Roman" w:hAnsi="Times New Roman" w:cs="Times New Roman"/>
          <w:sz w:val="28"/>
          <w:szCs w:val="28"/>
          <w:lang w:val="uk-UA"/>
        </w:rPr>
        <w:t xml:space="preserve">ціями, що стимулюють підвищення </w:t>
      </w:r>
      <w:r w:rsidRPr="00290FA1">
        <w:rPr>
          <w:rFonts w:ascii="Times New Roman" w:hAnsi="Times New Roman" w:cs="Times New Roman"/>
          <w:sz w:val="28"/>
          <w:szCs w:val="28"/>
          <w:lang w:val="uk-UA"/>
        </w:rPr>
        <w:t xml:space="preserve">студентом власної компетентності в </w:t>
      </w:r>
      <w:r>
        <w:rPr>
          <w:rFonts w:ascii="Times New Roman" w:hAnsi="Times New Roman" w:cs="Times New Roman"/>
          <w:sz w:val="28"/>
          <w:szCs w:val="28"/>
          <w:lang w:val="uk-UA"/>
        </w:rPr>
        <w:t xml:space="preserve">обраній професії. Ці припущення </w:t>
      </w:r>
      <w:r w:rsidRPr="00290FA1">
        <w:rPr>
          <w:rFonts w:ascii="Times New Roman" w:hAnsi="Times New Roman" w:cs="Times New Roman"/>
          <w:sz w:val="28"/>
          <w:szCs w:val="28"/>
          <w:lang w:val="uk-UA"/>
        </w:rPr>
        <w:t>підтверджуються подальшими екс</w:t>
      </w:r>
      <w:r>
        <w:rPr>
          <w:rFonts w:ascii="Times New Roman" w:hAnsi="Times New Roman" w:cs="Times New Roman"/>
          <w:sz w:val="28"/>
          <w:szCs w:val="28"/>
          <w:lang w:val="uk-UA"/>
        </w:rPr>
        <w:t xml:space="preserve">периментальними даними. Зокрема </w:t>
      </w:r>
      <w:r w:rsidRPr="00290FA1">
        <w:rPr>
          <w:rFonts w:ascii="Times New Roman" w:hAnsi="Times New Roman" w:cs="Times New Roman"/>
          <w:sz w:val="28"/>
          <w:szCs w:val="28"/>
          <w:lang w:val="uk-UA"/>
        </w:rPr>
        <w:t>виявлено, що переживаючи активні ем</w:t>
      </w:r>
      <w:r>
        <w:rPr>
          <w:rFonts w:ascii="Times New Roman" w:hAnsi="Times New Roman" w:cs="Times New Roman"/>
          <w:sz w:val="28"/>
          <w:szCs w:val="28"/>
          <w:lang w:val="uk-UA"/>
        </w:rPr>
        <w:t xml:space="preserve">оції до свого майбутнього фаху, </w:t>
      </w:r>
      <w:r w:rsidRPr="00290FA1">
        <w:rPr>
          <w:rFonts w:ascii="Times New Roman" w:hAnsi="Times New Roman" w:cs="Times New Roman"/>
          <w:sz w:val="28"/>
          <w:szCs w:val="28"/>
          <w:lang w:val="uk-UA"/>
        </w:rPr>
        <w:t>студенти витрачають значну кількіс</w:t>
      </w:r>
      <w:r>
        <w:rPr>
          <w:rFonts w:ascii="Times New Roman" w:hAnsi="Times New Roman" w:cs="Times New Roman"/>
          <w:sz w:val="28"/>
          <w:szCs w:val="28"/>
          <w:lang w:val="uk-UA"/>
        </w:rPr>
        <w:t xml:space="preserve">ть зусиль на читання тематичної </w:t>
      </w:r>
      <w:r w:rsidRPr="00290FA1">
        <w:rPr>
          <w:rFonts w:ascii="Times New Roman" w:hAnsi="Times New Roman" w:cs="Times New Roman"/>
          <w:sz w:val="28"/>
          <w:szCs w:val="28"/>
          <w:lang w:val="uk-UA"/>
        </w:rPr>
        <w:t>літератури, практику, відвідування курс</w:t>
      </w:r>
      <w:r>
        <w:rPr>
          <w:rFonts w:ascii="Times New Roman" w:hAnsi="Times New Roman" w:cs="Times New Roman"/>
          <w:sz w:val="28"/>
          <w:szCs w:val="28"/>
          <w:lang w:val="uk-UA"/>
        </w:rPr>
        <w:t xml:space="preserve">ів підвищення кваліфікаці тощо. </w:t>
      </w:r>
      <w:r>
        <w:rPr>
          <w:rFonts w:ascii="Times New Roman" w:hAnsi="Times New Roman" w:cs="Times New Roman"/>
          <w:sz w:val="28"/>
          <w:szCs w:val="28"/>
          <w:lang w:val="uk-UA"/>
        </w:rPr>
        <w:br/>
      </w:r>
      <w:r w:rsidRPr="00290FA1">
        <w:rPr>
          <w:rFonts w:ascii="Times New Roman" w:hAnsi="Times New Roman" w:cs="Times New Roman"/>
          <w:sz w:val="28"/>
          <w:szCs w:val="28"/>
          <w:lang w:val="uk-UA"/>
        </w:rPr>
        <w:t>Переживання студентами позитивних</w:t>
      </w:r>
      <w:r>
        <w:rPr>
          <w:rFonts w:ascii="Times New Roman" w:hAnsi="Times New Roman" w:cs="Times New Roman"/>
          <w:sz w:val="28"/>
          <w:szCs w:val="28"/>
          <w:lang w:val="uk-UA"/>
        </w:rPr>
        <w:t xml:space="preserve"> емоцій до навчання пов’язано з </w:t>
      </w:r>
      <w:r w:rsidRPr="00290FA1">
        <w:rPr>
          <w:rFonts w:ascii="Times New Roman" w:hAnsi="Times New Roman" w:cs="Times New Roman"/>
          <w:sz w:val="28"/>
          <w:szCs w:val="28"/>
          <w:lang w:val="uk-UA"/>
        </w:rPr>
        <w:t xml:space="preserve">усвідомленням правильності вибору професії, </w:t>
      </w:r>
      <w:r>
        <w:rPr>
          <w:rFonts w:ascii="Times New Roman" w:hAnsi="Times New Roman" w:cs="Times New Roman"/>
          <w:sz w:val="28"/>
          <w:szCs w:val="28"/>
          <w:lang w:val="uk-UA"/>
        </w:rPr>
        <w:t xml:space="preserve">а пасивні чи негативні емоції – </w:t>
      </w:r>
      <w:r w:rsidRPr="00290FA1">
        <w:rPr>
          <w:rFonts w:ascii="Times New Roman" w:hAnsi="Times New Roman" w:cs="Times New Roman"/>
          <w:sz w:val="28"/>
          <w:szCs w:val="28"/>
          <w:lang w:val="uk-UA"/>
        </w:rPr>
        <w:t>з розумінням його хибності. Також виявлено ті</w:t>
      </w:r>
      <w:r>
        <w:rPr>
          <w:rFonts w:ascii="Times New Roman" w:hAnsi="Times New Roman" w:cs="Times New Roman"/>
          <w:sz w:val="28"/>
          <w:szCs w:val="28"/>
          <w:lang w:val="uk-UA"/>
        </w:rPr>
        <w:t xml:space="preserve">сний зв’язок обсягів часу, що </w:t>
      </w:r>
      <w:r w:rsidRPr="00290FA1">
        <w:rPr>
          <w:rFonts w:ascii="Times New Roman" w:hAnsi="Times New Roman" w:cs="Times New Roman"/>
          <w:sz w:val="28"/>
          <w:szCs w:val="28"/>
          <w:lang w:val="uk-UA"/>
        </w:rPr>
        <w:t xml:space="preserve">витрачається на підготовку до занять з </w:t>
      </w:r>
      <w:r>
        <w:rPr>
          <w:rFonts w:ascii="Times New Roman" w:hAnsi="Times New Roman" w:cs="Times New Roman"/>
          <w:sz w:val="28"/>
          <w:szCs w:val="28"/>
          <w:lang w:val="uk-UA"/>
        </w:rPr>
        <w:t xml:space="preserve">інтенсивністю виявів емоційного </w:t>
      </w:r>
      <w:r w:rsidRPr="00290FA1">
        <w:rPr>
          <w:rFonts w:ascii="Times New Roman" w:hAnsi="Times New Roman" w:cs="Times New Roman"/>
          <w:sz w:val="28"/>
          <w:szCs w:val="28"/>
          <w:lang w:val="uk-UA"/>
        </w:rPr>
        <w:lastRenderedPageBreak/>
        <w:t>компоненту – негативне чи позитивне с</w:t>
      </w:r>
      <w:r>
        <w:rPr>
          <w:rFonts w:ascii="Times New Roman" w:hAnsi="Times New Roman" w:cs="Times New Roman"/>
          <w:sz w:val="28"/>
          <w:szCs w:val="28"/>
          <w:lang w:val="uk-UA"/>
        </w:rPr>
        <w:t xml:space="preserve">тавлення, відповідно, знижує чи </w:t>
      </w:r>
      <w:r w:rsidRPr="00290FA1">
        <w:rPr>
          <w:rFonts w:ascii="Times New Roman" w:hAnsi="Times New Roman" w:cs="Times New Roman"/>
          <w:sz w:val="28"/>
          <w:szCs w:val="28"/>
          <w:lang w:val="uk-UA"/>
        </w:rPr>
        <w:t>підвищує тривалість навчальної підготовки.</w:t>
      </w:r>
    </w:p>
    <w:p w:rsidR="00F74986" w:rsidRDefault="00290FA1" w:rsidP="00CE0E61">
      <w:pPr>
        <w:spacing w:after="0" w:line="360" w:lineRule="auto"/>
        <w:ind w:firstLine="709"/>
        <w:jc w:val="both"/>
        <w:rPr>
          <w:rFonts w:ascii="Times New Roman" w:hAnsi="Times New Roman" w:cs="Times New Roman"/>
          <w:sz w:val="28"/>
          <w:szCs w:val="28"/>
          <w:lang w:val="uk-UA"/>
        </w:rPr>
      </w:pPr>
      <w:r w:rsidRPr="00290FA1">
        <w:rPr>
          <w:rFonts w:ascii="Times New Roman" w:hAnsi="Times New Roman" w:cs="Times New Roman"/>
          <w:sz w:val="28"/>
          <w:szCs w:val="28"/>
          <w:lang w:val="uk-UA"/>
        </w:rPr>
        <w:t>Учені з’ясували, що в умовах позитивн</w:t>
      </w:r>
      <w:r>
        <w:rPr>
          <w:rFonts w:ascii="Times New Roman" w:hAnsi="Times New Roman" w:cs="Times New Roman"/>
          <w:sz w:val="28"/>
          <w:szCs w:val="28"/>
          <w:lang w:val="uk-UA"/>
        </w:rPr>
        <w:t xml:space="preserve">их емоцій зростає задоволеність  </w:t>
      </w:r>
      <w:r w:rsidRPr="00290FA1">
        <w:rPr>
          <w:rFonts w:ascii="Times New Roman" w:hAnsi="Times New Roman" w:cs="Times New Roman"/>
          <w:sz w:val="28"/>
          <w:szCs w:val="28"/>
          <w:lang w:val="uk-UA"/>
        </w:rPr>
        <w:t>навчанням, підвищується самоо</w:t>
      </w:r>
      <w:r>
        <w:rPr>
          <w:rFonts w:ascii="Times New Roman" w:hAnsi="Times New Roman" w:cs="Times New Roman"/>
          <w:sz w:val="28"/>
          <w:szCs w:val="28"/>
          <w:lang w:val="uk-UA"/>
        </w:rPr>
        <w:t xml:space="preserve">цінка та суб’єктивна значущість </w:t>
      </w:r>
      <w:r w:rsidRPr="00290FA1">
        <w:rPr>
          <w:rFonts w:ascii="Times New Roman" w:hAnsi="Times New Roman" w:cs="Times New Roman"/>
          <w:sz w:val="28"/>
          <w:szCs w:val="28"/>
          <w:lang w:val="uk-UA"/>
        </w:rPr>
        <w:t>педагогічного процесу [58]. Встановлено</w:t>
      </w:r>
      <w:r>
        <w:rPr>
          <w:rFonts w:ascii="Times New Roman" w:hAnsi="Times New Roman" w:cs="Times New Roman"/>
          <w:sz w:val="28"/>
          <w:szCs w:val="28"/>
          <w:lang w:val="uk-UA"/>
        </w:rPr>
        <w:t xml:space="preserve">, що зв’язок між емоційним </w:t>
      </w:r>
      <w:r w:rsidRPr="00290FA1">
        <w:rPr>
          <w:rFonts w:ascii="Times New Roman" w:hAnsi="Times New Roman" w:cs="Times New Roman"/>
          <w:sz w:val="28"/>
          <w:szCs w:val="28"/>
          <w:lang w:val="uk-UA"/>
        </w:rPr>
        <w:t>ставлення до вищого навчального закладу т</w:t>
      </w:r>
      <w:r>
        <w:rPr>
          <w:rFonts w:ascii="Times New Roman" w:hAnsi="Times New Roman" w:cs="Times New Roman"/>
          <w:sz w:val="28"/>
          <w:szCs w:val="28"/>
          <w:lang w:val="uk-UA"/>
        </w:rPr>
        <w:t xml:space="preserve">а емоційним ставленням до своєї </w:t>
      </w:r>
      <w:r w:rsidRPr="00290FA1">
        <w:rPr>
          <w:rFonts w:ascii="Times New Roman" w:hAnsi="Times New Roman" w:cs="Times New Roman"/>
          <w:sz w:val="28"/>
          <w:szCs w:val="28"/>
          <w:lang w:val="uk-UA"/>
        </w:rPr>
        <w:t>школи є достатньо стійким та значу</w:t>
      </w:r>
      <w:r>
        <w:rPr>
          <w:rFonts w:ascii="Times New Roman" w:hAnsi="Times New Roman" w:cs="Times New Roman"/>
          <w:sz w:val="28"/>
          <w:szCs w:val="28"/>
          <w:lang w:val="uk-UA"/>
        </w:rPr>
        <w:t xml:space="preserve">щим, тобто переживання минулого </w:t>
      </w:r>
      <w:r w:rsidRPr="00290FA1">
        <w:rPr>
          <w:rFonts w:ascii="Times New Roman" w:hAnsi="Times New Roman" w:cs="Times New Roman"/>
          <w:sz w:val="28"/>
          <w:szCs w:val="28"/>
          <w:lang w:val="uk-UA"/>
        </w:rPr>
        <w:t>переносяться на схожі соціальні ситуації сьогодення.</w:t>
      </w:r>
    </w:p>
    <w:p w:rsidR="00F74986"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t>За результатами експерименту, що п</w:t>
      </w:r>
      <w:r>
        <w:rPr>
          <w:rFonts w:ascii="Times New Roman" w:hAnsi="Times New Roman" w:cs="Times New Roman"/>
          <w:sz w:val="28"/>
          <w:szCs w:val="28"/>
          <w:lang w:val="uk-UA"/>
        </w:rPr>
        <w:t xml:space="preserve">роводився в одному з російських </w:t>
      </w:r>
      <w:r w:rsidRPr="00E82532">
        <w:rPr>
          <w:rFonts w:ascii="Times New Roman" w:hAnsi="Times New Roman" w:cs="Times New Roman"/>
          <w:sz w:val="28"/>
          <w:szCs w:val="28"/>
          <w:lang w:val="uk-UA"/>
        </w:rPr>
        <w:t>педагогічних ВНЗ, встановлено, що на</w:t>
      </w:r>
      <w:r>
        <w:rPr>
          <w:rFonts w:ascii="Times New Roman" w:hAnsi="Times New Roman" w:cs="Times New Roman"/>
          <w:sz w:val="28"/>
          <w:szCs w:val="28"/>
          <w:lang w:val="uk-UA"/>
        </w:rPr>
        <w:t xml:space="preserve">йменшу кількість слів для опису </w:t>
      </w:r>
      <w:r w:rsidRPr="00E82532">
        <w:rPr>
          <w:rFonts w:ascii="Times New Roman" w:hAnsi="Times New Roman" w:cs="Times New Roman"/>
          <w:sz w:val="28"/>
          <w:szCs w:val="28"/>
          <w:lang w:val="uk-UA"/>
        </w:rPr>
        <w:t>емоційної сфери продукують студенти-ма</w:t>
      </w:r>
      <w:r>
        <w:rPr>
          <w:rFonts w:ascii="Times New Roman" w:hAnsi="Times New Roman" w:cs="Times New Roman"/>
          <w:sz w:val="28"/>
          <w:szCs w:val="28"/>
          <w:lang w:val="uk-UA"/>
        </w:rPr>
        <w:t xml:space="preserve">тематики, найбільшу – студенти- </w:t>
      </w:r>
      <w:r w:rsidRPr="00E82532">
        <w:rPr>
          <w:rFonts w:ascii="Times New Roman" w:hAnsi="Times New Roman" w:cs="Times New Roman"/>
          <w:sz w:val="28"/>
          <w:szCs w:val="28"/>
          <w:lang w:val="uk-UA"/>
        </w:rPr>
        <w:t>психологи, що можна пояснити специф</w:t>
      </w:r>
      <w:r>
        <w:rPr>
          <w:rFonts w:ascii="Times New Roman" w:hAnsi="Times New Roman" w:cs="Times New Roman"/>
          <w:sz w:val="28"/>
          <w:szCs w:val="28"/>
          <w:lang w:val="uk-UA"/>
        </w:rPr>
        <w:t xml:space="preserve">ікою професійної діяльності. Ця </w:t>
      </w:r>
      <w:r w:rsidRPr="00E82532">
        <w:rPr>
          <w:rFonts w:ascii="Times New Roman" w:hAnsi="Times New Roman" w:cs="Times New Roman"/>
          <w:sz w:val="28"/>
          <w:szCs w:val="28"/>
          <w:lang w:val="uk-UA"/>
        </w:rPr>
        <w:t>тенденція зберігається протягом усь</w:t>
      </w:r>
      <w:r>
        <w:rPr>
          <w:rFonts w:ascii="Times New Roman" w:hAnsi="Times New Roman" w:cs="Times New Roman"/>
          <w:sz w:val="28"/>
          <w:szCs w:val="28"/>
          <w:lang w:val="uk-UA"/>
        </w:rPr>
        <w:t xml:space="preserve">ого навчання – на п’ятому курсі </w:t>
      </w:r>
      <w:r w:rsidRPr="00E82532">
        <w:rPr>
          <w:rFonts w:ascii="Times New Roman" w:hAnsi="Times New Roman" w:cs="Times New Roman"/>
          <w:sz w:val="28"/>
          <w:szCs w:val="28"/>
          <w:lang w:val="uk-UA"/>
        </w:rPr>
        <w:t>продовжує фіксуватися перевага психологів у</w:t>
      </w:r>
      <w:r>
        <w:rPr>
          <w:rFonts w:ascii="Times New Roman" w:hAnsi="Times New Roman" w:cs="Times New Roman"/>
          <w:sz w:val="28"/>
          <w:szCs w:val="28"/>
          <w:lang w:val="uk-UA"/>
        </w:rPr>
        <w:t xml:space="preserve"> вербалізації своїх переживань. </w:t>
      </w:r>
      <w:r w:rsidRPr="00E82532">
        <w:rPr>
          <w:rFonts w:ascii="Times New Roman" w:hAnsi="Times New Roman" w:cs="Times New Roman"/>
          <w:sz w:val="28"/>
          <w:szCs w:val="28"/>
          <w:lang w:val="uk-UA"/>
        </w:rPr>
        <w:t>Проте слід наголосити, що хоча обсяг емоційного</w:t>
      </w:r>
      <w:r>
        <w:rPr>
          <w:rFonts w:ascii="Times New Roman" w:hAnsi="Times New Roman" w:cs="Times New Roman"/>
          <w:sz w:val="28"/>
          <w:szCs w:val="28"/>
          <w:lang w:val="uk-UA"/>
        </w:rPr>
        <w:t xml:space="preserve"> словника біологів та </w:t>
      </w:r>
      <w:r w:rsidRPr="00E82532">
        <w:rPr>
          <w:rFonts w:ascii="Times New Roman" w:hAnsi="Times New Roman" w:cs="Times New Roman"/>
          <w:sz w:val="28"/>
          <w:szCs w:val="28"/>
          <w:lang w:val="uk-UA"/>
        </w:rPr>
        <w:t>філологів є дещо меншим, проте ці відмінно</w:t>
      </w:r>
      <w:r>
        <w:rPr>
          <w:rFonts w:ascii="Times New Roman" w:hAnsi="Times New Roman" w:cs="Times New Roman"/>
          <w:sz w:val="28"/>
          <w:szCs w:val="28"/>
          <w:lang w:val="uk-UA"/>
        </w:rPr>
        <w:t xml:space="preserve">сті не є статистично значущими. </w:t>
      </w:r>
      <w:r w:rsidRPr="00E82532">
        <w:rPr>
          <w:rFonts w:ascii="Times New Roman" w:hAnsi="Times New Roman" w:cs="Times New Roman"/>
          <w:sz w:val="28"/>
          <w:szCs w:val="28"/>
          <w:lang w:val="uk-UA"/>
        </w:rPr>
        <w:t>При порівнянні словників емоцій студентів п</w:t>
      </w:r>
      <w:r>
        <w:rPr>
          <w:rFonts w:ascii="Times New Roman" w:hAnsi="Times New Roman" w:cs="Times New Roman"/>
          <w:sz w:val="28"/>
          <w:szCs w:val="28"/>
          <w:lang w:val="uk-UA"/>
        </w:rPr>
        <w:t xml:space="preserve">ершого і п`ятого курсів у межах </w:t>
      </w:r>
      <w:r w:rsidRPr="00E82532">
        <w:rPr>
          <w:rFonts w:ascii="Times New Roman" w:hAnsi="Times New Roman" w:cs="Times New Roman"/>
          <w:sz w:val="28"/>
          <w:szCs w:val="28"/>
          <w:lang w:val="uk-UA"/>
        </w:rPr>
        <w:t>одного напряму підготовки, було з’ясовано, що випускники мають кращі</w:t>
      </w:r>
      <w:r>
        <w:rPr>
          <w:rFonts w:ascii="Times New Roman" w:hAnsi="Times New Roman" w:cs="Times New Roman"/>
          <w:sz w:val="28"/>
          <w:szCs w:val="28"/>
          <w:lang w:val="uk-UA"/>
        </w:rPr>
        <w:t xml:space="preserve"> </w:t>
      </w:r>
      <w:r w:rsidRPr="00E82532">
        <w:rPr>
          <w:rFonts w:ascii="Times New Roman" w:hAnsi="Times New Roman" w:cs="Times New Roman"/>
          <w:sz w:val="28"/>
          <w:szCs w:val="28"/>
          <w:lang w:val="uk-UA"/>
        </w:rPr>
        <w:t>показники обсягу словесних емоційних ха</w:t>
      </w:r>
      <w:r>
        <w:rPr>
          <w:rFonts w:ascii="Times New Roman" w:hAnsi="Times New Roman" w:cs="Times New Roman"/>
          <w:sz w:val="28"/>
          <w:szCs w:val="28"/>
          <w:lang w:val="uk-UA"/>
        </w:rPr>
        <w:t xml:space="preserve">рактеристик, ніж першокурсники, </w:t>
      </w:r>
      <w:r w:rsidRPr="00E82532">
        <w:rPr>
          <w:rFonts w:ascii="Times New Roman" w:hAnsi="Times New Roman" w:cs="Times New Roman"/>
          <w:sz w:val="28"/>
          <w:szCs w:val="28"/>
          <w:lang w:val="uk-UA"/>
        </w:rPr>
        <w:t>проте ці відмінності є значними лише на біологічному факультеті.</w:t>
      </w:r>
    </w:p>
    <w:p w:rsidR="00F74986"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t>Гендерний аналіз лінгвістичного аспе</w:t>
      </w:r>
      <w:r>
        <w:rPr>
          <w:rFonts w:ascii="Times New Roman" w:hAnsi="Times New Roman" w:cs="Times New Roman"/>
          <w:sz w:val="28"/>
          <w:szCs w:val="28"/>
          <w:lang w:val="uk-UA"/>
        </w:rPr>
        <w:t xml:space="preserve">кту емоційного життя студентів- </w:t>
      </w:r>
      <w:r w:rsidRPr="00E82532">
        <w:rPr>
          <w:rFonts w:ascii="Times New Roman" w:hAnsi="Times New Roman" w:cs="Times New Roman"/>
          <w:sz w:val="28"/>
          <w:szCs w:val="28"/>
          <w:lang w:val="uk-UA"/>
        </w:rPr>
        <w:t>психологів, що проводився у межах згаданого дослідж</w:t>
      </w:r>
      <w:r>
        <w:rPr>
          <w:rFonts w:ascii="Times New Roman" w:hAnsi="Times New Roman" w:cs="Times New Roman"/>
          <w:sz w:val="28"/>
          <w:szCs w:val="28"/>
          <w:lang w:val="uk-UA"/>
        </w:rPr>
        <w:t>ення, дозволив зробити такі висновки [31]:</w:t>
      </w:r>
    </w:p>
    <w:p w:rsidR="00F74986"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t>1) гендерних відмінностей у характер</w:t>
      </w:r>
      <w:r>
        <w:rPr>
          <w:rFonts w:ascii="Times New Roman" w:hAnsi="Times New Roman" w:cs="Times New Roman"/>
          <w:sz w:val="28"/>
          <w:szCs w:val="28"/>
          <w:lang w:val="uk-UA"/>
        </w:rPr>
        <w:t xml:space="preserve">истиках емоцій любові, радості, </w:t>
      </w:r>
      <w:r w:rsidRPr="00E82532">
        <w:rPr>
          <w:rFonts w:ascii="Times New Roman" w:hAnsi="Times New Roman" w:cs="Times New Roman"/>
          <w:sz w:val="28"/>
          <w:szCs w:val="28"/>
          <w:lang w:val="uk-UA"/>
        </w:rPr>
        <w:t>печалі, здивування, заздрості, жалості</w:t>
      </w:r>
      <w:r>
        <w:rPr>
          <w:rFonts w:ascii="Times New Roman" w:hAnsi="Times New Roman" w:cs="Times New Roman"/>
          <w:sz w:val="28"/>
          <w:szCs w:val="28"/>
          <w:lang w:val="uk-UA"/>
        </w:rPr>
        <w:t xml:space="preserve">, образи (зафіксовано найбільшу </w:t>
      </w:r>
      <w:r w:rsidRPr="00E82532">
        <w:rPr>
          <w:rFonts w:ascii="Times New Roman" w:hAnsi="Times New Roman" w:cs="Times New Roman"/>
          <w:sz w:val="28"/>
          <w:szCs w:val="28"/>
          <w:lang w:val="uk-UA"/>
        </w:rPr>
        <w:t>часто</w:t>
      </w:r>
      <w:r>
        <w:rPr>
          <w:rFonts w:ascii="Times New Roman" w:hAnsi="Times New Roman" w:cs="Times New Roman"/>
          <w:sz w:val="28"/>
          <w:szCs w:val="28"/>
          <w:lang w:val="uk-UA"/>
        </w:rPr>
        <w:t>ту вживання) чітко не виявлено;</w:t>
      </w:r>
    </w:p>
    <w:p w:rsidR="00F74986"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t xml:space="preserve">2) роздратування, розчарування, щастя, </w:t>
      </w:r>
      <w:r>
        <w:rPr>
          <w:rFonts w:ascii="Times New Roman" w:hAnsi="Times New Roman" w:cs="Times New Roman"/>
          <w:sz w:val="28"/>
          <w:szCs w:val="28"/>
          <w:lang w:val="uk-UA"/>
        </w:rPr>
        <w:t xml:space="preserve">спокій, пристрасть, байдужість, </w:t>
      </w:r>
      <w:r w:rsidRPr="00E82532">
        <w:rPr>
          <w:rFonts w:ascii="Times New Roman" w:hAnsi="Times New Roman" w:cs="Times New Roman"/>
          <w:sz w:val="28"/>
          <w:szCs w:val="28"/>
          <w:lang w:val="uk-UA"/>
        </w:rPr>
        <w:t>захоплення, радість, упевненість, ревнощі,</w:t>
      </w:r>
      <w:r>
        <w:rPr>
          <w:rFonts w:ascii="Times New Roman" w:hAnsi="Times New Roman" w:cs="Times New Roman"/>
          <w:sz w:val="28"/>
          <w:szCs w:val="28"/>
          <w:lang w:val="uk-UA"/>
        </w:rPr>
        <w:t xml:space="preserve"> ніжність, прихильність частіше згадуються дівчатами;</w:t>
      </w:r>
    </w:p>
    <w:p w:rsidR="00F74986"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lastRenderedPageBreak/>
        <w:t>3) спустошеність, співчуття, н</w:t>
      </w:r>
      <w:r>
        <w:rPr>
          <w:rFonts w:ascii="Times New Roman" w:hAnsi="Times New Roman" w:cs="Times New Roman"/>
          <w:sz w:val="28"/>
          <w:szCs w:val="28"/>
          <w:lang w:val="uk-UA"/>
        </w:rPr>
        <w:t>еприязнь, роздратування частіше згадуються юнаками.</w:t>
      </w:r>
    </w:p>
    <w:p w:rsidR="00F74986"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t>Дослідники зазначають, що порівняння за генде</w:t>
      </w:r>
      <w:r>
        <w:rPr>
          <w:rFonts w:ascii="Times New Roman" w:hAnsi="Times New Roman" w:cs="Times New Roman"/>
          <w:sz w:val="28"/>
          <w:szCs w:val="28"/>
          <w:lang w:val="uk-UA"/>
        </w:rPr>
        <w:t xml:space="preserve">рною ознакою на </w:t>
      </w:r>
      <w:r w:rsidRPr="00E82532">
        <w:rPr>
          <w:rFonts w:ascii="Times New Roman" w:hAnsi="Times New Roman" w:cs="Times New Roman"/>
          <w:sz w:val="28"/>
          <w:szCs w:val="28"/>
          <w:lang w:val="uk-UA"/>
        </w:rPr>
        <w:t>філологічному факультету було утрудн</w:t>
      </w:r>
      <w:r>
        <w:rPr>
          <w:rFonts w:ascii="Times New Roman" w:hAnsi="Times New Roman" w:cs="Times New Roman"/>
          <w:sz w:val="28"/>
          <w:szCs w:val="28"/>
          <w:lang w:val="uk-UA"/>
        </w:rPr>
        <w:t xml:space="preserve">ене через специфіку контингенту </w:t>
      </w:r>
      <w:r w:rsidRPr="00E82532">
        <w:rPr>
          <w:rFonts w:ascii="Times New Roman" w:hAnsi="Times New Roman" w:cs="Times New Roman"/>
          <w:sz w:val="28"/>
          <w:szCs w:val="28"/>
          <w:lang w:val="uk-UA"/>
        </w:rPr>
        <w:t>(відсутність репрезентативної вибірки юнаків). Тому аналіз емоційного</w:t>
      </w:r>
      <w:r w:rsidR="00F74986">
        <w:rPr>
          <w:rFonts w:ascii="Times New Roman" w:hAnsi="Times New Roman" w:cs="Times New Roman"/>
          <w:sz w:val="28"/>
          <w:szCs w:val="28"/>
          <w:lang w:val="uk-UA"/>
        </w:rPr>
        <w:t xml:space="preserve"> </w:t>
      </w:r>
      <w:r w:rsidRPr="00E82532">
        <w:rPr>
          <w:rFonts w:ascii="Times New Roman" w:hAnsi="Times New Roman" w:cs="Times New Roman"/>
          <w:sz w:val="28"/>
          <w:szCs w:val="28"/>
          <w:lang w:val="uk-UA"/>
        </w:rPr>
        <w:t>словника проводився виключно на основі р</w:t>
      </w:r>
      <w:r>
        <w:rPr>
          <w:rFonts w:ascii="Times New Roman" w:hAnsi="Times New Roman" w:cs="Times New Roman"/>
          <w:sz w:val="28"/>
          <w:szCs w:val="28"/>
          <w:lang w:val="uk-UA"/>
        </w:rPr>
        <w:t xml:space="preserve">езультатів дівчат. Виявлено, що </w:t>
      </w:r>
      <w:r w:rsidRPr="00E82532">
        <w:rPr>
          <w:rFonts w:ascii="Times New Roman" w:hAnsi="Times New Roman" w:cs="Times New Roman"/>
          <w:sz w:val="28"/>
          <w:szCs w:val="28"/>
          <w:lang w:val="uk-UA"/>
        </w:rPr>
        <w:t>частота вживання найменувань не</w:t>
      </w:r>
      <w:r>
        <w:rPr>
          <w:rFonts w:ascii="Times New Roman" w:hAnsi="Times New Roman" w:cs="Times New Roman"/>
          <w:sz w:val="28"/>
          <w:szCs w:val="28"/>
          <w:lang w:val="uk-UA"/>
        </w:rPr>
        <w:t xml:space="preserve">гативних емоцій є більшою (50 % </w:t>
      </w:r>
      <w:r w:rsidRPr="00E82532">
        <w:rPr>
          <w:rFonts w:ascii="Times New Roman" w:hAnsi="Times New Roman" w:cs="Times New Roman"/>
          <w:sz w:val="28"/>
          <w:szCs w:val="28"/>
          <w:lang w:val="uk-UA"/>
        </w:rPr>
        <w:t>респондентів), ніж позитивних (37,5 %) та а</w:t>
      </w:r>
      <w:r>
        <w:rPr>
          <w:rFonts w:ascii="Times New Roman" w:hAnsi="Times New Roman" w:cs="Times New Roman"/>
          <w:sz w:val="28"/>
          <w:szCs w:val="28"/>
          <w:lang w:val="uk-UA"/>
        </w:rPr>
        <w:t xml:space="preserve">мбівалентних (12, 5%). Найбільш </w:t>
      </w:r>
      <w:r w:rsidRPr="00E82532">
        <w:rPr>
          <w:rFonts w:ascii="Times New Roman" w:hAnsi="Times New Roman" w:cs="Times New Roman"/>
          <w:sz w:val="28"/>
          <w:szCs w:val="28"/>
          <w:lang w:val="uk-UA"/>
        </w:rPr>
        <w:t>часто студенти-філологи вживають слова, що</w:t>
      </w:r>
      <w:r>
        <w:rPr>
          <w:rFonts w:ascii="Times New Roman" w:hAnsi="Times New Roman" w:cs="Times New Roman"/>
          <w:sz w:val="28"/>
          <w:szCs w:val="28"/>
          <w:lang w:val="uk-UA"/>
        </w:rPr>
        <w:t xml:space="preserve"> характеризують любов, радість, страх, ненависть. </w:t>
      </w:r>
    </w:p>
    <w:p w:rsidR="00F74986"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t>Емоційний словник дівчат-біологів виявився значно багатши</w:t>
      </w:r>
      <w:r>
        <w:rPr>
          <w:rFonts w:ascii="Times New Roman" w:hAnsi="Times New Roman" w:cs="Times New Roman"/>
          <w:sz w:val="28"/>
          <w:szCs w:val="28"/>
          <w:lang w:val="uk-UA"/>
        </w:rPr>
        <w:t xml:space="preserve">м, ніж у </w:t>
      </w:r>
      <w:r w:rsidRPr="00E82532">
        <w:rPr>
          <w:rFonts w:ascii="Times New Roman" w:hAnsi="Times New Roman" w:cs="Times New Roman"/>
          <w:sz w:val="28"/>
          <w:szCs w:val="28"/>
          <w:lang w:val="uk-UA"/>
        </w:rPr>
        <w:t>юнаків (запропоновано на 50 % більше на</w:t>
      </w:r>
      <w:r>
        <w:rPr>
          <w:rFonts w:ascii="Times New Roman" w:hAnsi="Times New Roman" w:cs="Times New Roman"/>
          <w:sz w:val="28"/>
          <w:szCs w:val="28"/>
          <w:lang w:val="uk-UA"/>
        </w:rPr>
        <w:t xml:space="preserve">йменувань переживань). Водночас </w:t>
      </w:r>
      <w:r w:rsidRPr="00E82532">
        <w:rPr>
          <w:rFonts w:ascii="Times New Roman" w:hAnsi="Times New Roman" w:cs="Times New Roman"/>
          <w:sz w:val="28"/>
          <w:szCs w:val="28"/>
          <w:lang w:val="uk-UA"/>
        </w:rPr>
        <w:t>рівень вербалізації переживань у дів</w:t>
      </w:r>
      <w:r>
        <w:rPr>
          <w:rFonts w:ascii="Times New Roman" w:hAnsi="Times New Roman" w:cs="Times New Roman"/>
          <w:sz w:val="28"/>
          <w:szCs w:val="28"/>
          <w:lang w:val="uk-UA"/>
        </w:rPr>
        <w:t xml:space="preserve">чат-математиків є меншим, ніж у </w:t>
      </w:r>
      <w:r w:rsidRPr="00E82532">
        <w:rPr>
          <w:rFonts w:ascii="Times New Roman" w:hAnsi="Times New Roman" w:cs="Times New Roman"/>
          <w:sz w:val="28"/>
          <w:szCs w:val="28"/>
          <w:lang w:val="uk-UA"/>
        </w:rPr>
        <w:t>хлопців. Зауважимо, що результати означен</w:t>
      </w:r>
      <w:r>
        <w:rPr>
          <w:rFonts w:ascii="Times New Roman" w:hAnsi="Times New Roman" w:cs="Times New Roman"/>
          <w:sz w:val="28"/>
          <w:szCs w:val="28"/>
          <w:lang w:val="uk-UA"/>
        </w:rPr>
        <w:t xml:space="preserve">ого дослідження, не зважаючи на їх </w:t>
      </w:r>
      <w:r w:rsidRPr="00E82532">
        <w:rPr>
          <w:rFonts w:ascii="Times New Roman" w:hAnsi="Times New Roman" w:cs="Times New Roman"/>
          <w:sz w:val="28"/>
          <w:szCs w:val="28"/>
          <w:lang w:val="uk-UA"/>
        </w:rPr>
        <w:t xml:space="preserve">очевидну наукову новизну, мають </w:t>
      </w:r>
      <w:r>
        <w:rPr>
          <w:rFonts w:ascii="Times New Roman" w:hAnsi="Times New Roman" w:cs="Times New Roman"/>
          <w:sz w:val="28"/>
          <w:szCs w:val="28"/>
          <w:lang w:val="uk-UA"/>
        </w:rPr>
        <w:t xml:space="preserve">бути розширені й уточнені через </w:t>
      </w:r>
      <w:r w:rsidRPr="00E82532">
        <w:rPr>
          <w:rFonts w:ascii="Times New Roman" w:hAnsi="Times New Roman" w:cs="Times New Roman"/>
          <w:sz w:val="28"/>
          <w:szCs w:val="28"/>
          <w:lang w:val="uk-UA"/>
        </w:rPr>
        <w:t>формування ширшої вибірки та охоплення б</w:t>
      </w:r>
      <w:r>
        <w:rPr>
          <w:rFonts w:ascii="Times New Roman" w:hAnsi="Times New Roman" w:cs="Times New Roman"/>
          <w:sz w:val="28"/>
          <w:szCs w:val="28"/>
          <w:lang w:val="uk-UA"/>
        </w:rPr>
        <w:t xml:space="preserve">ільшого спектру спеціальностей. </w:t>
      </w:r>
      <w:r w:rsidRPr="00E82532">
        <w:rPr>
          <w:rFonts w:ascii="Times New Roman" w:hAnsi="Times New Roman" w:cs="Times New Roman"/>
          <w:sz w:val="28"/>
          <w:szCs w:val="28"/>
          <w:lang w:val="uk-UA"/>
        </w:rPr>
        <w:t>Актуальним є вивчення емоційного розвитку студентів у контексті</w:t>
      </w:r>
      <w:r>
        <w:rPr>
          <w:rFonts w:ascii="Times New Roman" w:hAnsi="Times New Roman" w:cs="Times New Roman"/>
          <w:sz w:val="28"/>
          <w:szCs w:val="28"/>
          <w:lang w:val="uk-UA"/>
        </w:rPr>
        <w:t xml:space="preserve"> </w:t>
      </w:r>
      <w:r w:rsidRPr="00E82532">
        <w:rPr>
          <w:rFonts w:ascii="Times New Roman" w:hAnsi="Times New Roman" w:cs="Times New Roman"/>
          <w:sz w:val="28"/>
          <w:szCs w:val="28"/>
          <w:lang w:val="uk-UA"/>
        </w:rPr>
        <w:t>вікової кризи – входження в дорослість, «тре</w:t>
      </w:r>
      <w:r>
        <w:rPr>
          <w:rFonts w:ascii="Times New Roman" w:hAnsi="Times New Roman" w:cs="Times New Roman"/>
          <w:sz w:val="28"/>
          <w:szCs w:val="28"/>
          <w:lang w:val="uk-UA"/>
        </w:rPr>
        <w:t>тього курсу» (В. Поліщук) [48].</w:t>
      </w:r>
    </w:p>
    <w:p w:rsidR="00F74986"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t>Зокрема, встановлено, що найбільш актуальними переживаннями для</w:t>
      </w:r>
      <w:r>
        <w:rPr>
          <w:rFonts w:ascii="Times New Roman" w:hAnsi="Times New Roman" w:cs="Times New Roman"/>
          <w:sz w:val="28"/>
          <w:szCs w:val="28"/>
          <w:lang w:val="uk-UA"/>
        </w:rPr>
        <w:t xml:space="preserve"> </w:t>
      </w:r>
      <w:r w:rsidRPr="00E82532">
        <w:rPr>
          <w:rFonts w:ascii="Times New Roman" w:hAnsi="Times New Roman" w:cs="Times New Roman"/>
          <w:sz w:val="28"/>
          <w:szCs w:val="28"/>
          <w:lang w:val="uk-UA"/>
        </w:rPr>
        <w:t>студентів у період кризи є труднощі в р</w:t>
      </w:r>
      <w:r>
        <w:rPr>
          <w:rFonts w:ascii="Times New Roman" w:hAnsi="Times New Roman" w:cs="Times New Roman"/>
          <w:sz w:val="28"/>
          <w:szCs w:val="28"/>
          <w:lang w:val="uk-UA"/>
        </w:rPr>
        <w:t xml:space="preserve">озподілі часу і сил між різними </w:t>
      </w:r>
      <w:r w:rsidRPr="00E82532">
        <w:rPr>
          <w:rFonts w:ascii="Times New Roman" w:hAnsi="Times New Roman" w:cs="Times New Roman"/>
          <w:sz w:val="28"/>
          <w:szCs w:val="28"/>
          <w:lang w:val="uk-UA"/>
        </w:rPr>
        <w:t>сферами життя (навчанням, спілк</w:t>
      </w:r>
      <w:r>
        <w:rPr>
          <w:rFonts w:ascii="Times New Roman" w:hAnsi="Times New Roman" w:cs="Times New Roman"/>
          <w:sz w:val="28"/>
          <w:szCs w:val="28"/>
          <w:lang w:val="uk-UA"/>
        </w:rPr>
        <w:t xml:space="preserve">уванням, відпочинком, роботою), </w:t>
      </w:r>
      <w:r w:rsidRPr="00E82532">
        <w:rPr>
          <w:rFonts w:ascii="Times New Roman" w:hAnsi="Times New Roman" w:cs="Times New Roman"/>
          <w:sz w:val="28"/>
          <w:szCs w:val="28"/>
          <w:lang w:val="uk-UA"/>
        </w:rPr>
        <w:t>потребово-мотиваційний конфлікт, в</w:t>
      </w:r>
      <w:r>
        <w:rPr>
          <w:rFonts w:ascii="Times New Roman" w:hAnsi="Times New Roman" w:cs="Times New Roman"/>
          <w:sz w:val="28"/>
          <w:szCs w:val="28"/>
          <w:lang w:val="uk-UA"/>
        </w:rPr>
        <w:t xml:space="preserve">ідсутність енергії для активної діяльності, </w:t>
      </w:r>
      <w:r w:rsidRPr="00E82532">
        <w:rPr>
          <w:rFonts w:ascii="Times New Roman" w:hAnsi="Times New Roman" w:cs="Times New Roman"/>
          <w:sz w:val="28"/>
          <w:szCs w:val="28"/>
          <w:lang w:val="uk-UA"/>
        </w:rPr>
        <w:t xml:space="preserve">невизначеність майбутнього. </w:t>
      </w:r>
      <w:r>
        <w:rPr>
          <w:rFonts w:ascii="Times New Roman" w:hAnsi="Times New Roman" w:cs="Times New Roman"/>
          <w:sz w:val="28"/>
          <w:szCs w:val="28"/>
          <w:lang w:val="uk-UA"/>
        </w:rPr>
        <w:t xml:space="preserve">Усі ці аспекти емоційного життя </w:t>
      </w:r>
      <w:r w:rsidRPr="00E82532">
        <w:rPr>
          <w:rFonts w:ascii="Times New Roman" w:hAnsi="Times New Roman" w:cs="Times New Roman"/>
          <w:sz w:val="28"/>
          <w:szCs w:val="28"/>
          <w:lang w:val="uk-UA"/>
        </w:rPr>
        <w:t>гальмують ефективність процесу самореалізаці</w:t>
      </w:r>
      <w:r>
        <w:rPr>
          <w:rFonts w:ascii="Times New Roman" w:hAnsi="Times New Roman" w:cs="Times New Roman"/>
          <w:sz w:val="28"/>
          <w:szCs w:val="28"/>
          <w:lang w:val="uk-UA"/>
        </w:rPr>
        <w:t xml:space="preserve">ї. Проте, психологічний зміст і </w:t>
      </w:r>
      <w:r w:rsidRPr="00E82532">
        <w:rPr>
          <w:rFonts w:ascii="Times New Roman" w:hAnsi="Times New Roman" w:cs="Times New Roman"/>
          <w:sz w:val="28"/>
          <w:szCs w:val="28"/>
          <w:lang w:val="uk-UA"/>
        </w:rPr>
        <w:t>вираженість цих емоційних виявів у сту</w:t>
      </w:r>
      <w:r>
        <w:rPr>
          <w:rFonts w:ascii="Times New Roman" w:hAnsi="Times New Roman" w:cs="Times New Roman"/>
          <w:sz w:val="28"/>
          <w:szCs w:val="28"/>
          <w:lang w:val="uk-UA"/>
        </w:rPr>
        <w:t xml:space="preserve">дентів має високу індивідуальну </w:t>
      </w:r>
      <w:r w:rsidRPr="00E82532">
        <w:rPr>
          <w:rFonts w:ascii="Times New Roman" w:hAnsi="Times New Roman" w:cs="Times New Roman"/>
          <w:sz w:val="28"/>
          <w:szCs w:val="28"/>
          <w:lang w:val="uk-UA"/>
        </w:rPr>
        <w:t>варіативність.</w:t>
      </w:r>
    </w:p>
    <w:p w:rsidR="00E82532" w:rsidRPr="00E82532"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t>Узагальнюючи зазначимо, що осно</w:t>
      </w:r>
      <w:r>
        <w:rPr>
          <w:rFonts w:ascii="Times New Roman" w:hAnsi="Times New Roman" w:cs="Times New Roman"/>
          <w:sz w:val="28"/>
          <w:szCs w:val="28"/>
          <w:lang w:val="uk-UA"/>
        </w:rPr>
        <w:t>вними стресогенними факторами  у студентському</w:t>
      </w:r>
      <w:r w:rsidRPr="00E82532">
        <w:rPr>
          <w:rFonts w:ascii="Times New Roman" w:hAnsi="Times New Roman" w:cs="Times New Roman"/>
          <w:sz w:val="28"/>
          <w:szCs w:val="28"/>
          <w:lang w:val="uk-UA"/>
        </w:rPr>
        <w:t xml:space="preserve"> віці є н</w:t>
      </w:r>
      <w:r>
        <w:rPr>
          <w:rFonts w:ascii="Times New Roman" w:hAnsi="Times New Roman" w:cs="Times New Roman"/>
          <w:sz w:val="28"/>
          <w:szCs w:val="28"/>
          <w:lang w:val="uk-UA"/>
        </w:rPr>
        <w:t xml:space="preserve">авчальна діяльність, професійна </w:t>
      </w:r>
      <w:r w:rsidRPr="00E82532">
        <w:rPr>
          <w:rFonts w:ascii="Times New Roman" w:hAnsi="Times New Roman" w:cs="Times New Roman"/>
          <w:sz w:val="28"/>
          <w:szCs w:val="28"/>
          <w:lang w:val="uk-UA"/>
        </w:rPr>
        <w:t>соціалізація, адаптація до самостійн</w:t>
      </w:r>
      <w:r>
        <w:rPr>
          <w:rFonts w:ascii="Times New Roman" w:hAnsi="Times New Roman" w:cs="Times New Roman"/>
          <w:sz w:val="28"/>
          <w:szCs w:val="28"/>
          <w:lang w:val="uk-UA"/>
        </w:rPr>
        <w:t xml:space="preserve">ого життя. У процесі емоційного </w:t>
      </w:r>
      <w:r w:rsidRPr="00E82532">
        <w:rPr>
          <w:rFonts w:ascii="Times New Roman" w:hAnsi="Times New Roman" w:cs="Times New Roman"/>
          <w:sz w:val="28"/>
          <w:szCs w:val="28"/>
          <w:lang w:val="uk-UA"/>
        </w:rPr>
        <w:t>розвитку студента велику роль відіграє пе</w:t>
      </w:r>
      <w:r>
        <w:rPr>
          <w:rFonts w:ascii="Times New Roman" w:hAnsi="Times New Roman" w:cs="Times New Roman"/>
          <w:sz w:val="28"/>
          <w:szCs w:val="28"/>
          <w:lang w:val="uk-UA"/>
        </w:rPr>
        <w:t xml:space="preserve">дагог, тому важливим є розвиток </w:t>
      </w:r>
      <w:r w:rsidRPr="00E82532">
        <w:rPr>
          <w:rFonts w:ascii="Times New Roman" w:hAnsi="Times New Roman" w:cs="Times New Roman"/>
          <w:sz w:val="28"/>
          <w:szCs w:val="28"/>
          <w:lang w:val="uk-UA"/>
        </w:rPr>
        <w:t xml:space="preserve">комплексу професійних </w:t>
      </w:r>
      <w:r w:rsidRPr="00E82532">
        <w:rPr>
          <w:rFonts w:ascii="Times New Roman" w:hAnsi="Times New Roman" w:cs="Times New Roman"/>
          <w:sz w:val="28"/>
          <w:szCs w:val="28"/>
          <w:lang w:val="uk-UA"/>
        </w:rPr>
        <w:lastRenderedPageBreak/>
        <w:t>здібност</w:t>
      </w:r>
      <w:r>
        <w:rPr>
          <w:rFonts w:ascii="Times New Roman" w:hAnsi="Times New Roman" w:cs="Times New Roman"/>
          <w:sz w:val="28"/>
          <w:szCs w:val="28"/>
          <w:lang w:val="uk-UA"/>
        </w:rPr>
        <w:t xml:space="preserve">ей викладача. Недоліком наявних </w:t>
      </w:r>
      <w:r w:rsidRPr="00E82532">
        <w:rPr>
          <w:rFonts w:ascii="Times New Roman" w:hAnsi="Times New Roman" w:cs="Times New Roman"/>
          <w:sz w:val="28"/>
          <w:szCs w:val="28"/>
          <w:lang w:val="uk-UA"/>
        </w:rPr>
        <w:t>досліджень проблеми є їх концентрація н</w:t>
      </w:r>
      <w:r>
        <w:rPr>
          <w:rFonts w:ascii="Times New Roman" w:hAnsi="Times New Roman" w:cs="Times New Roman"/>
          <w:sz w:val="28"/>
          <w:szCs w:val="28"/>
          <w:lang w:val="uk-UA"/>
        </w:rPr>
        <w:t xml:space="preserve">а зв’язку навчання та емоційної </w:t>
      </w:r>
      <w:r w:rsidRPr="00E82532">
        <w:rPr>
          <w:rFonts w:ascii="Times New Roman" w:hAnsi="Times New Roman" w:cs="Times New Roman"/>
          <w:sz w:val="28"/>
          <w:szCs w:val="28"/>
          <w:lang w:val="uk-UA"/>
        </w:rPr>
        <w:t>сфери, тоді як цілий спектр суспільних яви</w:t>
      </w:r>
      <w:r>
        <w:rPr>
          <w:rFonts w:ascii="Times New Roman" w:hAnsi="Times New Roman" w:cs="Times New Roman"/>
          <w:sz w:val="28"/>
          <w:szCs w:val="28"/>
          <w:lang w:val="uk-UA"/>
        </w:rPr>
        <w:t xml:space="preserve">щ (сім’я, неформальні стосунки) </w:t>
      </w:r>
      <w:r w:rsidRPr="00E82532">
        <w:rPr>
          <w:rFonts w:ascii="Times New Roman" w:hAnsi="Times New Roman" w:cs="Times New Roman"/>
          <w:sz w:val="28"/>
          <w:szCs w:val="28"/>
          <w:lang w:val="uk-UA"/>
        </w:rPr>
        <w:t>залишаються поза полем уваги науковців або зачіпаються епізодично.</w:t>
      </w:r>
      <w:r>
        <w:rPr>
          <w:rFonts w:ascii="Times New Roman" w:hAnsi="Times New Roman" w:cs="Times New Roman"/>
          <w:sz w:val="28"/>
          <w:szCs w:val="28"/>
          <w:lang w:val="uk-UA"/>
        </w:rPr>
        <w:br/>
      </w:r>
      <w:r>
        <w:rPr>
          <w:rFonts w:ascii="Times New Roman" w:hAnsi="Times New Roman" w:cs="Times New Roman"/>
          <w:sz w:val="28"/>
          <w:szCs w:val="28"/>
          <w:lang w:val="uk-UA"/>
        </w:rPr>
        <w:br/>
        <w:t xml:space="preserve">                                        </w:t>
      </w:r>
      <w:r w:rsidRPr="00E82532">
        <w:rPr>
          <w:rFonts w:ascii="Times New Roman" w:hAnsi="Times New Roman" w:cs="Times New Roman"/>
          <w:b/>
          <w:sz w:val="28"/>
          <w:szCs w:val="28"/>
          <w:lang w:val="uk-UA"/>
        </w:rPr>
        <w:t>Висновки до 1-го розділу</w:t>
      </w:r>
    </w:p>
    <w:p w:rsidR="00E82532" w:rsidRPr="00E82532" w:rsidRDefault="00E82532" w:rsidP="00CE0E61">
      <w:pPr>
        <w:spacing w:after="0" w:line="360" w:lineRule="auto"/>
        <w:ind w:firstLine="709"/>
        <w:jc w:val="both"/>
        <w:rPr>
          <w:rFonts w:ascii="Times New Roman" w:hAnsi="Times New Roman" w:cs="Times New Roman"/>
          <w:sz w:val="28"/>
          <w:szCs w:val="28"/>
          <w:lang w:val="uk-UA"/>
        </w:rPr>
      </w:pPr>
    </w:p>
    <w:p w:rsidR="00F74986"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t>Студентський вік традиційно ототожн</w:t>
      </w:r>
      <w:r>
        <w:rPr>
          <w:rFonts w:ascii="Times New Roman" w:hAnsi="Times New Roman" w:cs="Times New Roman"/>
          <w:sz w:val="28"/>
          <w:szCs w:val="28"/>
          <w:lang w:val="uk-UA"/>
        </w:rPr>
        <w:t xml:space="preserve">юють із періодом зрілої юності, </w:t>
      </w:r>
      <w:r w:rsidRPr="00E82532">
        <w:rPr>
          <w:rFonts w:ascii="Times New Roman" w:hAnsi="Times New Roman" w:cs="Times New Roman"/>
          <w:sz w:val="28"/>
          <w:szCs w:val="28"/>
          <w:lang w:val="uk-UA"/>
        </w:rPr>
        <w:t>тобто віковим інтервалом, що охоплює про</w:t>
      </w:r>
      <w:r>
        <w:rPr>
          <w:rFonts w:ascii="Times New Roman" w:hAnsi="Times New Roman" w:cs="Times New Roman"/>
          <w:sz w:val="28"/>
          <w:szCs w:val="28"/>
          <w:lang w:val="uk-UA"/>
        </w:rPr>
        <w:t xml:space="preserve">міжок 17–22 р.р. Психологічними </w:t>
      </w:r>
      <w:r w:rsidRPr="00E82532">
        <w:rPr>
          <w:rFonts w:ascii="Times New Roman" w:hAnsi="Times New Roman" w:cs="Times New Roman"/>
          <w:sz w:val="28"/>
          <w:szCs w:val="28"/>
          <w:lang w:val="uk-UA"/>
        </w:rPr>
        <w:t>показниками, що визначають го</w:t>
      </w:r>
      <w:r>
        <w:rPr>
          <w:rFonts w:ascii="Times New Roman" w:hAnsi="Times New Roman" w:cs="Times New Roman"/>
          <w:sz w:val="28"/>
          <w:szCs w:val="28"/>
          <w:lang w:val="uk-UA"/>
        </w:rPr>
        <w:t xml:space="preserve">товність учорашнього школяра до </w:t>
      </w:r>
      <w:r w:rsidRPr="00E82532">
        <w:rPr>
          <w:rFonts w:ascii="Times New Roman" w:hAnsi="Times New Roman" w:cs="Times New Roman"/>
          <w:sz w:val="28"/>
          <w:szCs w:val="28"/>
          <w:lang w:val="uk-UA"/>
        </w:rPr>
        <w:t>самостійного життя, є належний рівень во</w:t>
      </w:r>
      <w:r>
        <w:rPr>
          <w:rFonts w:ascii="Times New Roman" w:hAnsi="Times New Roman" w:cs="Times New Roman"/>
          <w:sz w:val="28"/>
          <w:szCs w:val="28"/>
          <w:lang w:val="uk-UA"/>
        </w:rPr>
        <w:t xml:space="preserve">льового розвитку, що передбачає </w:t>
      </w:r>
      <w:r w:rsidRPr="00E82532">
        <w:rPr>
          <w:rFonts w:ascii="Times New Roman" w:hAnsi="Times New Roman" w:cs="Times New Roman"/>
          <w:sz w:val="28"/>
          <w:szCs w:val="28"/>
          <w:lang w:val="uk-UA"/>
        </w:rPr>
        <w:t>ефективний вияв комплексу вольових як</w:t>
      </w:r>
      <w:r>
        <w:rPr>
          <w:rFonts w:ascii="Times New Roman" w:hAnsi="Times New Roman" w:cs="Times New Roman"/>
          <w:sz w:val="28"/>
          <w:szCs w:val="28"/>
          <w:lang w:val="uk-UA"/>
        </w:rPr>
        <w:t xml:space="preserve">остей, знання життєвих законів, </w:t>
      </w:r>
      <w:r w:rsidRPr="00E82532">
        <w:rPr>
          <w:rFonts w:ascii="Times New Roman" w:hAnsi="Times New Roman" w:cs="Times New Roman"/>
          <w:sz w:val="28"/>
          <w:szCs w:val="28"/>
          <w:lang w:val="uk-UA"/>
        </w:rPr>
        <w:t>освіченість (загальна ерудиція, реалістичні св</w:t>
      </w:r>
      <w:r>
        <w:rPr>
          <w:rFonts w:ascii="Times New Roman" w:hAnsi="Times New Roman" w:cs="Times New Roman"/>
          <w:sz w:val="28"/>
          <w:szCs w:val="28"/>
          <w:lang w:val="uk-UA"/>
        </w:rPr>
        <w:t xml:space="preserve">ітоглядні позиції, усвідомлення </w:t>
      </w:r>
      <w:r w:rsidRPr="00E82532">
        <w:rPr>
          <w:rFonts w:ascii="Times New Roman" w:hAnsi="Times New Roman" w:cs="Times New Roman"/>
          <w:sz w:val="28"/>
          <w:szCs w:val="28"/>
          <w:lang w:val="uk-UA"/>
        </w:rPr>
        <w:t>своїх обов’язків і прав, сформованіст</w:t>
      </w:r>
      <w:r>
        <w:rPr>
          <w:rFonts w:ascii="Times New Roman" w:hAnsi="Times New Roman" w:cs="Times New Roman"/>
          <w:sz w:val="28"/>
          <w:szCs w:val="28"/>
          <w:lang w:val="uk-UA"/>
        </w:rPr>
        <w:t xml:space="preserve">ь національної самосвідомості), </w:t>
      </w:r>
      <w:r w:rsidRPr="00E82532">
        <w:rPr>
          <w:rFonts w:ascii="Times New Roman" w:hAnsi="Times New Roman" w:cs="Times New Roman"/>
          <w:sz w:val="28"/>
          <w:szCs w:val="28"/>
          <w:lang w:val="uk-UA"/>
        </w:rPr>
        <w:t xml:space="preserve">розсудливість, здатність до праці, готовність до сімейного </w:t>
      </w:r>
      <w:r>
        <w:rPr>
          <w:rFonts w:ascii="Times New Roman" w:hAnsi="Times New Roman" w:cs="Times New Roman"/>
          <w:sz w:val="28"/>
          <w:szCs w:val="28"/>
          <w:lang w:val="uk-UA"/>
        </w:rPr>
        <w:t xml:space="preserve">життя, любов і </w:t>
      </w:r>
      <w:r w:rsidRPr="00E82532">
        <w:rPr>
          <w:rFonts w:ascii="Times New Roman" w:hAnsi="Times New Roman" w:cs="Times New Roman"/>
          <w:sz w:val="28"/>
          <w:szCs w:val="28"/>
          <w:lang w:val="uk-UA"/>
        </w:rPr>
        <w:t xml:space="preserve">повага до старших (особливо </w:t>
      </w:r>
      <w:r>
        <w:rPr>
          <w:rFonts w:ascii="Times New Roman" w:hAnsi="Times New Roman" w:cs="Times New Roman"/>
          <w:sz w:val="28"/>
          <w:szCs w:val="28"/>
          <w:lang w:val="uk-UA"/>
        </w:rPr>
        <w:t xml:space="preserve">батьків), культура спілкування. </w:t>
      </w:r>
    </w:p>
    <w:p w:rsidR="00F74986"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t xml:space="preserve">Провідною діяльністю людини в </w:t>
      </w:r>
      <w:r w:rsidR="00C25E6E">
        <w:rPr>
          <w:rFonts w:ascii="Times New Roman" w:hAnsi="Times New Roman" w:cs="Times New Roman"/>
          <w:sz w:val="28"/>
          <w:szCs w:val="28"/>
          <w:lang w:val="uk-UA"/>
        </w:rPr>
        <w:t xml:space="preserve">юності є професійне навчання, а </w:t>
      </w:r>
      <w:r w:rsidRPr="00E82532">
        <w:rPr>
          <w:rFonts w:ascii="Times New Roman" w:hAnsi="Times New Roman" w:cs="Times New Roman"/>
          <w:sz w:val="28"/>
          <w:szCs w:val="28"/>
          <w:lang w:val="uk-UA"/>
        </w:rPr>
        <w:t>основа соціальної ситуації розвитку – перехід до самостійного життя</w:t>
      </w:r>
      <w:r w:rsidR="00C25E6E">
        <w:rPr>
          <w:rFonts w:ascii="Times New Roman" w:hAnsi="Times New Roman" w:cs="Times New Roman"/>
          <w:sz w:val="28"/>
          <w:szCs w:val="28"/>
          <w:lang w:val="uk-UA"/>
        </w:rPr>
        <w:t xml:space="preserve"> (початок </w:t>
      </w:r>
      <w:r w:rsidRPr="00E82532">
        <w:rPr>
          <w:rFonts w:ascii="Times New Roman" w:hAnsi="Times New Roman" w:cs="Times New Roman"/>
          <w:sz w:val="28"/>
          <w:szCs w:val="28"/>
          <w:lang w:val="uk-UA"/>
        </w:rPr>
        <w:t xml:space="preserve">встановлення у площині отримуваного фаху, </w:t>
      </w:r>
      <w:r w:rsidR="00C25E6E">
        <w:rPr>
          <w:rFonts w:ascii="Times New Roman" w:hAnsi="Times New Roman" w:cs="Times New Roman"/>
          <w:sz w:val="28"/>
          <w:szCs w:val="28"/>
          <w:lang w:val="uk-UA"/>
        </w:rPr>
        <w:t xml:space="preserve">реалізації життєвих </w:t>
      </w:r>
      <w:r w:rsidRPr="00E82532">
        <w:rPr>
          <w:rFonts w:ascii="Times New Roman" w:hAnsi="Times New Roman" w:cs="Times New Roman"/>
          <w:sz w:val="28"/>
          <w:szCs w:val="28"/>
          <w:lang w:val="uk-UA"/>
        </w:rPr>
        <w:t>планів). Визначальною детермінан</w:t>
      </w:r>
      <w:r w:rsidR="00C25E6E">
        <w:rPr>
          <w:rFonts w:ascii="Times New Roman" w:hAnsi="Times New Roman" w:cs="Times New Roman"/>
          <w:sz w:val="28"/>
          <w:szCs w:val="28"/>
          <w:lang w:val="uk-UA"/>
        </w:rPr>
        <w:t xml:space="preserve">тою розвитку в юнацькому віці є остаточне </w:t>
      </w:r>
      <w:r w:rsidRPr="00E82532">
        <w:rPr>
          <w:rFonts w:ascii="Times New Roman" w:hAnsi="Times New Roman" w:cs="Times New Roman"/>
          <w:sz w:val="28"/>
          <w:szCs w:val="28"/>
          <w:lang w:val="uk-UA"/>
        </w:rPr>
        <w:t>формування світоглядних пози</w:t>
      </w:r>
      <w:r w:rsidR="00C25E6E">
        <w:rPr>
          <w:rFonts w:ascii="Times New Roman" w:hAnsi="Times New Roman" w:cs="Times New Roman"/>
          <w:sz w:val="28"/>
          <w:szCs w:val="28"/>
          <w:lang w:val="uk-UA"/>
        </w:rPr>
        <w:t xml:space="preserve">цій, що передбачає стабілізацію </w:t>
      </w:r>
      <w:r w:rsidRPr="00E82532">
        <w:rPr>
          <w:rFonts w:ascii="Times New Roman" w:hAnsi="Times New Roman" w:cs="Times New Roman"/>
          <w:sz w:val="28"/>
          <w:szCs w:val="28"/>
          <w:lang w:val="uk-UA"/>
        </w:rPr>
        <w:t xml:space="preserve">самосвідомості </w:t>
      </w:r>
      <w:r w:rsidR="00C25E6E">
        <w:rPr>
          <w:rFonts w:ascii="Times New Roman" w:hAnsi="Times New Roman" w:cs="Times New Roman"/>
          <w:sz w:val="28"/>
          <w:szCs w:val="28"/>
          <w:lang w:val="uk-UA"/>
        </w:rPr>
        <w:t>й потребово-мотиваційної сфери.</w:t>
      </w:r>
    </w:p>
    <w:p w:rsidR="00F74986" w:rsidRDefault="00E82532" w:rsidP="00CE0E61">
      <w:pPr>
        <w:spacing w:after="0" w:line="360" w:lineRule="auto"/>
        <w:ind w:firstLine="709"/>
        <w:jc w:val="both"/>
        <w:rPr>
          <w:rFonts w:ascii="Times New Roman" w:hAnsi="Times New Roman" w:cs="Times New Roman"/>
          <w:sz w:val="28"/>
          <w:szCs w:val="28"/>
          <w:lang w:val="uk-UA"/>
        </w:rPr>
      </w:pPr>
      <w:r w:rsidRPr="00E82532">
        <w:rPr>
          <w:rFonts w:ascii="Times New Roman" w:hAnsi="Times New Roman" w:cs="Times New Roman"/>
          <w:sz w:val="28"/>
          <w:szCs w:val="28"/>
          <w:lang w:val="uk-UA"/>
        </w:rPr>
        <w:t>Існує низка психологічн</w:t>
      </w:r>
      <w:r w:rsidR="00C25E6E">
        <w:rPr>
          <w:rFonts w:ascii="Times New Roman" w:hAnsi="Times New Roman" w:cs="Times New Roman"/>
          <w:sz w:val="28"/>
          <w:szCs w:val="28"/>
          <w:lang w:val="uk-UA"/>
        </w:rPr>
        <w:t xml:space="preserve">их інтерпретацій феномену стресу. Базовим </w:t>
      </w:r>
      <w:r w:rsidRPr="00E82532">
        <w:rPr>
          <w:rFonts w:ascii="Times New Roman" w:hAnsi="Times New Roman" w:cs="Times New Roman"/>
          <w:sz w:val="28"/>
          <w:szCs w:val="28"/>
          <w:lang w:val="uk-UA"/>
        </w:rPr>
        <w:t>визначе</w:t>
      </w:r>
      <w:r w:rsidR="00C25E6E">
        <w:rPr>
          <w:rFonts w:ascii="Times New Roman" w:hAnsi="Times New Roman" w:cs="Times New Roman"/>
          <w:sz w:val="28"/>
          <w:szCs w:val="28"/>
          <w:lang w:val="uk-UA"/>
        </w:rPr>
        <w:t>нням нашої роботи є таке: стрес</w:t>
      </w:r>
      <w:r w:rsidRPr="00E82532">
        <w:rPr>
          <w:rFonts w:ascii="Times New Roman" w:hAnsi="Times New Roman" w:cs="Times New Roman"/>
          <w:sz w:val="28"/>
          <w:szCs w:val="28"/>
          <w:lang w:val="uk-UA"/>
        </w:rPr>
        <w:t xml:space="preserve"> – це</w:t>
      </w:r>
      <w:r w:rsidR="00C25E6E">
        <w:rPr>
          <w:rFonts w:ascii="Times New Roman" w:hAnsi="Times New Roman" w:cs="Times New Roman"/>
          <w:sz w:val="28"/>
          <w:szCs w:val="28"/>
          <w:lang w:val="uk-UA"/>
        </w:rPr>
        <w:t xml:space="preserve"> </w:t>
      </w:r>
      <w:r w:rsidR="00C25E6E" w:rsidRPr="00C25E6E">
        <w:rPr>
          <w:rFonts w:ascii="Times New Roman" w:hAnsi="Times New Roman" w:cs="Times New Roman"/>
          <w:sz w:val="28"/>
          <w:szCs w:val="28"/>
          <w:lang w:val="uk-UA"/>
        </w:rPr>
        <w:t xml:space="preserve">неспецифічна реакція організму у відповідь на дуже сильну дію </w:t>
      </w:r>
      <w:r w:rsidR="00C25E6E" w:rsidRPr="00C25E6E">
        <w:rPr>
          <w:rFonts w:ascii="Times New Roman" w:hAnsi="Times New Roman" w:cs="Times New Roman"/>
          <w:sz w:val="28"/>
          <w:szCs w:val="28"/>
        </w:rPr>
        <w:t>(подразник) зовні, яка перевищує норму, а також відповідна реакція нервової системи.</w:t>
      </w:r>
    </w:p>
    <w:p w:rsidR="00F74986" w:rsidRDefault="00C25E6E"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як стрес пов’язаний з емоційною сферою, варто окреслити її динаміку. </w:t>
      </w:r>
    </w:p>
    <w:p w:rsidR="00F74986" w:rsidRDefault="00491E96"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низка </w:t>
      </w:r>
      <w:r w:rsidR="00C25E6E" w:rsidRPr="00C25E6E">
        <w:rPr>
          <w:rFonts w:ascii="Times New Roman" w:hAnsi="Times New Roman" w:cs="Times New Roman"/>
          <w:sz w:val="28"/>
          <w:szCs w:val="28"/>
          <w:lang w:val="uk-UA"/>
        </w:rPr>
        <w:t>наукових досліджень у цьому напрямі. Зо</w:t>
      </w:r>
      <w:r>
        <w:rPr>
          <w:rFonts w:ascii="Times New Roman" w:hAnsi="Times New Roman" w:cs="Times New Roman"/>
          <w:sz w:val="28"/>
          <w:szCs w:val="28"/>
          <w:lang w:val="uk-UA"/>
        </w:rPr>
        <w:t xml:space="preserve">крема, встановлено, що найбільш </w:t>
      </w:r>
      <w:r w:rsidR="00C25E6E" w:rsidRPr="00C25E6E">
        <w:rPr>
          <w:rFonts w:ascii="Times New Roman" w:hAnsi="Times New Roman" w:cs="Times New Roman"/>
          <w:sz w:val="28"/>
          <w:szCs w:val="28"/>
          <w:lang w:val="uk-UA"/>
        </w:rPr>
        <w:t>популярними емоціями у навчальній д</w:t>
      </w:r>
      <w:r>
        <w:rPr>
          <w:rFonts w:ascii="Times New Roman" w:hAnsi="Times New Roman" w:cs="Times New Roman"/>
          <w:sz w:val="28"/>
          <w:szCs w:val="28"/>
          <w:lang w:val="uk-UA"/>
        </w:rPr>
        <w:t xml:space="preserve">іяльності є </w:t>
      </w:r>
      <w:r>
        <w:rPr>
          <w:rFonts w:ascii="Times New Roman" w:hAnsi="Times New Roman" w:cs="Times New Roman"/>
          <w:sz w:val="28"/>
          <w:szCs w:val="28"/>
          <w:lang w:val="uk-UA"/>
        </w:rPr>
        <w:lastRenderedPageBreak/>
        <w:t xml:space="preserve">позитивні (інтерес, </w:t>
      </w:r>
      <w:r w:rsidR="00C25E6E" w:rsidRPr="00C25E6E">
        <w:rPr>
          <w:rFonts w:ascii="Times New Roman" w:hAnsi="Times New Roman" w:cs="Times New Roman"/>
          <w:sz w:val="28"/>
          <w:szCs w:val="28"/>
          <w:lang w:val="uk-UA"/>
        </w:rPr>
        <w:t>задовлення, радість). Менш вираженими є емоц</w:t>
      </w:r>
      <w:r>
        <w:rPr>
          <w:rFonts w:ascii="Times New Roman" w:hAnsi="Times New Roman" w:cs="Times New Roman"/>
          <w:sz w:val="28"/>
          <w:szCs w:val="28"/>
          <w:lang w:val="uk-UA"/>
        </w:rPr>
        <w:t xml:space="preserve">ії печалі, розчарування, гніву, </w:t>
      </w:r>
      <w:r w:rsidR="00C25E6E" w:rsidRPr="00C25E6E">
        <w:rPr>
          <w:rFonts w:ascii="Times New Roman" w:hAnsi="Times New Roman" w:cs="Times New Roman"/>
          <w:sz w:val="28"/>
          <w:szCs w:val="28"/>
          <w:lang w:val="uk-UA"/>
        </w:rPr>
        <w:t>страху. У переживаннях студентів домінує</w:t>
      </w:r>
      <w:r>
        <w:rPr>
          <w:rFonts w:ascii="Times New Roman" w:hAnsi="Times New Roman" w:cs="Times New Roman"/>
          <w:sz w:val="28"/>
          <w:szCs w:val="28"/>
          <w:lang w:val="uk-UA"/>
        </w:rPr>
        <w:t xml:space="preserve"> емоція інтересу у ставленні до </w:t>
      </w:r>
      <w:r w:rsidR="00C25E6E" w:rsidRPr="00C25E6E">
        <w:rPr>
          <w:rFonts w:ascii="Times New Roman" w:hAnsi="Times New Roman" w:cs="Times New Roman"/>
          <w:sz w:val="28"/>
          <w:szCs w:val="28"/>
          <w:lang w:val="uk-UA"/>
        </w:rPr>
        <w:t>«професії» і «психології». До лекцій студе</w:t>
      </w:r>
      <w:r>
        <w:rPr>
          <w:rFonts w:ascii="Times New Roman" w:hAnsi="Times New Roman" w:cs="Times New Roman"/>
          <w:sz w:val="28"/>
          <w:szCs w:val="28"/>
          <w:lang w:val="uk-UA"/>
        </w:rPr>
        <w:t xml:space="preserve">нти ставляться більш негативно, </w:t>
      </w:r>
      <w:r w:rsidR="00C25E6E" w:rsidRPr="00C25E6E">
        <w:rPr>
          <w:rFonts w:ascii="Times New Roman" w:hAnsi="Times New Roman" w:cs="Times New Roman"/>
          <w:sz w:val="28"/>
          <w:szCs w:val="28"/>
          <w:lang w:val="uk-UA"/>
        </w:rPr>
        <w:t>ніж до практичних занять. Студенти старши</w:t>
      </w:r>
      <w:r>
        <w:rPr>
          <w:rFonts w:ascii="Times New Roman" w:hAnsi="Times New Roman" w:cs="Times New Roman"/>
          <w:sz w:val="28"/>
          <w:szCs w:val="28"/>
          <w:lang w:val="uk-UA"/>
        </w:rPr>
        <w:t xml:space="preserve">х курсів під час занять частіше </w:t>
      </w:r>
      <w:r w:rsidR="00C25E6E" w:rsidRPr="00C25E6E">
        <w:rPr>
          <w:rFonts w:ascii="Times New Roman" w:hAnsi="Times New Roman" w:cs="Times New Roman"/>
          <w:sz w:val="28"/>
          <w:szCs w:val="28"/>
          <w:lang w:val="uk-UA"/>
        </w:rPr>
        <w:t>емоційно налаштовані на взаємодію з одн</w:t>
      </w:r>
      <w:r>
        <w:rPr>
          <w:rFonts w:ascii="Times New Roman" w:hAnsi="Times New Roman" w:cs="Times New Roman"/>
          <w:sz w:val="28"/>
          <w:szCs w:val="28"/>
          <w:lang w:val="uk-UA"/>
        </w:rPr>
        <w:t xml:space="preserve">огрупниками, ніж першокурсники, </w:t>
      </w:r>
      <w:r w:rsidR="00C25E6E" w:rsidRPr="00C25E6E">
        <w:rPr>
          <w:rFonts w:ascii="Times New Roman" w:hAnsi="Times New Roman" w:cs="Times New Roman"/>
          <w:sz w:val="28"/>
          <w:szCs w:val="28"/>
          <w:lang w:val="uk-UA"/>
        </w:rPr>
        <w:t>що пов’язано з акумулюванням досвіду нав</w:t>
      </w:r>
      <w:r>
        <w:rPr>
          <w:rFonts w:ascii="Times New Roman" w:hAnsi="Times New Roman" w:cs="Times New Roman"/>
          <w:sz w:val="28"/>
          <w:szCs w:val="28"/>
          <w:lang w:val="uk-UA"/>
        </w:rPr>
        <w:t xml:space="preserve">чання та стабілізацією групових </w:t>
      </w:r>
      <w:r w:rsidR="00C25E6E" w:rsidRPr="00C25E6E">
        <w:rPr>
          <w:rFonts w:ascii="Times New Roman" w:hAnsi="Times New Roman" w:cs="Times New Roman"/>
          <w:sz w:val="28"/>
          <w:szCs w:val="28"/>
          <w:lang w:val="uk-UA"/>
        </w:rPr>
        <w:t>зв’язків.</w:t>
      </w:r>
    </w:p>
    <w:p w:rsidR="00F74986" w:rsidRDefault="00491E96" w:rsidP="00CE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25E6E" w:rsidRPr="00C25E6E">
        <w:rPr>
          <w:rFonts w:ascii="Times New Roman" w:hAnsi="Times New Roman" w:cs="Times New Roman"/>
          <w:sz w:val="28"/>
          <w:szCs w:val="28"/>
          <w:lang w:val="uk-UA"/>
        </w:rPr>
        <w:t>Можна стверджувати, що д</w:t>
      </w:r>
      <w:r>
        <w:rPr>
          <w:rFonts w:ascii="Times New Roman" w:hAnsi="Times New Roman" w:cs="Times New Roman"/>
          <w:sz w:val="28"/>
          <w:szCs w:val="28"/>
          <w:lang w:val="uk-UA"/>
        </w:rPr>
        <w:t xml:space="preserve">ля виникнення позитивних емоцій </w:t>
      </w:r>
      <w:r w:rsidR="00C25E6E" w:rsidRPr="00C25E6E">
        <w:rPr>
          <w:rFonts w:ascii="Times New Roman" w:hAnsi="Times New Roman" w:cs="Times New Roman"/>
          <w:sz w:val="28"/>
          <w:szCs w:val="28"/>
          <w:lang w:val="uk-UA"/>
        </w:rPr>
        <w:t>(насамперед інтересу) під час навчання слід</w:t>
      </w:r>
      <w:r>
        <w:rPr>
          <w:rFonts w:ascii="Times New Roman" w:hAnsi="Times New Roman" w:cs="Times New Roman"/>
          <w:sz w:val="28"/>
          <w:szCs w:val="28"/>
          <w:lang w:val="uk-UA"/>
        </w:rPr>
        <w:t xml:space="preserve"> стимулювати сильну пізнавальну </w:t>
      </w:r>
      <w:r w:rsidR="00C25E6E" w:rsidRPr="00C25E6E">
        <w:rPr>
          <w:rFonts w:ascii="Times New Roman" w:hAnsi="Times New Roman" w:cs="Times New Roman"/>
          <w:sz w:val="28"/>
          <w:szCs w:val="28"/>
          <w:lang w:val="uk-UA"/>
        </w:rPr>
        <w:t>потребу та забезпечити шляхи її успішног</w:t>
      </w:r>
      <w:r>
        <w:rPr>
          <w:rFonts w:ascii="Times New Roman" w:hAnsi="Times New Roman" w:cs="Times New Roman"/>
          <w:sz w:val="28"/>
          <w:szCs w:val="28"/>
          <w:lang w:val="uk-UA"/>
        </w:rPr>
        <w:t xml:space="preserve">о задоволення. Важливу роль тут </w:t>
      </w:r>
      <w:r w:rsidR="00C25E6E" w:rsidRPr="00C25E6E">
        <w:rPr>
          <w:rFonts w:ascii="Times New Roman" w:hAnsi="Times New Roman" w:cs="Times New Roman"/>
          <w:sz w:val="28"/>
          <w:szCs w:val="28"/>
          <w:lang w:val="uk-UA"/>
        </w:rPr>
        <w:t>відіграє викладач, а саме, загальний ріве</w:t>
      </w:r>
      <w:r>
        <w:rPr>
          <w:rFonts w:ascii="Times New Roman" w:hAnsi="Times New Roman" w:cs="Times New Roman"/>
          <w:sz w:val="28"/>
          <w:szCs w:val="28"/>
          <w:lang w:val="uk-UA"/>
        </w:rPr>
        <w:t xml:space="preserve">нь його педагогічних здібностей </w:t>
      </w:r>
      <w:r w:rsidR="00C25E6E" w:rsidRPr="00C25E6E">
        <w:rPr>
          <w:rFonts w:ascii="Times New Roman" w:hAnsi="Times New Roman" w:cs="Times New Roman"/>
          <w:sz w:val="28"/>
          <w:szCs w:val="28"/>
          <w:lang w:val="uk-UA"/>
        </w:rPr>
        <w:t>(особливо дидактичних та академічних), особливості комунікативності,</w:t>
      </w:r>
      <w:r>
        <w:rPr>
          <w:rFonts w:ascii="Times New Roman" w:hAnsi="Times New Roman" w:cs="Times New Roman"/>
          <w:sz w:val="28"/>
          <w:szCs w:val="28"/>
          <w:lang w:val="uk-UA"/>
        </w:rPr>
        <w:t xml:space="preserve"> здатність </w:t>
      </w:r>
      <w:r w:rsidRPr="00491E96">
        <w:rPr>
          <w:rFonts w:ascii="Times New Roman" w:hAnsi="Times New Roman" w:cs="Times New Roman"/>
          <w:sz w:val="28"/>
          <w:szCs w:val="28"/>
          <w:lang w:val="uk-UA"/>
        </w:rPr>
        <w:t>створювати й підтримувати п</w:t>
      </w:r>
      <w:r>
        <w:rPr>
          <w:rFonts w:ascii="Times New Roman" w:hAnsi="Times New Roman" w:cs="Times New Roman"/>
          <w:sz w:val="28"/>
          <w:szCs w:val="28"/>
          <w:lang w:val="uk-UA"/>
        </w:rPr>
        <w:t xml:space="preserve">озитивну атмосферу в колективі, </w:t>
      </w:r>
      <w:r w:rsidRPr="00491E96">
        <w:rPr>
          <w:rFonts w:ascii="Times New Roman" w:hAnsi="Times New Roman" w:cs="Times New Roman"/>
          <w:sz w:val="28"/>
          <w:szCs w:val="28"/>
          <w:lang w:val="uk-UA"/>
        </w:rPr>
        <w:t>можливості створення ситуацій переживання навчального успіху тощо.</w:t>
      </w:r>
    </w:p>
    <w:p w:rsidR="00C25E6E" w:rsidRPr="00290FA1" w:rsidRDefault="00491E96" w:rsidP="00CE0E61">
      <w:pPr>
        <w:spacing w:after="0" w:line="360" w:lineRule="auto"/>
        <w:ind w:firstLine="709"/>
        <w:jc w:val="both"/>
        <w:rPr>
          <w:rFonts w:ascii="Times New Roman" w:hAnsi="Times New Roman" w:cs="Times New Roman"/>
          <w:sz w:val="28"/>
          <w:szCs w:val="28"/>
          <w:lang w:val="uk-UA"/>
        </w:rPr>
      </w:pPr>
      <w:r w:rsidRPr="00491E96">
        <w:rPr>
          <w:rFonts w:ascii="Times New Roman" w:hAnsi="Times New Roman" w:cs="Times New Roman"/>
          <w:sz w:val="28"/>
          <w:szCs w:val="28"/>
          <w:lang w:val="uk-UA"/>
        </w:rPr>
        <w:t>Отже, студентський вік можна визначи</w:t>
      </w:r>
      <w:r>
        <w:rPr>
          <w:rFonts w:ascii="Times New Roman" w:hAnsi="Times New Roman" w:cs="Times New Roman"/>
          <w:sz w:val="28"/>
          <w:szCs w:val="28"/>
          <w:lang w:val="uk-UA"/>
        </w:rPr>
        <w:t xml:space="preserve">ти як емоційно насичений та стресогенний період </w:t>
      </w:r>
      <w:r w:rsidRPr="00491E96">
        <w:rPr>
          <w:rFonts w:ascii="Times New Roman" w:hAnsi="Times New Roman" w:cs="Times New Roman"/>
          <w:sz w:val="28"/>
          <w:szCs w:val="28"/>
          <w:lang w:val="uk-UA"/>
        </w:rPr>
        <w:t>життя. Основними чинниками такої ситуа</w:t>
      </w:r>
      <w:r>
        <w:rPr>
          <w:rFonts w:ascii="Times New Roman" w:hAnsi="Times New Roman" w:cs="Times New Roman"/>
          <w:sz w:val="28"/>
          <w:szCs w:val="28"/>
          <w:lang w:val="uk-UA"/>
        </w:rPr>
        <w:t xml:space="preserve">ції є суттєва зміна соціальної </w:t>
      </w:r>
      <w:r w:rsidRPr="00491E96">
        <w:rPr>
          <w:rFonts w:ascii="Times New Roman" w:hAnsi="Times New Roman" w:cs="Times New Roman"/>
          <w:sz w:val="28"/>
          <w:szCs w:val="28"/>
          <w:lang w:val="uk-UA"/>
        </w:rPr>
        <w:t>ситуації розвитку (вступ до ВНЗ, різноман</w:t>
      </w:r>
      <w:r>
        <w:rPr>
          <w:rFonts w:ascii="Times New Roman" w:hAnsi="Times New Roman" w:cs="Times New Roman"/>
          <w:sz w:val="28"/>
          <w:szCs w:val="28"/>
          <w:lang w:val="uk-UA"/>
        </w:rPr>
        <w:t xml:space="preserve">ітність досвіду спілкування) та </w:t>
      </w:r>
      <w:r w:rsidRPr="00491E96">
        <w:rPr>
          <w:rFonts w:ascii="Times New Roman" w:hAnsi="Times New Roman" w:cs="Times New Roman"/>
          <w:sz w:val="28"/>
          <w:szCs w:val="28"/>
          <w:lang w:val="uk-UA"/>
        </w:rPr>
        <w:t>інтенсивне оволодінн</w:t>
      </w:r>
      <w:r>
        <w:rPr>
          <w:rFonts w:ascii="Times New Roman" w:hAnsi="Times New Roman" w:cs="Times New Roman"/>
          <w:sz w:val="28"/>
          <w:szCs w:val="28"/>
          <w:lang w:val="uk-UA"/>
        </w:rPr>
        <w:t xml:space="preserve">я професією. Більшість наукових </w:t>
      </w:r>
      <w:r w:rsidRPr="00491E96">
        <w:rPr>
          <w:rFonts w:ascii="Times New Roman" w:hAnsi="Times New Roman" w:cs="Times New Roman"/>
          <w:sz w:val="28"/>
          <w:szCs w:val="28"/>
          <w:lang w:val="uk-UA"/>
        </w:rPr>
        <w:t>досліджень</w:t>
      </w:r>
      <w:r>
        <w:rPr>
          <w:rFonts w:ascii="Times New Roman" w:hAnsi="Times New Roman" w:cs="Times New Roman"/>
          <w:sz w:val="28"/>
          <w:szCs w:val="28"/>
          <w:lang w:val="uk-UA"/>
        </w:rPr>
        <w:t xml:space="preserve"> </w:t>
      </w:r>
      <w:r w:rsidRPr="00491E96">
        <w:rPr>
          <w:rFonts w:ascii="Times New Roman" w:hAnsi="Times New Roman" w:cs="Times New Roman"/>
          <w:sz w:val="28"/>
          <w:szCs w:val="28"/>
          <w:lang w:val="uk-UA"/>
        </w:rPr>
        <w:t>емоційного розвитку студентів с</w:t>
      </w:r>
      <w:r>
        <w:rPr>
          <w:rFonts w:ascii="Times New Roman" w:hAnsi="Times New Roman" w:cs="Times New Roman"/>
          <w:sz w:val="28"/>
          <w:szCs w:val="28"/>
          <w:lang w:val="uk-UA"/>
        </w:rPr>
        <w:t xml:space="preserve">концентровано на проблемах його зв’язку зі </w:t>
      </w:r>
      <w:r w:rsidRPr="00491E96">
        <w:rPr>
          <w:rFonts w:ascii="Times New Roman" w:hAnsi="Times New Roman" w:cs="Times New Roman"/>
          <w:sz w:val="28"/>
          <w:szCs w:val="28"/>
          <w:lang w:val="uk-UA"/>
        </w:rPr>
        <w:t>специфікою навчальної діяльності</w:t>
      </w:r>
      <w:r>
        <w:rPr>
          <w:rFonts w:ascii="Times New Roman" w:hAnsi="Times New Roman" w:cs="Times New Roman"/>
          <w:sz w:val="28"/>
          <w:szCs w:val="28"/>
          <w:lang w:val="uk-UA"/>
        </w:rPr>
        <w:t xml:space="preserve">, тоді як інші аспекти проблеми (зокрема, </w:t>
      </w:r>
      <w:r w:rsidRPr="00491E96">
        <w:rPr>
          <w:rFonts w:ascii="Times New Roman" w:hAnsi="Times New Roman" w:cs="Times New Roman"/>
          <w:sz w:val="28"/>
          <w:szCs w:val="28"/>
          <w:lang w:val="uk-UA"/>
        </w:rPr>
        <w:t>гендерна специфіка загальної емоційної структури) з’ясовуються епізодично.</w:t>
      </w:r>
      <w:r>
        <w:rPr>
          <w:rFonts w:ascii="Times New Roman" w:hAnsi="Times New Roman" w:cs="Times New Roman"/>
          <w:sz w:val="28"/>
          <w:szCs w:val="28"/>
          <w:lang w:val="uk-UA"/>
        </w:rPr>
        <w:br/>
      </w:r>
    </w:p>
    <w:p w:rsidR="00491E96" w:rsidRPr="00491E96" w:rsidRDefault="00491E96" w:rsidP="00CE0E6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Pr>
          <w:rFonts w:ascii="Times New Roman" w:hAnsi="Times New Roman" w:cs="Times New Roman"/>
          <w:sz w:val="28"/>
          <w:szCs w:val="28"/>
          <w:lang w:val="uk-UA"/>
        </w:rPr>
        <w:br/>
      </w:r>
      <w:r w:rsidRPr="00491E96">
        <w:rPr>
          <w:rFonts w:ascii="Times New Roman" w:hAnsi="Times New Roman" w:cs="Times New Roman"/>
          <w:b/>
          <w:sz w:val="28"/>
          <w:szCs w:val="28"/>
          <w:lang w:val="uk-UA"/>
        </w:rPr>
        <w:lastRenderedPageBreak/>
        <w:t>РОЗДІЛ   2.   ЕМПІРИЧНЕ ДОСЛІДЖЕННЯ ОСОБЛИВОСТЕЙ   ЕМОЦІЙНОЇ СФЕРИ СТУДЕНТІВ</w:t>
      </w:r>
    </w:p>
    <w:p w:rsidR="00491E96" w:rsidRDefault="00491E96" w:rsidP="00491E96">
      <w:pPr>
        <w:spacing w:line="360" w:lineRule="auto"/>
        <w:jc w:val="both"/>
        <w:rPr>
          <w:rFonts w:ascii="Times New Roman" w:hAnsi="Times New Roman" w:cs="Times New Roman"/>
          <w:sz w:val="28"/>
          <w:szCs w:val="28"/>
          <w:lang w:val="uk-UA"/>
        </w:rPr>
      </w:pPr>
    </w:p>
    <w:p w:rsidR="00491E96" w:rsidRPr="009B2A1C" w:rsidRDefault="00491E96" w:rsidP="00491E96">
      <w:pPr>
        <w:spacing w:line="360" w:lineRule="auto"/>
        <w:jc w:val="both"/>
        <w:rPr>
          <w:rFonts w:ascii="Times New Roman" w:hAnsi="Times New Roman" w:cs="Times New Roman"/>
          <w:b/>
          <w:sz w:val="28"/>
          <w:szCs w:val="28"/>
          <w:lang w:val="uk-UA"/>
        </w:rPr>
      </w:pPr>
      <w:r w:rsidRPr="00491E96">
        <w:rPr>
          <w:rFonts w:ascii="Times New Roman" w:hAnsi="Times New Roman" w:cs="Times New Roman"/>
          <w:b/>
          <w:sz w:val="28"/>
          <w:szCs w:val="28"/>
          <w:lang w:val="uk-UA"/>
        </w:rPr>
        <w:t>2.1. Пр</w:t>
      </w:r>
      <w:r>
        <w:rPr>
          <w:rFonts w:ascii="Times New Roman" w:hAnsi="Times New Roman" w:cs="Times New Roman"/>
          <w:b/>
          <w:sz w:val="28"/>
          <w:szCs w:val="28"/>
          <w:lang w:val="uk-UA"/>
        </w:rPr>
        <w:t>ограма емпіричного дослідження.</w:t>
      </w:r>
      <w:r>
        <w:rPr>
          <w:rFonts w:ascii="Times New Roman" w:hAnsi="Times New Roman" w:cs="Times New Roman"/>
          <w:b/>
          <w:sz w:val="28"/>
          <w:szCs w:val="28"/>
          <w:lang w:val="uk-UA"/>
        </w:rPr>
        <w:br/>
      </w:r>
      <w:r>
        <w:rPr>
          <w:rFonts w:ascii="Times New Roman" w:hAnsi="Times New Roman" w:cs="Times New Roman"/>
          <w:sz w:val="28"/>
          <w:szCs w:val="28"/>
          <w:lang w:val="uk-UA"/>
        </w:rPr>
        <w:br/>
        <w:t xml:space="preserve"> </w:t>
      </w:r>
      <w:r w:rsidRPr="00491E96">
        <w:rPr>
          <w:rFonts w:ascii="Times New Roman" w:hAnsi="Times New Roman" w:cs="Times New Roman"/>
          <w:b/>
          <w:sz w:val="28"/>
          <w:szCs w:val="28"/>
          <w:lang w:val="uk-UA"/>
        </w:rPr>
        <w:t>ЗЗ 1</w:t>
      </w:r>
      <w:r w:rsidRPr="00491E96">
        <w:rPr>
          <w:rFonts w:ascii="Times New Roman" w:hAnsi="Times New Roman" w:cs="Times New Roman"/>
          <w:sz w:val="28"/>
          <w:szCs w:val="28"/>
          <w:lang w:val="uk-UA"/>
        </w:rPr>
        <w:t xml:space="preserve"> (перша залежна змінна) – стресостійкість студентів.</w:t>
      </w:r>
      <w:r>
        <w:rPr>
          <w:rFonts w:ascii="Times New Roman" w:hAnsi="Times New Roman" w:cs="Times New Roman"/>
          <w:b/>
          <w:sz w:val="28"/>
          <w:szCs w:val="28"/>
          <w:lang w:val="uk-UA"/>
        </w:rPr>
        <w:br/>
      </w:r>
      <w:r>
        <w:rPr>
          <w:rFonts w:ascii="Times New Roman" w:hAnsi="Times New Roman" w:cs="Times New Roman"/>
          <w:sz w:val="28"/>
          <w:szCs w:val="28"/>
          <w:lang w:val="uk-UA"/>
        </w:rPr>
        <w:t xml:space="preserve"> </w:t>
      </w:r>
      <w:r w:rsidRPr="00491E96">
        <w:rPr>
          <w:rFonts w:ascii="Times New Roman" w:hAnsi="Times New Roman" w:cs="Times New Roman"/>
          <w:b/>
          <w:sz w:val="28"/>
          <w:szCs w:val="28"/>
          <w:lang w:val="uk-UA"/>
        </w:rPr>
        <w:t>ЗЗ 2</w:t>
      </w:r>
      <w:r w:rsidRPr="00491E96">
        <w:rPr>
          <w:rFonts w:ascii="Times New Roman" w:hAnsi="Times New Roman" w:cs="Times New Roman"/>
          <w:sz w:val="28"/>
          <w:szCs w:val="28"/>
          <w:lang w:val="uk-UA"/>
        </w:rPr>
        <w:t xml:space="preserve"> (друга залежна змінна) – тривожність студентів.</w:t>
      </w:r>
      <w:r>
        <w:rPr>
          <w:rFonts w:ascii="Times New Roman" w:hAnsi="Times New Roman" w:cs="Times New Roman"/>
          <w:sz w:val="28"/>
          <w:szCs w:val="28"/>
          <w:lang w:val="uk-UA"/>
        </w:rPr>
        <w:br/>
        <w:t xml:space="preserve"> </w:t>
      </w:r>
      <w:r w:rsidRPr="00491E96">
        <w:rPr>
          <w:rFonts w:ascii="Times New Roman" w:hAnsi="Times New Roman" w:cs="Times New Roman"/>
          <w:b/>
          <w:sz w:val="28"/>
          <w:szCs w:val="28"/>
          <w:lang w:val="uk-UA"/>
        </w:rPr>
        <w:t>НЗ</w:t>
      </w:r>
      <w:r w:rsidRPr="00491E96">
        <w:rPr>
          <w:rFonts w:ascii="Times New Roman" w:hAnsi="Times New Roman" w:cs="Times New Roman"/>
          <w:sz w:val="28"/>
          <w:szCs w:val="28"/>
          <w:lang w:val="uk-UA"/>
        </w:rPr>
        <w:t xml:space="preserve"> – анкета оцінки психоемоційного стану (СУПОС – 8), методика</w:t>
      </w:r>
      <w:r w:rsidR="009B2A1C">
        <w:rPr>
          <w:rFonts w:ascii="Times New Roman" w:hAnsi="Times New Roman" w:cs="Times New Roman"/>
          <w:b/>
          <w:sz w:val="28"/>
          <w:szCs w:val="28"/>
          <w:lang w:val="uk-UA"/>
        </w:rPr>
        <w:t xml:space="preserve"> </w:t>
      </w:r>
      <w:r w:rsidRPr="00491E96">
        <w:rPr>
          <w:rFonts w:ascii="Times New Roman" w:hAnsi="Times New Roman" w:cs="Times New Roman"/>
          <w:sz w:val="28"/>
          <w:szCs w:val="28"/>
          <w:lang w:val="uk-UA"/>
        </w:rPr>
        <w:t>діагностики рівня суб’єктивного відчуття самотності (Д. Рассела –</w:t>
      </w:r>
      <w:r w:rsidR="009B2A1C">
        <w:rPr>
          <w:rFonts w:ascii="Times New Roman" w:hAnsi="Times New Roman" w:cs="Times New Roman"/>
          <w:b/>
          <w:sz w:val="28"/>
          <w:szCs w:val="28"/>
          <w:lang w:val="uk-UA"/>
        </w:rPr>
        <w:t xml:space="preserve"> </w:t>
      </w:r>
      <w:r w:rsidRPr="00491E96">
        <w:rPr>
          <w:rFonts w:ascii="Times New Roman" w:hAnsi="Times New Roman" w:cs="Times New Roman"/>
          <w:sz w:val="28"/>
          <w:szCs w:val="28"/>
          <w:lang w:val="uk-UA"/>
        </w:rPr>
        <w:t>М. Фергюсон), методика оцінки реактивної та особистісної тривожності</w:t>
      </w:r>
      <w:r w:rsidR="009B2A1C">
        <w:rPr>
          <w:rFonts w:ascii="Times New Roman" w:hAnsi="Times New Roman" w:cs="Times New Roman"/>
          <w:b/>
          <w:sz w:val="28"/>
          <w:szCs w:val="28"/>
          <w:lang w:val="uk-UA"/>
        </w:rPr>
        <w:t xml:space="preserve"> </w:t>
      </w:r>
      <w:r w:rsidRPr="00491E96">
        <w:rPr>
          <w:rFonts w:ascii="Times New Roman" w:hAnsi="Times New Roman" w:cs="Times New Roman"/>
          <w:sz w:val="28"/>
          <w:szCs w:val="28"/>
          <w:lang w:val="uk-UA"/>
        </w:rPr>
        <w:t>Ч. Спілбергера, методика вивчення схильності до стресів Дженкенсона.</w:t>
      </w:r>
      <w:r w:rsidR="009B2A1C">
        <w:rPr>
          <w:rFonts w:ascii="Times New Roman" w:hAnsi="Times New Roman" w:cs="Times New Roman"/>
          <w:b/>
          <w:sz w:val="28"/>
          <w:szCs w:val="28"/>
          <w:lang w:val="uk-UA"/>
        </w:rPr>
        <w:br/>
      </w:r>
      <w:r w:rsidRPr="009B2A1C">
        <w:rPr>
          <w:rFonts w:ascii="Times New Roman" w:hAnsi="Times New Roman" w:cs="Times New Roman"/>
          <w:b/>
          <w:sz w:val="28"/>
          <w:szCs w:val="28"/>
          <w:lang w:val="uk-UA"/>
        </w:rPr>
        <w:t xml:space="preserve">КЗ </w:t>
      </w:r>
      <w:r w:rsidRPr="00491E96">
        <w:rPr>
          <w:rFonts w:ascii="Times New Roman" w:hAnsi="Times New Roman" w:cs="Times New Roman"/>
          <w:sz w:val="28"/>
          <w:szCs w:val="28"/>
          <w:lang w:val="uk-UA"/>
        </w:rPr>
        <w:t>– емпіричні зрізи проводяться в першу половину дня, форма</w:t>
      </w:r>
      <w:r w:rsidR="009B2A1C">
        <w:rPr>
          <w:rFonts w:ascii="Times New Roman" w:hAnsi="Times New Roman" w:cs="Times New Roman"/>
          <w:b/>
          <w:sz w:val="28"/>
          <w:szCs w:val="28"/>
          <w:lang w:val="uk-UA"/>
        </w:rPr>
        <w:t xml:space="preserve"> </w:t>
      </w:r>
      <w:r w:rsidRPr="00491E96">
        <w:rPr>
          <w:rFonts w:ascii="Times New Roman" w:hAnsi="Times New Roman" w:cs="Times New Roman"/>
          <w:sz w:val="28"/>
          <w:szCs w:val="28"/>
          <w:lang w:val="uk-UA"/>
        </w:rPr>
        <w:t>реалізації дослідження – групова.</w:t>
      </w:r>
      <w:r w:rsidR="009B2A1C">
        <w:rPr>
          <w:rFonts w:ascii="Times New Roman" w:hAnsi="Times New Roman" w:cs="Times New Roman"/>
          <w:b/>
          <w:sz w:val="28"/>
          <w:szCs w:val="28"/>
          <w:lang w:val="uk-UA"/>
        </w:rPr>
        <w:br/>
      </w:r>
      <w:r w:rsidRPr="009B2A1C">
        <w:rPr>
          <w:rFonts w:ascii="Times New Roman" w:hAnsi="Times New Roman" w:cs="Times New Roman"/>
          <w:b/>
          <w:sz w:val="28"/>
          <w:szCs w:val="28"/>
          <w:lang w:val="uk-UA"/>
        </w:rPr>
        <w:t>РЗ</w:t>
      </w:r>
      <w:r w:rsidRPr="00491E96">
        <w:rPr>
          <w:rFonts w:ascii="Times New Roman" w:hAnsi="Times New Roman" w:cs="Times New Roman"/>
          <w:sz w:val="28"/>
          <w:szCs w:val="28"/>
          <w:lang w:val="uk-UA"/>
        </w:rPr>
        <w:t xml:space="preserve"> – самопочуття учасників експериментів (стан організму (хвороба,</w:t>
      </w:r>
      <w:r w:rsidR="009B2A1C">
        <w:rPr>
          <w:rFonts w:ascii="Times New Roman" w:hAnsi="Times New Roman" w:cs="Times New Roman"/>
          <w:b/>
          <w:sz w:val="28"/>
          <w:szCs w:val="28"/>
          <w:lang w:val="uk-UA"/>
        </w:rPr>
        <w:t xml:space="preserve"> </w:t>
      </w:r>
      <w:r w:rsidRPr="00491E96">
        <w:rPr>
          <w:rFonts w:ascii="Times New Roman" w:hAnsi="Times New Roman" w:cs="Times New Roman"/>
          <w:sz w:val="28"/>
          <w:szCs w:val="28"/>
          <w:lang w:val="uk-UA"/>
        </w:rPr>
        <w:t>здоров’я, бадьорість), емоціний стан (переважання радості, гніву, печалі</w:t>
      </w:r>
      <w:r w:rsidR="009B2A1C">
        <w:rPr>
          <w:rFonts w:ascii="Times New Roman" w:hAnsi="Times New Roman" w:cs="Times New Roman"/>
          <w:b/>
          <w:sz w:val="28"/>
          <w:szCs w:val="28"/>
          <w:lang w:val="uk-UA"/>
        </w:rPr>
        <w:t xml:space="preserve"> </w:t>
      </w:r>
      <w:r w:rsidR="009B2A1C">
        <w:rPr>
          <w:rFonts w:ascii="Times New Roman" w:hAnsi="Times New Roman" w:cs="Times New Roman"/>
          <w:sz w:val="28"/>
          <w:szCs w:val="28"/>
          <w:lang w:val="uk-UA"/>
        </w:rPr>
        <w:t xml:space="preserve">тощо), </w:t>
      </w:r>
      <w:r w:rsidRPr="00491E96">
        <w:rPr>
          <w:rFonts w:ascii="Times New Roman" w:hAnsi="Times New Roman" w:cs="Times New Roman"/>
          <w:sz w:val="28"/>
          <w:szCs w:val="28"/>
          <w:lang w:val="uk-UA"/>
        </w:rPr>
        <w:t>ставлення до експериментатора (позитивне, негативне, байдуже),</w:t>
      </w:r>
      <w:r w:rsidR="009B2A1C">
        <w:rPr>
          <w:rFonts w:ascii="Times New Roman" w:hAnsi="Times New Roman" w:cs="Times New Roman"/>
          <w:b/>
          <w:sz w:val="28"/>
          <w:szCs w:val="28"/>
          <w:lang w:val="uk-UA"/>
        </w:rPr>
        <w:t xml:space="preserve"> </w:t>
      </w:r>
      <w:r w:rsidRPr="00491E96">
        <w:rPr>
          <w:rFonts w:ascii="Times New Roman" w:hAnsi="Times New Roman" w:cs="Times New Roman"/>
          <w:sz w:val="28"/>
          <w:szCs w:val="28"/>
          <w:lang w:val="uk-UA"/>
        </w:rPr>
        <w:t>мотивація участі у дослідженні – (зацікавлення, примус, прагнення змін).</w:t>
      </w:r>
      <w:r w:rsidR="009B2A1C">
        <w:rPr>
          <w:rFonts w:ascii="Times New Roman" w:hAnsi="Times New Roman" w:cs="Times New Roman"/>
          <w:b/>
          <w:sz w:val="28"/>
          <w:szCs w:val="28"/>
          <w:lang w:val="uk-UA"/>
        </w:rPr>
        <w:t xml:space="preserve"> </w:t>
      </w:r>
      <w:r w:rsidRPr="009B2A1C">
        <w:rPr>
          <w:rFonts w:ascii="Times New Roman" w:hAnsi="Times New Roman" w:cs="Times New Roman"/>
          <w:b/>
          <w:sz w:val="28"/>
          <w:szCs w:val="28"/>
          <w:lang w:val="uk-UA"/>
        </w:rPr>
        <w:t>Експериментальні гіпотези:</w:t>
      </w:r>
    </w:p>
    <w:p w:rsidR="009B2A1C" w:rsidRDefault="00491E96" w:rsidP="009B2A1C">
      <w:pPr>
        <w:spacing w:line="360" w:lineRule="auto"/>
        <w:jc w:val="both"/>
        <w:rPr>
          <w:rFonts w:ascii="Times New Roman" w:hAnsi="Times New Roman" w:cs="Times New Roman"/>
          <w:sz w:val="28"/>
          <w:szCs w:val="28"/>
          <w:lang w:val="uk-UA"/>
        </w:rPr>
      </w:pPr>
      <w:r w:rsidRPr="00491E96">
        <w:rPr>
          <w:rFonts w:ascii="Times New Roman" w:hAnsi="Times New Roman" w:cs="Times New Roman"/>
          <w:sz w:val="28"/>
          <w:szCs w:val="28"/>
          <w:lang w:val="uk-UA"/>
        </w:rPr>
        <w:t>1. Динаміка емоційних пережив</w:t>
      </w:r>
      <w:r w:rsidR="009B2A1C">
        <w:rPr>
          <w:rFonts w:ascii="Times New Roman" w:hAnsi="Times New Roman" w:cs="Times New Roman"/>
          <w:sz w:val="28"/>
          <w:szCs w:val="28"/>
          <w:lang w:val="uk-UA"/>
        </w:rPr>
        <w:t xml:space="preserve">ань у студентському періоді має гендерну специфіку. </w:t>
      </w:r>
      <w:r w:rsidR="009B2A1C">
        <w:rPr>
          <w:rFonts w:ascii="Times New Roman" w:hAnsi="Times New Roman" w:cs="Times New Roman"/>
          <w:sz w:val="28"/>
          <w:szCs w:val="28"/>
          <w:lang w:val="uk-UA"/>
        </w:rPr>
        <w:br/>
      </w:r>
      <w:r w:rsidRPr="00491E96">
        <w:rPr>
          <w:rFonts w:ascii="Times New Roman" w:hAnsi="Times New Roman" w:cs="Times New Roman"/>
          <w:sz w:val="28"/>
          <w:szCs w:val="28"/>
          <w:lang w:val="uk-UA"/>
        </w:rPr>
        <w:t>2. Динаміка емоційних переживань у с</w:t>
      </w:r>
      <w:r w:rsidR="009B2A1C">
        <w:rPr>
          <w:rFonts w:ascii="Times New Roman" w:hAnsi="Times New Roman" w:cs="Times New Roman"/>
          <w:sz w:val="28"/>
          <w:szCs w:val="28"/>
          <w:lang w:val="uk-UA"/>
        </w:rPr>
        <w:t xml:space="preserve">тудентському віці відрізняється </w:t>
      </w:r>
      <w:r w:rsidRPr="00491E96">
        <w:rPr>
          <w:rFonts w:ascii="Times New Roman" w:hAnsi="Times New Roman" w:cs="Times New Roman"/>
          <w:sz w:val="28"/>
          <w:szCs w:val="28"/>
          <w:lang w:val="uk-UA"/>
        </w:rPr>
        <w:t>залежно від характеру спрямованос</w:t>
      </w:r>
      <w:r w:rsidR="009B2A1C">
        <w:rPr>
          <w:rFonts w:ascii="Times New Roman" w:hAnsi="Times New Roman" w:cs="Times New Roman"/>
          <w:sz w:val="28"/>
          <w:szCs w:val="28"/>
          <w:lang w:val="uk-UA"/>
        </w:rPr>
        <w:t xml:space="preserve">ті майбутного фаху та специфіки </w:t>
      </w:r>
      <w:r w:rsidRPr="00491E96">
        <w:rPr>
          <w:rFonts w:ascii="Times New Roman" w:hAnsi="Times New Roman" w:cs="Times New Roman"/>
          <w:sz w:val="28"/>
          <w:szCs w:val="28"/>
          <w:lang w:val="uk-UA"/>
        </w:rPr>
        <w:t>навчанн</w:t>
      </w:r>
      <w:r w:rsidR="009B2A1C">
        <w:rPr>
          <w:rFonts w:ascii="Times New Roman" w:hAnsi="Times New Roman" w:cs="Times New Roman"/>
          <w:sz w:val="28"/>
          <w:szCs w:val="28"/>
          <w:lang w:val="uk-UA"/>
        </w:rPr>
        <w:t>я у вищому навчальному закладі.</w:t>
      </w:r>
      <w:r w:rsidR="009B2A1C">
        <w:rPr>
          <w:rFonts w:ascii="Times New Roman" w:hAnsi="Times New Roman" w:cs="Times New Roman"/>
          <w:sz w:val="28"/>
          <w:szCs w:val="28"/>
          <w:lang w:val="uk-UA"/>
        </w:rPr>
        <w:br/>
      </w:r>
      <w:r w:rsidRPr="009B2A1C">
        <w:rPr>
          <w:rFonts w:ascii="Times New Roman" w:hAnsi="Times New Roman" w:cs="Times New Roman"/>
          <w:sz w:val="28"/>
          <w:szCs w:val="28"/>
          <w:lang w:val="uk-UA"/>
        </w:rPr>
        <w:t>Стратегія дослідження</w:t>
      </w:r>
      <w:r w:rsidRPr="00491E96">
        <w:rPr>
          <w:rFonts w:ascii="Times New Roman" w:hAnsi="Times New Roman" w:cs="Times New Roman"/>
          <w:sz w:val="28"/>
          <w:szCs w:val="28"/>
          <w:lang w:val="uk-UA"/>
        </w:rPr>
        <w:t xml:space="preserve"> – констатувальн</w:t>
      </w:r>
      <w:r w:rsidR="009B2A1C">
        <w:rPr>
          <w:rFonts w:ascii="Times New Roman" w:hAnsi="Times New Roman" w:cs="Times New Roman"/>
          <w:sz w:val="28"/>
          <w:szCs w:val="28"/>
          <w:lang w:val="uk-UA"/>
        </w:rPr>
        <w:t xml:space="preserve">е співставлення, оскільки метою </w:t>
      </w:r>
      <w:r w:rsidRPr="00491E96">
        <w:rPr>
          <w:rFonts w:ascii="Times New Roman" w:hAnsi="Times New Roman" w:cs="Times New Roman"/>
          <w:sz w:val="28"/>
          <w:szCs w:val="28"/>
          <w:lang w:val="uk-UA"/>
        </w:rPr>
        <w:t>нашої роботи є з’ясування спільних і в</w:t>
      </w:r>
      <w:r w:rsidR="009B2A1C">
        <w:rPr>
          <w:rFonts w:ascii="Times New Roman" w:hAnsi="Times New Roman" w:cs="Times New Roman"/>
          <w:sz w:val="28"/>
          <w:szCs w:val="28"/>
          <w:lang w:val="uk-UA"/>
        </w:rPr>
        <w:t xml:space="preserve">ідмінних емоційних особливостей </w:t>
      </w:r>
      <w:r w:rsidRPr="00491E96">
        <w:rPr>
          <w:rFonts w:ascii="Times New Roman" w:hAnsi="Times New Roman" w:cs="Times New Roman"/>
          <w:sz w:val="28"/>
          <w:szCs w:val="28"/>
          <w:lang w:val="uk-UA"/>
        </w:rPr>
        <w:t xml:space="preserve">студентів за кількома параметрами – </w:t>
      </w:r>
      <w:r w:rsidR="009B2A1C">
        <w:rPr>
          <w:rFonts w:ascii="Times New Roman" w:hAnsi="Times New Roman" w:cs="Times New Roman"/>
          <w:sz w:val="28"/>
          <w:szCs w:val="28"/>
          <w:lang w:val="uk-UA"/>
        </w:rPr>
        <w:t xml:space="preserve">статтю і фаховою спрямованістю. </w:t>
      </w:r>
      <w:r w:rsidR="009B2A1C">
        <w:rPr>
          <w:rFonts w:ascii="Times New Roman" w:hAnsi="Times New Roman" w:cs="Times New Roman"/>
          <w:sz w:val="28"/>
          <w:szCs w:val="28"/>
          <w:lang w:val="uk-UA"/>
        </w:rPr>
        <w:br/>
      </w:r>
      <w:r w:rsidRPr="00491E96">
        <w:rPr>
          <w:rFonts w:ascii="Times New Roman" w:hAnsi="Times New Roman" w:cs="Times New Roman"/>
          <w:sz w:val="28"/>
          <w:szCs w:val="28"/>
          <w:lang w:val="uk-UA"/>
        </w:rPr>
        <w:t>План дослідження – міжгруповий. У до</w:t>
      </w:r>
      <w:r w:rsidR="009B2A1C">
        <w:rPr>
          <w:rFonts w:ascii="Times New Roman" w:hAnsi="Times New Roman" w:cs="Times New Roman"/>
          <w:sz w:val="28"/>
          <w:szCs w:val="28"/>
          <w:lang w:val="uk-UA"/>
        </w:rPr>
        <w:t xml:space="preserve">слідженні брали участь студенти </w:t>
      </w:r>
      <w:r w:rsidRPr="00491E96">
        <w:rPr>
          <w:rFonts w:ascii="Times New Roman" w:hAnsi="Times New Roman" w:cs="Times New Roman"/>
          <w:sz w:val="28"/>
          <w:szCs w:val="28"/>
          <w:lang w:val="uk-UA"/>
        </w:rPr>
        <w:t>1–2 курсів Глухівського національного педагогічного університету імені</w:t>
      </w:r>
      <w:r w:rsidR="009B2A1C">
        <w:rPr>
          <w:rFonts w:ascii="Times New Roman" w:hAnsi="Times New Roman" w:cs="Times New Roman"/>
          <w:sz w:val="28"/>
          <w:szCs w:val="28"/>
          <w:lang w:val="uk-UA"/>
        </w:rPr>
        <w:t xml:space="preserve"> </w:t>
      </w:r>
      <w:r w:rsidRPr="00491E96">
        <w:rPr>
          <w:rFonts w:ascii="Times New Roman" w:hAnsi="Times New Roman" w:cs="Times New Roman"/>
          <w:sz w:val="28"/>
          <w:szCs w:val="28"/>
          <w:lang w:val="uk-UA"/>
        </w:rPr>
        <w:t>Олександра Довженка (50 осіб 18–19 років – 25 юнаків і 25 дівчат), а також</w:t>
      </w:r>
      <w:r w:rsidR="009B2A1C">
        <w:rPr>
          <w:rFonts w:ascii="Times New Roman" w:hAnsi="Times New Roman" w:cs="Times New Roman"/>
          <w:sz w:val="28"/>
          <w:szCs w:val="28"/>
          <w:lang w:val="uk-UA"/>
        </w:rPr>
        <w:t xml:space="preserve"> </w:t>
      </w:r>
      <w:r w:rsidRPr="00491E96">
        <w:rPr>
          <w:rFonts w:ascii="Times New Roman" w:hAnsi="Times New Roman" w:cs="Times New Roman"/>
          <w:sz w:val="28"/>
          <w:szCs w:val="28"/>
          <w:lang w:val="uk-UA"/>
        </w:rPr>
        <w:lastRenderedPageBreak/>
        <w:t>вибірка студентів, аналогічної кількості, вікового та гендерного складу, що</w:t>
      </w:r>
      <w:r w:rsidR="009B2A1C">
        <w:rPr>
          <w:rFonts w:ascii="Times New Roman" w:hAnsi="Times New Roman" w:cs="Times New Roman"/>
          <w:sz w:val="28"/>
          <w:szCs w:val="28"/>
          <w:lang w:val="uk-UA"/>
        </w:rPr>
        <w:br/>
      </w:r>
      <w:r w:rsidR="009B2A1C" w:rsidRPr="009B2A1C">
        <w:rPr>
          <w:rFonts w:ascii="Times New Roman" w:hAnsi="Times New Roman" w:cs="Times New Roman"/>
          <w:sz w:val="28"/>
          <w:szCs w:val="28"/>
          <w:lang w:val="uk-UA"/>
        </w:rPr>
        <w:t>формувалася на базі медичних yчилищ м.</w:t>
      </w:r>
      <w:r w:rsidR="009B2A1C">
        <w:rPr>
          <w:rFonts w:ascii="Times New Roman" w:hAnsi="Times New Roman" w:cs="Times New Roman"/>
          <w:sz w:val="28"/>
          <w:szCs w:val="28"/>
          <w:lang w:val="uk-UA"/>
        </w:rPr>
        <w:t xml:space="preserve"> Глухова і м. Шостки. Загальний </w:t>
      </w:r>
      <w:r w:rsidR="009B2A1C" w:rsidRPr="009B2A1C">
        <w:rPr>
          <w:rFonts w:ascii="Times New Roman" w:hAnsi="Times New Roman" w:cs="Times New Roman"/>
          <w:sz w:val="28"/>
          <w:szCs w:val="28"/>
          <w:lang w:val="uk-UA"/>
        </w:rPr>
        <w:t>кільк</w:t>
      </w:r>
      <w:r w:rsidR="009B2A1C">
        <w:rPr>
          <w:rFonts w:ascii="Times New Roman" w:hAnsi="Times New Roman" w:cs="Times New Roman"/>
          <w:sz w:val="28"/>
          <w:szCs w:val="28"/>
          <w:lang w:val="uk-UA"/>
        </w:rPr>
        <w:t>існий склад вибірки – 100 осіб.</w:t>
      </w:r>
      <w:r w:rsidR="009B2A1C">
        <w:rPr>
          <w:rFonts w:ascii="Times New Roman" w:hAnsi="Times New Roman" w:cs="Times New Roman"/>
          <w:sz w:val="28"/>
          <w:szCs w:val="28"/>
          <w:lang w:val="uk-UA"/>
        </w:rPr>
        <w:br/>
      </w:r>
      <w:r w:rsidR="009B2A1C" w:rsidRPr="009B2A1C">
        <w:rPr>
          <w:rFonts w:ascii="Times New Roman" w:hAnsi="Times New Roman" w:cs="Times New Roman"/>
          <w:sz w:val="28"/>
          <w:szCs w:val="28"/>
          <w:lang w:val="uk-UA"/>
        </w:rPr>
        <w:t>Матеріальні ресурси: бланки методик</w:t>
      </w:r>
      <w:r w:rsidR="009B2A1C">
        <w:rPr>
          <w:rFonts w:ascii="Times New Roman" w:hAnsi="Times New Roman" w:cs="Times New Roman"/>
          <w:sz w:val="28"/>
          <w:szCs w:val="28"/>
          <w:lang w:val="uk-UA"/>
        </w:rPr>
        <w:t xml:space="preserve"> та стимульний матеріал до них.</w:t>
      </w:r>
      <w:r w:rsidR="009B2A1C">
        <w:rPr>
          <w:rFonts w:ascii="Times New Roman" w:hAnsi="Times New Roman" w:cs="Times New Roman"/>
          <w:sz w:val="28"/>
          <w:szCs w:val="28"/>
          <w:lang w:val="uk-UA"/>
        </w:rPr>
        <w:br/>
      </w:r>
      <w:r w:rsidR="009B2A1C" w:rsidRPr="009B2A1C">
        <w:rPr>
          <w:rFonts w:ascii="Times New Roman" w:hAnsi="Times New Roman" w:cs="Times New Roman"/>
          <w:sz w:val="28"/>
          <w:szCs w:val="28"/>
          <w:lang w:val="uk-UA"/>
        </w:rPr>
        <w:t>Часові ресурси: час виконанн</w:t>
      </w:r>
      <w:r w:rsidR="009B2A1C">
        <w:rPr>
          <w:rFonts w:ascii="Times New Roman" w:hAnsi="Times New Roman" w:cs="Times New Roman"/>
          <w:sz w:val="28"/>
          <w:szCs w:val="28"/>
          <w:lang w:val="uk-UA"/>
        </w:rPr>
        <w:t>я кожної методики до 15 хвилин.</w:t>
      </w:r>
      <w:r w:rsidR="009B2A1C">
        <w:rPr>
          <w:rFonts w:ascii="Times New Roman" w:hAnsi="Times New Roman" w:cs="Times New Roman"/>
          <w:sz w:val="28"/>
          <w:szCs w:val="28"/>
          <w:lang w:val="uk-UA"/>
        </w:rPr>
        <w:br/>
      </w:r>
      <w:r w:rsidR="009B2A1C" w:rsidRPr="009B2A1C">
        <w:rPr>
          <w:rFonts w:ascii="Times New Roman" w:hAnsi="Times New Roman" w:cs="Times New Roman"/>
          <w:sz w:val="28"/>
          <w:szCs w:val="28"/>
          <w:lang w:val="uk-UA"/>
        </w:rPr>
        <w:t>Методики виміру: анкета оцінки пси</w:t>
      </w:r>
      <w:r w:rsidR="009B2A1C">
        <w:rPr>
          <w:rFonts w:ascii="Times New Roman" w:hAnsi="Times New Roman" w:cs="Times New Roman"/>
          <w:sz w:val="28"/>
          <w:szCs w:val="28"/>
          <w:lang w:val="uk-UA"/>
        </w:rPr>
        <w:t xml:space="preserve">хоемоційного стану (СУПОС – 8), </w:t>
      </w:r>
      <w:r w:rsidR="009B2A1C" w:rsidRPr="009B2A1C">
        <w:rPr>
          <w:rFonts w:ascii="Times New Roman" w:hAnsi="Times New Roman" w:cs="Times New Roman"/>
          <w:sz w:val="28"/>
          <w:szCs w:val="28"/>
          <w:lang w:val="uk-UA"/>
        </w:rPr>
        <w:t>методика діагностики рівня суб’єктивного ві</w:t>
      </w:r>
      <w:r w:rsidR="009B2A1C">
        <w:rPr>
          <w:rFonts w:ascii="Times New Roman" w:hAnsi="Times New Roman" w:cs="Times New Roman"/>
          <w:sz w:val="28"/>
          <w:szCs w:val="28"/>
          <w:lang w:val="uk-UA"/>
        </w:rPr>
        <w:t xml:space="preserve">дчуття самотності (Д. Рассела – </w:t>
      </w:r>
      <w:r w:rsidR="009B2A1C" w:rsidRPr="009B2A1C">
        <w:rPr>
          <w:rFonts w:ascii="Times New Roman" w:hAnsi="Times New Roman" w:cs="Times New Roman"/>
          <w:sz w:val="28"/>
          <w:szCs w:val="28"/>
          <w:lang w:val="uk-UA"/>
        </w:rPr>
        <w:t>М. Фергюсон), методика оцінки реактивної та особистісно</w:t>
      </w:r>
      <w:r w:rsidR="009B2A1C">
        <w:rPr>
          <w:rFonts w:ascii="Times New Roman" w:hAnsi="Times New Roman" w:cs="Times New Roman"/>
          <w:sz w:val="28"/>
          <w:szCs w:val="28"/>
          <w:lang w:val="uk-UA"/>
        </w:rPr>
        <w:t xml:space="preserve">ї тривожності </w:t>
      </w:r>
      <w:r w:rsidR="009B2A1C" w:rsidRPr="009B2A1C">
        <w:rPr>
          <w:rFonts w:ascii="Times New Roman" w:hAnsi="Times New Roman" w:cs="Times New Roman"/>
          <w:sz w:val="28"/>
          <w:szCs w:val="28"/>
          <w:lang w:val="uk-UA"/>
        </w:rPr>
        <w:t>Ч. Спілбергера, методика вивчення схи</w:t>
      </w:r>
      <w:r w:rsidR="009B2A1C">
        <w:rPr>
          <w:rFonts w:ascii="Times New Roman" w:hAnsi="Times New Roman" w:cs="Times New Roman"/>
          <w:sz w:val="28"/>
          <w:szCs w:val="28"/>
          <w:lang w:val="uk-UA"/>
        </w:rPr>
        <w:t>льності до стресів Дженкенсона.</w:t>
      </w:r>
      <w:r w:rsidR="009B2A1C">
        <w:rPr>
          <w:rFonts w:ascii="Times New Roman" w:hAnsi="Times New Roman" w:cs="Times New Roman"/>
          <w:sz w:val="28"/>
          <w:szCs w:val="28"/>
          <w:lang w:val="uk-UA"/>
        </w:rPr>
        <w:br/>
      </w:r>
      <w:r w:rsidR="009B2A1C" w:rsidRPr="009B2A1C">
        <w:rPr>
          <w:rFonts w:ascii="Times New Roman" w:hAnsi="Times New Roman" w:cs="Times New Roman"/>
          <w:sz w:val="28"/>
          <w:szCs w:val="28"/>
          <w:lang w:val="uk-UA"/>
        </w:rPr>
        <w:t xml:space="preserve">Організація та проведення емпіричного </w:t>
      </w:r>
      <w:r w:rsidR="009B2A1C">
        <w:rPr>
          <w:rFonts w:ascii="Times New Roman" w:hAnsi="Times New Roman" w:cs="Times New Roman"/>
          <w:sz w:val="28"/>
          <w:szCs w:val="28"/>
          <w:lang w:val="uk-UA"/>
        </w:rPr>
        <w:t xml:space="preserve">дослідження складається з таких етапів: </w:t>
      </w:r>
      <w:r w:rsidR="009B2A1C">
        <w:rPr>
          <w:rFonts w:ascii="Times New Roman" w:hAnsi="Times New Roman" w:cs="Times New Roman"/>
          <w:sz w:val="28"/>
          <w:szCs w:val="28"/>
          <w:lang w:val="uk-UA"/>
        </w:rPr>
        <w:br/>
        <w:t>1. Підготовчий етап.</w:t>
      </w:r>
      <w:r w:rsidR="009B2A1C">
        <w:rPr>
          <w:rFonts w:ascii="Times New Roman" w:hAnsi="Times New Roman" w:cs="Times New Roman"/>
          <w:sz w:val="28"/>
          <w:szCs w:val="28"/>
          <w:lang w:val="uk-UA"/>
        </w:rPr>
        <w:br/>
      </w:r>
      <w:r w:rsidR="009B2A1C" w:rsidRPr="009B2A1C">
        <w:rPr>
          <w:rFonts w:ascii="Times New Roman" w:hAnsi="Times New Roman" w:cs="Times New Roman"/>
          <w:sz w:val="28"/>
          <w:szCs w:val="28"/>
          <w:lang w:val="uk-UA"/>
        </w:rPr>
        <w:t>Проаналізовано теоретичний матеріал</w:t>
      </w:r>
      <w:r w:rsidR="009B2A1C">
        <w:rPr>
          <w:rFonts w:ascii="Times New Roman" w:hAnsi="Times New Roman" w:cs="Times New Roman"/>
          <w:sz w:val="28"/>
          <w:szCs w:val="28"/>
          <w:lang w:val="uk-UA"/>
        </w:rPr>
        <w:t xml:space="preserve"> з проблеми емоційного розвитку </w:t>
      </w:r>
      <w:r w:rsidR="009B2A1C" w:rsidRPr="009B2A1C">
        <w:rPr>
          <w:rFonts w:ascii="Times New Roman" w:hAnsi="Times New Roman" w:cs="Times New Roman"/>
          <w:sz w:val="28"/>
          <w:szCs w:val="28"/>
          <w:lang w:val="uk-UA"/>
        </w:rPr>
        <w:t>студентського періоду та підібрано засо</w:t>
      </w:r>
      <w:r w:rsidR="009B2A1C">
        <w:rPr>
          <w:rFonts w:ascii="Times New Roman" w:hAnsi="Times New Roman" w:cs="Times New Roman"/>
          <w:sz w:val="28"/>
          <w:szCs w:val="28"/>
          <w:lang w:val="uk-UA"/>
        </w:rPr>
        <w:t>би збору емпіричного матеріалу.</w:t>
      </w:r>
      <w:r w:rsidR="009B2A1C">
        <w:rPr>
          <w:rFonts w:ascii="Times New Roman" w:hAnsi="Times New Roman" w:cs="Times New Roman"/>
          <w:sz w:val="28"/>
          <w:szCs w:val="28"/>
          <w:lang w:val="uk-UA"/>
        </w:rPr>
        <w:br/>
      </w:r>
      <w:r w:rsidR="009B2A1C" w:rsidRPr="009B2A1C">
        <w:rPr>
          <w:rFonts w:ascii="Times New Roman" w:hAnsi="Times New Roman" w:cs="Times New Roman"/>
          <w:sz w:val="28"/>
          <w:szCs w:val="28"/>
          <w:lang w:val="uk-UA"/>
        </w:rPr>
        <w:t xml:space="preserve">2. Етап планування та </w:t>
      </w:r>
      <w:r w:rsidR="009B2A1C">
        <w:rPr>
          <w:rFonts w:ascii="Times New Roman" w:hAnsi="Times New Roman" w:cs="Times New Roman"/>
          <w:sz w:val="28"/>
          <w:szCs w:val="28"/>
          <w:lang w:val="uk-UA"/>
        </w:rPr>
        <w:t>розробка процедури дослідження.</w:t>
      </w:r>
      <w:r w:rsidR="009B2A1C">
        <w:rPr>
          <w:rFonts w:ascii="Times New Roman" w:hAnsi="Times New Roman" w:cs="Times New Roman"/>
          <w:sz w:val="28"/>
          <w:szCs w:val="28"/>
          <w:lang w:val="uk-UA"/>
        </w:rPr>
        <w:br/>
        <w:t>3. Проведення дослідження.</w:t>
      </w:r>
    </w:p>
    <w:p w:rsidR="00756F69" w:rsidRPr="00756F69" w:rsidRDefault="009B2A1C" w:rsidP="00756F69">
      <w:pPr>
        <w:spacing w:line="360" w:lineRule="auto"/>
        <w:jc w:val="both"/>
        <w:rPr>
          <w:rFonts w:ascii="Times New Roman" w:hAnsi="Times New Roman" w:cs="Times New Roman"/>
          <w:sz w:val="28"/>
          <w:szCs w:val="28"/>
          <w:lang w:val="uk-UA"/>
        </w:rPr>
      </w:pPr>
      <w:r w:rsidRPr="009B2A1C">
        <w:rPr>
          <w:rFonts w:ascii="Times New Roman" w:hAnsi="Times New Roman" w:cs="Times New Roman"/>
          <w:sz w:val="28"/>
          <w:szCs w:val="28"/>
          <w:lang w:val="uk-UA"/>
        </w:rPr>
        <w:t>Основні стратегії: оцінювання</w:t>
      </w:r>
      <w:r>
        <w:rPr>
          <w:rFonts w:ascii="Times New Roman" w:hAnsi="Times New Roman" w:cs="Times New Roman"/>
          <w:sz w:val="28"/>
          <w:szCs w:val="28"/>
          <w:lang w:val="uk-UA"/>
        </w:rPr>
        <w:t xml:space="preserve"> оптантами себе за твердженнями </w:t>
      </w:r>
      <w:r w:rsidRPr="009B2A1C">
        <w:rPr>
          <w:rFonts w:ascii="Times New Roman" w:hAnsi="Times New Roman" w:cs="Times New Roman"/>
          <w:sz w:val="28"/>
          <w:szCs w:val="28"/>
          <w:lang w:val="uk-UA"/>
        </w:rPr>
        <w:t>методик, фіксація результатів дослідж</w:t>
      </w:r>
      <w:r>
        <w:rPr>
          <w:rFonts w:ascii="Times New Roman" w:hAnsi="Times New Roman" w:cs="Times New Roman"/>
          <w:sz w:val="28"/>
          <w:szCs w:val="28"/>
          <w:lang w:val="uk-UA"/>
        </w:rPr>
        <w:t>ення, розподіл та інтерпретація отриманої інформації.</w:t>
      </w:r>
      <w:r>
        <w:rPr>
          <w:rFonts w:ascii="Times New Roman" w:hAnsi="Times New Roman" w:cs="Times New Roman"/>
          <w:sz w:val="28"/>
          <w:szCs w:val="28"/>
          <w:lang w:val="uk-UA"/>
        </w:rPr>
        <w:br/>
      </w:r>
      <w:r w:rsidRPr="009B2A1C">
        <w:rPr>
          <w:rFonts w:ascii="Times New Roman" w:hAnsi="Times New Roman" w:cs="Times New Roman"/>
          <w:sz w:val="28"/>
          <w:szCs w:val="28"/>
          <w:lang w:val="uk-UA"/>
        </w:rPr>
        <w:t>4. Обробка та інтерпр</w:t>
      </w:r>
      <w:r>
        <w:rPr>
          <w:rFonts w:ascii="Times New Roman" w:hAnsi="Times New Roman" w:cs="Times New Roman"/>
          <w:sz w:val="28"/>
          <w:szCs w:val="28"/>
          <w:lang w:val="uk-UA"/>
        </w:rPr>
        <w:t>етація результатів дослідження.</w:t>
      </w:r>
      <w:r>
        <w:rPr>
          <w:rFonts w:ascii="Times New Roman" w:hAnsi="Times New Roman" w:cs="Times New Roman"/>
          <w:sz w:val="28"/>
          <w:szCs w:val="28"/>
          <w:lang w:val="uk-UA"/>
        </w:rPr>
        <w:br/>
      </w:r>
      <w:r w:rsidRPr="009B2A1C">
        <w:rPr>
          <w:rFonts w:ascii="Times New Roman" w:hAnsi="Times New Roman" w:cs="Times New Roman"/>
          <w:sz w:val="28"/>
          <w:szCs w:val="28"/>
          <w:lang w:val="uk-UA"/>
        </w:rPr>
        <w:t>Отримані дані оброблялись за</w:t>
      </w:r>
      <w:r>
        <w:rPr>
          <w:rFonts w:ascii="Times New Roman" w:hAnsi="Times New Roman" w:cs="Times New Roman"/>
          <w:sz w:val="28"/>
          <w:szCs w:val="28"/>
          <w:lang w:val="uk-UA"/>
        </w:rPr>
        <w:t xml:space="preserve"> допомогою методів математичної </w:t>
      </w:r>
      <w:r w:rsidRPr="009B2A1C">
        <w:rPr>
          <w:rFonts w:ascii="Times New Roman" w:hAnsi="Times New Roman" w:cs="Times New Roman"/>
          <w:sz w:val="28"/>
          <w:szCs w:val="28"/>
          <w:lang w:val="uk-UA"/>
        </w:rPr>
        <w:t>статистики, а саме – підрахунку відсоткових тенденці</w:t>
      </w:r>
      <w:r>
        <w:rPr>
          <w:rFonts w:ascii="Times New Roman" w:hAnsi="Times New Roman" w:cs="Times New Roman"/>
          <w:sz w:val="28"/>
          <w:szCs w:val="28"/>
          <w:lang w:val="uk-UA"/>
        </w:rPr>
        <w:t xml:space="preserve">й і табличного </w:t>
      </w:r>
      <w:r w:rsidRPr="009B2A1C">
        <w:rPr>
          <w:rFonts w:ascii="Times New Roman" w:hAnsi="Times New Roman" w:cs="Times New Roman"/>
          <w:sz w:val="28"/>
          <w:szCs w:val="28"/>
          <w:lang w:val="uk-UA"/>
        </w:rPr>
        <w:t>представлення даних. На основі к</w:t>
      </w:r>
      <w:r>
        <w:rPr>
          <w:rFonts w:ascii="Times New Roman" w:hAnsi="Times New Roman" w:cs="Times New Roman"/>
          <w:sz w:val="28"/>
          <w:szCs w:val="28"/>
          <w:lang w:val="uk-UA"/>
        </w:rPr>
        <w:t xml:space="preserve">ількісних даних зроблена якісна </w:t>
      </w:r>
      <w:r w:rsidRPr="009B2A1C">
        <w:rPr>
          <w:rFonts w:ascii="Times New Roman" w:hAnsi="Times New Roman" w:cs="Times New Roman"/>
          <w:sz w:val="28"/>
          <w:szCs w:val="28"/>
          <w:lang w:val="uk-UA"/>
        </w:rPr>
        <w:t>інтерпретація результатів, що реалізовува</w:t>
      </w:r>
      <w:r>
        <w:rPr>
          <w:rFonts w:ascii="Times New Roman" w:hAnsi="Times New Roman" w:cs="Times New Roman"/>
          <w:sz w:val="28"/>
          <w:szCs w:val="28"/>
          <w:lang w:val="uk-UA"/>
        </w:rPr>
        <w:t>лася через порівняння отриманих ре</w:t>
      </w:r>
      <w:r w:rsidRPr="009B2A1C">
        <w:rPr>
          <w:rFonts w:ascii="Times New Roman" w:hAnsi="Times New Roman" w:cs="Times New Roman"/>
          <w:sz w:val="28"/>
          <w:szCs w:val="28"/>
          <w:lang w:val="uk-UA"/>
        </w:rPr>
        <w:t xml:space="preserve">зультатів за статевою ознакою та </w:t>
      </w:r>
      <w:r>
        <w:rPr>
          <w:rFonts w:ascii="Times New Roman" w:hAnsi="Times New Roman" w:cs="Times New Roman"/>
          <w:sz w:val="28"/>
          <w:szCs w:val="28"/>
          <w:lang w:val="uk-UA"/>
        </w:rPr>
        <w:t xml:space="preserve">напрямами підготовки з’ясування </w:t>
      </w:r>
      <w:r w:rsidRPr="009B2A1C">
        <w:rPr>
          <w:rFonts w:ascii="Times New Roman" w:hAnsi="Times New Roman" w:cs="Times New Roman"/>
          <w:sz w:val="28"/>
          <w:szCs w:val="28"/>
          <w:lang w:val="uk-UA"/>
        </w:rPr>
        <w:t>типових гендерних та фахових відмінностей</w:t>
      </w:r>
      <w:r>
        <w:rPr>
          <w:rFonts w:ascii="Times New Roman" w:hAnsi="Times New Roman" w:cs="Times New Roman"/>
          <w:sz w:val="28"/>
          <w:szCs w:val="28"/>
          <w:lang w:val="uk-UA"/>
        </w:rPr>
        <w:t xml:space="preserve"> емоційного розвитку студентів.</w:t>
      </w:r>
      <w:r>
        <w:rPr>
          <w:rFonts w:ascii="Times New Roman" w:hAnsi="Times New Roman" w:cs="Times New Roman"/>
          <w:sz w:val="28"/>
          <w:szCs w:val="28"/>
          <w:lang w:val="uk-UA"/>
        </w:rPr>
        <w:br/>
      </w:r>
      <w:r w:rsidR="00651CCA">
        <w:rPr>
          <w:rFonts w:ascii="Times New Roman" w:hAnsi="Times New Roman" w:cs="Times New Roman"/>
          <w:i/>
          <w:sz w:val="28"/>
          <w:szCs w:val="28"/>
          <w:lang w:val="uk-UA"/>
        </w:rPr>
        <w:t xml:space="preserve">  </w:t>
      </w:r>
      <w:r w:rsidRPr="009B2A1C">
        <w:rPr>
          <w:rFonts w:ascii="Times New Roman" w:hAnsi="Times New Roman" w:cs="Times New Roman"/>
          <w:i/>
          <w:sz w:val="28"/>
          <w:szCs w:val="28"/>
          <w:lang w:val="uk-UA"/>
        </w:rPr>
        <w:t>Анкета оцінки психоемоційного стану (СУПОС – 8)</w:t>
      </w:r>
      <w:r>
        <w:rPr>
          <w:rFonts w:ascii="Times New Roman" w:hAnsi="Times New Roman" w:cs="Times New Roman"/>
          <w:sz w:val="28"/>
          <w:szCs w:val="28"/>
          <w:lang w:val="uk-UA"/>
        </w:rPr>
        <w:t xml:space="preserve"> спрямована на </w:t>
      </w:r>
      <w:r w:rsidRPr="009B2A1C">
        <w:rPr>
          <w:rFonts w:ascii="Times New Roman" w:hAnsi="Times New Roman" w:cs="Times New Roman"/>
          <w:sz w:val="28"/>
          <w:szCs w:val="28"/>
          <w:lang w:val="uk-UA"/>
        </w:rPr>
        <w:t>вивчення мобілізуючих та демобілізуючих к</w:t>
      </w:r>
      <w:r>
        <w:rPr>
          <w:rFonts w:ascii="Times New Roman" w:hAnsi="Times New Roman" w:cs="Times New Roman"/>
          <w:sz w:val="28"/>
          <w:szCs w:val="28"/>
          <w:lang w:val="uk-UA"/>
        </w:rPr>
        <w:t xml:space="preserve">омпонентів психічної діяльності </w:t>
      </w:r>
      <w:r w:rsidRPr="009B2A1C">
        <w:rPr>
          <w:rFonts w:ascii="Times New Roman" w:hAnsi="Times New Roman" w:cs="Times New Roman"/>
          <w:sz w:val="28"/>
          <w:szCs w:val="28"/>
          <w:lang w:val="uk-UA"/>
        </w:rPr>
        <w:t>(додаток А). Методика складається з 72 прикметників – характеристик</w:t>
      </w:r>
      <w:r>
        <w:rPr>
          <w:rFonts w:ascii="Times New Roman" w:hAnsi="Times New Roman" w:cs="Times New Roman"/>
          <w:sz w:val="28"/>
          <w:szCs w:val="28"/>
          <w:lang w:val="uk-UA"/>
        </w:rPr>
        <w:t xml:space="preserve"> </w:t>
      </w:r>
      <w:r w:rsidRPr="009B2A1C">
        <w:rPr>
          <w:rFonts w:ascii="Times New Roman" w:hAnsi="Times New Roman" w:cs="Times New Roman"/>
          <w:sz w:val="28"/>
          <w:szCs w:val="28"/>
          <w:lang w:val="uk-UA"/>
        </w:rPr>
        <w:t>емоційного стану. Оптант має оцінити за 4-х бальною шкалою рівень вияву в</w:t>
      </w:r>
      <w:r>
        <w:rPr>
          <w:rFonts w:ascii="Times New Roman" w:hAnsi="Times New Roman" w:cs="Times New Roman"/>
          <w:sz w:val="28"/>
          <w:szCs w:val="28"/>
          <w:lang w:val="uk-UA"/>
        </w:rPr>
        <w:t xml:space="preserve"> </w:t>
      </w:r>
      <w:r w:rsidRPr="009B2A1C">
        <w:rPr>
          <w:rFonts w:ascii="Times New Roman" w:hAnsi="Times New Roman" w:cs="Times New Roman"/>
          <w:sz w:val="28"/>
          <w:szCs w:val="28"/>
          <w:lang w:val="uk-UA"/>
        </w:rPr>
        <w:lastRenderedPageBreak/>
        <w:t>себе кожної</w:t>
      </w:r>
      <w:r>
        <w:rPr>
          <w:rFonts w:ascii="Times New Roman" w:hAnsi="Times New Roman" w:cs="Times New Roman"/>
          <w:sz w:val="28"/>
          <w:szCs w:val="28"/>
          <w:lang w:val="uk-UA"/>
        </w:rPr>
        <w:t xml:space="preserve"> </w:t>
      </w:r>
      <w:r w:rsidRPr="009B2A1C">
        <w:rPr>
          <w:rFonts w:ascii="Times New Roman" w:hAnsi="Times New Roman" w:cs="Times New Roman"/>
          <w:sz w:val="28"/>
          <w:szCs w:val="28"/>
          <w:lang w:val="uk-UA"/>
        </w:rPr>
        <w:t>ознаки на момент дослідження і у звичному для нього стані</w:t>
      </w:r>
      <w:r>
        <w:rPr>
          <w:rFonts w:ascii="Times New Roman" w:hAnsi="Times New Roman" w:cs="Times New Roman"/>
          <w:sz w:val="28"/>
          <w:szCs w:val="28"/>
          <w:lang w:val="uk-UA"/>
        </w:rPr>
        <w:t xml:space="preserve"> (оскільки нас </w:t>
      </w:r>
      <w:r w:rsidRPr="009B2A1C">
        <w:rPr>
          <w:rFonts w:ascii="Times New Roman" w:hAnsi="Times New Roman" w:cs="Times New Roman"/>
          <w:sz w:val="28"/>
          <w:szCs w:val="28"/>
          <w:lang w:val="uk-UA"/>
        </w:rPr>
        <w:t>цікавив показник домінуючо</w:t>
      </w:r>
      <w:r>
        <w:rPr>
          <w:rFonts w:ascii="Times New Roman" w:hAnsi="Times New Roman" w:cs="Times New Roman"/>
          <w:sz w:val="28"/>
          <w:szCs w:val="28"/>
          <w:lang w:val="uk-UA"/>
        </w:rPr>
        <w:t xml:space="preserve">го емоційного переживання, то в </w:t>
      </w:r>
      <w:r w:rsidRPr="009B2A1C">
        <w:rPr>
          <w:rFonts w:ascii="Times New Roman" w:hAnsi="Times New Roman" w:cs="Times New Roman"/>
          <w:sz w:val="28"/>
          <w:szCs w:val="28"/>
          <w:lang w:val="uk-UA"/>
        </w:rPr>
        <w:t>опитувальнику було залишено тіль</w:t>
      </w:r>
      <w:r>
        <w:rPr>
          <w:rFonts w:ascii="Times New Roman" w:hAnsi="Times New Roman" w:cs="Times New Roman"/>
          <w:sz w:val="28"/>
          <w:szCs w:val="28"/>
          <w:lang w:val="uk-UA"/>
        </w:rPr>
        <w:t>ки позицію «у звичному стані»).</w:t>
      </w:r>
      <w:r>
        <w:rPr>
          <w:rFonts w:ascii="Times New Roman" w:hAnsi="Times New Roman" w:cs="Times New Roman"/>
          <w:sz w:val="28"/>
          <w:szCs w:val="28"/>
          <w:lang w:val="uk-UA"/>
        </w:rPr>
        <w:br/>
      </w:r>
      <w:r w:rsidRPr="009B2A1C">
        <w:rPr>
          <w:rFonts w:ascii="Times New Roman" w:hAnsi="Times New Roman" w:cs="Times New Roman"/>
          <w:sz w:val="28"/>
          <w:szCs w:val="28"/>
          <w:lang w:val="uk-UA"/>
        </w:rPr>
        <w:t xml:space="preserve">Прикметники розділені за мобілізуючими </w:t>
      </w:r>
      <w:r>
        <w:rPr>
          <w:rFonts w:ascii="Times New Roman" w:hAnsi="Times New Roman" w:cs="Times New Roman"/>
          <w:sz w:val="28"/>
          <w:szCs w:val="28"/>
          <w:lang w:val="uk-UA"/>
        </w:rPr>
        <w:t xml:space="preserve">компонентами (психічний спокій, </w:t>
      </w:r>
      <w:r w:rsidRPr="009B2A1C">
        <w:rPr>
          <w:rFonts w:ascii="Times New Roman" w:hAnsi="Times New Roman" w:cs="Times New Roman"/>
          <w:sz w:val="28"/>
          <w:szCs w:val="28"/>
          <w:lang w:val="uk-UA"/>
        </w:rPr>
        <w:t>відчуття сили та енергії, активніс</w:t>
      </w:r>
      <w:r>
        <w:rPr>
          <w:rFonts w:ascii="Times New Roman" w:hAnsi="Times New Roman" w:cs="Times New Roman"/>
          <w:sz w:val="28"/>
          <w:szCs w:val="28"/>
          <w:lang w:val="uk-UA"/>
        </w:rPr>
        <w:t xml:space="preserve">ть, імпульсивна реактивність) і </w:t>
      </w:r>
      <w:r w:rsidRPr="009B2A1C">
        <w:rPr>
          <w:rFonts w:ascii="Times New Roman" w:hAnsi="Times New Roman" w:cs="Times New Roman"/>
          <w:sz w:val="28"/>
          <w:szCs w:val="28"/>
          <w:lang w:val="uk-UA"/>
        </w:rPr>
        <w:t xml:space="preserve">демобілізуючими (психічний неспокій, </w:t>
      </w:r>
      <w:r>
        <w:rPr>
          <w:rFonts w:ascii="Times New Roman" w:hAnsi="Times New Roman" w:cs="Times New Roman"/>
          <w:sz w:val="28"/>
          <w:szCs w:val="28"/>
          <w:lang w:val="uk-UA"/>
        </w:rPr>
        <w:t>страх, депресія, засмученість).</w:t>
      </w:r>
      <w:r>
        <w:rPr>
          <w:rFonts w:ascii="Times New Roman" w:hAnsi="Times New Roman" w:cs="Times New Roman"/>
          <w:sz w:val="28"/>
          <w:szCs w:val="28"/>
          <w:lang w:val="uk-UA"/>
        </w:rPr>
        <w:br/>
      </w:r>
      <w:r w:rsidRPr="009B2A1C">
        <w:rPr>
          <w:rFonts w:ascii="Times New Roman" w:hAnsi="Times New Roman" w:cs="Times New Roman"/>
          <w:sz w:val="28"/>
          <w:szCs w:val="28"/>
          <w:lang w:val="uk-UA"/>
        </w:rPr>
        <w:t>Оброблення результатів може трохи відр</w:t>
      </w:r>
      <w:r>
        <w:rPr>
          <w:rFonts w:ascii="Times New Roman" w:hAnsi="Times New Roman" w:cs="Times New Roman"/>
          <w:sz w:val="28"/>
          <w:szCs w:val="28"/>
          <w:lang w:val="uk-UA"/>
        </w:rPr>
        <w:t xml:space="preserve">ізнятися, залежно від процедури </w:t>
      </w:r>
      <w:r w:rsidRPr="009B2A1C">
        <w:rPr>
          <w:rFonts w:ascii="Times New Roman" w:hAnsi="Times New Roman" w:cs="Times New Roman"/>
          <w:sz w:val="28"/>
          <w:szCs w:val="28"/>
          <w:lang w:val="uk-UA"/>
        </w:rPr>
        <w:t>проведення, але, у загальному плані, зводи</w:t>
      </w:r>
      <w:r>
        <w:rPr>
          <w:rFonts w:ascii="Times New Roman" w:hAnsi="Times New Roman" w:cs="Times New Roman"/>
          <w:sz w:val="28"/>
          <w:szCs w:val="28"/>
          <w:lang w:val="uk-UA"/>
        </w:rPr>
        <w:t xml:space="preserve">ться до обчислення відсоткового </w:t>
      </w:r>
      <w:r w:rsidRPr="009B2A1C">
        <w:rPr>
          <w:rFonts w:ascii="Times New Roman" w:hAnsi="Times New Roman" w:cs="Times New Roman"/>
          <w:sz w:val="28"/>
          <w:szCs w:val="28"/>
          <w:lang w:val="uk-UA"/>
        </w:rPr>
        <w:t>вираження кожного компоненту у психічній структурі особистості.</w:t>
      </w:r>
      <w:r>
        <w:rPr>
          <w:rFonts w:ascii="Times New Roman" w:hAnsi="Times New Roman" w:cs="Times New Roman"/>
          <w:sz w:val="28"/>
          <w:szCs w:val="28"/>
          <w:lang w:val="uk-UA"/>
        </w:rPr>
        <w:br/>
      </w:r>
      <w:r w:rsidR="00651CCA">
        <w:rPr>
          <w:rFonts w:ascii="Times New Roman" w:hAnsi="Times New Roman" w:cs="Times New Roman"/>
          <w:i/>
          <w:sz w:val="28"/>
          <w:szCs w:val="28"/>
          <w:lang w:val="uk-UA"/>
        </w:rPr>
        <w:t xml:space="preserve">   </w:t>
      </w:r>
      <w:r w:rsidR="00651CCA" w:rsidRPr="00651CCA">
        <w:rPr>
          <w:rFonts w:ascii="Times New Roman" w:hAnsi="Times New Roman" w:cs="Times New Roman"/>
          <w:i/>
          <w:sz w:val="28"/>
          <w:szCs w:val="28"/>
          <w:lang w:val="uk-UA"/>
        </w:rPr>
        <w:t>Методика оцінки рівня реактивної та особистісної тривожності Ч. Спілбергера</w:t>
      </w:r>
      <w:r w:rsidR="00651CCA" w:rsidRPr="00651CCA">
        <w:rPr>
          <w:rFonts w:ascii="Times New Roman" w:hAnsi="Times New Roman" w:cs="Times New Roman"/>
          <w:sz w:val="28"/>
          <w:szCs w:val="28"/>
          <w:lang w:val="uk-UA"/>
        </w:rPr>
        <w:t xml:space="preserve"> досліджує вияви три</w:t>
      </w:r>
      <w:r w:rsidR="00651CCA">
        <w:rPr>
          <w:rFonts w:ascii="Times New Roman" w:hAnsi="Times New Roman" w:cs="Times New Roman"/>
          <w:sz w:val="28"/>
          <w:szCs w:val="28"/>
          <w:lang w:val="uk-UA"/>
        </w:rPr>
        <w:t xml:space="preserve">вожності як емоційного стану та </w:t>
      </w:r>
      <w:r w:rsidR="00651CCA" w:rsidRPr="00651CCA">
        <w:rPr>
          <w:rFonts w:ascii="Times New Roman" w:hAnsi="Times New Roman" w:cs="Times New Roman"/>
          <w:sz w:val="28"/>
          <w:szCs w:val="28"/>
          <w:lang w:val="uk-UA"/>
        </w:rPr>
        <w:t>особистісної якості (Додаток Б). Відповідно,</w:t>
      </w:r>
      <w:r w:rsidR="00651CCA">
        <w:rPr>
          <w:rFonts w:ascii="Times New Roman" w:hAnsi="Times New Roman" w:cs="Times New Roman"/>
          <w:sz w:val="28"/>
          <w:szCs w:val="28"/>
          <w:lang w:val="uk-UA"/>
        </w:rPr>
        <w:t xml:space="preserve"> існує дві форми опитувальника, </w:t>
      </w:r>
      <w:r w:rsidR="00651CCA" w:rsidRPr="00651CCA">
        <w:rPr>
          <w:rFonts w:ascii="Times New Roman" w:hAnsi="Times New Roman" w:cs="Times New Roman"/>
          <w:sz w:val="28"/>
          <w:szCs w:val="28"/>
          <w:lang w:val="uk-UA"/>
        </w:rPr>
        <w:t>кожна з яких складається з 20-ти тверджень, які потрі</w:t>
      </w:r>
      <w:r w:rsidR="00651CCA">
        <w:rPr>
          <w:rFonts w:ascii="Times New Roman" w:hAnsi="Times New Roman" w:cs="Times New Roman"/>
          <w:sz w:val="28"/>
          <w:szCs w:val="28"/>
          <w:lang w:val="uk-UA"/>
        </w:rPr>
        <w:t xml:space="preserve">бно оцінити за 4-х </w:t>
      </w:r>
      <w:r w:rsidR="00651CCA" w:rsidRPr="00651CCA">
        <w:rPr>
          <w:rFonts w:ascii="Times New Roman" w:hAnsi="Times New Roman" w:cs="Times New Roman"/>
          <w:sz w:val="28"/>
          <w:szCs w:val="28"/>
          <w:lang w:val="uk-UA"/>
        </w:rPr>
        <w:t xml:space="preserve">бальною шкалою. Підрахунок зазначених </w:t>
      </w:r>
      <w:r w:rsidR="00651CCA">
        <w:rPr>
          <w:rFonts w:ascii="Times New Roman" w:hAnsi="Times New Roman" w:cs="Times New Roman"/>
          <w:sz w:val="28"/>
          <w:szCs w:val="28"/>
          <w:lang w:val="uk-UA"/>
        </w:rPr>
        <w:t xml:space="preserve">оптантом балів дає уявлення про </w:t>
      </w:r>
      <w:r w:rsidR="00651CCA" w:rsidRPr="00651CCA">
        <w:rPr>
          <w:rFonts w:ascii="Times New Roman" w:hAnsi="Times New Roman" w:cs="Times New Roman"/>
          <w:sz w:val="28"/>
          <w:szCs w:val="28"/>
          <w:lang w:val="uk-UA"/>
        </w:rPr>
        <w:t>рівень вияву тривожності –</w:t>
      </w:r>
      <w:r w:rsidR="00651CCA">
        <w:rPr>
          <w:rFonts w:ascii="Times New Roman" w:hAnsi="Times New Roman" w:cs="Times New Roman"/>
          <w:sz w:val="28"/>
          <w:szCs w:val="28"/>
          <w:lang w:val="uk-UA"/>
        </w:rPr>
        <w:t xml:space="preserve"> високий, середній або низький. </w:t>
      </w:r>
      <w:r w:rsidR="00651CCA">
        <w:rPr>
          <w:rFonts w:ascii="Times New Roman" w:hAnsi="Times New Roman" w:cs="Times New Roman"/>
          <w:sz w:val="28"/>
          <w:szCs w:val="28"/>
          <w:lang w:val="uk-UA"/>
        </w:rPr>
        <w:br/>
        <w:t xml:space="preserve">   </w:t>
      </w:r>
      <w:r w:rsidR="00651CCA" w:rsidRPr="00651CCA">
        <w:rPr>
          <w:rFonts w:ascii="Times New Roman" w:hAnsi="Times New Roman" w:cs="Times New Roman"/>
          <w:i/>
          <w:sz w:val="28"/>
          <w:szCs w:val="28"/>
          <w:lang w:val="uk-UA"/>
        </w:rPr>
        <w:t>Методика діагностики рівня суб’єктивного відчуття самотності(Д. Рассела – М. Фергюсон</w:t>
      </w:r>
      <w:r w:rsidR="00651CCA" w:rsidRPr="00651CCA">
        <w:rPr>
          <w:rFonts w:ascii="Times New Roman" w:hAnsi="Times New Roman" w:cs="Times New Roman"/>
          <w:sz w:val="28"/>
          <w:szCs w:val="28"/>
          <w:lang w:val="uk-UA"/>
        </w:rPr>
        <w:t>) – модифікований варіа</w:t>
      </w:r>
      <w:r w:rsidR="00651CCA">
        <w:rPr>
          <w:rFonts w:ascii="Times New Roman" w:hAnsi="Times New Roman" w:cs="Times New Roman"/>
          <w:sz w:val="28"/>
          <w:szCs w:val="28"/>
          <w:lang w:val="uk-UA"/>
        </w:rPr>
        <w:t xml:space="preserve">нт вимірювання самотності UCLA – </w:t>
      </w:r>
      <w:r w:rsidR="00651CCA" w:rsidRPr="00651CCA">
        <w:rPr>
          <w:rFonts w:ascii="Times New Roman" w:hAnsi="Times New Roman" w:cs="Times New Roman"/>
          <w:sz w:val="28"/>
          <w:szCs w:val="28"/>
          <w:lang w:val="uk-UA"/>
        </w:rPr>
        <w:t>найбіль</w:t>
      </w:r>
      <w:r w:rsidR="00651CCA">
        <w:rPr>
          <w:rFonts w:ascii="Times New Roman" w:hAnsi="Times New Roman" w:cs="Times New Roman"/>
          <w:sz w:val="28"/>
          <w:szCs w:val="28"/>
          <w:lang w:val="uk-UA"/>
        </w:rPr>
        <w:t xml:space="preserve">ш вживана шкала для вимірювання самотності </w:t>
      </w:r>
      <w:r w:rsidR="00651CCA" w:rsidRPr="00651CCA">
        <w:rPr>
          <w:rFonts w:ascii="Times New Roman" w:hAnsi="Times New Roman" w:cs="Times New Roman"/>
          <w:sz w:val="28"/>
          <w:szCs w:val="28"/>
          <w:lang w:val="uk-UA"/>
        </w:rPr>
        <w:t>була розроблена (у межах одновимірного під</w:t>
      </w:r>
      <w:r w:rsidR="00651CCA">
        <w:rPr>
          <w:rFonts w:ascii="Times New Roman" w:hAnsi="Times New Roman" w:cs="Times New Roman"/>
          <w:sz w:val="28"/>
          <w:szCs w:val="28"/>
          <w:lang w:val="uk-UA"/>
        </w:rPr>
        <w:t xml:space="preserve">ходу) Данієлем Расселом та його </w:t>
      </w:r>
      <w:r w:rsidR="00651CCA" w:rsidRPr="00651CCA">
        <w:rPr>
          <w:rFonts w:ascii="Times New Roman" w:hAnsi="Times New Roman" w:cs="Times New Roman"/>
          <w:sz w:val="28"/>
          <w:szCs w:val="28"/>
          <w:lang w:val="uk-UA"/>
        </w:rPr>
        <w:t>співробітниками (додаток В). За дано</w:t>
      </w:r>
      <w:r w:rsidR="00651CCA">
        <w:rPr>
          <w:rFonts w:ascii="Times New Roman" w:hAnsi="Times New Roman" w:cs="Times New Roman"/>
          <w:sz w:val="28"/>
          <w:szCs w:val="28"/>
          <w:lang w:val="uk-UA"/>
        </w:rPr>
        <w:t xml:space="preserve">ю методикою є можливим вивчення </w:t>
      </w:r>
      <w:r w:rsidR="00651CCA" w:rsidRPr="00651CCA">
        <w:rPr>
          <w:rFonts w:ascii="Times New Roman" w:hAnsi="Times New Roman" w:cs="Times New Roman"/>
          <w:sz w:val="28"/>
          <w:szCs w:val="28"/>
          <w:lang w:val="uk-UA"/>
        </w:rPr>
        <w:t>суб’єктивного відчуття самотнос</w:t>
      </w:r>
      <w:r w:rsidR="00651CCA">
        <w:rPr>
          <w:rFonts w:ascii="Times New Roman" w:hAnsi="Times New Roman" w:cs="Times New Roman"/>
          <w:sz w:val="28"/>
          <w:szCs w:val="28"/>
          <w:lang w:val="uk-UA"/>
        </w:rPr>
        <w:t xml:space="preserve">ті. Методика складається з 20 тверджень, </w:t>
      </w:r>
      <w:r w:rsidR="00651CCA" w:rsidRPr="00651CCA">
        <w:rPr>
          <w:rFonts w:ascii="Times New Roman" w:hAnsi="Times New Roman" w:cs="Times New Roman"/>
          <w:sz w:val="28"/>
          <w:szCs w:val="28"/>
          <w:lang w:val="uk-UA"/>
        </w:rPr>
        <w:t>кожне з яких описує депресивний ста</w:t>
      </w:r>
      <w:r w:rsidR="00651CCA">
        <w:rPr>
          <w:rFonts w:ascii="Times New Roman" w:hAnsi="Times New Roman" w:cs="Times New Roman"/>
          <w:sz w:val="28"/>
          <w:szCs w:val="28"/>
          <w:lang w:val="uk-UA"/>
        </w:rPr>
        <w:t xml:space="preserve">н особистості. Чим сильнішими є </w:t>
      </w:r>
      <w:r w:rsidR="00651CCA" w:rsidRPr="00651CCA">
        <w:rPr>
          <w:rFonts w:ascii="Times New Roman" w:hAnsi="Times New Roman" w:cs="Times New Roman"/>
          <w:sz w:val="28"/>
          <w:szCs w:val="28"/>
          <w:lang w:val="uk-UA"/>
        </w:rPr>
        <w:t>виражені негативні переживанн</w:t>
      </w:r>
      <w:r w:rsidR="00651CCA">
        <w:rPr>
          <w:rFonts w:ascii="Times New Roman" w:hAnsi="Times New Roman" w:cs="Times New Roman"/>
          <w:sz w:val="28"/>
          <w:szCs w:val="28"/>
          <w:lang w:val="uk-UA"/>
        </w:rPr>
        <w:t xml:space="preserve">я, тим вищою є міра самотності. </w:t>
      </w:r>
      <w:r w:rsidR="00651CCA" w:rsidRPr="00651CCA">
        <w:rPr>
          <w:rFonts w:ascii="Times New Roman" w:hAnsi="Times New Roman" w:cs="Times New Roman"/>
          <w:sz w:val="28"/>
          <w:szCs w:val="28"/>
          <w:lang w:val="uk-UA"/>
        </w:rPr>
        <w:t>Досліджуваним пропонується послід</w:t>
      </w:r>
      <w:r w:rsidR="00651CCA">
        <w:rPr>
          <w:rFonts w:ascii="Times New Roman" w:hAnsi="Times New Roman" w:cs="Times New Roman"/>
          <w:sz w:val="28"/>
          <w:szCs w:val="28"/>
          <w:lang w:val="uk-UA"/>
        </w:rPr>
        <w:t xml:space="preserve">овно розглянути й оцінити кожне </w:t>
      </w:r>
      <w:r w:rsidR="00651CCA" w:rsidRPr="00651CCA">
        <w:rPr>
          <w:rFonts w:ascii="Times New Roman" w:hAnsi="Times New Roman" w:cs="Times New Roman"/>
          <w:sz w:val="28"/>
          <w:szCs w:val="28"/>
          <w:lang w:val="uk-UA"/>
        </w:rPr>
        <w:t>твердження з позиції частоти їх вия</w:t>
      </w:r>
      <w:r w:rsidR="00651CCA">
        <w:rPr>
          <w:rFonts w:ascii="Times New Roman" w:hAnsi="Times New Roman" w:cs="Times New Roman"/>
          <w:sz w:val="28"/>
          <w:szCs w:val="28"/>
          <w:lang w:val="uk-UA"/>
        </w:rPr>
        <w:t xml:space="preserve">ву стосовно до їхнього життя за </w:t>
      </w:r>
      <w:r w:rsidR="00651CCA" w:rsidRPr="00651CCA">
        <w:rPr>
          <w:rFonts w:ascii="Times New Roman" w:hAnsi="Times New Roman" w:cs="Times New Roman"/>
          <w:sz w:val="28"/>
          <w:szCs w:val="28"/>
          <w:lang w:val="uk-UA"/>
        </w:rPr>
        <w:t>допомогою чотирьох варіантів відпові</w:t>
      </w:r>
      <w:r w:rsidR="00651CCA">
        <w:rPr>
          <w:rFonts w:ascii="Times New Roman" w:hAnsi="Times New Roman" w:cs="Times New Roman"/>
          <w:sz w:val="28"/>
          <w:szCs w:val="28"/>
          <w:lang w:val="uk-UA"/>
        </w:rPr>
        <w:t xml:space="preserve">дей: «часто», «іноді», «рідко», </w:t>
      </w:r>
      <w:r w:rsidR="00651CCA" w:rsidRPr="00651CCA">
        <w:rPr>
          <w:rFonts w:ascii="Times New Roman" w:hAnsi="Times New Roman" w:cs="Times New Roman"/>
          <w:sz w:val="28"/>
          <w:szCs w:val="28"/>
          <w:lang w:val="uk-UA"/>
        </w:rPr>
        <w:t>«ніколи». Обраний варіант необхідно від</w:t>
      </w:r>
      <w:r w:rsidR="00651CCA">
        <w:rPr>
          <w:rFonts w:ascii="Times New Roman" w:hAnsi="Times New Roman" w:cs="Times New Roman"/>
          <w:sz w:val="28"/>
          <w:szCs w:val="28"/>
          <w:lang w:val="uk-UA"/>
        </w:rPr>
        <w:t>значити в тексті опитувальника.</w:t>
      </w:r>
      <w:r w:rsidR="00651CCA">
        <w:rPr>
          <w:rFonts w:ascii="Times New Roman" w:hAnsi="Times New Roman" w:cs="Times New Roman"/>
          <w:sz w:val="28"/>
          <w:szCs w:val="28"/>
          <w:lang w:val="uk-UA"/>
        </w:rPr>
        <w:br/>
      </w:r>
      <w:r w:rsidR="00651CCA">
        <w:rPr>
          <w:rFonts w:ascii="Times New Roman" w:hAnsi="Times New Roman" w:cs="Times New Roman"/>
          <w:i/>
          <w:sz w:val="28"/>
          <w:szCs w:val="28"/>
          <w:lang w:val="uk-UA"/>
        </w:rPr>
        <w:t xml:space="preserve">    </w:t>
      </w:r>
      <w:r w:rsidR="00651CCA" w:rsidRPr="00651CCA">
        <w:rPr>
          <w:rFonts w:ascii="Times New Roman" w:hAnsi="Times New Roman" w:cs="Times New Roman"/>
          <w:i/>
          <w:sz w:val="28"/>
          <w:szCs w:val="28"/>
          <w:lang w:val="uk-UA"/>
        </w:rPr>
        <w:t>Методика вивчення схильності до стресів Дженкенсона</w:t>
      </w:r>
      <w:r w:rsidR="00651CCA">
        <w:rPr>
          <w:rFonts w:ascii="Times New Roman" w:hAnsi="Times New Roman" w:cs="Times New Roman"/>
          <w:sz w:val="28"/>
          <w:szCs w:val="28"/>
          <w:lang w:val="uk-UA"/>
        </w:rPr>
        <w:t xml:space="preserve"> спрямована на </w:t>
      </w:r>
      <w:r w:rsidR="00651CCA" w:rsidRPr="00651CCA">
        <w:rPr>
          <w:rFonts w:ascii="Times New Roman" w:hAnsi="Times New Roman" w:cs="Times New Roman"/>
          <w:sz w:val="28"/>
          <w:szCs w:val="28"/>
          <w:lang w:val="uk-UA"/>
        </w:rPr>
        <w:t>визначення стресостійкості особистост</w:t>
      </w:r>
      <w:r w:rsidR="00651CCA">
        <w:rPr>
          <w:rFonts w:ascii="Times New Roman" w:hAnsi="Times New Roman" w:cs="Times New Roman"/>
          <w:sz w:val="28"/>
          <w:szCs w:val="28"/>
          <w:lang w:val="uk-UA"/>
        </w:rPr>
        <w:t xml:space="preserve">і (Додаток Г). Складається з 21 </w:t>
      </w:r>
      <w:r w:rsidR="00651CCA" w:rsidRPr="00651CCA">
        <w:rPr>
          <w:rFonts w:ascii="Times New Roman" w:hAnsi="Times New Roman" w:cs="Times New Roman"/>
          <w:sz w:val="28"/>
          <w:szCs w:val="28"/>
          <w:lang w:val="uk-UA"/>
        </w:rPr>
        <w:t>запитання. Оптант має відповісти за варіантами трихотомічної шкали: «так»,</w:t>
      </w:r>
      <w:r w:rsidR="00651CCA">
        <w:rPr>
          <w:rFonts w:ascii="Times New Roman" w:hAnsi="Times New Roman" w:cs="Times New Roman"/>
          <w:sz w:val="28"/>
          <w:szCs w:val="28"/>
          <w:lang w:val="uk-UA"/>
        </w:rPr>
        <w:t xml:space="preserve"> </w:t>
      </w:r>
      <w:r w:rsidR="00651CCA" w:rsidRPr="00651CCA">
        <w:rPr>
          <w:rFonts w:ascii="Times New Roman" w:hAnsi="Times New Roman" w:cs="Times New Roman"/>
          <w:sz w:val="28"/>
          <w:szCs w:val="28"/>
          <w:lang w:val="uk-UA"/>
        </w:rPr>
        <w:lastRenderedPageBreak/>
        <w:t>«ні», «не знаю». Обробка резул</w:t>
      </w:r>
      <w:r w:rsidR="00651CCA">
        <w:rPr>
          <w:rFonts w:ascii="Times New Roman" w:hAnsi="Times New Roman" w:cs="Times New Roman"/>
          <w:sz w:val="28"/>
          <w:szCs w:val="28"/>
          <w:lang w:val="uk-UA"/>
        </w:rPr>
        <w:t>ьтатів відбувається шляхом підра</w:t>
      </w:r>
      <w:r w:rsidR="00651CCA" w:rsidRPr="00651CCA">
        <w:rPr>
          <w:rFonts w:ascii="Times New Roman" w:hAnsi="Times New Roman" w:cs="Times New Roman"/>
          <w:sz w:val="28"/>
          <w:szCs w:val="28"/>
          <w:lang w:val="uk-UA"/>
        </w:rPr>
        <w:t>хунку</w:t>
      </w:r>
      <w:r w:rsidR="00651CCA">
        <w:rPr>
          <w:rFonts w:ascii="Times New Roman" w:hAnsi="Times New Roman" w:cs="Times New Roman"/>
          <w:sz w:val="28"/>
          <w:szCs w:val="28"/>
          <w:lang w:val="uk-UA"/>
        </w:rPr>
        <w:t xml:space="preserve"> </w:t>
      </w:r>
      <w:r w:rsidR="00651CCA" w:rsidRPr="00651CCA">
        <w:rPr>
          <w:rFonts w:ascii="Times New Roman" w:hAnsi="Times New Roman" w:cs="Times New Roman"/>
          <w:sz w:val="28"/>
          <w:szCs w:val="28"/>
          <w:lang w:val="uk-UA"/>
        </w:rPr>
        <w:t>загальної суми балів і виокремлення рівня схильност</w:t>
      </w:r>
      <w:r w:rsidR="00651CCA">
        <w:rPr>
          <w:rFonts w:ascii="Times New Roman" w:hAnsi="Times New Roman" w:cs="Times New Roman"/>
          <w:sz w:val="28"/>
          <w:szCs w:val="28"/>
          <w:lang w:val="uk-UA"/>
        </w:rPr>
        <w:t xml:space="preserve">і до стресів за тестовим ключем. </w:t>
      </w:r>
      <w:r w:rsidR="00651CCA">
        <w:rPr>
          <w:rFonts w:ascii="Times New Roman" w:hAnsi="Times New Roman" w:cs="Times New Roman"/>
          <w:sz w:val="28"/>
          <w:szCs w:val="28"/>
          <w:lang w:val="uk-UA"/>
        </w:rPr>
        <w:br/>
      </w:r>
      <w:r w:rsidR="00651CCA" w:rsidRPr="00651CCA">
        <w:rPr>
          <w:rFonts w:ascii="Times New Roman" w:hAnsi="Times New Roman" w:cs="Times New Roman"/>
          <w:sz w:val="28"/>
          <w:szCs w:val="28"/>
          <w:lang w:val="uk-UA"/>
        </w:rPr>
        <w:t xml:space="preserve">Усі обрані методики відповідають </w:t>
      </w:r>
      <w:r w:rsidR="00651CCA">
        <w:rPr>
          <w:rFonts w:ascii="Times New Roman" w:hAnsi="Times New Roman" w:cs="Times New Roman"/>
          <w:sz w:val="28"/>
          <w:szCs w:val="28"/>
          <w:lang w:val="uk-UA"/>
        </w:rPr>
        <w:t xml:space="preserve">основним психометричним вимогам </w:t>
      </w:r>
      <w:r w:rsidR="00651CCA" w:rsidRPr="00651CCA">
        <w:rPr>
          <w:rFonts w:ascii="Times New Roman" w:hAnsi="Times New Roman" w:cs="Times New Roman"/>
          <w:sz w:val="28"/>
          <w:szCs w:val="28"/>
          <w:lang w:val="uk-UA"/>
        </w:rPr>
        <w:t>валідності та надійності</w:t>
      </w:r>
      <w:r w:rsidR="00651CCA">
        <w:rPr>
          <w:rFonts w:ascii="Times New Roman" w:hAnsi="Times New Roman" w:cs="Times New Roman"/>
          <w:sz w:val="28"/>
          <w:szCs w:val="28"/>
          <w:lang w:val="uk-UA"/>
        </w:rPr>
        <w:t>.</w:t>
      </w:r>
      <w:r w:rsidR="00651CCA">
        <w:rPr>
          <w:rFonts w:ascii="Times New Roman" w:hAnsi="Times New Roman" w:cs="Times New Roman"/>
          <w:sz w:val="28"/>
          <w:szCs w:val="28"/>
          <w:lang w:val="uk-UA"/>
        </w:rPr>
        <w:br/>
      </w:r>
      <w:r w:rsidR="00651CCA">
        <w:rPr>
          <w:rFonts w:ascii="Times New Roman" w:hAnsi="Times New Roman" w:cs="Times New Roman"/>
          <w:sz w:val="28"/>
          <w:szCs w:val="28"/>
          <w:lang w:val="uk-UA"/>
        </w:rPr>
        <w:br/>
      </w:r>
      <w:r w:rsidR="00651CCA">
        <w:rPr>
          <w:rFonts w:ascii="Times New Roman" w:hAnsi="Times New Roman" w:cs="Times New Roman"/>
          <w:sz w:val="28"/>
          <w:szCs w:val="28"/>
          <w:lang w:val="uk-UA"/>
        </w:rPr>
        <w:br/>
      </w:r>
      <w:r w:rsidR="00651CCA" w:rsidRPr="00651CCA">
        <w:rPr>
          <w:rFonts w:ascii="Times New Roman" w:hAnsi="Times New Roman" w:cs="Times New Roman"/>
          <w:b/>
          <w:sz w:val="28"/>
          <w:szCs w:val="28"/>
          <w:lang w:val="uk-UA"/>
        </w:rPr>
        <w:t>2.2. Порівняльна характеристика г</w:t>
      </w:r>
      <w:r w:rsidR="00651CCA">
        <w:rPr>
          <w:rFonts w:ascii="Times New Roman" w:hAnsi="Times New Roman" w:cs="Times New Roman"/>
          <w:b/>
          <w:sz w:val="28"/>
          <w:szCs w:val="28"/>
          <w:lang w:val="uk-UA"/>
        </w:rPr>
        <w:t>ендерних особливостей стресових станів</w:t>
      </w:r>
      <w:r w:rsidR="00F06CBB">
        <w:rPr>
          <w:rFonts w:ascii="Times New Roman" w:hAnsi="Times New Roman" w:cs="Times New Roman"/>
          <w:b/>
          <w:sz w:val="28"/>
          <w:szCs w:val="28"/>
          <w:lang w:val="uk-UA"/>
        </w:rPr>
        <w:t xml:space="preserve"> та емоційної сфери</w:t>
      </w:r>
      <w:r w:rsidR="00651CCA">
        <w:rPr>
          <w:rFonts w:ascii="Times New Roman" w:hAnsi="Times New Roman" w:cs="Times New Roman"/>
          <w:b/>
          <w:sz w:val="28"/>
          <w:szCs w:val="28"/>
          <w:lang w:val="uk-UA"/>
        </w:rPr>
        <w:t xml:space="preserve"> у</w:t>
      </w:r>
      <w:r w:rsidR="00651CCA" w:rsidRPr="00651CCA">
        <w:rPr>
          <w:rFonts w:ascii="Times New Roman" w:hAnsi="Times New Roman" w:cs="Times New Roman"/>
          <w:b/>
          <w:sz w:val="28"/>
          <w:szCs w:val="28"/>
          <w:lang w:val="uk-UA"/>
        </w:rPr>
        <w:t xml:space="preserve"> студентів педагогічного напряму підготовки</w:t>
      </w:r>
      <w:r w:rsidR="00651CCA" w:rsidRPr="00651CCA">
        <w:rPr>
          <w:rFonts w:ascii="Times New Roman" w:hAnsi="Times New Roman" w:cs="Times New Roman"/>
          <w:sz w:val="28"/>
          <w:szCs w:val="28"/>
          <w:lang w:val="uk-UA"/>
        </w:rPr>
        <w:t>.</w:t>
      </w:r>
      <w:r w:rsidR="00651CCA">
        <w:rPr>
          <w:rFonts w:ascii="Times New Roman" w:hAnsi="Times New Roman" w:cs="Times New Roman"/>
          <w:sz w:val="28"/>
          <w:szCs w:val="28"/>
          <w:lang w:val="uk-UA"/>
        </w:rPr>
        <w:br/>
      </w:r>
      <w:r w:rsidR="00756F69" w:rsidRPr="00756F69">
        <w:rPr>
          <w:rFonts w:ascii="Times New Roman" w:hAnsi="Times New Roman" w:cs="Times New Roman"/>
          <w:sz w:val="28"/>
          <w:szCs w:val="28"/>
          <w:lang w:val="uk-UA"/>
        </w:rPr>
        <w:t>Згідно з дослідницькою програмою, спо</w:t>
      </w:r>
      <w:r w:rsidR="00756F69">
        <w:rPr>
          <w:rFonts w:ascii="Times New Roman" w:hAnsi="Times New Roman" w:cs="Times New Roman"/>
          <w:sz w:val="28"/>
          <w:szCs w:val="28"/>
          <w:lang w:val="uk-UA"/>
        </w:rPr>
        <w:t xml:space="preserve">чатку описувалися дані вибірки, </w:t>
      </w:r>
      <w:r w:rsidR="00756F69" w:rsidRPr="00756F69">
        <w:rPr>
          <w:rFonts w:ascii="Times New Roman" w:hAnsi="Times New Roman" w:cs="Times New Roman"/>
          <w:sz w:val="28"/>
          <w:szCs w:val="28"/>
          <w:lang w:val="uk-UA"/>
        </w:rPr>
        <w:t>сформованої зі студентів педагогіч</w:t>
      </w:r>
      <w:r w:rsidR="00756F69">
        <w:rPr>
          <w:rFonts w:ascii="Times New Roman" w:hAnsi="Times New Roman" w:cs="Times New Roman"/>
          <w:sz w:val="28"/>
          <w:szCs w:val="28"/>
          <w:lang w:val="uk-UA"/>
        </w:rPr>
        <w:t xml:space="preserve">ного ВНЗ. Першими аналізувалися </w:t>
      </w:r>
      <w:r w:rsidR="00756F69" w:rsidRPr="00756F69">
        <w:rPr>
          <w:rFonts w:ascii="Times New Roman" w:hAnsi="Times New Roman" w:cs="Times New Roman"/>
          <w:sz w:val="28"/>
          <w:szCs w:val="28"/>
          <w:lang w:val="uk-UA"/>
        </w:rPr>
        <w:t xml:space="preserve">результати методики СУПОС-8, як </w:t>
      </w:r>
      <w:r w:rsidR="00756F69">
        <w:rPr>
          <w:rFonts w:ascii="Times New Roman" w:hAnsi="Times New Roman" w:cs="Times New Roman"/>
          <w:sz w:val="28"/>
          <w:szCs w:val="28"/>
          <w:lang w:val="uk-UA"/>
        </w:rPr>
        <w:t xml:space="preserve">найбільш інформативної в нашому </w:t>
      </w:r>
      <w:r w:rsidR="00756F69" w:rsidRPr="00756F69">
        <w:rPr>
          <w:rFonts w:ascii="Times New Roman" w:hAnsi="Times New Roman" w:cs="Times New Roman"/>
          <w:sz w:val="28"/>
          <w:szCs w:val="28"/>
          <w:lang w:val="uk-UA"/>
        </w:rPr>
        <w:t>дослідженні, що дозволяє повноц</w:t>
      </w:r>
      <w:r w:rsidR="00756F69">
        <w:rPr>
          <w:rFonts w:ascii="Times New Roman" w:hAnsi="Times New Roman" w:cs="Times New Roman"/>
          <w:sz w:val="28"/>
          <w:szCs w:val="28"/>
          <w:lang w:val="uk-UA"/>
        </w:rPr>
        <w:t>інно висвітлити залежні змінні.</w:t>
      </w:r>
      <w:r w:rsidR="00756F69">
        <w:rPr>
          <w:rFonts w:ascii="Times New Roman" w:hAnsi="Times New Roman" w:cs="Times New Roman"/>
          <w:sz w:val="28"/>
          <w:szCs w:val="28"/>
          <w:lang w:val="uk-UA"/>
        </w:rPr>
        <w:br/>
      </w:r>
      <w:r w:rsidR="00756F69" w:rsidRPr="00756F69">
        <w:rPr>
          <w:rFonts w:ascii="Times New Roman" w:hAnsi="Times New Roman" w:cs="Times New Roman"/>
          <w:sz w:val="28"/>
          <w:szCs w:val="28"/>
          <w:lang w:val="uk-UA"/>
        </w:rPr>
        <w:t>Максимальна кількість балів, що</w:t>
      </w:r>
      <w:r w:rsidR="00756F69">
        <w:rPr>
          <w:rFonts w:ascii="Times New Roman" w:hAnsi="Times New Roman" w:cs="Times New Roman"/>
          <w:sz w:val="28"/>
          <w:szCs w:val="28"/>
          <w:lang w:val="uk-UA"/>
        </w:rPr>
        <w:t xml:space="preserve"> міг отримати оптант по кожному </w:t>
      </w:r>
      <w:r w:rsidR="00756F69" w:rsidRPr="00756F69">
        <w:rPr>
          <w:rFonts w:ascii="Times New Roman" w:hAnsi="Times New Roman" w:cs="Times New Roman"/>
          <w:sz w:val="28"/>
          <w:szCs w:val="28"/>
          <w:lang w:val="uk-UA"/>
        </w:rPr>
        <w:t>компоненту – 27, тому наявна шкала бу</w:t>
      </w:r>
      <w:r w:rsidR="00756F69">
        <w:rPr>
          <w:rFonts w:ascii="Times New Roman" w:hAnsi="Times New Roman" w:cs="Times New Roman"/>
          <w:sz w:val="28"/>
          <w:szCs w:val="28"/>
          <w:lang w:val="uk-UA"/>
        </w:rPr>
        <w:t xml:space="preserve">ла розділена таким чином: 19–27 </w:t>
      </w:r>
      <w:r w:rsidR="00756F69" w:rsidRPr="00756F69">
        <w:rPr>
          <w:rFonts w:ascii="Times New Roman" w:hAnsi="Times New Roman" w:cs="Times New Roman"/>
          <w:sz w:val="28"/>
          <w:szCs w:val="28"/>
          <w:lang w:val="uk-UA"/>
        </w:rPr>
        <w:t>балів – високий рівень вияву емоційно</w:t>
      </w:r>
      <w:r w:rsidR="00756F69">
        <w:rPr>
          <w:rFonts w:ascii="Times New Roman" w:hAnsi="Times New Roman" w:cs="Times New Roman"/>
          <w:sz w:val="28"/>
          <w:szCs w:val="28"/>
          <w:lang w:val="uk-UA"/>
        </w:rPr>
        <w:t xml:space="preserve">ї характеристики, 10–18 балів – </w:t>
      </w:r>
      <w:r w:rsidR="00756F69" w:rsidRPr="00756F69">
        <w:rPr>
          <w:rFonts w:ascii="Times New Roman" w:hAnsi="Times New Roman" w:cs="Times New Roman"/>
          <w:sz w:val="28"/>
          <w:szCs w:val="28"/>
          <w:lang w:val="uk-UA"/>
        </w:rPr>
        <w:t>середній рівень, 0–9 бал</w:t>
      </w:r>
      <w:r w:rsidR="00756F69">
        <w:rPr>
          <w:rFonts w:ascii="Times New Roman" w:hAnsi="Times New Roman" w:cs="Times New Roman"/>
          <w:sz w:val="28"/>
          <w:szCs w:val="28"/>
          <w:lang w:val="uk-UA"/>
        </w:rPr>
        <w:t>ів – низький рівень. Для зручно</w:t>
      </w:r>
      <w:r w:rsidR="00756F69" w:rsidRPr="00756F69">
        <w:rPr>
          <w:rFonts w:ascii="Times New Roman" w:hAnsi="Times New Roman" w:cs="Times New Roman"/>
          <w:sz w:val="28"/>
          <w:szCs w:val="28"/>
          <w:lang w:val="uk-UA"/>
        </w:rPr>
        <w:t>сті аналізу т</w:t>
      </w:r>
      <w:r w:rsidR="00756F69">
        <w:rPr>
          <w:rFonts w:ascii="Times New Roman" w:hAnsi="Times New Roman" w:cs="Times New Roman"/>
          <w:sz w:val="28"/>
          <w:szCs w:val="28"/>
          <w:lang w:val="uk-UA"/>
        </w:rPr>
        <w:t xml:space="preserve">а </w:t>
      </w:r>
      <w:r w:rsidR="00756F69" w:rsidRPr="00756F69">
        <w:rPr>
          <w:rFonts w:ascii="Times New Roman" w:hAnsi="Times New Roman" w:cs="Times New Roman"/>
          <w:sz w:val="28"/>
          <w:szCs w:val="28"/>
          <w:lang w:val="uk-UA"/>
        </w:rPr>
        <w:t>інтерпретації отриманих даних складал</w:t>
      </w:r>
      <w:r w:rsidR="00756F69">
        <w:rPr>
          <w:rFonts w:ascii="Times New Roman" w:hAnsi="Times New Roman" w:cs="Times New Roman"/>
          <w:sz w:val="28"/>
          <w:szCs w:val="28"/>
          <w:lang w:val="uk-UA"/>
        </w:rPr>
        <w:t xml:space="preserve">ися таблиці, де узагальнювалися </w:t>
      </w:r>
      <w:r w:rsidR="00756F69" w:rsidRPr="00756F69">
        <w:rPr>
          <w:rFonts w:ascii="Times New Roman" w:hAnsi="Times New Roman" w:cs="Times New Roman"/>
          <w:sz w:val="28"/>
          <w:szCs w:val="28"/>
          <w:lang w:val="uk-UA"/>
        </w:rPr>
        <w:t>результати обох вибірок. Для кращого розуміння ви</w:t>
      </w:r>
      <w:r w:rsidR="00756F69">
        <w:rPr>
          <w:rFonts w:ascii="Times New Roman" w:hAnsi="Times New Roman" w:cs="Times New Roman"/>
          <w:sz w:val="28"/>
          <w:szCs w:val="28"/>
          <w:lang w:val="uk-UA"/>
        </w:rPr>
        <w:t xml:space="preserve">явлених тенденцій, слід </w:t>
      </w:r>
      <w:r w:rsidR="00756F69" w:rsidRPr="00756F69">
        <w:rPr>
          <w:rFonts w:ascii="Times New Roman" w:hAnsi="Times New Roman" w:cs="Times New Roman"/>
          <w:sz w:val="28"/>
          <w:szCs w:val="28"/>
          <w:lang w:val="uk-UA"/>
        </w:rPr>
        <w:t xml:space="preserve">зазначити, що в досліджуваних вибірках </w:t>
      </w:r>
      <w:r w:rsidR="00756F69">
        <w:rPr>
          <w:rFonts w:ascii="Times New Roman" w:hAnsi="Times New Roman" w:cs="Times New Roman"/>
          <w:sz w:val="28"/>
          <w:szCs w:val="28"/>
          <w:lang w:val="uk-UA"/>
        </w:rPr>
        <w:t>1 особа відповідає пропорційній частці обсягом 4 %.</w:t>
      </w:r>
      <w:r w:rsidR="00756F69">
        <w:rPr>
          <w:rFonts w:ascii="Times New Roman" w:hAnsi="Times New Roman" w:cs="Times New Roman"/>
          <w:sz w:val="28"/>
          <w:szCs w:val="28"/>
          <w:lang w:val="uk-UA"/>
        </w:rPr>
        <w:br/>
      </w:r>
      <w:r w:rsidR="00756F69" w:rsidRPr="00756F69">
        <w:rPr>
          <w:rFonts w:ascii="Times New Roman" w:hAnsi="Times New Roman" w:cs="Times New Roman"/>
          <w:sz w:val="28"/>
          <w:szCs w:val="28"/>
          <w:lang w:val="uk-UA"/>
        </w:rPr>
        <w:t>Показники шкали психічного с</w:t>
      </w:r>
      <w:r w:rsidR="00756F69">
        <w:rPr>
          <w:rFonts w:ascii="Times New Roman" w:hAnsi="Times New Roman" w:cs="Times New Roman"/>
          <w:sz w:val="28"/>
          <w:szCs w:val="28"/>
          <w:lang w:val="uk-UA"/>
        </w:rPr>
        <w:t xml:space="preserve">покою відображають психологічну </w:t>
      </w:r>
      <w:r w:rsidR="00756F69" w:rsidRPr="00756F69">
        <w:rPr>
          <w:rFonts w:ascii="Times New Roman" w:hAnsi="Times New Roman" w:cs="Times New Roman"/>
          <w:sz w:val="28"/>
          <w:szCs w:val="28"/>
          <w:lang w:val="uk-UA"/>
        </w:rPr>
        <w:t>стабільність людини, її врівноваженіст</w:t>
      </w:r>
      <w:r w:rsidR="00756F69">
        <w:rPr>
          <w:rFonts w:ascii="Times New Roman" w:hAnsi="Times New Roman" w:cs="Times New Roman"/>
          <w:sz w:val="28"/>
          <w:szCs w:val="28"/>
          <w:lang w:val="uk-UA"/>
        </w:rPr>
        <w:t xml:space="preserve">ь, рівень душевного комфорту та </w:t>
      </w:r>
      <w:r w:rsidR="00756F69" w:rsidRPr="00756F69">
        <w:rPr>
          <w:rFonts w:ascii="Times New Roman" w:hAnsi="Times New Roman" w:cs="Times New Roman"/>
          <w:sz w:val="28"/>
          <w:szCs w:val="28"/>
          <w:lang w:val="uk-UA"/>
        </w:rPr>
        <w:t xml:space="preserve">задоволеність життям (табл. 2.1.). Обробка </w:t>
      </w:r>
      <w:r w:rsidR="00756F69">
        <w:rPr>
          <w:rFonts w:ascii="Times New Roman" w:hAnsi="Times New Roman" w:cs="Times New Roman"/>
          <w:sz w:val="28"/>
          <w:szCs w:val="28"/>
          <w:lang w:val="uk-UA"/>
        </w:rPr>
        <w:t xml:space="preserve">даних дозволяє стверджувати, що </w:t>
      </w:r>
      <w:r w:rsidR="00756F69" w:rsidRPr="00756F69">
        <w:rPr>
          <w:rFonts w:ascii="Times New Roman" w:hAnsi="Times New Roman" w:cs="Times New Roman"/>
          <w:sz w:val="28"/>
          <w:szCs w:val="28"/>
          <w:lang w:val="uk-UA"/>
        </w:rPr>
        <w:t>низького рівня цієї характеристики не виявлено в жо</w:t>
      </w:r>
      <w:r w:rsidR="00756F69">
        <w:rPr>
          <w:rFonts w:ascii="Times New Roman" w:hAnsi="Times New Roman" w:cs="Times New Roman"/>
          <w:sz w:val="28"/>
          <w:szCs w:val="28"/>
          <w:lang w:val="uk-UA"/>
        </w:rPr>
        <w:t xml:space="preserve">дної особи </w:t>
      </w:r>
      <w:r w:rsidR="00756F69" w:rsidRPr="00756F69">
        <w:rPr>
          <w:rFonts w:ascii="Times New Roman" w:hAnsi="Times New Roman" w:cs="Times New Roman"/>
          <w:sz w:val="28"/>
          <w:szCs w:val="28"/>
          <w:lang w:val="uk-UA"/>
        </w:rPr>
        <w:t xml:space="preserve">досліджуваних вибірок. Середній рівень </w:t>
      </w:r>
      <w:r w:rsidR="00756F69">
        <w:rPr>
          <w:rFonts w:ascii="Times New Roman" w:hAnsi="Times New Roman" w:cs="Times New Roman"/>
          <w:sz w:val="28"/>
          <w:szCs w:val="28"/>
          <w:lang w:val="uk-UA"/>
        </w:rPr>
        <w:t xml:space="preserve">психічного спокою зафіксовано у </w:t>
      </w:r>
      <w:r w:rsidR="00756F69" w:rsidRPr="00756F69">
        <w:rPr>
          <w:rFonts w:ascii="Times New Roman" w:hAnsi="Times New Roman" w:cs="Times New Roman"/>
          <w:sz w:val="28"/>
          <w:szCs w:val="28"/>
          <w:lang w:val="uk-UA"/>
        </w:rPr>
        <w:t>56 % юнаків і 72 % дівчат, тоді як високий р</w:t>
      </w:r>
      <w:r w:rsidR="00756F69">
        <w:rPr>
          <w:rFonts w:ascii="Times New Roman" w:hAnsi="Times New Roman" w:cs="Times New Roman"/>
          <w:sz w:val="28"/>
          <w:szCs w:val="28"/>
          <w:lang w:val="uk-UA"/>
        </w:rPr>
        <w:t>івень, відповідно, 44 % і 28 %.</w:t>
      </w:r>
      <w:r w:rsidR="00756F69">
        <w:rPr>
          <w:rFonts w:ascii="Times New Roman" w:hAnsi="Times New Roman" w:cs="Times New Roman"/>
          <w:sz w:val="28"/>
          <w:szCs w:val="28"/>
          <w:lang w:val="uk-UA"/>
        </w:rPr>
        <w:br/>
      </w:r>
      <w:r w:rsidR="00756F69" w:rsidRPr="00756F69">
        <w:rPr>
          <w:rFonts w:ascii="Times New Roman" w:hAnsi="Times New Roman" w:cs="Times New Roman"/>
          <w:sz w:val="28"/>
          <w:szCs w:val="28"/>
          <w:lang w:val="uk-UA"/>
        </w:rPr>
        <w:t>Отже, спокій як домінуючий емоційний ста</w:t>
      </w:r>
      <w:r w:rsidR="00756F69">
        <w:rPr>
          <w:rFonts w:ascii="Times New Roman" w:hAnsi="Times New Roman" w:cs="Times New Roman"/>
          <w:sz w:val="28"/>
          <w:szCs w:val="28"/>
          <w:lang w:val="uk-UA"/>
        </w:rPr>
        <w:t xml:space="preserve">н, серед студентів педагогічної </w:t>
      </w:r>
      <w:r w:rsidR="00756F69" w:rsidRPr="00756F69">
        <w:rPr>
          <w:rFonts w:ascii="Times New Roman" w:hAnsi="Times New Roman" w:cs="Times New Roman"/>
          <w:sz w:val="28"/>
          <w:szCs w:val="28"/>
          <w:lang w:val="uk-UA"/>
        </w:rPr>
        <w:t>спрямованості, більш харак</w:t>
      </w:r>
      <w:r w:rsidR="00756F69">
        <w:rPr>
          <w:rFonts w:ascii="Times New Roman" w:hAnsi="Times New Roman" w:cs="Times New Roman"/>
          <w:sz w:val="28"/>
          <w:szCs w:val="28"/>
          <w:lang w:val="uk-UA"/>
        </w:rPr>
        <w:t>тер</w:t>
      </w:r>
      <w:r w:rsidR="00756F69" w:rsidRPr="00756F69">
        <w:rPr>
          <w:rFonts w:ascii="Times New Roman" w:hAnsi="Times New Roman" w:cs="Times New Roman"/>
          <w:sz w:val="28"/>
          <w:szCs w:val="28"/>
          <w:lang w:val="uk-UA"/>
        </w:rPr>
        <w:t>ний для ю</w:t>
      </w:r>
      <w:r w:rsidR="00756F69">
        <w:rPr>
          <w:rFonts w:ascii="Times New Roman" w:hAnsi="Times New Roman" w:cs="Times New Roman"/>
          <w:sz w:val="28"/>
          <w:szCs w:val="28"/>
          <w:lang w:val="uk-UA"/>
        </w:rPr>
        <w:t xml:space="preserve">наків, що, можливо, пов’язано з </w:t>
      </w:r>
      <w:r w:rsidR="00756F69" w:rsidRPr="00756F69">
        <w:rPr>
          <w:rFonts w:ascii="Times New Roman" w:hAnsi="Times New Roman" w:cs="Times New Roman"/>
          <w:sz w:val="28"/>
          <w:szCs w:val="28"/>
          <w:lang w:val="uk-UA"/>
        </w:rPr>
        <w:t>переважаючими соціальними стереотипами щодо образу справжнього</w:t>
      </w:r>
      <w:r w:rsidR="00756F69">
        <w:rPr>
          <w:rFonts w:ascii="Times New Roman" w:hAnsi="Times New Roman" w:cs="Times New Roman"/>
          <w:sz w:val="28"/>
          <w:szCs w:val="28"/>
          <w:lang w:val="uk-UA"/>
        </w:rPr>
        <w:t xml:space="preserve"> </w:t>
      </w:r>
      <w:r w:rsidR="00756F69" w:rsidRPr="00756F69">
        <w:rPr>
          <w:rFonts w:ascii="Times New Roman" w:hAnsi="Times New Roman" w:cs="Times New Roman"/>
          <w:sz w:val="28"/>
          <w:szCs w:val="28"/>
          <w:lang w:val="uk-UA"/>
        </w:rPr>
        <w:lastRenderedPageBreak/>
        <w:t>чоловіка.</w:t>
      </w:r>
      <w:r w:rsidR="00756F69">
        <w:rPr>
          <w:rFonts w:ascii="Times New Roman" w:hAnsi="Times New Roman" w:cs="Times New Roman"/>
          <w:sz w:val="28"/>
          <w:szCs w:val="28"/>
          <w:lang w:val="uk-UA"/>
        </w:rPr>
        <w:br/>
        <w:t xml:space="preserve">                                                                                                               </w:t>
      </w:r>
      <w:r w:rsidR="00756F69" w:rsidRPr="00756F69">
        <w:rPr>
          <w:rFonts w:ascii="Times New Roman" w:hAnsi="Times New Roman" w:cs="Times New Roman"/>
          <w:sz w:val="28"/>
          <w:szCs w:val="28"/>
          <w:lang w:val="uk-UA"/>
        </w:rPr>
        <w:t>Таблиця 2.1</w:t>
      </w:r>
    </w:p>
    <w:p w:rsidR="00756F69" w:rsidRPr="00756F69" w:rsidRDefault="00756F69"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56F69">
        <w:rPr>
          <w:rFonts w:ascii="Times New Roman" w:hAnsi="Times New Roman" w:cs="Times New Roman"/>
          <w:sz w:val="28"/>
          <w:szCs w:val="28"/>
          <w:lang w:val="uk-UA"/>
        </w:rPr>
        <w:t>Рівень прояву психічного спокою у вибірці студентів педагогічних ВНЗ</w:t>
      </w:r>
    </w:p>
    <w:tbl>
      <w:tblPr>
        <w:tblStyle w:val="a5"/>
        <w:tblW w:w="0" w:type="auto"/>
        <w:tblLook w:val="04A0" w:firstRow="1" w:lastRow="0" w:firstColumn="1" w:lastColumn="0" w:noHBand="0" w:noVBand="1"/>
      </w:tblPr>
      <w:tblGrid>
        <w:gridCol w:w="4672"/>
        <w:gridCol w:w="1425"/>
        <w:gridCol w:w="1785"/>
        <w:gridCol w:w="1463"/>
      </w:tblGrid>
      <w:tr w:rsidR="00DC1702" w:rsidTr="00DC1702">
        <w:trPr>
          <w:trHeight w:val="480"/>
        </w:trPr>
        <w:tc>
          <w:tcPr>
            <w:tcW w:w="4672" w:type="dxa"/>
            <w:vMerge w:val="restart"/>
          </w:tcPr>
          <w:p w:rsid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C1702">
              <w:rPr>
                <w:rFonts w:ascii="Times New Roman" w:hAnsi="Times New Roman" w:cs="Times New Roman"/>
                <w:sz w:val="28"/>
                <w:szCs w:val="28"/>
                <w:lang w:val="uk-UA"/>
              </w:rPr>
              <w:t>Досліджувана вибірка</w:t>
            </w:r>
          </w:p>
        </w:tc>
        <w:tc>
          <w:tcPr>
            <w:tcW w:w="4673" w:type="dxa"/>
            <w:gridSpan w:val="3"/>
          </w:tcPr>
          <w:p w:rsidR="00DC1702" w:rsidRDefault="00DC1702" w:rsidP="00756F69">
            <w:pPr>
              <w:spacing w:line="360" w:lineRule="auto"/>
              <w:jc w:val="both"/>
              <w:rPr>
                <w:rFonts w:ascii="Times New Roman" w:hAnsi="Times New Roman" w:cs="Times New Roman"/>
                <w:sz w:val="28"/>
                <w:szCs w:val="28"/>
                <w:lang w:val="uk-UA"/>
              </w:rPr>
            </w:pPr>
            <w:r w:rsidRPr="00DC1702">
              <w:rPr>
                <w:rFonts w:ascii="Times New Roman" w:hAnsi="Times New Roman" w:cs="Times New Roman"/>
                <w:sz w:val="28"/>
                <w:szCs w:val="28"/>
                <w:lang w:val="uk-UA"/>
              </w:rPr>
              <w:t>Рівень вияву психічного спокою, %</w:t>
            </w:r>
          </w:p>
        </w:tc>
      </w:tr>
      <w:tr w:rsidR="00DC1702" w:rsidTr="00DC1702">
        <w:trPr>
          <w:trHeight w:val="480"/>
        </w:trPr>
        <w:tc>
          <w:tcPr>
            <w:tcW w:w="4672" w:type="dxa"/>
            <w:vMerge/>
          </w:tcPr>
          <w:p w:rsidR="00DC1702" w:rsidRDefault="00DC1702" w:rsidP="00756F69">
            <w:pPr>
              <w:spacing w:line="360" w:lineRule="auto"/>
              <w:jc w:val="both"/>
              <w:rPr>
                <w:rFonts w:ascii="Times New Roman" w:hAnsi="Times New Roman" w:cs="Times New Roman"/>
                <w:sz w:val="28"/>
                <w:szCs w:val="28"/>
                <w:lang w:val="uk-UA"/>
              </w:rPr>
            </w:pPr>
          </w:p>
        </w:tc>
        <w:tc>
          <w:tcPr>
            <w:tcW w:w="1425" w:type="dxa"/>
          </w:tcPr>
          <w:p w:rsidR="00DC1702" w:rsidRP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w:t>
            </w:r>
          </w:p>
        </w:tc>
        <w:tc>
          <w:tcPr>
            <w:tcW w:w="1785" w:type="dxa"/>
          </w:tcPr>
          <w:p w:rsidR="00DC1702" w:rsidRP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Середній</w:t>
            </w:r>
          </w:p>
        </w:tc>
        <w:tc>
          <w:tcPr>
            <w:tcW w:w="1463" w:type="dxa"/>
          </w:tcPr>
          <w:p w:rsidR="00DC1702" w:rsidRP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DC1702" w:rsidTr="00DC1702">
        <w:tc>
          <w:tcPr>
            <w:tcW w:w="4672" w:type="dxa"/>
          </w:tcPr>
          <w:p w:rsid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1425" w:type="dxa"/>
          </w:tcPr>
          <w:p w:rsid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0</w:t>
            </w:r>
          </w:p>
        </w:tc>
        <w:tc>
          <w:tcPr>
            <w:tcW w:w="1785" w:type="dxa"/>
          </w:tcPr>
          <w:p w:rsid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56</w:t>
            </w:r>
          </w:p>
        </w:tc>
        <w:tc>
          <w:tcPr>
            <w:tcW w:w="1463" w:type="dxa"/>
          </w:tcPr>
          <w:p w:rsid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44</w:t>
            </w:r>
          </w:p>
        </w:tc>
      </w:tr>
      <w:tr w:rsidR="00DC1702" w:rsidTr="00DC1702">
        <w:tc>
          <w:tcPr>
            <w:tcW w:w="4672" w:type="dxa"/>
          </w:tcPr>
          <w:p w:rsid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1425" w:type="dxa"/>
          </w:tcPr>
          <w:p w:rsid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0</w:t>
            </w:r>
          </w:p>
        </w:tc>
        <w:tc>
          <w:tcPr>
            <w:tcW w:w="1785" w:type="dxa"/>
          </w:tcPr>
          <w:p w:rsid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72</w:t>
            </w:r>
          </w:p>
        </w:tc>
        <w:tc>
          <w:tcPr>
            <w:tcW w:w="1463" w:type="dxa"/>
          </w:tcPr>
          <w:p w:rsidR="00DC1702" w:rsidRDefault="00DC1702" w:rsidP="00756F6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28</w:t>
            </w:r>
          </w:p>
        </w:tc>
      </w:tr>
    </w:tbl>
    <w:p w:rsidR="00DC1702" w:rsidRPr="00DC1702" w:rsidRDefault="00DC1702" w:rsidP="00DC170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r>
      <w:r w:rsidR="00756F69" w:rsidRPr="00756F69">
        <w:rPr>
          <w:rFonts w:ascii="Times New Roman" w:hAnsi="Times New Roman" w:cs="Times New Roman"/>
          <w:sz w:val="28"/>
          <w:szCs w:val="28"/>
          <w:lang w:val="uk-UA"/>
        </w:rPr>
        <w:t>Шкала вияву відчуття сили та</w:t>
      </w:r>
      <w:r>
        <w:rPr>
          <w:rFonts w:ascii="Times New Roman" w:hAnsi="Times New Roman" w:cs="Times New Roman"/>
          <w:sz w:val="28"/>
          <w:szCs w:val="28"/>
          <w:lang w:val="uk-UA"/>
        </w:rPr>
        <w:t xml:space="preserve"> енергії характеризує внутрішню </w:t>
      </w:r>
      <w:r w:rsidR="00756F69" w:rsidRPr="00756F69">
        <w:rPr>
          <w:rFonts w:ascii="Times New Roman" w:hAnsi="Times New Roman" w:cs="Times New Roman"/>
          <w:sz w:val="28"/>
          <w:szCs w:val="28"/>
          <w:lang w:val="uk-UA"/>
        </w:rPr>
        <w:t>мобілізованість ресурсів особистості,</w:t>
      </w:r>
      <w:r>
        <w:rPr>
          <w:rFonts w:ascii="Times New Roman" w:hAnsi="Times New Roman" w:cs="Times New Roman"/>
          <w:sz w:val="28"/>
          <w:szCs w:val="28"/>
          <w:lang w:val="uk-UA"/>
        </w:rPr>
        <w:t xml:space="preserve"> готовність виконувати важливі, </w:t>
      </w:r>
      <w:r w:rsidR="00756F69" w:rsidRPr="00756F69">
        <w:rPr>
          <w:rFonts w:ascii="Times New Roman" w:hAnsi="Times New Roman" w:cs="Times New Roman"/>
          <w:sz w:val="28"/>
          <w:szCs w:val="28"/>
          <w:lang w:val="uk-UA"/>
        </w:rPr>
        <w:t>актуальні справи і долати пробл</w:t>
      </w:r>
      <w:r>
        <w:rPr>
          <w:rFonts w:ascii="Times New Roman" w:hAnsi="Times New Roman" w:cs="Times New Roman"/>
          <w:sz w:val="28"/>
          <w:szCs w:val="28"/>
          <w:lang w:val="uk-UA"/>
        </w:rPr>
        <w:t xml:space="preserve">еми – навчальні, позанавчальні, </w:t>
      </w:r>
      <w:r w:rsidR="00756F69" w:rsidRPr="00756F69">
        <w:rPr>
          <w:rFonts w:ascii="Times New Roman" w:hAnsi="Times New Roman" w:cs="Times New Roman"/>
          <w:sz w:val="28"/>
          <w:szCs w:val="28"/>
          <w:lang w:val="uk-UA"/>
        </w:rPr>
        <w:t xml:space="preserve">міжособистісні (табл. 2.2). Низький рівень цієї ознаки виявлено </w:t>
      </w:r>
      <w:r>
        <w:rPr>
          <w:rFonts w:ascii="Times New Roman" w:hAnsi="Times New Roman" w:cs="Times New Roman"/>
          <w:sz w:val="28"/>
          <w:szCs w:val="28"/>
          <w:lang w:val="uk-UA"/>
        </w:rPr>
        <w:t xml:space="preserve">у 4 % юнаків (1-го оптанта) і у 12 % – </w:t>
      </w:r>
      <w:r w:rsidR="00756F69" w:rsidRPr="00756F69">
        <w:rPr>
          <w:rFonts w:ascii="Times New Roman" w:hAnsi="Times New Roman" w:cs="Times New Roman"/>
          <w:sz w:val="28"/>
          <w:szCs w:val="28"/>
          <w:lang w:val="uk-UA"/>
        </w:rPr>
        <w:t>дівчат. Середній рів</w:t>
      </w:r>
      <w:r>
        <w:rPr>
          <w:rFonts w:ascii="Times New Roman" w:hAnsi="Times New Roman" w:cs="Times New Roman"/>
          <w:sz w:val="28"/>
          <w:szCs w:val="28"/>
          <w:lang w:val="uk-UA"/>
        </w:rPr>
        <w:t xml:space="preserve">ень внутрішньої мобілізованості </w:t>
      </w:r>
      <w:r w:rsidR="00756F69" w:rsidRPr="00756F69">
        <w:rPr>
          <w:rFonts w:ascii="Times New Roman" w:hAnsi="Times New Roman" w:cs="Times New Roman"/>
          <w:sz w:val="28"/>
          <w:szCs w:val="28"/>
          <w:lang w:val="uk-UA"/>
        </w:rPr>
        <w:t>зафіксовано у 80 % юнаків і у 60 % д</w:t>
      </w:r>
      <w:r>
        <w:rPr>
          <w:rFonts w:ascii="Times New Roman" w:hAnsi="Times New Roman" w:cs="Times New Roman"/>
          <w:sz w:val="28"/>
          <w:szCs w:val="28"/>
          <w:lang w:val="uk-UA"/>
        </w:rPr>
        <w:t xml:space="preserve">івчат, а високий – 16 % і 28 %, </w:t>
      </w:r>
      <w:r w:rsidR="00756F69" w:rsidRPr="00756F69">
        <w:rPr>
          <w:rFonts w:ascii="Times New Roman" w:hAnsi="Times New Roman" w:cs="Times New Roman"/>
          <w:sz w:val="28"/>
          <w:szCs w:val="28"/>
          <w:lang w:val="uk-UA"/>
        </w:rPr>
        <w:t>відповідно. Отже, отримані результати</w:t>
      </w:r>
      <w:r>
        <w:rPr>
          <w:rFonts w:ascii="Times New Roman" w:hAnsi="Times New Roman" w:cs="Times New Roman"/>
          <w:sz w:val="28"/>
          <w:szCs w:val="28"/>
          <w:lang w:val="uk-UA"/>
        </w:rPr>
        <w:t xml:space="preserve"> не дозволяють стверджувати про </w:t>
      </w:r>
      <w:r w:rsidR="00756F69" w:rsidRPr="00756F69">
        <w:rPr>
          <w:rFonts w:ascii="Times New Roman" w:hAnsi="Times New Roman" w:cs="Times New Roman"/>
          <w:sz w:val="28"/>
          <w:szCs w:val="28"/>
          <w:lang w:val="uk-UA"/>
        </w:rPr>
        <w:t>однозначне гендерне переважанн</w:t>
      </w:r>
      <w:r>
        <w:rPr>
          <w:rFonts w:ascii="Times New Roman" w:hAnsi="Times New Roman" w:cs="Times New Roman"/>
          <w:sz w:val="28"/>
          <w:szCs w:val="28"/>
          <w:lang w:val="uk-UA"/>
        </w:rPr>
        <w:t>я досліджуваної характеристики.</w:t>
      </w:r>
      <w:r>
        <w:rPr>
          <w:rFonts w:ascii="Times New Roman" w:hAnsi="Times New Roman" w:cs="Times New Roman"/>
          <w:sz w:val="28"/>
          <w:szCs w:val="28"/>
          <w:lang w:val="uk-UA"/>
        </w:rPr>
        <w:br/>
      </w:r>
      <w:r w:rsidR="00756F69" w:rsidRPr="00756F69">
        <w:rPr>
          <w:rFonts w:ascii="Times New Roman" w:hAnsi="Times New Roman" w:cs="Times New Roman"/>
          <w:sz w:val="28"/>
          <w:szCs w:val="28"/>
          <w:lang w:val="uk-UA"/>
        </w:rPr>
        <w:t>Узагальнюючи емпіричну інфор</w:t>
      </w:r>
      <w:r>
        <w:rPr>
          <w:rFonts w:ascii="Times New Roman" w:hAnsi="Times New Roman" w:cs="Times New Roman"/>
          <w:sz w:val="28"/>
          <w:szCs w:val="28"/>
          <w:lang w:val="uk-UA"/>
        </w:rPr>
        <w:t xml:space="preserve">мацію, можна сформулювати такий </w:t>
      </w:r>
      <w:r w:rsidR="00756F69" w:rsidRPr="00756F69">
        <w:rPr>
          <w:rFonts w:ascii="Times New Roman" w:hAnsi="Times New Roman" w:cs="Times New Roman"/>
          <w:sz w:val="28"/>
          <w:szCs w:val="28"/>
          <w:lang w:val="uk-UA"/>
        </w:rPr>
        <w:t>висновок: у юнаків, з вибірки майбут</w:t>
      </w:r>
      <w:r>
        <w:rPr>
          <w:rFonts w:ascii="Times New Roman" w:hAnsi="Times New Roman" w:cs="Times New Roman"/>
          <w:sz w:val="28"/>
          <w:szCs w:val="28"/>
          <w:lang w:val="uk-UA"/>
        </w:rPr>
        <w:t xml:space="preserve">ніх педагогів, фіксується більш </w:t>
      </w:r>
      <w:r w:rsidR="00756F69" w:rsidRPr="00756F69">
        <w:rPr>
          <w:rFonts w:ascii="Times New Roman" w:hAnsi="Times New Roman" w:cs="Times New Roman"/>
          <w:sz w:val="28"/>
          <w:szCs w:val="28"/>
          <w:lang w:val="uk-UA"/>
        </w:rPr>
        <w:t>стабільне накопичення внутрішньої енергії</w:t>
      </w:r>
      <w:r>
        <w:rPr>
          <w:rFonts w:ascii="Times New Roman" w:hAnsi="Times New Roman" w:cs="Times New Roman"/>
          <w:sz w:val="28"/>
          <w:szCs w:val="28"/>
          <w:lang w:val="uk-UA"/>
        </w:rPr>
        <w:t xml:space="preserve"> – домінують середні показники, </w:t>
      </w:r>
      <w:r w:rsidR="00756F69" w:rsidRPr="00756F69">
        <w:rPr>
          <w:rFonts w:ascii="Times New Roman" w:hAnsi="Times New Roman" w:cs="Times New Roman"/>
          <w:sz w:val="28"/>
          <w:szCs w:val="28"/>
          <w:lang w:val="uk-UA"/>
        </w:rPr>
        <w:t>тоді як у дівчат більш виражені, порівняно з х</w:t>
      </w:r>
      <w:r>
        <w:rPr>
          <w:rFonts w:ascii="Times New Roman" w:hAnsi="Times New Roman" w:cs="Times New Roman"/>
          <w:sz w:val="28"/>
          <w:szCs w:val="28"/>
          <w:lang w:val="uk-UA"/>
        </w:rPr>
        <w:t>лопцями, високі та низькі рівні цього емоційного компоненту.</w:t>
      </w:r>
      <w:r>
        <w:rPr>
          <w:rFonts w:ascii="Times New Roman" w:hAnsi="Times New Roman" w:cs="Times New Roman"/>
          <w:sz w:val="28"/>
          <w:szCs w:val="28"/>
          <w:lang w:val="uk-UA"/>
        </w:rPr>
        <w:br/>
      </w:r>
      <w:r w:rsidR="00756F69" w:rsidRPr="00756F69">
        <w:rPr>
          <w:rFonts w:ascii="Times New Roman" w:hAnsi="Times New Roman" w:cs="Times New Roman"/>
          <w:sz w:val="28"/>
          <w:szCs w:val="28"/>
          <w:lang w:val="uk-UA"/>
        </w:rPr>
        <w:t>Шкала активності відрізняється ві</w:t>
      </w:r>
      <w:r>
        <w:rPr>
          <w:rFonts w:ascii="Times New Roman" w:hAnsi="Times New Roman" w:cs="Times New Roman"/>
          <w:sz w:val="28"/>
          <w:szCs w:val="28"/>
          <w:lang w:val="uk-UA"/>
        </w:rPr>
        <w:t xml:space="preserve">д попередньої тим, що вказує на </w:t>
      </w:r>
      <w:r w:rsidR="00756F69" w:rsidRPr="00756F69">
        <w:rPr>
          <w:rFonts w:ascii="Times New Roman" w:hAnsi="Times New Roman" w:cs="Times New Roman"/>
          <w:sz w:val="28"/>
          <w:szCs w:val="28"/>
          <w:lang w:val="uk-UA"/>
        </w:rPr>
        <w:t xml:space="preserve">повноту реалізації внутрішніх стимулів та </w:t>
      </w:r>
      <w:r>
        <w:rPr>
          <w:rFonts w:ascii="Times New Roman" w:hAnsi="Times New Roman" w:cs="Times New Roman"/>
          <w:sz w:val="28"/>
          <w:szCs w:val="28"/>
          <w:lang w:val="uk-UA"/>
        </w:rPr>
        <w:t xml:space="preserve">психічної енергії особистості в </w:t>
      </w:r>
      <w:r w:rsidR="00756F69" w:rsidRPr="00756F69">
        <w:rPr>
          <w:rFonts w:ascii="Times New Roman" w:hAnsi="Times New Roman" w:cs="Times New Roman"/>
          <w:sz w:val="28"/>
          <w:szCs w:val="28"/>
          <w:lang w:val="uk-UA"/>
        </w:rPr>
        <w:t>конкретній діяльності (табл. 2.3). Низьк</w:t>
      </w:r>
      <w:r>
        <w:rPr>
          <w:rFonts w:ascii="Times New Roman" w:hAnsi="Times New Roman" w:cs="Times New Roman"/>
          <w:sz w:val="28"/>
          <w:szCs w:val="28"/>
          <w:lang w:val="uk-UA"/>
        </w:rPr>
        <w:t xml:space="preserve">ий рівень актвиності виявлено в </w:t>
      </w:r>
      <w:r w:rsidR="00756F69" w:rsidRPr="00756F69">
        <w:rPr>
          <w:rFonts w:ascii="Times New Roman" w:hAnsi="Times New Roman" w:cs="Times New Roman"/>
          <w:sz w:val="28"/>
          <w:szCs w:val="28"/>
          <w:lang w:val="uk-UA"/>
        </w:rPr>
        <w:t>однакової кількості юнаків і дівчат – 8 %, сере</w:t>
      </w:r>
      <w:r>
        <w:rPr>
          <w:rFonts w:ascii="Times New Roman" w:hAnsi="Times New Roman" w:cs="Times New Roman"/>
          <w:sz w:val="28"/>
          <w:szCs w:val="28"/>
          <w:lang w:val="uk-UA"/>
        </w:rPr>
        <w:t xml:space="preserve">дній рівень, відповідно, у 72 % </w:t>
      </w:r>
      <w:r w:rsidR="00756F69" w:rsidRPr="00756F69">
        <w:rPr>
          <w:rFonts w:ascii="Times New Roman" w:hAnsi="Times New Roman" w:cs="Times New Roman"/>
          <w:sz w:val="28"/>
          <w:szCs w:val="28"/>
          <w:lang w:val="uk-UA"/>
        </w:rPr>
        <w:t>і 84 %, а високий – 20 % і 8 %. Тут сп</w:t>
      </w:r>
      <w:r>
        <w:rPr>
          <w:rFonts w:ascii="Times New Roman" w:hAnsi="Times New Roman" w:cs="Times New Roman"/>
          <w:sz w:val="28"/>
          <w:szCs w:val="28"/>
          <w:lang w:val="uk-UA"/>
        </w:rPr>
        <w:t xml:space="preserve">остерігається деяке переважання </w:t>
      </w:r>
      <w:r w:rsidR="00756F69" w:rsidRPr="00756F69">
        <w:rPr>
          <w:rFonts w:ascii="Times New Roman" w:hAnsi="Times New Roman" w:cs="Times New Roman"/>
          <w:sz w:val="28"/>
          <w:szCs w:val="28"/>
          <w:lang w:val="uk-UA"/>
        </w:rPr>
        <w:t>компоненту в юнаків. Водночас, для по</w:t>
      </w:r>
      <w:r>
        <w:rPr>
          <w:rFonts w:ascii="Times New Roman" w:hAnsi="Times New Roman" w:cs="Times New Roman"/>
          <w:sz w:val="28"/>
          <w:szCs w:val="28"/>
          <w:lang w:val="uk-UA"/>
        </w:rPr>
        <w:t>в</w:t>
      </w:r>
      <w:r w:rsidR="00756F69" w:rsidRPr="00756F69">
        <w:rPr>
          <w:rFonts w:ascii="Times New Roman" w:hAnsi="Times New Roman" w:cs="Times New Roman"/>
          <w:sz w:val="28"/>
          <w:szCs w:val="28"/>
          <w:lang w:val="uk-UA"/>
        </w:rPr>
        <w:t>ноцінног</w:t>
      </w:r>
      <w:r>
        <w:rPr>
          <w:rFonts w:ascii="Times New Roman" w:hAnsi="Times New Roman" w:cs="Times New Roman"/>
          <w:sz w:val="28"/>
          <w:szCs w:val="28"/>
          <w:lang w:val="uk-UA"/>
        </w:rPr>
        <w:t xml:space="preserve">о аналізу, звернемо увагу на </w:t>
      </w:r>
      <w:r w:rsidR="00756F69" w:rsidRPr="00756F69">
        <w:rPr>
          <w:rFonts w:ascii="Times New Roman" w:hAnsi="Times New Roman" w:cs="Times New Roman"/>
          <w:sz w:val="28"/>
          <w:szCs w:val="28"/>
          <w:lang w:val="uk-UA"/>
        </w:rPr>
        <w:t>тенденції, виявлені за попередньою шкалою</w:t>
      </w:r>
      <w:r>
        <w:rPr>
          <w:rFonts w:ascii="Times New Roman" w:hAnsi="Times New Roman" w:cs="Times New Roman"/>
          <w:sz w:val="28"/>
          <w:szCs w:val="28"/>
          <w:lang w:val="uk-UA"/>
        </w:rPr>
        <w:t xml:space="preserve">, зокрема, різницю між високими </w:t>
      </w:r>
      <w:r w:rsidR="00756F69" w:rsidRPr="00756F69">
        <w:rPr>
          <w:rFonts w:ascii="Times New Roman" w:hAnsi="Times New Roman" w:cs="Times New Roman"/>
          <w:sz w:val="28"/>
          <w:szCs w:val="28"/>
          <w:lang w:val="uk-UA"/>
        </w:rPr>
        <w:t>показниками відчуття внутрішньої сили та активності. У дівчат внутрішні</w:t>
      </w:r>
      <w:r>
        <w:rPr>
          <w:rFonts w:ascii="Times New Roman" w:hAnsi="Times New Roman" w:cs="Times New Roman"/>
          <w:sz w:val="28"/>
          <w:szCs w:val="28"/>
          <w:lang w:val="uk-UA"/>
        </w:rPr>
        <w:t xml:space="preserve"> </w:t>
      </w:r>
      <w:r w:rsidR="00756F69" w:rsidRPr="00756F69">
        <w:rPr>
          <w:rFonts w:ascii="Times New Roman" w:hAnsi="Times New Roman" w:cs="Times New Roman"/>
          <w:sz w:val="28"/>
          <w:szCs w:val="28"/>
          <w:lang w:val="uk-UA"/>
        </w:rPr>
        <w:lastRenderedPageBreak/>
        <w:t>ресурси до подолання життєвих проблем не завжди втілюються в конкретній</w:t>
      </w:r>
      <w:r>
        <w:rPr>
          <w:rFonts w:ascii="Times New Roman" w:hAnsi="Times New Roman" w:cs="Times New Roman"/>
          <w:sz w:val="28"/>
          <w:szCs w:val="28"/>
          <w:lang w:val="uk-UA"/>
        </w:rPr>
        <w:t xml:space="preserve"> </w:t>
      </w:r>
      <w:r w:rsidRPr="00DC1702">
        <w:rPr>
          <w:rFonts w:ascii="Times New Roman" w:hAnsi="Times New Roman" w:cs="Times New Roman"/>
          <w:sz w:val="28"/>
          <w:szCs w:val="28"/>
          <w:lang w:val="uk-UA"/>
        </w:rPr>
        <w:t>ді</w:t>
      </w:r>
      <w:r w:rsidR="00542193">
        <w:rPr>
          <w:rFonts w:ascii="Times New Roman" w:hAnsi="Times New Roman" w:cs="Times New Roman"/>
          <w:sz w:val="28"/>
          <w:szCs w:val="28"/>
          <w:lang w:val="uk-UA"/>
        </w:rPr>
        <w:t>я</w:t>
      </w:r>
      <w:r w:rsidRPr="00DC1702">
        <w:rPr>
          <w:rFonts w:ascii="Times New Roman" w:hAnsi="Times New Roman" w:cs="Times New Roman"/>
          <w:sz w:val="28"/>
          <w:szCs w:val="28"/>
          <w:lang w:val="uk-UA"/>
        </w:rPr>
        <w:t>льності. Разом з тим, виявлена різни</w:t>
      </w:r>
      <w:r>
        <w:rPr>
          <w:rFonts w:ascii="Times New Roman" w:hAnsi="Times New Roman" w:cs="Times New Roman"/>
          <w:sz w:val="28"/>
          <w:szCs w:val="28"/>
          <w:lang w:val="uk-UA"/>
        </w:rPr>
        <w:t xml:space="preserve">ця між внутрішніми ресурсами та </w:t>
      </w:r>
      <w:r w:rsidRPr="00DC1702">
        <w:rPr>
          <w:rFonts w:ascii="Times New Roman" w:hAnsi="Times New Roman" w:cs="Times New Roman"/>
          <w:sz w:val="28"/>
          <w:szCs w:val="28"/>
          <w:lang w:val="uk-UA"/>
        </w:rPr>
        <w:t>зовнішніми діями у юнаків не є такою суттєвою.</w:t>
      </w:r>
    </w:p>
    <w:tbl>
      <w:tblPr>
        <w:tblStyle w:val="a5"/>
        <w:tblpPr w:leftFromText="180" w:rightFromText="180" w:vertAnchor="text" w:horzAnchor="margin" w:tblpX="-289" w:tblpY="1024"/>
        <w:tblW w:w="9583" w:type="dxa"/>
        <w:tblLayout w:type="fixed"/>
        <w:tblLook w:val="04A0" w:firstRow="1" w:lastRow="0" w:firstColumn="1" w:lastColumn="0" w:noHBand="0" w:noVBand="1"/>
      </w:tblPr>
      <w:tblGrid>
        <w:gridCol w:w="3438"/>
        <w:gridCol w:w="2054"/>
        <w:gridCol w:w="2053"/>
        <w:gridCol w:w="2038"/>
      </w:tblGrid>
      <w:tr w:rsidR="00542193" w:rsidTr="00542193">
        <w:trPr>
          <w:trHeight w:val="304"/>
        </w:trPr>
        <w:tc>
          <w:tcPr>
            <w:tcW w:w="343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rsidP="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14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rsidP="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відчуття сили та енергії, %</w:t>
            </w:r>
          </w:p>
        </w:tc>
      </w:tr>
      <w:tr w:rsidR="00542193" w:rsidTr="00542193">
        <w:trPr>
          <w:trHeight w:val="237"/>
        </w:trPr>
        <w:tc>
          <w:tcPr>
            <w:tcW w:w="343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42193" w:rsidRDefault="00542193" w:rsidP="00542193">
            <w:pPr>
              <w:rPr>
                <w:rFonts w:ascii="Times New Roman" w:hAnsi="Times New Roman" w:cs="Times New Roman"/>
                <w:sz w:val="28"/>
                <w:szCs w:val="28"/>
                <w:lang w:val="uk-UA"/>
              </w:rPr>
            </w:pPr>
          </w:p>
        </w:tc>
        <w:tc>
          <w:tcPr>
            <w:tcW w:w="2054" w:type="dxa"/>
            <w:tcBorders>
              <w:top w:val="single" w:sz="4" w:space="0" w:color="auto"/>
              <w:left w:val="single" w:sz="4" w:space="0" w:color="000000" w:themeColor="text1"/>
              <w:bottom w:val="single" w:sz="4" w:space="0" w:color="000000" w:themeColor="text1"/>
              <w:right w:val="single" w:sz="4" w:space="0" w:color="auto"/>
            </w:tcBorders>
            <w:hideMark/>
          </w:tcPr>
          <w:p w:rsidR="00542193" w:rsidRDefault="00542193" w:rsidP="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053" w:type="dxa"/>
            <w:tcBorders>
              <w:top w:val="single" w:sz="4" w:space="0" w:color="auto"/>
              <w:left w:val="single" w:sz="4" w:space="0" w:color="auto"/>
              <w:bottom w:val="single" w:sz="4" w:space="0" w:color="000000" w:themeColor="text1"/>
              <w:right w:val="single" w:sz="4" w:space="0" w:color="auto"/>
            </w:tcBorders>
            <w:hideMark/>
          </w:tcPr>
          <w:p w:rsidR="00542193" w:rsidRDefault="00542193" w:rsidP="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038" w:type="dxa"/>
            <w:tcBorders>
              <w:top w:val="single" w:sz="4" w:space="0" w:color="auto"/>
              <w:left w:val="single" w:sz="4" w:space="0" w:color="auto"/>
              <w:bottom w:val="single" w:sz="4" w:space="0" w:color="000000" w:themeColor="text1"/>
              <w:right w:val="single" w:sz="4" w:space="0" w:color="000000" w:themeColor="text1"/>
            </w:tcBorders>
            <w:hideMark/>
          </w:tcPr>
          <w:p w:rsidR="00542193" w:rsidRDefault="00542193" w:rsidP="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542193" w:rsidTr="00542193">
        <w:trPr>
          <w:trHeight w:val="487"/>
        </w:trPr>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rsidP="00542193">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0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rsidP="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053"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rsidP="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20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rsidP="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542193" w:rsidTr="00542193">
        <w:trPr>
          <w:trHeight w:val="472"/>
        </w:trPr>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rsidP="00542193">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0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rsidP="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053"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rsidP="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20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rsidP="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r>
    </w:tbl>
    <w:p w:rsidR="00542193" w:rsidRDefault="00DC1702" w:rsidP="00542193">
      <w:pPr>
        <w:tabs>
          <w:tab w:val="left" w:pos="942"/>
        </w:tabs>
        <w:spacing w:line="360" w:lineRule="auto"/>
        <w:ind w:right="-142"/>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Таблиця 2.2</w:t>
      </w:r>
      <w:r>
        <w:rPr>
          <w:rFonts w:ascii="Times New Roman" w:hAnsi="Times New Roman" w:cs="Times New Roman"/>
          <w:sz w:val="28"/>
          <w:szCs w:val="28"/>
          <w:lang w:val="uk-UA"/>
        </w:rPr>
        <w:br/>
        <w:t xml:space="preserve">     </w:t>
      </w:r>
      <w:r w:rsidRPr="00DC1702">
        <w:rPr>
          <w:rFonts w:ascii="Times New Roman" w:hAnsi="Times New Roman" w:cs="Times New Roman"/>
          <w:sz w:val="28"/>
          <w:szCs w:val="28"/>
          <w:lang w:val="uk-UA"/>
        </w:rPr>
        <w:t>Рівень вияву відчуття сили та енергії у вибірці студентів педагогічних ВНЗ</w:t>
      </w:r>
      <w:r>
        <w:rPr>
          <w:rFonts w:ascii="Times New Roman" w:hAnsi="Times New Roman" w:cs="Times New Roman"/>
          <w:sz w:val="28"/>
          <w:szCs w:val="28"/>
          <w:lang w:val="uk-UA"/>
        </w:rPr>
        <w:br/>
      </w:r>
      <w:r w:rsidR="00542193">
        <w:rPr>
          <w:rFonts w:ascii="Times New Roman" w:hAnsi="Times New Roman" w:cs="Times New Roman"/>
          <w:sz w:val="28"/>
          <w:szCs w:val="28"/>
          <w:lang w:val="uk-UA"/>
        </w:rPr>
        <w:br/>
        <w:t xml:space="preserve">                                                                                                                Таблиця 2.3</w:t>
      </w:r>
    </w:p>
    <w:p w:rsidR="00542193" w:rsidRDefault="00542193" w:rsidP="00542193">
      <w:pPr>
        <w:tabs>
          <w:tab w:val="left" w:pos="942"/>
        </w:tabs>
        <w:spacing w:line="360" w:lineRule="auto"/>
        <w:ind w:right="-142"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Рівень прояву активності у вибірці студентів педагогічних ВНЗ</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542193" w:rsidRPr="00542193" w:rsidTr="00542193">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активності, %</w:t>
            </w:r>
          </w:p>
        </w:tc>
      </w:tr>
      <w:tr w:rsidR="00542193" w:rsidTr="00542193">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42193" w:rsidRDefault="00542193">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72</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84</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r>
    </w:tbl>
    <w:p w:rsidR="00542193" w:rsidRPr="00542193" w:rsidRDefault="00491E96" w:rsidP="00542193">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br/>
      </w:r>
      <w:r w:rsidR="00542193">
        <w:rPr>
          <w:rFonts w:ascii="Times New Roman" w:hAnsi="Times New Roman" w:cs="Times New Roman"/>
          <w:sz w:val="28"/>
          <w:szCs w:val="28"/>
          <w:lang w:val="uk-UA"/>
        </w:rPr>
        <w:t xml:space="preserve">Шкала імпульсивної реактивності характеризує схильність особистості до спонтанних, необдуманих як конструктивних (виявів мужності, героїзму, альтруїзму), так і деструктивних учинків (агресії, гніву, конфліктності тощо) (табл. 2.4). Низькі показники розподілилися приблизно порівну – 12 % юнаків і 16 % дівчат. Середній рівень імпульсивної реактивності більш виражений у юнаків </w:t>
      </w:r>
      <w:r w:rsidR="00542193">
        <w:rPr>
          <w:rFonts w:ascii="Times New Roman" w:hAnsi="Times New Roman"/>
          <w:sz w:val="28"/>
          <w:szCs w:val="28"/>
          <w:lang w:val="uk-UA"/>
        </w:rPr>
        <w:t>–</w:t>
      </w:r>
      <w:r w:rsidR="00542193">
        <w:rPr>
          <w:rFonts w:ascii="Times New Roman" w:hAnsi="Times New Roman" w:cs="Times New Roman"/>
          <w:sz w:val="28"/>
          <w:szCs w:val="28"/>
          <w:lang w:val="uk-UA"/>
        </w:rPr>
        <w:t xml:space="preserve"> 68 %, порівняно з дівчатами, </w:t>
      </w:r>
      <w:r w:rsidR="00542193">
        <w:rPr>
          <w:rFonts w:ascii="Times New Roman" w:hAnsi="Times New Roman"/>
          <w:sz w:val="28"/>
          <w:szCs w:val="28"/>
          <w:lang w:val="uk-UA"/>
        </w:rPr>
        <w:t xml:space="preserve">– </w:t>
      </w:r>
      <w:r w:rsidR="00542193">
        <w:rPr>
          <w:rFonts w:ascii="Times New Roman" w:hAnsi="Times New Roman" w:cs="Times New Roman"/>
          <w:sz w:val="28"/>
          <w:szCs w:val="28"/>
          <w:lang w:val="uk-UA"/>
        </w:rPr>
        <w:t xml:space="preserve">52 %. Водночас, для останніх, більш характерні високі показники виявів компоненту </w:t>
      </w:r>
      <w:r w:rsidR="00542193">
        <w:rPr>
          <w:rFonts w:ascii="Times New Roman" w:hAnsi="Times New Roman"/>
          <w:sz w:val="28"/>
          <w:szCs w:val="28"/>
          <w:lang w:val="uk-UA"/>
        </w:rPr>
        <w:t>–</w:t>
      </w:r>
      <w:r w:rsidR="00542193">
        <w:rPr>
          <w:rFonts w:ascii="Times New Roman" w:hAnsi="Times New Roman" w:cs="Times New Roman"/>
          <w:sz w:val="28"/>
          <w:szCs w:val="28"/>
          <w:lang w:val="uk-UA"/>
        </w:rPr>
        <w:t xml:space="preserve"> 32 %, порівняно з 20 %. Тобто, юнаків можна охарактеризувати як більш розсудливих, емоційно врівноважених, не схильних до необдуманих учинків, що, можливо, обумовлено домінуючою суспільною думкою щодо відмінностей між чоловіками та жінками.</w:t>
      </w:r>
      <w:r w:rsidR="00542193">
        <w:rPr>
          <w:rFonts w:ascii="Times New Roman" w:hAnsi="Times New Roman" w:cs="Times New Roman"/>
          <w:sz w:val="28"/>
          <w:szCs w:val="28"/>
          <w:lang w:val="uk-UA"/>
        </w:rPr>
        <w:br/>
      </w:r>
      <w:r w:rsidR="00542193">
        <w:rPr>
          <w:rFonts w:ascii="Times New Roman" w:hAnsi="Times New Roman" w:cs="Times New Roman"/>
          <w:sz w:val="28"/>
          <w:szCs w:val="28"/>
          <w:lang w:val="uk-UA"/>
        </w:rPr>
        <w:lastRenderedPageBreak/>
        <w:br/>
        <w:t xml:space="preserve">                                                                                                               </w:t>
      </w:r>
      <w:r w:rsidR="00542193" w:rsidRPr="00542193">
        <w:rPr>
          <w:rFonts w:ascii="Times New Roman" w:hAnsi="Times New Roman" w:cs="Times New Roman"/>
          <w:sz w:val="28"/>
          <w:szCs w:val="28"/>
          <w:lang w:val="uk-UA"/>
        </w:rPr>
        <w:t>Таблиця 2.4</w:t>
      </w:r>
    </w:p>
    <w:p w:rsidR="00542193" w:rsidRPr="00542193" w:rsidRDefault="00542193" w:rsidP="00542193">
      <w:pPr>
        <w:tabs>
          <w:tab w:val="left" w:pos="942"/>
        </w:tabs>
        <w:spacing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Рівень імпульсивної реактивності у вибірці студентів педагогічних ВНЗ</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542193" w:rsidRPr="00542193" w:rsidTr="00542193">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Досліджувана </w:t>
            </w:r>
            <w:r w:rsidRPr="00542193">
              <w:rPr>
                <w:rFonts w:ascii="Times New Roman" w:hAnsi="Times New Roman" w:cs="Times New Roman"/>
                <w:sz w:val="28"/>
                <w:szCs w:val="28"/>
                <w:lang w:val="uk-UA"/>
              </w:rPr>
              <w:t>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Рівень вияву імпульсивної реактивності, %</w:t>
            </w:r>
          </w:p>
        </w:tc>
      </w:tr>
      <w:tr w:rsidR="00542193" w:rsidRPr="00542193" w:rsidTr="00542193">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Високий</w:t>
            </w:r>
          </w:p>
        </w:tc>
      </w:tr>
      <w:tr w:rsidR="00542193" w:rsidRP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12</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68</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20</w:t>
            </w:r>
          </w:p>
        </w:tc>
      </w:tr>
      <w:tr w:rsidR="00542193" w:rsidRP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16</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52</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Pr="00542193" w:rsidRDefault="00542193" w:rsidP="00542193">
            <w:pPr>
              <w:tabs>
                <w:tab w:val="left" w:pos="942"/>
              </w:tabs>
              <w:spacing w:after="160" w:line="360" w:lineRule="auto"/>
              <w:ind w:right="-142" w:firstLine="567"/>
              <w:contextualSpacing/>
              <w:jc w:val="both"/>
              <w:rPr>
                <w:rFonts w:ascii="Times New Roman" w:hAnsi="Times New Roman" w:cs="Times New Roman"/>
                <w:sz w:val="28"/>
                <w:szCs w:val="28"/>
                <w:lang w:val="uk-UA"/>
              </w:rPr>
            </w:pPr>
            <w:r w:rsidRPr="00542193">
              <w:rPr>
                <w:rFonts w:ascii="Times New Roman" w:hAnsi="Times New Roman" w:cs="Times New Roman"/>
                <w:sz w:val="28"/>
                <w:szCs w:val="28"/>
                <w:lang w:val="uk-UA"/>
              </w:rPr>
              <w:t>32</w:t>
            </w:r>
          </w:p>
        </w:tc>
      </w:tr>
    </w:tbl>
    <w:p w:rsidR="00542193" w:rsidRDefault="00542193" w:rsidP="00542193">
      <w:pPr>
        <w:spacing w:after="0" w:line="360" w:lineRule="auto"/>
        <w:ind w:right="-1" w:firstLine="567"/>
        <w:jc w:val="both"/>
        <w:rPr>
          <w:rFonts w:ascii="Times New Roman" w:hAnsi="Times New Roman"/>
          <w:sz w:val="28"/>
          <w:szCs w:val="28"/>
          <w:lang w:val="uk-UA"/>
        </w:rPr>
      </w:pPr>
      <w:r>
        <w:rPr>
          <w:rFonts w:ascii="Times New Roman" w:hAnsi="Times New Roman" w:cs="Times New Roman"/>
          <w:sz w:val="28"/>
          <w:szCs w:val="28"/>
          <w:lang w:val="uk-UA"/>
        </w:rPr>
        <w:br/>
      </w:r>
      <w:r>
        <w:rPr>
          <w:rFonts w:ascii="Times New Roman" w:hAnsi="Times New Roman"/>
          <w:sz w:val="28"/>
          <w:szCs w:val="28"/>
          <w:lang w:val="uk-UA"/>
        </w:rPr>
        <w:t>Шкала психічного неспокою характеризує емоційну нестабільність, схильність до тривожних переживань, можливість виникнення внутрішнього дискомфорту (табл. 2.5). Низький рівень виявлено у 44 % юнаків і 16 % –дівчат, середній рівень зафіксовано, відповідно, 52 % і 80 %, низький – в однієї особи обох гендерних груп. Результати юнаків практично ідентичні тенденціям, виявленим за шкалою психічного спокою (за винятком зафіксованого одного випадку високого рівня ознаки). Водночас, показники дівчат дещо різняться, а саме, зросла кількість осіб із середнім рівнем ознаки. Отримані результати можуть вказувати на можливість амбівалентності емоційно-чуттєвої сфери дівчат, тобто наявність протилежних тенденцій у ставленні до навколишнього світу, що може свідчити про внутрішній конфлікт і кризові вияви особистості.</w:t>
      </w:r>
    </w:p>
    <w:p w:rsidR="00542193" w:rsidRDefault="00542193" w:rsidP="00542193">
      <w:pPr>
        <w:tabs>
          <w:tab w:val="left" w:pos="942"/>
        </w:tabs>
        <w:spacing w:line="360" w:lineRule="auto"/>
        <w:ind w:right="-142" w:firstLine="567"/>
        <w:contextualSpacing/>
        <w:jc w:val="both"/>
        <w:rPr>
          <w:rFonts w:ascii="Times New Roman" w:hAnsi="Times New Roman" w:cs="Times New Roman"/>
          <w:sz w:val="28"/>
          <w:szCs w:val="28"/>
          <w:lang w:val="uk-UA"/>
        </w:rPr>
      </w:pPr>
    </w:p>
    <w:p w:rsidR="00542193" w:rsidRDefault="00542193" w:rsidP="00542193">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2.5</w:t>
      </w:r>
    </w:p>
    <w:p w:rsidR="00542193" w:rsidRDefault="00542193" w:rsidP="00542193">
      <w:pPr>
        <w:tabs>
          <w:tab w:val="left" w:pos="942"/>
        </w:tabs>
        <w:spacing w:line="360" w:lineRule="auto"/>
        <w:ind w:right="-142"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прояву психічного неспокою у вибірці студентів педагогічних ВНЗ</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542193" w:rsidTr="00542193">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психічного неспокою, %</w:t>
            </w:r>
          </w:p>
        </w:tc>
      </w:tr>
      <w:tr w:rsidR="00542193" w:rsidTr="00542193">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42193" w:rsidRDefault="00542193">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bl>
    <w:p w:rsidR="00542193" w:rsidRDefault="00542193" w:rsidP="00542193">
      <w:pPr>
        <w:spacing w:after="0" w:line="360" w:lineRule="auto"/>
        <w:ind w:right="-1" w:firstLine="567"/>
        <w:jc w:val="both"/>
        <w:rPr>
          <w:rFonts w:ascii="Times New Roman" w:hAnsi="Times New Roman"/>
          <w:b/>
          <w:sz w:val="28"/>
          <w:szCs w:val="28"/>
          <w:lang w:val="uk-UA"/>
        </w:rPr>
      </w:pPr>
    </w:p>
    <w:p w:rsidR="00542193" w:rsidRDefault="00542193" w:rsidP="00542193">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Шкала вияву страху характеризує ставлення особистості до ситуацій, що становлять справжню чи уявну небезпеку (табл. 2.6). Домінують середні </w:t>
      </w:r>
      <w:r>
        <w:rPr>
          <w:rFonts w:ascii="Times New Roman" w:hAnsi="Times New Roman"/>
          <w:sz w:val="28"/>
          <w:szCs w:val="28"/>
          <w:lang w:val="uk-UA"/>
        </w:rPr>
        <w:lastRenderedPageBreak/>
        <w:t>показники цього емоційного компоненту – 60 % юнаків і 76 % – дівчат. Високий рівень зафіксовано лише в однієї студентки, у чоловічої статі – не</w:t>
      </w:r>
      <w:r>
        <w:rPr>
          <w:rFonts w:ascii="Times New Roman" w:hAnsi="Times New Roman"/>
          <w:sz w:val="28"/>
          <w:szCs w:val="28"/>
          <w:lang w:val="uk-UA"/>
        </w:rPr>
        <w:br/>
        <w:t xml:space="preserve">виявлено взагалі. Низький рівень компоненту переважає у юнаків – 40 %, порівняно, з дівчатами – 20 %. Отже, для юнаків, педагогічного напряму підготовки, характерна більша стабільність у ставленні до небезпеки та її оцінці, порівняно з дівчатами.  </w:t>
      </w:r>
    </w:p>
    <w:p w:rsidR="00542193" w:rsidRDefault="00542193" w:rsidP="00542193">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2.6</w:t>
      </w:r>
    </w:p>
    <w:p w:rsidR="00542193" w:rsidRDefault="00542193" w:rsidP="00542193">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Рівень прояву страху у вибірці студентів педагогічних ВНЗ</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542193" w:rsidTr="00542193">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страху, %</w:t>
            </w:r>
          </w:p>
        </w:tc>
      </w:tr>
      <w:tr w:rsidR="00542193" w:rsidTr="00542193">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42193" w:rsidRDefault="00542193">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bl>
    <w:p w:rsidR="00542193" w:rsidRDefault="00542193" w:rsidP="00542193">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br/>
        <w:t xml:space="preserve">Шкала депресивних виявів характеризує стійку емоційну пригніченість, нестабільність, домінування поганого настрою, відсутність продуктивної поведінки (табл. 2.7). Осіб із високим рівнем компоненту не виявлено. Низький рівень досліджуваної емоційної характеристики мають 48 % юнаків педагогічного напряму підготовки і 24 % </w:t>
      </w:r>
      <w:r>
        <w:rPr>
          <w:rFonts w:ascii="Times New Roman" w:hAnsi="Times New Roman"/>
          <w:sz w:val="28"/>
          <w:szCs w:val="28"/>
          <w:lang w:val="uk-UA"/>
        </w:rPr>
        <w:t>–</w:t>
      </w:r>
      <w:r>
        <w:rPr>
          <w:rFonts w:ascii="Times New Roman" w:hAnsi="Times New Roman" w:cs="Times New Roman"/>
          <w:sz w:val="28"/>
          <w:szCs w:val="28"/>
          <w:lang w:val="uk-UA"/>
        </w:rPr>
        <w:t xml:space="preserve"> дівчат. Середні показники депресивності у 52 % юнаків і 76 % </w:t>
      </w:r>
      <w:r>
        <w:rPr>
          <w:rFonts w:ascii="Times New Roman" w:hAnsi="Times New Roman"/>
          <w:sz w:val="28"/>
          <w:szCs w:val="28"/>
          <w:lang w:val="uk-UA"/>
        </w:rPr>
        <w:t xml:space="preserve">– </w:t>
      </w:r>
      <w:r>
        <w:rPr>
          <w:rFonts w:ascii="Times New Roman" w:hAnsi="Times New Roman" w:cs="Times New Roman"/>
          <w:sz w:val="28"/>
          <w:szCs w:val="28"/>
          <w:lang w:val="uk-UA"/>
        </w:rPr>
        <w:t>дівчат. Отже, можна стверджувати, що дівчата більш схильні до стійких переживань поганого настрою, порівняно з хлопцями, що співвідноситься з результатами попередніх шкал. Водночас, позитивним моментом є відсутність осіб з високим рівнем депресивних переживань, що засвідчує відсутність виражених тенденцій невротичності у досліджуваних вибірках.</w:t>
      </w:r>
    </w:p>
    <w:p w:rsidR="00542193" w:rsidRDefault="00542193" w:rsidP="00542193">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Шкала засмученості відрізняється від попередньої тим, що відображає менш інтенсивне та ситуативне переживання поганого настрою (табл. 2.8). Зафіксовано такі тенденції динаміки цього емоційного компоненту: низький рівень </w:t>
      </w:r>
      <w:r>
        <w:rPr>
          <w:rFonts w:ascii="Times New Roman" w:hAnsi="Times New Roman"/>
          <w:sz w:val="28"/>
          <w:szCs w:val="28"/>
          <w:lang w:val="uk-UA"/>
        </w:rPr>
        <w:t>–</w:t>
      </w:r>
      <w:r>
        <w:rPr>
          <w:rFonts w:ascii="Times New Roman" w:hAnsi="Times New Roman" w:cs="Times New Roman"/>
          <w:sz w:val="28"/>
          <w:szCs w:val="28"/>
          <w:lang w:val="uk-UA"/>
        </w:rPr>
        <w:t xml:space="preserve"> у 56 % юнаків і 32 % </w:t>
      </w:r>
      <w:r>
        <w:rPr>
          <w:rFonts w:ascii="Times New Roman" w:hAnsi="Times New Roman"/>
          <w:sz w:val="28"/>
          <w:szCs w:val="28"/>
          <w:lang w:val="uk-UA"/>
        </w:rPr>
        <w:t xml:space="preserve">– </w:t>
      </w:r>
      <w:r>
        <w:rPr>
          <w:rFonts w:ascii="Times New Roman" w:hAnsi="Times New Roman" w:cs="Times New Roman"/>
          <w:sz w:val="28"/>
          <w:szCs w:val="28"/>
          <w:lang w:val="uk-UA"/>
        </w:rPr>
        <w:t xml:space="preserve">дівчат, середній рівень </w:t>
      </w:r>
      <w:r>
        <w:rPr>
          <w:rFonts w:ascii="Times New Roman" w:hAnsi="Times New Roman"/>
          <w:sz w:val="28"/>
          <w:szCs w:val="28"/>
          <w:lang w:val="uk-UA"/>
        </w:rPr>
        <w:t xml:space="preserve">– </w:t>
      </w:r>
      <w:r>
        <w:rPr>
          <w:rFonts w:ascii="Times New Roman" w:hAnsi="Times New Roman" w:cs="Times New Roman"/>
          <w:sz w:val="28"/>
          <w:szCs w:val="28"/>
          <w:lang w:val="uk-UA"/>
        </w:rPr>
        <w:t xml:space="preserve">у 36 % юнаків і 56 % </w:t>
      </w:r>
      <w:r>
        <w:rPr>
          <w:rFonts w:ascii="Times New Roman" w:hAnsi="Times New Roman"/>
          <w:sz w:val="28"/>
          <w:szCs w:val="28"/>
          <w:lang w:val="uk-UA"/>
        </w:rPr>
        <w:t>– дівчат</w:t>
      </w:r>
      <w:r>
        <w:rPr>
          <w:rFonts w:ascii="Times New Roman" w:hAnsi="Times New Roman" w:cs="Times New Roman"/>
          <w:sz w:val="28"/>
          <w:szCs w:val="28"/>
          <w:lang w:val="uk-UA"/>
        </w:rPr>
        <w:t xml:space="preserve">, низький рівень </w:t>
      </w:r>
      <w:r>
        <w:rPr>
          <w:rFonts w:ascii="Times New Roman" w:hAnsi="Times New Roman"/>
          <w:sz w:val="28"/>
          <w:szCs w:val="28"/>
          <w:lang w:val="uk-UA"/>
        </w:rPr>
        <w:t xml:space="preserve">– </w:t>
      </w:r>
      <w:r>
        <w:rPr>
          <w:rFonts w:ascii="Times New Roman" w:hAnsi="Times New Roman" w:cs="Times New Roman"/>
          <w:sz w:val="28"/>
          <w:szCs w:val="28"/>
          <w:lang w:val="uk-UA"/>
        </w:rPr>
        <w:t xml:space="preserve">у 8 % юнаків і 12 % </w:t>
      </w:r>
      <w:r>
        <w:rPr>
          <w:rFonts w:ascii="Times New Roman" w:hAnsi="Times New Roman"/>
          <w:sz w:val="28"/>
          <w:szCs w:val="28"/>
          <w:lang w:val="uk-UA"/>
        </w:rPr>
        <w:t xml:space="preserve">– </w:t>
      </w:r>
      <w:r>
        <w:rPr>
          <w:rFonts w:ascii="Times New Roman" w:hAnsi="Times New Roman" w:cs="Times New Roman"/>
          <w:sz w:val="28"/>
          <w:szCs w:val="28"/>
          <w:lang w:val="uk-UA"/>
        </w:rPr>
        <w:t xml:space="preserve">дівчат. Тобто переживання </w:t>
      </w:r>
      <w:r>
        <w:rPr>
          <w:rFonts w:ascii="Times New Roman" w:hAnsi="Times New Roman" w:cs="Times New Roman"/>
          <w:sz w:val="28"/>
          <w:szCs w:val="28"/>
          <w:lang w:val="uk-UA"/>
        </w:rPr>
        <w:lastRenderedPageBreak/>
        <w:t>сумного настрою більш характерне для дівчат, що підтверджує тенденцію підвищеної емоційної стабільності юнаків, порівняно з дівчатами.</w:t>
      </w:r>
    </w:p>
    <w:p w:rsidR="00542193" w:rsidRDefault="00542193" w:rsidP="00542193">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2.7</w:t>
      </w:r>
    </w:p>
    <w:p w:rsidR="00542193" w:rsidRDefault="00542193" w:rsidP="00542193">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Рівень вияву депресії у вибірці студентів педагогічних ВНЗ</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542193" w:rsidTr="00542193">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депресії, %</w:t>
            </w:r>
          </w:p>
        </w:tc>
      </w:tr>
      <w:tr w:rsidR="00542193" w:rsidTr="00542193">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42193" w:rsidRDefault="00542193">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542193" w:rsidRDefault="00542193" w:rsidP="00542193">
      <w:pPr>
        <w:spacing w:after="0" w:line="360" w:lineRule="auto"/>
        <w:ind w:right="-1" w:firstLine="567"/>
        <w:jc w:val="both"/>
        <w:rPr>
          <w:rFonts w:ascii="Times New Roman" w:hAnsi="Times New Roman"/>
          <w:b/>
          <w:sz w:val="28"/>
          <w:szCs w:val="28"/>
          <w:lang w:val="uk-UA"/>
        </w:rPr>
      </w:pPr>
    </w:p>
    <w:p w:rsidR="00542193" w:rsidRDefault="00542193" w:rsidP="00542193">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2.8</w:t>
      </w:r>
    </w:p>
    <w:p w:rsidR="00542193" w:rsidRDefault="00542193" w:rsidP="00542193">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Рівень вияву засмученості у вибірці студентів педагогічних ВНЗ</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542193" w:rsidTr="00542193">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засмученості, %</w:t>
            </w:r>
          </w:p>
        </w:tc>
      </w:tr>
      <w:tr w:rsidR="00542193" w:rsidTr="00542193">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42193" w:rsidRDefault="00542193">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542193" w:rsidTr="00542193">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42193" w:rsidRDefault="00542193">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r>
    </w:tbl>
    <w:p w:rsidR="00542193" w:rsidRDefault="00542193" w:rsidP="00542193">
      <w:pPr>
        <w:spacing w:after="0" w:line="360" w:lineRule="auto"/>
        <w:ind w:right="-1" w:firstLine="567"/>
        <w:jc w:val="both"/>
        <w:rPr>
          <w:rFonts w:ascii="Times New Roman" w:hAnsi="Times New Roman"/>
          <w:b/>
          <w:sz w:val="28"/>
          <w:szCs w:val="28"/>
          <w:lang w:val="uk-UA"/>
        </w:rPr>
      </w:pPr>
    </w:p>
    <w:p w:rsidR="00542193" w:rsidRDefault="00542193" w:rsidP="00542193">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Наступним був аналіз результатів, отриманих за методикою Ч. Спілбергера (табл. 2.9, табл. 2.10). У досліджуваній вибірці відсутні особи з високим рівнем цієї характеристики. Середній рівень реактивної тривожності властивий 64 % юнаків і 68 % дівчат. Низькі показники реактивної тривожності зафіксовано у 36 % юнаків і 32 % – дівчат. Зазначимо, що суттєвих гендерних відмінностей у динаміці тривожності як емоційного стану не виявило. Певна різниця між результатами методики Спілбергера і даними шкали СУПОС-8 може бути обумовлена специфікою змісту опитувальників, зокрема, наявністю конкретних запитань або числовою оцінкою певної якості, тому доцільним є використання кількох діагностичних засобів, спрямованих на ви</w:t>
      </w:r>
      <w:r w:rsidR="009A3759">
        <w:rPr>
          <w:rFonts w:ascii="Times New Roman" w:hAnsi="Times New Roman"/>
          <w:sz w:val="28"/>
          <w:szCs w:val="28"/>
          <w:lang w:val="uk-UA"/>
        </w:rPr>
        <w:t>в</w:t>
      </w:r>
      <w:r>
        <w:rPr>
          <w:rFonts w:ascii="Times New Roman" w:hAnsi="Times New Roman"/>
          <w:sz w:val="28"/>
          <w:szCs w:val="28"/>
          <w:lang w:val="uk-UA"/>
        </w:rPr>
        <w:t>чення одного того самого психічного феномену. Також наявну різницю можна пояснити відмінностями явищ «психічний неспокій» і «тривожність», оскільки перше передбачає глобальне відчуття, а друге – більш конкретне.</w:t>
      </w:r>
    </w:p>
    <w:p w:rsidR="009A3759" w:rsidRDefault="00542193" w:rsidP="009A3759">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lastRenderedPageBreak/>
        <w:t>Результати дослідження особистісної тривожності (як риси) дозоляють стверджувати, що осіб з високим рівнем цієї характеристики не виявлено.</w:t>
      </w:r>
      <w:r w:rsidR="009A3759">
        <w:rPr>
          <w:rFonts w:ascii="Times New Roman" w:hAnsi="Times New Roman"/>
          <w:sz w:val="28"/>
          <w:szCs w:val="28"/>
          <w:lang w:val="uk-UA"/>
        </w:rPr>
        <w:br/>
        <w:t>Середній рівень зафіксовано у 64 % дівчат та 40 % – юнаків. Низькі показники виявлено у 60 % юнаків і 36 % – дівчат. Тобто, спостерігається домінування досліджуваної особистісної якості у дівчат. Водночас, можна стверджувати, що у хлопців тривожні вияви не обов’язково обумовлені особистісною структурою, тоді як у жіночої статі виявлено відповідність емоційних реакцій та стійких індивідуальних рис людини.</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2.9</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реактивної тривожності у вибірці студентів педагогічних ВНЗ</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реактивної тривожності,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A3759" w:rsidRDefault="009A3759" w:rsidP="009A3759">
      <w:pPr>
        <w:spacing w:after="0" w:line="360" w:lineRule="auto"/>
        <w:ind w:right="-1" w:firstLine="567"/>
        <w:jc w:val="both"/>
        <w:rPr>
          <w:rFonts w:ascii="Times New Roman" w:hAnsi="Times New Roman"/>
          <w:b/>
          <w:sz w:val="28"/>
          <w:szCs w:val="28"/>
          <w:lang w:val="uk-UA"/>
        </w:rPr>
      </w:pP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2.10</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особистісної тривожності у вибірці студентів педагогічних ВНЗ</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особистісної тривожності,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A3759" w:rsidRDefault="009A3759" w:rsidP="009A3759">
      <w:pPr>
        <w:spacing w:after="0" w:line="360" w:lineRule="auto"/>
        <w:ind w:right="-1" w:firstLine="567"/>
        <w:jc w:val="both"/>
        <w:rPr>
          <w:rFonts w:ascii="Times New Roman" w:hAnsi="Times New Roman"/>
          <w:b/>
          <w:sz w:val="28"/>
          <w:szCs w:val="28"/>
          <w:lang w:val="uk-UA"/>
        </w:rPr>
      </w:pPr>
    </w:p>
    <w:p w:rsidR="009A3759" w:rsidRDefault="009A3759" w:rsidP="009A3759">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особливостей переживання самотності дало такі результати (табл. 2. 11). Осіб із високими показниками цієї емоційної характеристики не виявлено в обох вибірках. У дівчат середній рівень виявлено у 22 % опитаних, а низький </w:t>
      </w:r>
      <w:r>
        <w:rPr>
          <w:rFonts w:ascii="Times New Roman" w:hAnsi="Times New Roman"/>
          <w:sz w:val="28"/>
          <w:szCs w:val="28"/>
          <w:lang w:val="uk-UA"/>
        </w:rPr>
        <w:t xml:space="preserve">– </w:t>
      </w:r>
      <w:r>
        <w:rPr>
          <w:rFonts w:ascii="Times New Roman" w:hAnsi="Times New Roman" w:cs="Times New Roman"/>
          <w:sz w:val="28"/>
          <w:szCs w:val="28"/>
          <w:lang w:val="uk-UA"/>
        </w:rPr>
        <w:t xml:space="preserve">у 68 %. У юнаків середні показники переживання самотності зафіксовано у 52 % членів вибірки, а низький </w:t>
      </w:r>
      <w:r>
        <w:rPr>
          <w:rFonts w:ascii="Times New Roman" w:hAnsi="Times New Roman"/>
          <w:sz w:val="28"/>
          <w:szCs w:val="28"/>
          <w:lang w:val="uk-UA"/>
        </w:rPr>
        <w:t xml:space="preserve">– </w:t>
      </w:r>
      <w:r>
        <w:rPr>
          <w:rFonts w:ascii="Times New Roman" w:hAnsi="Times New Roman" w:cs="Times New Roman"/>
          <w:sz w:val="28"/>
          <w:szCs w:val="28"/>
          <w:lang w:val="uk-UA"/>
        </w:rPr>
        <w:t xml:space="preserve">у 48 %. У чоловічої статі спостерігається домінування низького рівня, тоді як у дівчат показники </w:t>
      </w:r>
      <w:r>
        <w:rPr>
          <w:rFonts w:ascii="Times New Roman" w:hAnsi="Times New Roman" w:cs="Times New Roman"/>
          <w:sz w:val="28"/>
          <w:szCs w:val="28"/>
          <w:lang w:val="uk-UA"/>
        </w:rPr>
        <w:lastRenderedPageBreak/>
        <w:t>розподілилися приблизно порівну. Отже, загрозливих тенденцій переживання</w:t>
      </w:r>
      <w:r>
        <w:rPr>
          <w:rFonts w:ascii="Times New Roman" w:hAnsi="Times New Roman" w:cs="Times New Roman"/>
          <w:sz w:val="28"/>
          <w:szCs w:val="28"/>
          <w:lang w:val="uk-UA"/>
        </w:rPr>
        <w:br/>
        <w:t>самотності у досліджуваній групі не виявлено, проте доцільно звернути увагу на домінування цієї емоції у дівчат.</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2.11</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рівня переживання самотності у вибірці студентів педагогічних ВНЗ</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переживання самотності,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rPr>
          <w:trHeight w:val="88"/>
        </w:trPr>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2.12</w:t>
      </w:r>
    </w:p>
    <w:p w:rsidR="009A3759" w:rsidRDefault="009A3759" w:rsidP="009A3759">
      <w:pPr>
        <w:tabs>
          <w:tab w:val="left" w:pos="942"/>
        </w:tabs>
        <w:spacing w:line="360" w:lineRule="auto"/>
        <w:ind w:right="-142"/>
        <w:contextualSpacing/>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стресостійкості у вибірці студентів педагогічних ВНЗ</w:t>
      </w:r>
    </w:p>
    <w:tbl>
      <w:tblPr>
        <w:tblStyle w:val="a5"/>
        <w:tblW w:w="0" w:type="auto"/>
        <w:tblInd w:w="-318" w:type="dxa"/>
        <w:tblLayout w:type="fixed"/>
        <w:tblLook w:val="04A0" w:firstRow="1" w:lastRow="0" w:firstColumn="1" w:lastColumn="0" w:noHBand="0" w:noVBand="1"/>
      </w:tblPr>
      <w:tblGrid>
        <w:gridCol w:w="3261"/>
        <w:gridCol w:w="797"/>
        <w:gridCol w:w="904"/>
        <w:gridCol w:w="993"/>
        <w:gridCol w:w="992"/>
        <w:gridCol w:w="850"/>
        <w:gridCol w:w="851"/>
        <w:gridCol w:w="977"/>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стресостійкості,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79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ДВ</w:t>
            </w:r>
          </w:p>
        </w:tc>
        <w:tc>
          <w:tcPr>
            <w:tcW w:w="904"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3"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Нт</w:t>
            </w:r>
          </w:p>
        </w:tc>
        <w:tc>
          <w:tcPr>
            <w:tcW w:w="992"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850"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НС</w:t>
            </w:r>
          </w:p>
        </w:tc>
        <w:tc>
          <w:tcPr>
            <w:tcW w:w="851"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977"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ДН</w:t>
            </w:r>
          </w:p>
        </w:tc>
      </w:tr>
      <w:tr w:rsidR="009A3759" w:rsidTr="009A3759">
        <w:trPr>
          <w:trHeight w:val="88"/>
        </w:trPr>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7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992"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850"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51"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7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992"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51</w:t>
            </w:r>
          </w:p>
        </w:tc>
        <w:tc>
          <w:tcPr>
            <w:tcW w:w="850"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851"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A3759" w:rsidRDefault="009A3759" w:rsidP="009A3759">
      <w:pPr>
        <w:spacing w:after="0" w:line="360" w:lineRule="auto"/>
        <w:ind w:right="-1" w:firstLine="567"/>
        <w:jc w:val="both"/>
        <w:rPr>
          <w:rFonts w:ascii="Times New Roman" w:hAnsi="Times New Roman"/>
          <w:sz w:val="28"/>
          <w:szCs w:val="28"/>
          <w:lang w:val="uk-UA"/>
        </w:rPr>
      </w:pPr>
    </w:p>
    <w:p w:rsidR="00CE0E61" w:rsidRDefault="009A3759" w:rsidP="009A3759">
      <w:pPr>
        <w:spacing w:line="360" w:lineRule="auto"/>
        <w:ind w:left="142" w:hanging="142"/>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Результати методики Дженкінсона відображають рівень стресостійкості досліджуваної вибірки, що особливо важливо для розроблення тренінгової програми (табл. 2.12). Розшифруємо кодувальні позначки таблиці: ДВ – дуже високий рівень; В – високий рівень; Нт – нейтральний; С – середній; НС – нижче середнього; Н – низький; ДН – дуже низький. Дуже високих і дуже низьких показників стресостійкості не виявлено в обох статей. У юнаків, високий рівень досліджуваної емоційної характеристики зафіксовано у 10 % опитаних, нейтральний </w:t>
      </w:r>
      <w:r>
        <w:rPr>
          <w:rFonts w:ascii="Times New Roman" w:hAnsi="Times New Roman"/>
          <w:sz w:val="28"/>
          <w:szCs w:val="28"/>
          <w:lang w:val="uk-UA"/>
        </w:rPr>
        <w:t xml:space="preserve">– </w:t>
      </w:r>
      <w:r>
        <w:rPr>
          <w:rFonts w:ascii="Times New Roman" w:hAnsi="Times New Roman" w:cs="Times New Roman"/>
          <w:sz w:val="28"/>
          <w:szCs w:val="28"/>
          <w:lang w:val="uk-UA"/>
        </w:rPr>
        <w:t xml:space="preserve">у 36 %, середній </w:t>
      </w:r>
      <w:r>
        <w:rPr>
          <w:rFonts w:ascii="Times New Roman" w:hAnsi="Times New Roman"/>
          <w:sz w:val="28"/>
          <w:szCs w:val="28"/>
          <w:lang w:val="uk-UA"/>
        </w:rPr>
        <w:t xml:space="preserve">– </w:t>
      </w:r>
      <w:r>
        <w:rPr>
          <w:rFonts w:ascii="Times New Roman" w:hAnsi="Times New Roman" w:cs="Times New Roman"/>
          <w:sz w:val="28"/>
          <w:szCs w:val="28"/>
          <w:lang w:val="uk-UA"/>
        </w:rPr>
        <w:t xml:space="preserve">у 44 %, нижче середнього і низький </w:t>
      </w:r>
      <w:r>
        <w:rPr>
          <w:rFonts w:ascii="Times New Roman" w:hAnsi="Times New Roman"/>
          <w:sz w:val="28"/>
          <w:szCs w:val="28"/>
          <w:lang w:val="uk-UA"/>
        </w:rPr>
        <w:t xml:space="preserve">– </w:t>
      </w:r>
      <w:r>
        <w:rPr>
          <w:rFonts w:ascii="Times New Roman" w:hAnsi="Times New Roman" w:cs="Times New Roman"/>
          <w:sz w:val="28"/>
          <w:szCs w:val="28"/>
          <w:lang w:val="uk-UA"/>
        </w:rPr>
        <w:t xml:space="preserve">у 5 %. У вибірці дівчат не виявлено студенток із високим рівнем стресостійкості, нейтральний рівень спостерігається у 19 % опитаних, середній </w:t>
      </w:r>
      <w:r>
        <w:rPr>
          <w:rFonts w:ascii="Times New Roman" w:hAnsi="Times New Roman"/>
          <w:sz w:val="28"/>
          <w:szCs w:val="28"/>
          <w:lang w:val="uk-UA"/>
        </w:rPr>
        <w:t xml:space="preserve">– </w:t>
      </w:r>
      <w:r>
        <w:rPr>
          <w:rFonts w:ascii="Times New Roman" w:hAnsi="Times New Roman" w:cs="Times New Roman"/>
          <w:sz w:val="28"/>
          <w:szCs w:val="28"/>
          <w:lang w:val="uk-UA"/>
        </w:rPr>
        <w:t xml:space="preserve">у 51 %, нижче середнього </w:t>
      </w:r>
      <w:r>
        <w:rPr>
          <w:rFonts w:ascii="Times New Roman" w:hAnsi="Times New Roman"/>
          <w:sz w:val="28"/>
          <w:szCs w:val="28"/>
          <w:lang w:val="uk-UA"/>
        </w:rPr>
        <w:t xml:space="preserve">– </w:t>
      </w:r>
      <w:r>
        <w:rPr>
          <w:rFonts w:ascii="Times New Roman" w:hAnsi="Times New Roman" w:cs="Times New Roman"/>
          <w:sz w:val="28"/>
          <w:szCs w:val="28"/>
          <w:lang w:val="uk-UA"/>
        </w:rPr>
        <w:t xml:space="preserve">у 20 %, низький </w:t>
      </w:r>
      <w:r>
        <w:rPr>
          <w:rFonts w:ascii="Times New Roman" w:hAnsi="Times New Roman"/>
          <w:sz w:val="28"/>
          <w:szCs w:val="28"/>
          <w:lang w:val="uk-UA"/>
        </w:rPr>
        <w:t xml:space="preserve">– </w:t>
      </w:r>
      <w:r>
        <w:rPr>
          <w:rFonts w:ascii="Times New Roman" w:hAnsi="Times New Roman" w:cs="Times New Roman"/>
          <w:sz w:val="28"/>
          <w:szCs w:val="28"/>
          <w:lang w:val="uk-UA"/>
        </w:rPr>
        <w:t xml:space="preserve">у 10 %. Отримані результати вказують на тенденцію зсуву показників </w:t>
      </w:r>
      <w:r>
        <w:rPr>
          <w:rFonts w:ascii="Times New Roman" w:hAnsi="Times New Roman" w:cs="Times New Roman"/>
          <w:sz w:val="28"/>
          <w:szCs w:val="28"/>
          <w:lang w:val="uk-UA"/>
        </w:rPr>
        <w:lastRenderedPageBreak/>
        <w:t>стресостійкості до центральних значень. Водночас, у юнаків фіксуються вищі показники стресостійкості, порівняно з дівчатами, що узгоджується із результатами попередніх методик і шкал.</w:t>
      </w:r>
      <w:r>
        <w:rPr>
          <w:rFonts w:ascii="Times New Roman" w:hAnsi="Times New Roman" w:cs="Times New Roman"/>
          <w:sz w:val="28"/>
          <w:szCs w:val="28"/>
          <w:lang w:val="uk-UA"/>
        </w:rPr>
        <w:br/>
      </w:r>
      <w:r>
        <w:rPr>
          <w:rFonts w:ascii="Times New Roman" w:hAnsi="Times New Roman"/>
          <w:sz w:val="28"/>
          <w:szCs w:val="28"/>
          <w:lang w:val="uk-UA"/>
        </w:rPr>
        <w:t>Узагальнюючи результати, зазначимо, що дослідження показників студентів педагогічного напряму підготовки виявило гендерні відмінності в особливостях емоційної сфери, що є суттєвими, проте не кардинальними.</w:t>
      </w:r>
      <w:r>
        <w:rPr>
          <w:rFonts w:ascii="Times New Roman" w:hAnsi="Times New Roman"/>
          <w:sz w:val="28"/>
          <w:szCs w:val="28"/>
          <w:lang w:val="uk-UA"/>
        </w:rPr>
        <w:br/>
      </w:r>
    </w:p>
    <w:p w:rsidR="00CE0E61" w:rsidRDefault="00CE0E61" w:rsidP="009A3759">
      <w:pPr>
        <w:spacing w:line="360" w:lineRule="auto"/>
        <w:ind w:left="142" w:hanging="142"/>
        <w:contextualSpacing/>
        <w:jc w:val="both"/>
        <w:rPr>
          <w:rFonts w:ascii="Times New Roman" w:hAnsi="Times New Roman" w:cs="Times New Roman"/>
          <w:b/>
          <w:sz w:val="28"/>
          <w:szCs w:val="28"/>
          <w:lang w:val="uk-UA"/>
        </w:rPr>
      </w:pPr>
    </w:p>
    <w:p w:rsidR="009A3759" w:rsidRDefault="009A3759" w:rsidP="009A3759">
      <w:pPr>
        <w:spacing w:line="360" w:lineRule="auto"/>
        <w:ind w:left="142" w:hanging="142"/>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2.3. Порівняльна характеристика гендерних особливостей </w:t>
      </w:r>
      <w:r w:rsidR="00F06CBB">
        <w:rPr>
          <w:rFonts w:ascii="Times New Roman" w:hAnsi="Times New Roman" w:cs="Times New Roman"/>
          <w:b/>
          <w:sz w:val="28"/>
          <w:szCs w:val="28"/>
          <w:lang w:val="uk-UA"/>
        </w:rPr>
        <w:t xml:space="preserve">стресових станів та </w:t>
      </w:r>
      <w:r>
        <w:rPr>
          <w:rFonts w:ascii="Times New Roman" w:hAnsi="Times New Roman" w:cs="Times New Roman"/>
          <w:b/>
          <w:sz w:val="28"/>
          <w:szCs w:val="28"/>
          <w:lang w:val="uk-UA"/>
        </w:rPr>
        <w:t>емоційної сфери студентів медичного напряму підготовки</w:t>
      </w:r>
    </w:p>
    <w:p w:rsidR="009A3759" w:rsidRDefault="009A3759" w:rsidP="009A3759">
      <w:pPr>
        <w:spacing w:after="0" w:line="360" w:lineRule="auto"/>
        <w:ind w:right="-1" w:firstLine="567"/>
        <w:jc w:val="both"/>
        <w:rPr>
          <w:rFonts w:ascii="Times New Roman" w:hAnsi="Times New Roman"/>
          <w:sz w:val="28"/>
          <w:szCs w:val="28"/>
          <w:lang w:val="uk-UA"/>
        </w:rPr>
      </w:pPr>
    </w:p>
    <w:p w:rsidR="009A3759" w:rsidRDefault="009A3759" w:rsidP="009A3759">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Наступним етапом нашого дослідження був опис отриманих емпіричних результатів опитування студентів медичного напряму підготовки. </w:t>
      </w:r>
    </w:p>
    <w:p w:rsidR="009A3759" w:rsidRDefault="009A3759" w:rsidP="009A375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Методика </w:t>
      </w:r>
      <w:r>
        <w:rPr>
          <w:rFonts w:ascii="Times New Roman" w:hAnsi="Times New Roman"/>
          <w:sz w:val="28"/>
          <w:szCs w:val="28"/>
          <w:lang w:val="uk-UA"/>
        </w:rPr>
        <w:t xml:space="preserve">СУПОС-8 дає можливість отримати дані </w:t>
      </w:r>
      <w:r>
        <w:rPr>
          <w:rFonts w:ascii="Times New Roman" w:hAnsi="Times New Roman" w:cs="Times New Roman"/>
          <w:sz w:val="28"/>
          <w:szCs w:val="28"/>
          <w:lang w:val="uk-UA"/>
        </w:rPr>
        <w:t xml:space="preserve">за шкалою психічного спокою. З’ясувалося (табл. 2.13.), що низького рівня емоційної характеристики не виявлено. У юнаків середній рівень зафіксовано у 48 % і високий – у 52 %, тобто суттєвих відмінностей, порівняно з вибіркою майбутніх педагогів – не виявлено, проте спостерігається незначне підвищення високих показників ознаки. Водночас у дівчат виявлено різні тенденції: середній рівень – 90 %, порівняно з 72 % і, відповідно, високий – 10 %, порівняно з 28 % студенток педагогічного напряму підготовки. </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2.13</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Рівень вияву психічного спокою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психічного спокою,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52</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90</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r>
    </w:tbl>
    <w:p w:rsidR="009A3759" w:rsidRDefault="009A3759" w:rsidP="009A3759">
      <w:pPr>
        <w:spacing w:after="0" w:line="360" w:lineRule="auto"/>
        <w:ind w:right="-1" w:firstLine="567"/>
        <w:jc w:val="both"/>
        <w:rPr>
          <w:rFonts w:ascii="Times New Roman" w:hAnsi="Times New Roman"/>
          <w:b/>
          <w:sz w:val="28"/>
          <w:szCs w:val="28"/>
          <w:lang w:val="uk-UA"/>
        </w:rPr>
      </w:pPr>
    </w:p>
    <w:p w:rsidR="009A3759" w:rsidRDefault="009A3759" w:rsidP="009A3759">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lastRenderedPageBreak/>
        <w:t>Далі аналізуємо результати за шкалою вияву відчуття сили та енергії (табл. 2.14). Отримані результати не відрізняються за гендерною ознакою. Низький рівень виявлено у 13 % опитаних, тобто, порівняно з попередньою вибіркою , показники юнаків дещо зросли. Аналогічна тенденція фіксується за динамікою середнього рівня відчуття сили та енергії – 80 % у дівчат (у студенток-педагогів – 60 %). Також суттєво знизилися (до 7 %, порівняно з 16 % і 28 %) високі показники досліджуваної емоційної характеристики. Тобто студенти медичного напряму підготовки більш схильні до емоційного виснаження. Можна припустити, що це пов’язано з їх майбутньою професією, яка є емоційно насиченою.</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2.14</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Рівень вияву відчуття сили та енергії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відчуття сили та енергії,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80 </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r>
    </w:tbl>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2.15</w:t>
      </w:r>
    </w:p>
    <w:p w:rsidR="009A3759" w:rsidRDefault="009A3759" w:rsidP="009A3759">
      <w:pPr>
        <w:tabs>
          <w:tab w:val="left" w:pos="942"/>
        </w:tabs>
        <w:spacing w:line="360" w:lineRule="auto"/>
        <w:ind w:right="-142"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вияву активності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активності,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A3759" w:rsidRDefault="009A3759" w:rsidP="009A3759">
      <w:pPr>
        <w:spacing w:after="0" w:line="360" w:lineRule="auto"/>
        <w:ind w:right="-1" w:firstLine="567"/>
        <w:jc w:val="both"/>
        <w:rPr>
          <w:rFonts w:ascii="Times New Roman" w:hAnsi="Times New Roman"/>
          <w:sz w:val="28"/>
          <w:szCs w:val="28"/>
          <w:lang w:val="uk-UA"/>
        </w:rPr>
      </w:pPr>
    </w:p>
    <w:p w:rsidR="009A3759" w:rsidRDefault="009A3759" w:rsidP="009A3759">
      <w:pPr>
        <w:spacing w:after="0" w:line="360" w:lineRule="auto"/>
        <w:ind w:right="-1" w:firstLine="567"/>
        <w:jc w:val="both"/>
        <w:rPr>
          <w:rFonts w:ascii="Times New Roman" w:hAnsi="Times New Roman"/>
          <w:b/>
          <w:sz w:val="28"/>
          <w:szCs w:val="28"/>
          <w:lang w:val="uk-UA"/>
        </w:rPr>
      </w:pPr>
      <w:r>
        <w:rPr>
          <w:rFonts w:ascii="Times New Roman" w:hAnsi="Times New Roman"/>
          <w:sz w:val="28"/>
          <w:szCs w:val="28"/>
          <w:lang w:val="uk-UA"/>
        </w:rPr>
        <w:t xml:space="preserve">За шкалою активності (табл. 2.15) високого рівня емоційної властивості  не виявлено. Фіксується чітка відмінність між результатами студентів-педагогів, що виявляється у зниженні відсотка досліджуваного рівня. Виявлена тенденція продовжує фіксуватися далі, зокрема, середній рівень активності виявлено у 65 % юнаків і 75 % </w:t>
      </w:r>
      <w:r>
        <w:rPr>
          <w:rFonts w:ascii="Times New Roman" w:hAnsi="Times New Roman" w:cs="Times New Roman"/>
          <w:sz w:val="28"/>
          <w:szCs w:val="28"/>
          <w:lang w:val="uk-UA"/>
        </w:rPr>
        <w:t xml:space="preserve">– </w:t>
      </w:r>
      <w:r>
        <w:rPr>
          <w:rFonts w:ascii="Times New Roman" w:hAnsi="Times New Roman"/>
          <w:sz w:val="28"/>
          <w:szCs w:val="28"/>
          <w:lang w:val="uk-UA"/>
        </w:rPr>
        <w:t xml:space="preserve">дівчат, а високий, відповідно, 35 </w:t>
      </w:r>
      <w:r>
        <w:rPr>
          <w:rFonts w:ascii="Times New Roman" w:hAnsi="Times New Roman"/>
          <w:sz w:val="28"/>
          <w:szCs w:val="28"/>
          <w:lang w:val="uk-UA"/>
        </w:rPr>
        <w:lastRenderedPageBreak/>
        <w:t>% і 25 %. Порівняно з майбутніми вчителями, у студентів-медиків знизилися показники емоційного запасу для конкретних дій, причому, більш вираженою ця закономірність є у юнаків. Крім того, зафіксовано невідповідність між попередньою шкалою і актуальною, тобто, у досліджуваній вибірці не обов’язково емоційна готовність переходить у діяльність.</w:t>
      </w:r>
    </w:p>
    <w:p w:rsidR="009A3759" w:rsidRDefault="009A3759" w:rsidP="009A3759">
      <w:pPr>
        <w:spacing w:after="0" w:line="360" w:lineRule="auto"/>
        <w:ind w:right="-1" w:firstLine="567"/>
        <w:jc w:val="both"/>
        <w:rPr>
          <w:rFonts w:ascii="Times New Roman" w:hAnsi="Times New Roman"/>
          <w:b/>
          <w:sz w:val="28"/>
          <w:szCs w:val="28"/>
          <w:lang w:val="uk-UA"/>
        </w:rPr>
      </w:pP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2.16</w:t>
      </w:r>
    </w:p>
    <w:p w:rsidR="009A3759" w:rsidRDefault="009A3759" w:rsidP="009A3759">
      <w:pPr>
        <w:tabs>
          <w:tab w:val="left" w:pos="942"/>
        </w:tabs>
        <w:spacing w:line="360" w:lineRule="auto"/>
        <w:ind w:right="-142"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Рівень імпульсивної реактивності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імпульсивної реактивності,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A3759" w:rsidRDefault="009A3759" w:rsidP="009A3759">
      <w:pPr>
        <w:tabs>
          <w:tab w:val="left" w:pos="942"/>
        </w:tabs>
        <w:spacing w:line="360" w:lineRule="auto"/>
        <w:ind w:right="-142" w:firstLine="567"/>
        <w:contextualSpacing/>
        <w:jc w:val="both"/>
        <w:rPr>
          <w:rFonts w:ascii="Times New Roman" w:hAnsi="Times New Roman" w:cs="Times New Roman"/>
          <w:sz w:val="28"/>
          <w:szCs w:val="28"/>
          <w:lang w:val="uk-UA"/>
        </w:rPr>
      </w:pPr>
    </w:p>
    <w:p w:rsidR="009A3759" w:rsidRDefault="009A3759" w:rsidP="009A3759">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результати шкали імпульсивної реактивності у вибірці (табл. 2.16). Осіб із високим рівнем цієї емоційної властивості не виявлено. Середній рівень зафіксовано у 65 % юнаків і 75 % – дівчат, низький, відповідно, – 35 % і 25 %. Тобто фіксується незначне переважання імпульсивної реактивності у представниць жіночої статі. Порівнюючи отримані дані з результатами вибірки студентів педагогічного напряму, зазначимо, для майбутніх медиків характерним є більш виважене й обдумане ставлення до свого життя й власних учинків. Таку ситуацію можна пояснити більшим досвідом щодо негативних моментів людського життя.</w:t>
      </w:r>
    </w:p>
    <w:p w:rsidR="009A3759" w:rsidRDefault="009A3759" w:rsidP="009A3759">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Проаналізуємо демобілізуючі компоненти. Першими розглянемо результати шкали психічного неспокою (табл. 2.17). Виявлено такі тенденції: низький рівень – 52 % юнаків і 10 % </w:t>
      </w:r>
      <w:r>
        <w:rPr>
          <w:rFonts w:ascii="Times New Roman" w:hAnsi="Times New Roman" w:cs="Times New Roman"/>
          <w:sz w:val="28"/>
          <w:szCs w:val="28"/>
          <w:lang w:val="uk-UA"/>
        </w:rPr>
        <w:t xml:space="preserve">– </w:t>
      </w:r>
      <w:r>
        <w:rPr>
          <w:rFonts w:ascii="Times New Roman" w:hAnsi="Times New Roman"/>
          <w:sz w:val="28"/>
          <w:szCs w:val="28"/>
          <w:lang w:val="uk-UA"/>
        </w:rPr>
        <w:t xml:space="preserve">дівчат; середній – 48 % юнаків і 90 % </w:t>
      </w:r>
      <w:r>
        <w:rPr>
          <w:rFonts w:ascii="Times New Roman" w:hAnsi="Times New Roman" w:cs="Times New Roman"/>
          <w:sz w:val="28"/>
          <w:szCs w:val="28"/>
          <w:lang w:val="uk-UA"/>
        </w:rPr>
        <w:t xml:space="preserve">– </w:t>
      </w:r>
      <w:r>
        <w:rPr>
          <w:rFonts w:ascii="Times New Roman" w:hAnsi="Times New Roman"/>
          <w:sz w:val="28"/>
          <w:szCs w:val="28"/>
          <w:lang w:val="uk-UA"/>
        </w:rPr>
        <w:t xml:space="preserve">дівчат. Оптантів із високим рівнем неспокою не виявлено. Отримано схожі з вибіркою майбутніх педагогів результати, проте, на відміну від останніх, у студентів-медиків фіксується чітке співвідношення за шкалами спокою і неспокою. Така ситуація може свідчити про низьку виражену </w:t>
      </w:r>
      <w:r>
        <w:rPr>
          <w:rFonts w:ascii="Times New Roman" w:hAnsi="Times New Roman"/>
          <w:sz w:val="28"/>
          <w:szCs w:val="28"/>
          <w:lang w:val="uk-UA"/>
        </w:rPr>
        <w:lastRenderedPageBreak/>
        <w:t>амбівалентність почуттів та краще усвідомлення власних переживань у студентів медичного напряму підготовки.</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br/>
      </w:r>
      <w:r>
        <w:rPr>
          <w:rFonts w:ascii="Times New Roman" w:hAnsi="Times New Roman" w:cs="Times New Roman"/>
          <w:sz w:val="28"/>
          <w:szCs w:val="28"/>
          <w:lang w:val="uk-UA"/>
        </w:rPr>
        <w:br/>
        <w:t>Таблиця 2.17</w:t>
      </w:r>
    </w:p>
    <w:p w:rsidR="009A3759" w:rsidRDefault="009A3759" w:rsidP="009A3759">
      <w:pPr>
        <w:tabs>
          <w:tab w:val="left" w:pos="942"/>
        </w:tabs>
        <w:spacing w:line="360" w:lineRule="auto"/>
        <w:ind w:right="-142"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вияву психічного спокою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психічного спокою,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90</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2.18</w:t>
      </w:r>
    </w:p>
    <w:p w:rsidR="009A3759" w:rsidRDefault="009A3759" w:rsidP="009A3759">
      <w:pPr>
        <w:tabs>
          <w:tab w:val="left" w:pos="942"/>
        </w:tabs>
        <w:spacing w:line="360" w:lineRule="auto"/>
        <w:ind w:right="-142"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прояву страху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прояву страху,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72</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92</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A3759" w:rsidRDefault="009A3759" w:rsidP="009A3759">
      <w:pPr>
        <w:spacing w:after="0" w:line="360" w:lineRule="auto"/>
        <w:ind w:right="-1" w:firstLine="567"/>
        <w:jc w:val="both"/>
        <w:rPr>
          <w:rFonts w:ascii="Times New Roman" w:hAnsi="Times New Roman"/>
          <w:sz w:val="28"/>
          <w:szCs w:val="28"/>
          <w:lang w:val="uk-UA"/>
        </w:rPr>
      </w:pPr>
    </w:p>
    <w:p w:rsidR="009A3759" w:rsidRDefault="009A3759" w:rsidP="009A3759">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Далі пропонуються результати за шкалою виявів страху (табл. 2.18). Респондентів з високим рівнем досліджуваного емоційного прояву не виявлено. Домінує середній рівень переживання страху – 72 % у юнаків і 92 % </w:t>
      </w:r>
      <w:r>
        <w:rPr>
          <w:rFonts w:ascii="Times New Roman" w:hAnsi="Times New Roman" w:cs="Times New Roman"/>
          <w:sz w:val="28"/>
          <w:szCs w:val="28"/>
          <w:lang w:val="uk-UA"/>
        </w:rPr>
        <w:t xml:space="preserve">– </w:t>
      </w:r>
      <w:r>
        <w:rPr>
          <w:rFonts w:ascii="Times New Roman" w:hAnsi="Times New Roman"/>
          <w:sz w:val="28"/>
          <w:szCs w:val="28"/>
          <w:lang w:val="uk-UA"/>
        </w:rPr>
        <w:t>дівчат. Відповідно, низькі показники зафіксовано у 28 % і 8 %. Отримані результати вказують на деяке переважання емоційних проявів страху у жіночої статі. Порівняно з вибіркою майбутніх педагогів тенденція домінування середнього рівня продовжує зберігатися, проте стає більш вираженою в обох статей.</w:t>
      </w:r>
    </w:p>
    <w:p w:rsidR="009A3759" w:rsidRDefault="009A3759" w:rsidP="009A3759">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за шкалою депресивних виявів (табл. 2.19). Не зважаючи на виявлені відмінності у показниках розглянутих вище емоційних характеристик, за шкалою депресії фіксуються майже ідентичні результати з вибіркою майбутніх педагогів. Так, у хлопців виявлено 48 % осіб із низьким  </w:t>
      </w:r>
      <w:r>
        <w:rPr>
          <w:rFonts w:ascii="Times New Roman" w:hAnsi="Times New Roman" w:cs="Times New Roman"/>
          <w:sz w:val="28"/>
          <w:szCs w:val="28"/>
          <w:lang w:val="uk-UA"/>
        </w:rPr>
        <w:lastRenderedPageBreak/>
        <w:t>рівнем і 52 % – із середнім (результати є ідентичними попередній групі). У дівчат низькі показники зафіксовано у 30 % опитаних, а середні – у 70 %. (розподіл результатів студенток педагогічного напряму підготовки – 24 % і 76 %, відповідно). Тобто, можна зробити висновок, що схильність до депресивних станів суттєво не залежить від професійної спрямованості й визначається іншими глобальними віковими, індивідуально-психологічними або соціальними чинниками. Також отримані результати вказують на відсутність серйозних деформацій емоційної сфери у досліджуваній вибірці.</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2.19</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Рівень вияву депресії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депресії,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A3759" w:rsidRDefault="009A3759" w:rsidP="009A3759">
      <w:pPr>
        <w:tabs>
          <w:tab w:val="left" w:pos="942"/>
        </w:tabs>
        <w:spacing w:line="360" w:lineRule="auto"/>
        <w:ind w:right="-142" w:firstLine="567"/>
        <w:contextualSpacing/>
        <w:jc w:val="both"/>
        <w:rPr>
          <w:rFonts w:ascii="Times New Roman" w:hAnsi="Times New Roman" w:cs="Times New Roman"/>
          <w:sz w:val="28"/>
          <w:szCs w:val="28"/>
          <w:lang w:val="uk-UA"/>
        </w:rPr>
      </w:pPr>
    </w:p>
    <w:p w:rsidR="009A3759" w:rsidRDefault="009A3759" w:rsidP="009A3759">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Пропонуємо аналіз результатів за шкалою засмученості (табл. 2.20). Осіб з високим рівнем цієї емоційної характеристики не виявлено. Водночас, низькі і середні показники в юнаків розподілилися практично порівну – 48 % і 52 % опитаних. У 22 % дівчат виявлено низький рівень переживання засмученості, а середній – у 68 %. Порівняно з попередньою вибіркою, спостерігаються суттєві зміни. Так, у студентів-медиків зросла відсоткова частка осіб з середніми показниками, що вказує на деяке зниження інтенсивності переживання смутку. На нашу думку, поясненням цього факту є більша фіксація особистості на певних глобальних питаннях (наприклад, проблеми зі здоров</w:t>
      </w:r>
      <w:r>
        <w:rPr>
          <w:rFonts w:ascii="Times New Roman" w:hAnsi="Times New Roman" w:cs="Times New Roman"/>
          <w:sz w:val="28"/>
          <w:szCs w:val="28"/>
        </w:rPr>
        <w:t>’</w:t>
      </w:r>
      <w:r>
        <w:rPr>
          <w:rFonts w:ascii="Times New Roman" w:hAnsi="Times New Roman" w:cs="Times New Roman"/>
          <w:sz w:val="28"/>
          <w:szCs w:val="28"/>
          <w:lang w:val="uk-UA"/>
        </w:rPr>
        <w:t>ям, допомога людині) та ігнорування певних ситуативних неприємностей.</w:t>
      </w:r>
    </w:p>
    <w:p w:rsidR="005E7AAB"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br/>
      </w:r>
      <w:r>
        <w:rPr>
          <w:rFonts w:ascii="Times New Roman" w:hAnsi="Times New Roman" w:cs="Times New Roman"/>
          <w:sz w:val="28"/>
          <w:szCs w:val="28"/>
          <w:lang w:val="uk-UA"/>
        </w:rPr>
        <w:br/>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2.20</w:t>
      </w:r>
    </w:p>
    <w:p w:rsidR="009A3759" w:rsidRDefault="009A3759" w:rsidP="009A3759">
      <w:pPr>
        <w:tabs>
          <w:tab w:val="left" w:pos="942"/>
        </w:tabs>
        <w:spacing w:line="360" w:lineRule="auto"/>
        <w:ind w:right="-142"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вияву засмученості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RP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засмученості,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A3759" w:rsidRPr="009A3759" w:rsidRDefault="009A3759" w:rsidP="009A3759">
      <w:pPr>
        <w:tabs>
          <w:tab w:val="left" w:pos="942"/>
        </w:tabs>
        <w:spacing w:line="360" w:lineRule="auto"/>
        <w:ind w:right="-142" w:firstLine="567"/>
        <w:contextualSpacing/>
        <w:jc w:val="both"/>
        <w:rPr>
          <w:rFonts w:ascii="Times New Roman" w:hAnsi="Times New Roman" w:cs="Times New Roman"/>
          <w:sz w:val="28"/>
          <w:szCs w:val="28"/>
          <w:lang w:val="uk-UA"/>
        </w:rPr>
      </w:pPr>
    </w:p>
    <w:p w:rsidR="009A3759" w:rsidRDefault="009A3759" w:rsidP="009A3759">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Проаналізуємо результати реактивної та особистісної тривожності вибірки студентів медичного напряму підготовки (табл. 2.21, табл. 2.22). Високих показників як реактивної, так і особистісної тривожності, не виявлено. За показниками тривожності отримано такі результати: середній рівень – 54 % юнаків і 80 % дівчат; низький – 46 % і 20 % </w:t>
      </w:r>
      <w:r>
        <w:rPr>
          <w:rFonts w:ascii="Times New Roman" w:hAnsi="Times New Roman" w:cs="Times New Roman"/>
          <w:sz w:val="28"/>
          <w:szCs w:val="28"/>
          <w:lang w:val="uk-UA"/>
        </w:rPr>
        <w:t xml:space="preserve">– </w:t>
      </w:r>
      <w:r>
        <w:rPr>
          <w:rFonts w:ascii="Times New Roman" w:hAnsi="Times New Roman"/>
          <w:sz w:val="28"/>
          <w:szCs w:val="28"/>
          <w:lang w:val="uk-UA"/>
        </w:rPr>
        <w:t>дівчат. Фіксується деяке переважання цієї характеристики у жіночої статі, що також характерне для вибірки студентів-педагогів.</w:t>
      </w: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2.21</w:t>
      </w:r>
    </w:p>
    <w:p w:rsidR="009A3759" w:rsidRDefault="009A3759" w:rsidP="009A3759">
      <w:pPr>
        <w:tabs>
          <w:tab w:val="left" w:pos="942"/>
        </w:tabs>
        <w:spacing w:line="360" w:lineRule="auto"/>
        <w:ind w:right="-142"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реактивної тривожності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реактивної тривожності,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5E7AAB" w:rsidRDefault="005E7AAB" w:rsidP="009A3759">
      <w:pPr>
        <w:tabs>
          <w:tab w:val="left" w:pos="942"/>
        </w:tabs>
        <w:spacing w:line="360" w:lineRule="auto"/>
        <w:ind w:right="-142" w:firstLine="567"/>
        <w:contextualSpacing/>
        <w:jc w:val="right"/>
        <w:rPr>
          <w:rFonts w:ascii="Times New Roman" w:hAnsi="Times New Roman" w:cs="Times New Roman"/>
          <w:sz w:val="28"/>
          <w:szCs w:val="28"/>
          <w:lang w:val="uk-UA"/>
        </w:rPr>
      </w:pPr>
    </w:p>
    <w:p w:rsidR="009A3759" w:rsidRDefault="009A3759" w:rsidP="009A3759">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2.22</w:t>
      </w:r>
    </w:p>
    <w:p w:rsidR="009A3759" w:rsidRDefault="009A3759" w:rsidP="009A3759">
      <w:pPr>
        <w:tabs>
          <w:tab w:val="left" w:pos="942"/>
        </w:tabs>
        <w:spacing w:line="360" w:lineRule="auto"/>
        <w:ind w:right="-142"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особистісної тривожності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9A3759" w:rsidTr="009A3759">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вияву особистісної тривожності, %</w:t>
            </w:r>
          </w:p>
        </w:tc>
      </w:tr>
      <w:tr w:rsidR="009A3759" w:rsidTr="009A3759">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A3759" w:rsidRDefault="009A3759">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A3759" w:rsidTr="009A3759">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A3759" w:rsidRDefault="009A3759">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A3759" w:rsidRDefault="009A3759" w:rsidP="009A3759">
      <w:pPr>
        <w:spacing w:after="0" w:line="360" w:lineRule="auto"/>
        <w:ind w:right="-1" w:firstLine="567"/>
        <w:jc w:val="both"/>
        <w:rPr>
          <w:rFonts w:ascii="Times New Roman" w:hAnsi="Times New Roman"/>
          <w:sz w:val="28"/>
          <w:szCs w:val="28"/>
          <w:lang w:val="uk-UA"/>
        </w:rPr>
      </w:pPr>
    </w:p>
    <w:p w:rsidR="00F06CBB" w:rsidRDefault="009A3759" w:rsidP="00F06CBB">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Дослідження реактивної тривожності дало змогу отримати такі дані: вияви середніх показників зафіксовано у 54 % юнаків і 75 % </w:t>
      </w:r>
      <w:r>
        <w:rPr>
          <w:rFonts w:ascii="Times New Roman" w:hAnsi="Times New Roman" w:cs="Times New Roman"/>
          <w:sz w:val="28"/>
          <w:szCs w:val="28"/>
          <w:lang w:val="uk-UA"/>
        </w:rPr>
        <w:t xml:space="preserve">– </w:t>
      </w:r>
      <w:r>
        <w:rPr>
          <w:rFonts w:ascii="Times New Roman" w:hAnsi="Times New Roman"/>
          <w:sz w:val="28"/>
          <w:szCs w:val="28"/>
          <w:lang w:val="uk-UA"/>
        </w:rPr>
        <w:t xml:space="preserve">дівчат; низького </w:t>
      </w:r>
      <w:r>
        <w:rPr>
          <w:rFonts w:ascii="Times New Roman" w:hAnsi="Times New Roman" w:cs="Times New Roman"/>
          <w:sz w:val="28"/>
          <w:szCs w:val="28"/>
          <w:lang w:val="uk-UA"/>
        </w:rPr>
        <w:t xml:space="preserve">– </w:t>
      </w:r>
      <w:r>
        <w:rPr>
          <w:rFonts w:ascii="Times New Roman" w:hAnsi="Times New Roman"/>
          <w:sz w:val="28"/>
          <w:szCs w:val="28"/>
          <w:lang w:val="uk-UA"/>
        </w:rPr>
        <w:t xml:space="preserve">у 46 % і 25 %, відповідно. Тобто продовжує зберігатися тенденція домінування характеристики у дівчат. Також яскраво ця закономірність фіксується, порівняно з попередньою вибіркою, причому, як в юнаків, так і в дівчат. Крім того, цікавим є фактичне співпадіння результатів за обома </w:t>
      </w:r>
      <w:r w:rsidR="00F06CBB">
        <w:rPr>
          <w:rFonts w:ascii="Times New Roman" w:hAnsi="Times New Roman"/>
          <w:sz w:val="28"/>
          <w:szCs w:val="28"/>
          <w:lang w:val="uk-UA"/>
        </w:rPr>
        <w:t xml:space="preserve">шкалами, що вказує на стабільність, структурованість емоційної сфери, краще усвідомлення власних почуттів. </w:t>
      </w:r>
    </w:p>
    <w:p w:rsidR="00F06CBB" w:rsidRDefault="00F06CBB" w:rsidP="00F06CBB">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результати дослідження переживання самотності (табл.2.23). Осіб із високими показниками цієї емоційної характеристики, як і в попередньому випадку, не виявлено. У юнаків середній і низький рівень розподілився порівну. У вибірці дівчат фіксується суттєве переважання середніх показників – 65 % над низьким –  35 % опитаних. Порівняно з майбутніми педагогами, показники переживання самотності більш виражені (особливо у хлопців). Крім того, у студентів медичного напряму підготовки гендерні відмінності досліджуваного емоційного прояву є менш вираженими.</w:t>
      </w:r>
    </w:p>
    <w:p w:rsidR="00F06CBB" w:rsidRDefault="00F06CBB" w:rsidP="00F06CBB">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2.23</w:t>
      </w:r>
    </w:p>
    <w:p w:rsidR="00F06CBB" w:rsidRDefault="00F06CBB" w:rsidP="00F06CBB">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рівня переживання самотності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2127"/>
        <w:gridCol w:w="2126"/>
        <w:gridCol w:w="2111"/>
      </w:tblGrid>
      <w:tr w:rsidR="00F06CBB" w:rsidTr="00F06CBB">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переживання самотності, %</w:t>
            </w:r>
          </w:p>
        </w:tc>
      </w:tr>
      <w:tr w:rsidR="00F06CBB" w:rsidTr="00F06CBB">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6CBB" w:rsidRDefault="00F06CBB">
            <w:pPr>
              <w:rPr>
                <w:rFonts w:ascii="Times New Roman" w:hAnsi="Times New Roman" w:cs="Times New Roman"/>
                <w:sz w:val="28"/>
                <w:szCs w:val="28"/>
                <w:lang w:val="uk-UA"/>
              </w:rPr>
            </w:pPr>
          </w:p>
        </w:tc>
        <w:tc>
          <w:tcPr>
            <w:tcW w:w="2127" w:type="dxa"/>
            <w:tcBorders>
              <w:top w:val="single" w:sz="4" w:space="0" w:color="auto"/>
              <w:left w:val="single" w:sz="4" w:space="0" w:color="000000" w:themeColor="text1"/>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Низький</w:t>
            </w:r>
          </w:p>
        </w:tc>
        <w:tc>
          <w:tcPr>
            <w:tcW w:w="2126" w:type="dxa"/>
            <w:tcBorders>
              <w:top w:val="single" w:sz="4" w:space="0" w:color="auto"/>
              <w:left w:val="single" w:sz="4" w:space="0" w:color="auto"/>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Високий</w:t>
            </w:r>
          </w:p>
        </w:tc>
      </w:tr>
      <w:tr w:rsidR="00F06CBB" w:rsidTr="00F06CBB">
        <w:trPr>
          <w:trHeight w:val="88"/>
        </w:trPr>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Юнаки</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F06CBB" w:rsidTr="00F06CBB">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2126" w:type="dxa"/>
            <w:tcBorders>
              <w:top w:val="single" w:sz="4" w:space="0" w:color="000000" w:themeColor="text1"/>
              <w:left w:val="single" w:sz="4" w:space="0" w:color="auto"/>
              <w:bottom w:val="single" w:sz="4" w:space="0" w:color="000000" w:themeColor="text1"/>
              <w:right w:val="single" w:sz="4" w:space="0" w:color="auto"/>
            </w:tcBorders>
            <w:hideMark/>
          </w:tcPr>
          <w:p w:rsidR="00F06CBB" w:rsidRDefault="00F06CBB">
            <w:pPr>
              <w:tabs>
                <w:tab w:val="center" w:pos="1026"/>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21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F06CBB" w:rsidRDefault="00F06CBB" w:rsidP="00F06CBB">
      <w:pPr>
        <w:tabs>
          <w:tab w:val="left" w:pos="942"/>
        </w:tabs>
        <w:spacing w:line="360" w:lineRule="auto"/>
        <w:ind w:right="-142" w:firstLine="567"/>
        <w:contextualSpacing/>
        <w:jc w:val="both"/>
        <w:rPr>
          <w:rFonts w:ascii="Times New Roman" w:hAnsi="Times New Roman" w:cs="Times New Roman"/>
          <w:sz w:val="28"/>
          <w:szCs w:val="28"/>
          <w:lang w:val="uk-UA"/>
        </w:rPr>
      </w:pPr>
    </w:p>
    <w:p w:rsidR="00F06CBB" w:rsidRDefault="00F06CBB" w:rsidP="00F06CBB">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2.24</w:t>
      </w:r>
    </w:p>
    <w:p w:rsidR="00F06CBB" w:rsidRDefault="00F06CBB" w:rsidP="00F06CBB">
      <w:pPr>
        <w:tabs>
          <w:tab w:val="left" w:pos="942"/>
        </w:tabs>
        <w:spacing w:line="360" w:lineRule="auto"/>
        <w:ind w:right="-142" w:firstLine="567"/>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стресостійкості у вибірці студентів медичних училищ</w:t>
      </w:r>
    </w:p>
    <w:tbl>
      <w:tblPr>
        <w:tblStyle w:val="a5"/>
        <w:tblW w:w="0" w:type="auto"/>
        <w:tblInd w:w="-318" w:type="dxa"/>
        <w:tblLayout w:type="fixed"/>
        <w:tblLook w:val="04A0" w:firstRow="1" w:lastRow="0" w:firstColumn="1" w:lastColumn="0" w:noHBand="0" w:noVBand="1"/>
      </w:tblPr>
      <w:tblGrid>
        <w:gridCol w:w="3261"/>
        <w:gridCol w:w="797"/>
        <w:gridCol w:w="904"/>
        <w:gridCol w:w="993"/>
        <w:gridCol w:w="992"/>
        <w:gridCol w:w="850"/>
        <w:gridCol w:w="851"/>
        <w:gridCol w:w="977"/>
      </w:tblGrid>
      <w:tr w:rsidR="00F06CBB" w:rsidTr="00F06CBB">
        <w:trPr>
          <w:trHeight w:val="300"/>
        </w:trPr>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Досліджувана вибірка</w:t>
            </w:r>
          </w:p>
        </w:tc>
        <w:tc>
          <w:tcPr>
            <w:tcW w:w="6364"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стресостійкості, %</w:t>
            </w:r>
          </w:p>
        </w:tc>
      </w:tr>
      <w:tr w:rsidR="00F06CBB" w:rsidTr="00F06CBB">
        <w:trPr>
          <w:trHeight w:val="234"/>
        </w:trPr>
        <w:tc>
          <w:tcPr>
            <w:tcW w:w="326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F06CBB" w:rsidRDefault="00F06CBB">
            <w:pPr>
              <w:rPr>
                <w:rFonts w:ascii="Times New Roman" w:hAnsi="Times New Roman" w:cs="Times New Roman"/>
                <w:sz w:val="28"/>
                <w:szCs w:val="28"/>
                <w:lang w:val="uk-UA"/>
              </w:rPr>
            </w:pPr>
          </w:p>
        </w:tc>
        <w:tc>
          <w:tcPr>
            <w:tcW w:w="797" w:type="dxa"/>
            <w:tcBorders>
              <w:top w:val="single" w:sz="4" w:space="0" w:color="auto"/>
              <w:left w:val="single" w:sz="4" w:space="0" w:color="000000" w:themeColor="text1"/>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ДВ</w:t>
            </w:r>
          </w:p>
        </w:tc>
        <w:tc>
          <w:tcPr>
            <w:tcW w:w="904" w:type="dxa"/>
            <w:tcBorders>
              <w:top w:val="single" w:sz="4" w:space="0" w:color="auto"/>
              <w:left w:val="single" w:sz="4" w:space="0" w:color="000000" w:themeColor="text1"/>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93" w:type="dxa"/>
            <w:tcBorders>
              <w:top w:val="single" w:sz="4" w:space="0" w:color="auto"/>
              <w:left w:val="single" w:sz="4" w:space="0" w:color="000000" w:themeColor="text1"/>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Нт</w:t>
            </w:r>
          </w:p>
        </w:tc>
        <w:tc>
          <w:tcPr>
            <w:tcW w:w="992" w:type="dxa"/>
            <w:tcBorders>
              <w:top w:val="single" w:sz="4" w:space="0" w:color="auto"/>
              <w:left w:val="single" w:sz="4" w:space="0" w:color="auto"/>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850" w:type="dxa"/>
            <w:tcBorders>
              <w:top w:val="single" w:sz="4" w:space="0" w:color="auto"/>
              <w:left w:val="single" w:sz="4" w:space="0" w:color="auto"/>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НС</w:t>
            </w:r>
          </w:p>
        </w:tc>
        <w:tc>
          <w:tcPr>
            <w:tcW w:w="851" w:type="dxa"/>
            <w:tcBorders>
              <w:top w:val="single" w:sz="4" w:space="0" w:color="auto"/>
              <w:left w:val="single" w:sz="4" w:space="0" w:color="auto"/>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977" w:type="dxa"/>
            <w:tcBorders>
              <w:top w:val="single" w:sz="4" w:space="0" w:color="auto"/>
              <w:left w:val="single" w:sz="4" w:space="0" w:color="auto"/>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ДН</w:t>
            </w:r>
          </w:p>
        </w:tc>
      </w:tr>
      <w:tr w:rsidR="00F06CBB" w:rsidTr="00F06CBB">
        <w:trPr>
          <w:trHeight w:val="88"/>
        </w:trPr>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ind w:right="34"/>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Юнаки</w:t>
            </w:r>
          </w:p>
        </w:tc>
        <w:tc>
          <w:tcPr>
            <w:tcW w:w="7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992" w:type="dxa"/>
            <w:tcBorders>
              <w:top w:val="single" w:sz="4" w:space="0" w:color="000000" w:themeColor="text1"/>
              <w:left w:val="single" w:sz="4" w:space="0" w:color="auto"/>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850" w:type="dxa"/>
            <w:tcBorders>
              <w:top w:val="single" w:sz="4" w:space="0" w:color="000000" w:themeColor="text1"/>
              <w:left w:val="single" w:sz="4" w:space="0" w:color="auto"/>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51" w:type="dxa"/>
            <w:tcBorders>
              <w:top w:val="single" w:sz="4" w:space="0" w:color="000000" w:themeColor="text1"/>
              <w:left w:val="single" w:sz="4" w:space="0" w:color="auto"/>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F06CBB" w:rsidTr="00F06CBB">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Дівчата</w:t>
            </w:r>
          </w:p>
        </w:tc>
        <w:tc>
          <w:tcPr>
            <w:tcW w:w="7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992" w:type="dxa"/>
            <w:tcBorders>
              <w:top w:val="single" w:sz="4" w:space="0" w:color="000000" w:themeColor="text1"/>
              <w:left w:val="single" w:sz="4" w:space="0" w:color="auto"/>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850" w:type="dxa"/>
            <w:tcBorders>
              <w:top w:val="single" w:sz="4" w:space="0" w:color="000000" w:themeColor="text1"/>
              <w:left w:val="single" w:sz="4" w:space="0" w:color="auto"/>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51" w:type="dxa"/>
            <w:tcBorders>
              <w:top w:val="single" w:sz="4" w:space="0" w:color="000000" w:themeColor="text1"/>
              <w:left w:val="single" w:sz="4" w:space="0" w:color="auto"/>
              <w:bottom w:val="single" w:sz="4" w:space="0" w:color="000000" w:themeColor="text1"/>
              <w:right w:val="single" w:sz="4" w:space="0" w:color="auto"/>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06CBB" w:rsidRDefault="00F06CBB">
            <w:pPr>
              <w:tabs>
                <w:tab w:val="left" w:pos="942"/>
              </w:tabs>
              <w:spacing w:line="360" w:lineRule="auto"/>
              <w:ind w:right="-14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F06CBB" w:rsidRDefault="00F06CBB" w:rsidP="00F06CBB">
      <w:pPr>
        <w:tabs>
          <w:tab w:val="left" w:pos="942"/>
        </w:tabs>
        <w:spacing w:line="360" w:lineRule="auto"/>
        <w:ind w:right="-142" w:firstLine="567"/>
        <w:contextualSpacing/>
        <w:jc w:val="both"/>
        <w:rPr>
          <w:rFonts w:ascii="Times New Roman" w:hAnsi="Times New Roman" w:cs="Times New Roman"/>
          <w:sz w:val="28"/>
          <w:szCs w:val="28"/>
          <w:lang w:val="uk-UA"/>
        </w:rPr>
      </w:pPr>
    </w:p>
    <w:p w:rsidR="00F06CBB" w:rsidRDefault="00F06CBB" w:rsidP="00F06CBB">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Далі проаналізуємо результати методики Дженкінсона (табл. 2.24). У вибірці студентів медичного напряму підготовки не зафіксовано крайніх значень характеристики (варіантів низького і високого рівня). Середні показники домінують у дівчат, порівняно з юнаками – 80 % і 36 %, відповідно.</w:t>
      </w:r>
      <w:r>
        <w:rPr>
          <w:rFonts w:ascii="Times New Roman" w:hAnsi="Times New Roman" w:cs="Times New Roman"/>
          <w:sz w:val="28"/>
          <w:szCs w:val="28"/>
          <w:lang w:val="uk-UA"/>
        </w:rPr>
        <w:br/>
        <w:t>Нейтральний рівень виявлено у 64 % юнаків і 20 % – дівчат. Порівняно з вибіркою студентів педагогічних ВНЗ, фіксується суттєве усереднення значень стресостійкості, що можна пов’язати з результатами інших методик, зокрема, показниками тривожності.</w:t>
      </w:r>
    </w:p>
    <w:p w:rsidR="00F06CBB" w:rsidRDefault="00F06CBB" w:rsidP="00F06CBB">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Отже, у вибірці студентів медичних училищ продовжують фіксуватися гендерні відмінності в особливостях емоційної сфери. Також порівнюючи результати представників різних напрямів підготовки, зазначимо, що виявлені відмінності виявляються у тенденціях усереднення показників досліджуваних емоційних характеристик.  </w:t>
      </w:r>
      <w:r>
        <w:rPr>
          <w:rFonts w:ascii="Times New Roman" w:hAnsi="Times New Roman"/>
          <w:sz w:val="28"/>
          <w:szCs w:val="28"/>
          <w:lang w:val="uk-UA"/>
        </w:rPr>
        <w:br/>
      </w:r>
    </w:p>
    <w:p w:rsidR="00F06CBB" w:rsidRDefault="00F06CBB" w:rsidP="00F06CBB">
      <w:pPr>
        <w:spacing w:after="0" w:line="360" w:lineRule="auto"/>
        <w:ind w:right="-1" w:firstLine="567"/>
        <w:jc w:val="center"/>
        <w:rPr>
          <w:rFonts w:ascii="Times New Roman" w:hAnsi="Times New Roman"/>
          <w:b/>
          <w:sz w:val="28"/>
          <w:szCs w:val="28"/>
          <w:lang w:val="uk-UA"/>
        </w:rPr>
      </w:pPr>
      <w:r>
        <w:rPr>
          <w:rFonts w:ascii="Times New Roman" w:hAnsi="Times New Roman"/>
          <w:b/>
          <w:sz w:val="28"/>
          <w:szCs w:val="28"/>
          <w:lang w:val="uk-UA"/>
        </w:rPr>
        <w:t>Висновки до 2-го розділу</w:t>
      </w:r>
    </w:p>
    <w:p w:rsidR="00F06CBB" w:rsidRDefault="00F06CBB" w:rsidP="00F06CBB">
      <w:pPr>
        <w:spacing w:after="0" w:line="360" w:lineRule="auto"/>
        <w:ind w:right="-1" w:firstLine="567"/>
        <w:jc w:val="both"/>
        <w:rPr>
          <w:rFonts w:ascii="Times New Roman" w:hAnsi="Times New Roman"/>
          <w:sz w:val="28"/>
          <w:szCs w:val="28"/>
          <w:lang w:val="uk-UA"/>
        </w:rPr>
      </w:pPr>
    </w:p>
    <w:p w:rsidR="00F06CBB" w:rsidRDefault="00F06CBB" w:rsidP="00F06CBB">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На основі проведеного емпіричного дослідження можна зробити низку узагальнень. </w:t>
      </w:r>
    </w:p>
    <w:p w:rsidR="00F06CBB" w:rsidRDefault="00F06CBB" w:rsidP="00F06CBB">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Гендерні відмінності емоційної сфери та стресостійкості студентів:</w:t>
      </w:r>
    </w:p>
    <w:p w:rsidR="00F06CBB" w:rsidRDefault="00F06CBB" w:rsidP="00F06CBB">
      <w:pPr>
        <w:spacing w:after="0" w:line="360" w:lineRule="auto"/>
        <w:ind w:right="-1" w:firstLine="567"/>
        <w:jc w:val="both"/>
        <w:rPr>
          <w:rFonts w:ascii="Times New Roman" w:hAnsi="Times New Roman" w:cs="Times New Roman"/>
          <w:sz w:val="28"/>
          <w:szCs w:val="28"/>
          <w:lang w:val="uk-UA"/>
        </w:rPr>
      </w:pPr>
      <w:r>
        <w:rPr>
          <w:rFonts w:ascii="Times New Roman" w:hAnsi="Times New Roman"/>
          <w:sz w:val="28"/>
          <w:szCs w:val="28"/>
          <w:lang w:val="uk-UA"/>
        </w:rPr>
        <w:t xml:space="preserve">1. Юнаки педагогічних внз, порівняно з дівчатами, </w:t>
      </w:r>
      <w:r>
        <w:rPr>
          <w:rFonts w:ascii="Times New Roman" w:hAnsi="Times New Roman" w:cs="Times New Roman"/>
          <w:sz w:val="28"/>
          <w:szCs w:val="28"/>
          <w:lang w:val="uk-UA"/>
        </w:rPr>
        <w:t>є більш розсудливими, емоційно вріноваженими, не схильними до необдуманих учинків, більш стабільними у ставленні до небезпеки, мають вищі показники стресостійкості. Тривожні прояви юнаків</w:t>
      </w:r>
      <w:r>
        <w:rPr>
          <w:rFonts w:ascii="Times New Roman" w:hAnsi="Times New Roman"/>
          <w:sz w:val="28"/>
          <w:szCs w:val="28"/>
          <w:lang w:val="uk-UA"/>
        </w:rPr>
        <w:t xml:space="preserve"> не обов’язково детерміновані особистісними рисами.</w:t>
      </w:r>
      <w:r>
        <w:rPr>
          <w:rFonts w:ascii="Times New Roman" w:hAnsi="Times New Roman" w:cs="Times New Roman"/>
          <w:sz w:val="28"/>
          <w:szCs w:val="28"/>
          <w:lang w:val="uk-UA"/>
        </w:rPr>
        <w:t xml:space="preserve"> </w:t>
      </w:r>
    </w:p>
    <w:p w:rsidR="00F06CBB" w:rsidRDefault="00F06CBB" w:rsidP="00F06CBB">
      <w:pPr>
        <w:spacing w:after="0"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Студентки педагогічних внз характеризуються більш амбівалентною емоційною сферою, більшою схильністю до стійких переживань поганого настрою та засмученості,</w:t>
      </w:r>
      <w:r>
        <w:rPr>
          <w:rFonts w:ascii="Times New Roman" w:hAnsi="Times New Roman"/>
          <w:sz w:val="28"/>
          <w:szCs w:val="28"/>
          <w:lang w:val="uk-UA"/>
        </w:rPr>
        <w:t xml:space="preserve"> відповідністю емоційних реакцій та індивідуальних </w:t>
      </w:r>
      <w:r>
        <w:rPr>
          <w:rFonts w:ascii="Times New Roman" w:hAnsi="Times New Roman"/>
          <w:sz w:val="28"/>
          <w:szCs w:val="28"/>
          <w:lang w:val="uk-UA"/>
        </w:rPr>
        <w:lastRenderedPageBreak/>
        <w:t>особливостей. Неб</w:t>
      </w:r>
      <w:r>
        <w:rPr>
          <w:rFonts w:ascii="Times New Roman" w:hAnsi="Times New Roman" w:cs="Times New Roman"/>
          <w:sz w:val="28"/>
          <w:szCs w:val="28"/>
          <w:lang w:val="uk-UA"/>
        </w:rPr>
        <w:t>езпечних тенденцій переживання самотності у цій вибірці не виявлено, проте ця емоційна реакція домінує у дівчат.</w:t>
      </w:r>
    </w:p>
    <w:p w:rsidR="00F06CBB" w:rsidRDefault="00F06CBB" w:rsidP="00F06CBB">
      <w:pPr>
        <w:spacing w:after="0" w:line="360" w:lineRule="auto"/>
        <w:ind w:right="-1" w:firstLine="567"/>
        <w:jc w:val="both"/>
        <w:rPr>
          <w:rFonts w:ascii="Times New Roman" w:hAnsi="Times New Roman" w:cs="Times New Roman"/>
          <w:sz w:val="28"/>
          <w:szCs w:val="28"/>
          <w:lang w:val="uk-UA"/>
        </w:rPr>
      </w:pPr>
      <w:r>
        <w:rPr>
          <w:rFonts w:ascii="Times New Roman" w:hAnsi="Times New Roman"/>
          <w:sz w:val="28"/>
          <w:szCs w:val="28"/>
          <w:lang w:val="uk-UA"/>
        </w:rPr>
        <w:t xml:space="preserve">3. Гендерні відмінності емоційної сфери </w:t>
      </w:r>
      <w:r>
        <w:rPr>
          <w:rFonts w:ascii="Times New Roman" w:hAnsi="Times New Roman" w:cs="Times New Roman"/>
          <w:sz w:val="28"/>
          <w:szCs w:val="28"/>
          <w:lang w:val="uk-UA"/>
        </w:rPr>
        <w:t>студентів медичного напряму проявляються у домінуванні показників спокою, стресостійкості, врівноваженості, порівняно з дівчатами.</w:t>
      </w:r>
    </w:p>
    <w:p w:rsidR="00F06CBB" w:rsidRDefault="00F06CBB" w:rsidP="00F06CBB">
      <w:pPr>
        <w:spacing w:after="0"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У результаті аналізу проявів емоційної сфери залежно від напрму підготовки виявлено такі тенденції:</w:t>
      </w:r>
    </w:p>
    <w:p w:rsidR="00F06CBB" w:rsidRDefault="00F06CBB" w:rsidP="00F06CBB">
      <w:pPr>
        <w:spacing w:after="0"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показниками психічного спокою суттєвих відмінностей з попередньою вибіркою не виявлено; </w:t>
      </w:r>
    </w:p>
    <w:p w:rsidR="00F06CBB" w:rsidRDefault="00F06CBB" w:rsidP="00F06CBB">
      <w:pPr>
        <w:spacing w:after="0"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sz w:val="28"/>
          <w:szCs w:val="28"/>
          <w:lang w:val="uk-UA"/>
        </w:rPr>
        <w:t>студенти медичного напряму підготовки більш схильні до емоційного виснаження, ніж майбутні педагоги, що пов’язано з особливостями професійної діяльності;</w:t>
      </w:r>
    </w:p>
    <w:p w:rsidR="00F06CBB" w:rsidRDefault="00F06CBB" w:rsidP="00F06CBB">
      <w:pPr>
        <w:spacing w:after="0" w:line="360" w:lineRule="auto"/>
        <w:ind w:right="-1" w:firstLine="567"/>
        <w:jc w:val="both"/>
        <w:rPr>
          <w:rFonts w:ascii="Times New Roman" w:hAnsi="Times New Roman"/>
          <w:sz w:val="28"/>
          <w:szCs w:val="28"/>
          <w:lang w:val="uk-UA"/>
        </w:rPr>
      </w:pPr>
      <w:r>
        <w:rPr>
          <w:rFonts w:ascii="Times New Roman" w:hAnsi="Times New Roman" w:cs="Times New Roman"/>
          <w:sz w:val="28"/>
          <w:szCs w:val="28"/>
          <w:lang w:val="uk-UA"/>
        </w:rPr>
        <w:t xml:space="preserve">- у студентів-медиків </w:t>
      </w:r>
      <w:r>
        <w:rPr>
          <w:rFonts w:ascii="Times New Roman" w:hAnsi="Times New Roman"/>
          <w:sz w:val="28"/>
          <w:szCs w:val="28"/>
          <w:lang w:val="uk-UA"/>
        </w:rPr>
        <w:t>знизилися показники емоційного підгрунття для конкретних дій, причому, більш вираженою ця тенденція є у чоловічої статі;</w:t>
      </w:r>
    </w:p>
    <w:p w:rsidR="00F06CBB" w:rsidRDefault="00F06CBB" w:rsidP="00F06CBB">
      <w:pPr>
        <w:spacing w:after="0" w:line="360" w:lineRule="auto"/>
        <w:ind w:right="-1" w:firstLine="567"/>
        <w:jc w:val="both"/>
        <w:rPr>
          <w:rFonts w:ascii="Times New Roman" w:hAnsi="Times New Roman" w:cs="Times New Roman"/>
          <w:sz w:val="28"/>
          <w:szCs w:val="28"/>
          <w:lang w:val="uk-UA"/>
        </w:rPr>
      </w:pPr>
      <w:r>
        <w:rPr>
          <w:rFonts w:ascii="Times New Roman" w:hAnsi="Times New Roman"/>
          <w:sz w:val="28"/>
          <w:szCs w:val="28"/>
          <w:lang w:val="uk-UA"/>
        </w:rPr>
        <w:t xml:space="preserve"> - д</w:t>
      </w:r>
      <w:r>
        <w:rPr>
          <w:rFonts w:ascii="Times New Roman" w:hAnsi="Times New Roman" w:cs="Times New Roman"/>
          <w:sz w:val="28"/>
          <w:szCs w:val="28"/>
          <w:lang w:val="uk-UA"/>
        </w:rPr>
        <w:t>ля майбутніх медиків характерним є більш виважане й обдумане ставлення до життя, а також зростання інтенсивності переживання  тривожності й страху, що, скоріш за все, пов</w:t>
      </w:r>
      <w:r>
        <w:rPr>
          <w:rFonts w:ascii="Times New Roman" w:hAnsi="Times New Roman" w:cs="Times New Roman"/>
          <w:sz w:val="28"/>
          <w:szCs w:val="28"/>
        </w:rPr>
        <w:t>’</w:t>
      </w:r>
      <w:r>
        <w:rPr>
          <w:rFonts w:ascii="Times New Roman" w:hAnsi="Times New Roman" w:cs="Times New Roman"/>
          <w:sz w:val="28"/>
          <w:szCs w:val="28"/>
          <w:lang w:val="uk-UA"/>
        </w:rPr>
        <w:t xml:space="preserve">язано з особливостями фахової специфіки; </w:t>
      </w:r>
    </w:p>
    <w:p w:rsidR="00F06CBB" w:rsidRDefault="00F06CBB" w:rsidP="00F06CBB">
      <w:pPr>
        <w:spacing w:after="0"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показниками депресивності суттєвих відмінностей не виявлено, проте переживання смутку є менш вираженим, порівняно з попередньою вибіркою; </w:t>
      </w:r>
    </w:p>
    <w:p w:rsidR="00CE0E61" w:rsidRDefault="00F06CBB" w:rsidP="00F06CBB">
      <w:pPr>
        <w:spacing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 показники стресостійкості мають тенденцію зсуву до центральних значень та нівелювання крайніх рівнів.</w:t>
      </w:r>
      <w:r>
        <w:rPr>
          <w:rFonts w:ascii="Times New Roman" w:hAnsi="Times New Roman" w:cs="Times New Roman"/>
          <w:sz w:val="28"/>
          <w:szCs w:val="28"/>
          <w:lang w:val="uk-UA"/>
        </w:rPr>
        <w:br/>
      </w:r>
      <w:r>
        <w:rPr>
          <w:rFonts w:ascii="Times New Roman" w:hAnsi="Times New Roman" w:cs="Times New Roman"/>
          <w:sz w:val="28"/>
          <w:szCs w:val="28"/>
          <w:lang w:val="uk-UA"/>
        </w:rPr>
        <w:br/>
      </w:r>
    </w:p>
    <w:p w:rsidR="00CE0E61" w:rsidRDefault="00CE0E6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06CBB" w:rsidRDefault="00F06CBB" w:rsidP="00F06CBB">
      <w:pPr>
        <w:spacing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 ОСОБЛИВОСТІ КОРЕКЦІЇ СТРЕСОВИХ ВИЯВІВ У СТУДЕНТСЬКОМУ СЕРЕДОВИЩІ</w:t>
      </w:r>
    </w:p>
    <w:p w:rsidR="00F06CBB" w:rsidRDefault="00F06CBB" w:rsidP="00F06CBB">
      <w:pPr>
        <w:spacing w:after="0" w:line="360" w:lineRule="auto"/>
        <w:ind w:right="-1" w:firstLine="567"/>
        <w:jc w:val="both"/>
        <w:rPr>
          <w:rFonts w:ascii="Times New Roman" w:hAnsi="Times New Roman"/>
          <w:sz w:val="28"/>
          <w:szCs w:val="28"/>
          <w:lang w:val="uk-UA"/>
        </w:rPr>
      </w:pPr>
    </w:p>
    <w:p w:rsidR="00F06CBB" w:rsidRDefault="00F06CBB" w:rsidP="00F06CBB">
      <w:pPr>
        <w:spacing w:after="0" w:line="360" w:lineRule="auto"/>
        <w:ind w:right="-1"/>
        <w:jc w:val="both"/>
        <w:rPr>
          <w:rFonts w:ascii="Times New Roman" w:hAnsi="Times New Roman"/>
          <w:sz w:val="28"/>
          <w:szCs w:val="28"/>
          <w:lang w:val="uk-UA"/>
        </w:rPr>
      </w:pPr>
      <w:r>
        <w:rPr>
          <w:rFonts w:ascii="Times New Roman" w:hAnsi="Times New Roman" w:cs="Times New Roman"/>
          <w:b/>
          <w:sz w:val="28"/>
          <w:szCs w:val="28"/>
          <w:lang w:val="uk-UA"/>
        </w:rPr>
        <w:t>3.1. Теоретичні аспекти програми тренінгу стресостійкості студентів</w:t>
      </w:r>
    </w:p>
    <w:p w:rsidR="00E655C8" w:rsidRDefault="00E655C8" w:rsidP="00E655C8">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На основі результатів проведеного емпіричного дослідження та аналізу теоретичних джерел було розроблено програму тренінгу стресостійкості студентів. Загальна чисельність тренінгової групи складала 25 осіб (14 студентів педагогічних ВНЗ і 11 студентів медичних училищ). Заняття з цими підгрупами здійснювалися окремо, але за єдиними програмними орієнтирами. Було заплановано 9 занять по 40 – 45 хвилин кожне (додаткок Д). У зв’язку з тим, що згода на участь була одним з основних чинників відбору до тренінгової групи – гендерний склад вибірки є неоднорідним (15 дівчат і 10 юнаків). Заняття проводилися два рази на тиждень протягом вересня – жовтня місяця 2017-го року. На нашу думку, доцільно зазначити основні орієнтири, що були в основі нашої програми </w:t>
      </w:r>
      <w:r>
        <w:rPr>
          <w:rFonts w:ascii="Times New Roman" w:hAnsi="Times New Roman" w:cs="Times New Roman"/>
          <w:sz w:val="28"/>
          <w:szCs w:val="28"/>
          <w:lang w:val="uk-UA"/>
        </w:rPr>
        <w:t>[58; 62]</w:t>
      </w:r>
      <w:r>
        <w:rPr>
          <w:rFonts w:ascii="Times New Roman" w:hAnsi="Times New Roman"/>
          <w:sz w:val="28"/>
          <w:szCs w:val="28"/>
          <w:lang w:val="uk-UA"/>
        </w:rPr>
        <w:t xml:space="preserve">: </w:t>
      </w:r>
    </w:p>
    <w:p w:rsidR="00E655C8" w:rsidRDefault="00E655C8" w:rsidP="00E655C8">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1. </w:t>
      </w:r>
      <w:r>
        <w:rPr>
          <w:rFonts w:ascii="Times New Roman" w:hAnsi="Times New Roman"/>
          <w:i/>
          <w:sz w:val="28"/>
          <w:szCs w:val="28"/>
          <w:lang w:val="uk-UA"/>
        </w:rPr>
        <w:t>Удосконалення сприймання й емоційної оцінки дійсності.</w:t>
      </w:r>
      <w:r>
        <w:rPr>
          <w:rFonts w:ascii="Times New Roman" w:hAnsi="Times New Roman"/>
          <w:sz w:val="28"/>
          <w:szCs w:val="28"/>
          <w:lang w:val="uk-UA"/>
        </w:rPr>
        <w:t xml:space="preserve"> Варто зазначити, що існує два основні способу сприйняття реальності  відтворення її образу – асоційований (з позиції власного досвіду) і дисоційований (абстрагований від ситуації). Негативні емоційні переживання, зазвичай, обумовлюються, зануренням особистості у травмуючи ситуацію. Для припинення психічного дискомфорту, необхідно дистанціюватися від стресогенної події, тобто дотримуватися дисоційованого підходу. На практиці, це можна реалізувати через мисленнєвий перегляд фільму про самого себе і неприємну подію, в якому людина може зменшувати звук і змінювати кольорове зображення на чорно-біле. Після зменшення хвилювання, можна повернутися до події та проаналізувати її аспекти, тобто застосувати раціональний підхід. У випадку зниження інтенсивності радісних переживань, ефективною є процедура ототожнення себе з приємними спогадами і занурення в них, при цьому не втрачаючи зв’язок з реальністю. </w:t>
      </w:r>
      <w:r>
        <w:rPr>
          <w:rFonts w:ascii="Times New Roman" w:hAnsi="Times New Roman"/>
          <w:sz w:val="28"/>
          <w:szCs w:val="28"/>
          <w:lang w:val="uk-UA"/>
        </w:rPr>
        <w:lastRenderedPageBreak/>
        <w:t>Тобто від радісних спогадів людина отримує енергію, яку реалізує в теперішніх діях. Таким чином, за допомогою управління процесами асоціації та дисоціації можна свідомо викликати і відчувати необхідний для емоційний стан. Яскравим прикладом негативної реалізації цих процесів у міжособистісній комунікації є подружні конфлікти, де партнери дистанціюються від хорошого, позитивного, обожнюючи себе з поганим і неприємним. У результаті виникає стійке уявлення про «зіпсоване життя» і «втрачені роки». Водночас, у ситуації розлучення описані стереотипи можуть виконувати конструктивну роль, оскільки здатні пом’якшити наслідки психологічної травми. Вказані моменти можуть досить часто проявлятися у студентському віці, тому що цей період є особливо сенситивним до романтичних стосунків.</w:t>
      </w:r>
    </w:p>
    <w:p w:rsidR="00E655C8" w:rsidRDefault="00E655C8" w:rsidP="00E655C8">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Психологічна практика також демонструє, що ефективним шляхом регуляції власного емоційного стану є блокада неприємних спогадів. Зокрема, деякі студенти можуть вважати себе невдахами, через асоціацію виключно зі своїми невдачами (у навчанні, громадській діяльності, особистому житті тощо). Фіксація на цих спогадах може бути настільки сильною, що власні успіхи не мають ніякого впливу на підвищення самоповаги. Така поведінка може проявлятися також через, так звану, «установку на поразку». У такому випадку важливо продемонструвати людині способи блокади негативних спогадів (емоційне дистанціювання, раціональний аналіз власних досягнень тощо). </w:t>
      </w:r>
    </w:p>
    <w:p w:rsidR="00E655C8" w:rsidRDefault="00E655C8" w:rsidP="00E655C8">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2. Важливим аспектом ефективності тренінгу емоційної стійкості є </w:t>
      </w:r>
      <w:r>
        <w:rPr>
          <w:rFonts w:ascii="Times New Roman" w:hAnsi="Times New Roman"/>
          <w:i/>
          <w:sz w:val="28"/>
          <w:szCs w:val="28"/>
          <w:lang w:val="uk-UA"/>
        </w:rPr>
        <w:t>формування відповідної мотиваційної спрямованості</w:t>
      </w:r>
      <w:r>
        <w:rPr>
          <w:rFonts w:ascii="Times New Roman" w:hAnsi="Times New Roman"/>
          <w:sz w:val="28"/>
          <w:szCs w:val="28"/>
          <w:lang w:val="uk-UA"/>
        </w:rPr>
        <w:t xml:space="preserve">. Існує два види базових спонук діяльності: мотивація досягнення успіху та мотивація уникнення невдачі. З точки зору емоційної стабільності, перший вид є більш продуктивним і бажаним. Наприклад, спілкування студентів з оточуючими може бути мотивоване бажанням отримати радість від контактів з людьми або прагненням зменшити власну тривогу, проявляючись як захисний механізм (зокрема, перед важливими екзаменами спостерігається підвищена </w:t>
      </w:r>
      <w:r>
        <w:rPr>
          <w:rFonts w:ascii="Times New Roman" w:hAnsi="Times New Roman"/>
          <w:sz w:val="28"/>
          <w:szCs w:val="28"/>
          <w:lang w:val="uk-UA"/>
        </w:rPr>
        <w:lastRenderedPageBreak/>
        <w:t>комунікативність). Однак, орієнтація на емоційне задоволення має контролюватися, усвідомлюватися суб</w:t>
      </w:r>
      <w:r>
        <w:rPr>
          <w:rFonts w:ascii="Times New Roman" w:hAnsi="Times New Roman"/>
          <w:sz w:val="28"/>
          <w:szCs w:val="28"/>
        </w:rPr>
        <w:t>’</w:t>
      </w:r>
      <w:r>
        <w:rPr>
          <w:rFonts w:ascii="Times New Roman" w:hAnsi="Times New Roman"/>
          <w:sz w:val="28"/>
          <w:szCs w:val="28"/>
          <w:lang w:val="uk-UA"/>
        </w:rPr>
        <w:t>єктом й перетворюватися у конкретну дію. Наукові дослідження показують, що найвищий рівень мотивації не гарантує оптимальних результатів. Встановлено, що слабкі спонуки є недостатніми для успіху, а дуже сильні можуть викликати зайве збудження та неорганізованість. Тобто, найбільш бажаним для ефективної діяльності є помірний рівень мотивації та емоційної стимуляції.</w:t>
      </w:r>
    </w:p>
    <w:p w:rsidR="00E655C8" w:rsidRDefault="00E655C8" w:rsidP="00E655C8">
      <w:pPr>
        <w:spacing w:after="0" w:line="360" w:lineRule="auto"/>
        <w:ind w:right="-1" w:firstLine="567"/>
        <w:jc w:val="both"/>
        <w:rPr>
          <w:rFonts w:ascii="Times New Roman" w:hAnsi="Times New Roman"/>
          <w:sz w:val="28"/>
          <w:szCs w:val="28"/>
        </w:rPr>
      </w:pPr>
      <w:r>
        <w:rPr>
          <w:rFonts w:ascii="Times New Roman" w:hAnsi="Times New Roman"/>
          <w:i/>
          <w:sz w:val="28"/>
          <w:szCs w:val="28"/>
          <w:lang w:val="uk-UA"/>
        </w:rPr>
        <w:t xml:space="preserve">3. Розвиток позитивного мислення </w:t>
      </w:r>
      <w:r>
        <w:rPr>
          <w:rFonts w:ascii="Times New Roman" w:hAnsi="Times New Roman"/>
          <w:sz w:val="28"/>
          <w:szCs w:val="28"/>
          <w:lang w:val="uk-UA"/>
        </w:rPr>
        <w:t>– це завдання тренінгу є дуже важливим і базується на уявленнях про зв’язок когнітивного та емоційного компонентів особистості. Очевидно, що у повсякденному житті, людина частіше діє під впливом власних переживань, а не раціонального аналізу. При цьому, варто говорити не лише про мислення, але й інші важливі інтелектуальні процеси (уяву, пам</w:t>
      </w:r>
      <w:r>
        <w:rPr>
          <w:rFonts w:ascii="Times New Roman" w:hAnsi="Times New Roman"/>
          <w:sz w:val="28"/>
          <w:szCs w:val="28"/>
        </w:rPr>
        <w:t>’</w:t>
      </w:r>
      <w:r>
        <w:rPr>
          <w:rFonts w:ascii="Times New Roman" w:hAnsi="Times New Roman"/>
          <w:sz w:val="28"/>
          <w:szCs w:val="28"/>
          <w:lang w:val="uk-UA"/>
        </w:rPr>
        <w:t xml:space="preserve">ять), що дозволяють нам відтворювати минуле та конструювати майбутнє. </w:t>
      </w:r>
    </w:p>
    <w:p w:rsidR="00E655C8" w:rsidRDefault="00E655C8" w:rsidP="00E655C8">
      <w:pPr>
        <w:spacing w:after="0" w:line="360" w:lineRule="auto"/>
        <w:ind w:right="-1" w:firstLine="567"/>
        <w:jc w:val="both"/>
        <w:rPr>
          <w:rFonts w:ascii="Times New Roman" w:eastAsia="Times New Roman" w:hAnsi="Times New Roman" w:cs="Times New Roman"/>
          <w:color w:val="000000"/>
          <w:sz w:val="28"/>
          <w:szCs w:val="28"/>
          <w:lang w:val="uk-UA"/>
        </w:rPr>
      </w:pPr>
      <w:r>
        <w:rPr>
          <w:rFonts w:ascii="Times New Roman" w:hAnsi="Times New Roman"/>
          <w:sz w:val="28"/>
          <w:szCs w:val="28"/>
          <w:lang w:val="uk-UA"/>
        </w:rPr>
        <w:t xml:space="preserve">Доцільно зазначити, що основою позитивного мислення є афірмації – </w:t>
      </w:r>
      <w:r>
        <w:rPr>
          <w:rFonts w:ascii="Times New Roman" w:eastAsia="Times New Roman" w:hAnsi="Times New Roman" w:cs="Times New Roman"/>
          <w:color w:val="000000"/>
          <w:sz w:val="28"/>
          <w:szCs w:val="28"/>
        </w:rPr>
        <w:t>усвідомлювані думки, які </w:t>
      </w:r>
      <w:r>
        <w:rPr>
          <w:rFonts w:ascii="Times New Roman" w:eastAsia="Times New Roman" w:hAnsi="Times New Roman" w:cs="Times New Roman"/>
          <w:color w:val="000000"/>
          <w:sz w:val="28"/>
          <w:szCs w:val="28"/>
          <w:lang w:val="uk-UA"/>
        </w:rPr>
        <w:t>продукуються як заміна негативних образів та переконань</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Дієва афірмація має бути позитивною, тобто спрямовуватися на бажаний об</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 xml:space="preserve">єкт, а не проектуватися на відторгнення від небажаного. Базовими властивостями таких позитивних думок є наступні: </w:t>
      </w:r>
    </w:p>
    <w:p w:rsidR="00E655C8" w:rsidRDefault="00E655C8" w:rsidP="00E655C8">
      <w:pPr>
        <w:spacing w:after="0" w:line="360" w:lineRule="auto"/>
        <w:ind w:right="-1"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 використання у мисленнєвому процесі позитивних слів-експресорів «легко», «гарно», «просто», «із задоволенням» тощо;</w:t>
      </w:r>
    </w:p>
    <w:p w:rsidR="00E655C8" w:rsidRDefault="00E655C8" w:rsidP="00E655C8">
      <w:pPr>
        <w:spacing w:after="0" w:line="360" w:lineRule="auto"/>
        <w:ind w:right="-1"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2) ствердна форма – відсутність питальної форми і частки «не» (наприклад, «я гарно здам сесію», а не «я не провалю сесію»); </w:t>
      </w:r>
    </w:p>
    <w:p w:rsidR="00E655C8" w:rsidRDefault="00E655C8" w:rsidP="00E655C8">
      <w:pPr>
        <w:spacing w:after="0" w:line="360" w:lineRule="auto"/>
        <w:ind w:right="-1" w:firstLine="567"/>
        <w:jc w:val="both"/>
        <w:rPr>
          <w:rFonts w:ascii="Times New Roman" w:eastAsiaTheme="minorEastAsia" w:hAnsi="Times New Roman"/>
          <w:sz w:val="28"/>
          <w:szCs w:val="28"/>
          <w:lang w:val="uk-UA"/>
        </w:rPr>
      </w:pPr>
      <w:r>
        <w:rPr>
          <w:rFonts w:ascii="Times New Roman" w:hAnsi="Times New Roman"/>
          <w:sz w:val="28"/>
          <w:szCs w:val="28"/>
          <w:lang w:val="uk-UA"/>
        </w:rPr>
        <w:t>3) формулювання думок у теперішньому часі, що стимулює до пошуку позитиву і спрямовує на радісний емоційний стан, що переживаєтсья «тут і тепер» (наприклад, «у мене хороші друзі», а не «у мене будуть хороші друзі»);</w:t>
      </w:r>
    </w:p>
    <w:p w:rsidR="00E655C8" w:rsidRDefault="00E655C8" w:rsidP="00E655C8">
      <w:pPr>
        <w:spacing w:after="0" w:line="360" w:lineRule="auto"/>
        <w:ind w:right="-1"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4) конкретність мисленнєвої конструкції сприяє виникненню більш сильних емоцій (наприклад, «я зміцнюю своє здоров</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я у спортзалі», а не «я схудну»);</w:t>
      </w:r>
    </w:p>
    <w:p w:rsidR="00E655C8" w:rsidRDefault="00E655C8" w:rsidP="00E655C8">
      <w:pPr>
        <w:spacing w:after="0" w:line="360" w:lineRule="auto"/>
        <w:ind w:right="-1"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5) концентрація думки на собі, а не інших (наприклад, «у мене гарні стосунки з людьми», а не «люди люблять мене»).</w:t>
      </w:r>
    </w:p>
    <w:p w:rsidR="00E655C8" w:rsidRDefault="00E655C8" w:rsidP="00E655C8">
      <w:pPr>
        <w:tabs>
          <w:tab w:val="center" w:pos="4961"/>
        </w:tabs>
        <w:spacing w:after="0" w:line="360" w:lineRule="auto"/>
        <w:ind w:right="-1" w:firstLine="567"/>
        <w:jc w:val="both"/>
        <w:rPr>
          <w:rFonts w:ascii="Times New Roman" w:eastAsia="Times New Roman" w:hAnsi="Times New Roman" w:cs="Times New Roman"/>
          <w:iCs/>
          <w:color w:val="000000"/>
          <w:sz w:val="28"/>
          <w:szCs w:val="28"/>
        </w:rPr>
      </w:pPr>
      <w:r>
        <w:rPr>
          <w:rFonts w:ascii="Times New Roman" w:eastAsia="Times New Roman" w:hAnsi="Times New Roman" w:cs="Times New Roman"/>
          <w:color w:val="000000"/>
          <w:sz w:val="28"/>
          <w:szCs w:val="28"/>
          <w:lang w:val="uk-UA"/>
        </w:rPr>
        <w:t>Важливо також, щоб позитивне мислення не перетворилося а самообман. Для цього слід уникати слова «можу», що знімає відповідальність з людини і не стимулює до дій («я буду гарно навчатися» замість «я можу гарно навчатися»). Тобто, позитивне мислення буде зміцнювати емоційну сферу лише за рахунок його підкріплення конкретними досягненнями. Приклади дієвих афірмацій для студентів:</w:t>
      </w:r>
      <w:r>
        <w:rPr>
          <w:rFonts w:ascii="Times New Roman" w:eastAsia="Times New Roman" w:hAnsi="Times New Roman" w:cs="Times New Roman"/>
          <w:iCs/>
          <w:color w:val="000000"/>
          <w:sz w:val="28"/>
          <w:szCs w:val="28"/>
        </w:rPr>
        <w:t> </w:t>
      </w:r>
    </w:p>
    <w:p w:rsidR="00E655C8" w:rsidRDefault="00E655C8" w:rsidP="00E655C8">
      <w:pPr>
        <w:tabs>
          <w:tab w:val="center" w:pos="4961"/>
        </w:tabs>
        <w:spacing w:after="0" w:line="360" w:lineRule="auto"/>
        <w:ind w:right="-1" w:firstLine="567"/>
        <w:jc w:val="both"/>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rPr>
        <w:t xml:space="preserve">1) я заслуговую в житті найкращого; </w:t>
      </w:r>
    </w:p>
    <w:p w:rsidR="00E655C8" w:rsidRDefault="00E655C8" w:rsidP="00E655C8">
      <w:pPr>
        <w:tabs>
          <w:tab w:val="center" w:pos="4961"/>
        </w:tabs>
        <w:spacing w:after="0" w:line="360" w:lineRule="auto"/>
        <w:ind w:right="-1" w:firstLine="567"/>
        <w:jc w:val="both"/>
        <w:rPr>
          <w:rFonts w:ascii="Times New Roman" w:eastAsia="Times New Roman" w:hAnsi="Times New Roman" w:cs="Times New Roman"/>
          <w:iCs/>
          <w:color w:val="000000"/>
          <w:sz w:val="28"/>
          <w:szCs w:val="28"/>
          <w:lang w:val="uk-UA"/>
        </w:rPr>
      </w:pPr>
      <w:r>
        <w:rPr>
          <w:rFonts w:ascii="Times New Roman" w:eastAsia="Times New Roman" w:hAnsi="Times New Roman" w:cs="Times New Roman"/>
          <w:iCs/>
          <w:color w:val="000000"/>
          <w:sz w:val="28"/>
          <w:szCs w:val="28"/>
        </w:rPr>
        <w:t>2) я маю все, щ</w:t>
      </w:r>
      <w:r>
        <w:rPr>
          <w:rFonts w:ascii="Times New Roman" w:eastAsia="Times New Roman" w:hAnsi="Times New Roman" w:cs="Times New Roman"/>
          <w:iCs/>
          <w:color w:val="000000"/>
          <w:sz w:val="28"/>
          <w:szCs w:val="28"/>
          <w:lang w:val="uk-UA"/>
        </w:rPr>
        <w:t xml:space="preserve">ені потрібно; </w:t>
      </w:r>
    </w:p>
    <w:p w:rsidR="00E655C8" w:rsidRDefault="00E655C8" w:rsidP="00E655C8">
      <w:pPr>
        <w:tabs>
          <w:tab w:val="center" w:pos="4961"/>
        </w:tabs>
        <w:spacing w:after="0" w:line="360" w:lineRule="auto"/>
        <w:ind w:right="-1" w:firstLine="567"/>
        <w:jc w:val="both"/>
        <w:rPr>
          <w:rFonts w:ascii="Times New Roman" w:eastAsia="Times New Roman" w:hAnsi="Times New Roman" w:cs="Times New Roman"/>
          <w:iCs/>
          <w:color w:val="000000"/>
          <w:sz w:val="28"/>
          <w:szCs w:val="28"/>
          <w:lang w:val="uk-UA"/>
        </w:rPr>
      </w:pPr>
      <w:r>
        <w:rPr>
          <w:rFonts w:ascii="Times New Roman" w:eastAsia="Times New Roman" w:hAnsi="Times New Roman" w:cs="Times New Roman"/>
          <w:iCs/>
          <w:color w:val="000000"/>
          <w:sz w:val="28"/>
          <w:szCs w:val="28"/>
        </w:rPr>
        <w:t xml:space="preserve">3) все, що мені потрібно знати, відкриється </w:t>
      </w:r>
      <w:proofErr w:type="gramStart"/>
      <w:r>
        <w:rPr>
          <w:rFonts w:ascii="Times New Roman" w:eastAsia="Times New Roman" w:hAnsi="Times New Roman" w:cs="Times New Roman"/>
          <w:iCs/>
          <w:color w:val="000000"/>
          <w:sz w:val="28"/>
          <w:szCs w:val="28"/>
        </w:rPr>
        <w:t>для</w:t>
      </w:r>
      <w:proofErr w:type="gramEnd"/>
      <w:r>
        <w:rPr>
          <w:rFonts w:ascii="Times New Roman" w:eastAsia="Times New Roman" w:hAnsi="Times New Roman" w:cs="Times New Roman"/>
          <w:iCs/>
          <w:color w:val="000000"/>
          <w:sz w:val="28"/>
          <w:szCs w:val="28"/>
        </w:rPr>
        <w:t xml:space="preserve"> мене </w:t>
      </w:r>
      <w:r>
        <w:rPr>
          <w:rFonts w:ascii="Times New Roman" w:eastAsia="Times New Roman" w:hAnsi="Times New Roman" w:cs="Times New Roman"/>
          <w:iCs/>
          <w:color w:val="000000"/>
          <w:sz w:val="28"/>
          <w:szCs w:val="28"/>
          <w:lang w:val="uk-UA"/>
        </w:rPr>
        <w:t xml:space="preserve">вчасно; </w:t>
      </w:r>
    </w:p>
    <w:p w:rsidR="00E655C8" w:rsidRDefault="00E655C8" w:rsidP="00E655C8">
      <w:pPr>
        <w:tabs>
          <w:tab w:val="center" w:pos="4961"/>
        </w:tabs>
        <w:spacing w:after="0" w:line="360" w:lineRule="auto"/>
        <w:ind w:right="-1" w:firstLine="567"/>
        <w:jc w:val="both"/>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rPr>
        <w:t xml:space="preserve">4) я прийму правильне </w:t>
      </w:r>
      <w:proofErr w:type="gramStart"/>
      <w:r>
        <w:rPr>
          <w:rFonts w:ascii="Times New Roman" w:eastAsia="Times New Roman" w:hAnsi="Times New Roman" w:cs="Times New Roman"/>
          <w:iCs/>
          <w:color w:val="000000"/>
          <w:sz w:val="28"/>
          <w:szCs w:val="28"/>
        </w:rPr>
        <w:t>р</w:t>
      </w:r>
      <w:proofErr w:type="gramEnd"/>
      <w:r>
        <w:rPr>
          <w:rFonts w:ascii="Times New Roman" w:eastAsia="Times New Roman" w:hAnsi="Times New Roman" w:cs="Times New Roman"/>
          <w:iCs/>
          <w:color w:val="000000"/>
          <w:sz w:val="28"/>
          <w:szCs w:val="28"/>
        </w:rPr>
        <w:t xml:space="preserve">ішення; </w:t>
      </w:r>
    </w:p>
    <w:p w:rsidR="00E655C8" w:rsidRDefault="00E655C8" w:rsidP="00E655C8">
      <w:pPr>
        <w:tabs>
          <w:tab w:val="center" w:pos="4961"/>
        </w:tabs>
        <w:spacing w:after="0" w:line="360" w:lineRule="auto"/>
        <w:ind w:right="-1" w:firstLine="567"/>
        <w:jc w:val="both"/>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rPr>
        <w:t xml:space="preserve">5) я роблю те, що мені подобається; </w:t>
      </w:r>
    </w:p>
    <w:p w:rsidR="00E655C8" w:rsidRDefault="00E655C8" w:rsidP="00E655C8">
      <w:pPr>
        <w:tabs>
          <w:tab w:val="center" w:pos="4961"/>
        </w:tabs>
        <w:spacing w:after="0" w:line="360" w:lineRule="auto"/>
        <w:ind w:right="-1" w:firstLine="567"/>
        <w:jc w:val="both"/>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rPr>
        <w:t xml:space="preserve">6) я можу проявляти всі свої творчі здібності; </w:t>
      </w:r>
    </w:p>
    <w:p w:rsidR="00E655C8" w:rsidRDefault="00E655C8" w:rsidP="00E655C8">
      <w:pPr>
        <w:tabs>
          <w:tab w:val="center" w:pos="4961"/>
        </w:tabs>
        <w:spacing w:after="0" w:line="360" w:lineRule="auto"/>
        <w:ind w:right="-1" w:firstLine="567"/>
        <w:jc w:val="both"/>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rPr>
        <w:t>7) мій вибі</w:t>
      </w:r>
      <w:proofErr w:type="gramStart"/>
      <w:r>
        <w:rPr>
          <w:rFonts w:ascii="Times New Roman" w:eastAsia="Times New Roman" w:hAnsi="Times New Roman" w:cs="Times New Roman"/>
          <w:iCs/>
          <w:color w:val="000000"/>
          <w:sz w:val="28"/>
          <w:szCs w:val="28"/>
        </w:rPr>
        <w:t>р</w:t>
      </w:r>
      <w:proofErr w:type="gramEnd"/>
      <w:r>
        <w:rPr>
          <w:rFonts w:ascii="Times New Roman" w:eastAsia="Times New Roman" w:hAnsi="Times New Roman" w:cs="Times New Roman"/>
          <w:iCs/>
          <w:color w:val="000000"/>
          <w:sz w:val="28"/>
          <w:szCs w:val="28"/>
        </w:rPr>
        <w:t xml:space="preserve"> – рух вперед. </w:t>
      </w:r>
    </w:p>
    <w:p w:rsidR="00E655C8" w:rsidRDefault="00E655C8" w:rsidP="00E655C8">
      <w:pPr>
        <w:tabs>
          <w:tab w:val="center" w:pos="4961"/>
        </w:tabs>
        <w:spacing w:after="0" w:line="360" w:lineRule="auto"/>
        <w:ind w:right="-1" w:firstLine="567"/>
        <w:jc w:val="both"/>
        <w:rPr>
          <w:rFonts w:ascii="Times New Roman" w:eastAsiaTheme="minorEastAsia" w:hAnsi="Times New Roman"/>
          <w:sz w:val="28"/>
          <w:szCs w:val="28"/>
          <w:lang w:val="uk-UA"/>
        </w:rPr>
      </w:pPr>
      <w:r>
        <w:rPr>
          <w:rFonts w:ascii="Times New Roman" w:hAnsi="Times New Roman"/>
          <w:sz w:val="28"/>
          <w:szCs w:val="28"/>
          <w:lang w:val="uk-UA"/>
        </w:rPr>
        <w:t xml:space="preserve">4. </w:t>
      </w:r>
      <w:r>
        <w:rPr>
          <w:rFonts w:ascii="Times New Roman" w:hAnsi="Times New Roman"/>
          <w:i/>
          <w:sz w:val="28"/>
          <w:szCs w:val="28"/>
          <w:lang w:val="uk-UA"/>
        </w:rPr>
        <w:t xml:space="preserve">Запобігання виникненню негативних емоцій під час тренінгу, </w:t>
      </w:r>
      <w:r>
        <w:rPr>
          <w:rFonts w:ascii="Times New Roman" w:hAnsi="Times New Roman"/>
          <w:sz w:val="28"/>
          <w:szCs w:val="28"/>
          <w:lang w:val="uk-UA"/>
        </w:rPr>
        <w:t xml:space="preserve">що досягається через створення таких умов: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1) повноцінне спілкування з іншими учасниками тренінгу, відсутність ізоляції особистості;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2) врахування думки особистості при формуванні пар для виконання ігрових вправ – таку можливість слід обговорити безпосередньо на початку першого заняття;</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3) врахування особистих інтересів учасників при розробленні графіка проведення занять;</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4) комфортність приміщення, його відповідність гігієнічним нормам (захищеність від шуму, оптимальне освітлення, вологість, температура, вологість, колір стін тощо;</w:t>
      </w:r>
      <w:r>
        <w:rPr>
          <w:rFonts w:ascii="Times New Roman" w:hAnsi="Times New Roman"/>
          <w:sz w:val="28"/>
          <w:szCs w:val="28"/>
          <w:lang w:val="uk-UA"/>
        </w:rPr>
        <w:br/>
        <w:t>5) підтримка дружньої, веселої атмосфери.</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Основною стратегічною позицією тренінгу є структурний підхід згідно якого процес формування особистості, що складається зі складних </w:t>
      </w:r>
      <w:r>
        <w:rPr>
          <w:rFonts w:ascii="Times New Roman" w:hAnsi="Times New Roman"/>
          <w:sz w:val="28"/>
          <w:szCs w:val="28"/>
          <w:lang w:val="uk-UA"/>
        </w:rPr>
        <w:lastRenderedPageBreak/>
        <w:t xml:space="preserve">диференійованих і централізованих регуляторних структур, створює підсистеми необхідні для ефективної соціалізації й розвитку. На думку дослідників, основними підсистемами, що обумовлюють емоційну стійкість особистості студентів є саморегуляція, самоконтроль, впевненість-невпевненість у собі, стійкість до впливу стрес-факторів, тривожність, емоційна чутливість. При цьому, найбільш яскравими індикаторами стресостійкості є рівні саморегуляції й самоконтролю.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На основі сформульованих теоретичних позицій, доцільно запропонувати низку процесуальних особливостей здійснення тренінгу. У корекційному та профілактичному впливі, необхідно враховувати структурну організацію психічних властивостей. Загальна гнучкість емоційної сфери може бути досягнута як за рахунок зміни її компонентів, так і шляхом зміни зв’язків між емоційними складовими. Оптимізацію структури переживань логічно починати з трансформації емоційних станів. При цьому, доцільно мінімізувати прояви тривожності, невпевненості, дратівливості, з одночасною акцентуацією на розвитку здатності до самоконтролю психічної саморегуляції. Зважаючи на вікові особливості студентського віку, найбільш доцільним інструментом досягнення задекларованих цілей є міжособистісна взаємодія, тобто соціально-психологічний тренінг.</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На сьогодні, соціально-психологічний тренінг дуже поширений і часто використовується як складова підготовки фахівців різних напрямів підготовки (керівників, педагогів, лікарів, психологів, робітників торгівлі) або ж для оптимізації розвитку особистості. Ця форма роботи створює належні умови для регуляції цілісного організму, а також сприяє підвищенню емоційної стійкості студентів. Водночас, варто згадати про застереження щодо застосування соціально-психологічного тренінгу. Зокрема, не виключеною є можливість наявності у тренінговій групі студентів у яких емоційна нестійкість пов’язана з високою особистісною тривожністю, фобіями, вираженими невротичними проявами. Оскільки описана форма психологічного впливу призначена для емоційно здорових людей, то для </w:t>
      </w:r>
      <w:r>
        <w:rPr>
          <w:rFonts w:ascii="Times New Roman" w:hAnsi="Times New Roman"/>
          <w:sz w:val="28"/>
          <w:szCs w:val="28"/>
          <w:lang w:val="uk-UA"/>
        </w:rPr>
        <w:lastRenderedPageBreak/>
        <w:t>осіб, з перерахованими вище симптомами, вона є неможливою. За результатами емпіричного дослідження не виявлено симптомів невротичних розладів, тому вказане зауваження не має стосунку до нашої роботи.</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Тактичною спрямованістю соціально-психологічного тренінгу є досягнення здатності до емпатії, розуміння власних переживань та емоційних станів оточення, формування навичок рівноправного спілкування, що сприяє попередженню і розв’язанню міжособистісних конфліктів. Реалізація цих завдань сприяє досягненню стратегічної мети – розвитку здатності до саморегуляції і самоконтролю. Шляхом тренінгових вправ, юнаки і дівчата можуть набути навичок вибору і прийняття рішень, особливо в екстремальних ситуаціях і обставинах; розвинути вольові якості, що сприяють стійкості до невдач, загроз, труднощів і перешкод. Кінцевим результатом тренінгу є розвиток почуття гідності, формування толерантності до стресів, реабілітація й реадаптація особистості.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Активне ставлення людини до навколишнього світу і себе є основною передумовою особистісно-орієнтованої концепції, що є теоретичним підгрунття пропонованого тренінгу. Цей аспект виражається, зокрема, при плануванні занять, що передбачають творче ставлення учасників до пропонованих завдань, де необхідно проаналізувати, обрати і засвоїти оптимальний спосіб поведінки. Процедура тренінга спланована таким чином, щоб на всіх його етапах учасники могли відчувати себе суб</w:t>
      </w:r>
      <w:r>
        <w:rPr>
          <w:rFonts w:ascii="Times New Roman" w:hAnsi="Times New Roman"/>
          <w:sz w:val="28"/>
          <w:szCs w:val="28"/>
        </w:rPr>
        <w:t>’</w:t>
      </w:r>
      <w:r>
        <w:rPr>
          <w:rFonts w:ascii="Times New Roman" w:hAnsi="Times New Roman"/>
          <w:sz w:val="28"/>
          <w:szCs w:val="28"/>
          <w:lang w:val="uk-UA"/>
        </w:rPr>
        <w:t>єктами, а не об</w:t>
      </w:r>
      <w:r>
        <w:rPr>
          <w:rFonts w:ascii="Times New Roman" w:hAnsi="Times New Roman"/>
          <w:sz w:val="28"/>
          <w:szCs w:val="28"/>
        </w:rPr>
        <w:t>’</w:t>
      </w:r>
      <w:r>
        <w:rPr>
          <w:rFonts w:ascii="Times New Roman" w:hAnsi="Times New Roman"/>
          <w:sz w:val="28"/>
          <w:szCs w:val="28"/>
          <w:lang w:val="uk-UA"/>
        </w:rPr>
        <w:t xml:space="preserve">єктами діяльності. Програма ставить на меті лише окремі зміни регулятивних процесів (підвищення рівнів саморегуляції, самоконтролю, корекцію самооцінки, зниження тривожності), а не повну трансформацію структури особистості або міжособистісних стосунків. Учасник курсу повинен мати можливість спробувати набутті вміння й знання, «плавно» інтегрувати їх у поведінковий репертуар, оскільки неможливо одночасно змінити весь комплекс важливих емоційних характеристик.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З точки зору теорії навчання, концепція тренінгу грунтуєтся на когнітивно-поведінковому підході і відображає суть раціонально-емотивної </w:t>
      </w:r>
      <w:r>
        <w:rPr>
          <w:rFonts w:ascii="Times New Roman" w:hAnsi="Times New Roman"/>
          <w:sz w:val="28"/>
          <w:szCs w:val="28"/>
          <w:lang w:val="uk-UA"/>
        </w:rPr>
        <w:lastRenderedPageBreak/>
        <w:t xml:space="preserve">психотерапії. Пропонована програма передбачає орієнтацію на єдність пізнавального, емоційного і поведінкого комопнентів компонентів самосвідомості, реалізуючи такі завдання: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1. У </w:t>
      </w:r>
      <w:r>
        <w:rPr>
          <w:rFonts w:ascii="Times New Roman" w:hAnsi="Times New Roman"/>
          <w:i/>
          <w:sz w:val="28"/>
          <w:szCs w:val="28"/>
          <w:lang w:val="uk-UA"/>
        </w:rPr>
        <w:t>пізнавальній сфері,</w:t>
      </w:r>
      <w:r>
        <w:rPr>
          <w:rFonts w:ascii="Times New Roman" w:hAnsi="Times New Roman"/>
          <w:sz w:val="28"/>
          <w:szCs w:val="28"/>
          <w:lang w:val="uk-UA"/>
        </w:rPr>
        <w:t xml:space="preserve"> тренінг допомагає усвідомити: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1) сутність ситуацій у групі і реальному житті, що викликають напругу, тривогу, страх, невпевненість в собі й інші негативні емоції;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2) особливості власної поведінки і емоційного реагування;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3) специфіку уявлень оточення про себе, відповідних реакцій та їх наслідків;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4) можливу суперечливість між власним образом «Я» та сприйманням себе іншими;</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5) власні мотиви, потреби, прагнення, установки, а також ступінь їх адекватності, реалістичності й конструктівності;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6) особливості міжособистісної взаємодії, міжособистісні конфлікти і їх причини;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7) власну роль, у виникненні й розвитку почуття тривоги, страху, невпевненості в собі, а також можливі способи зниження актуальності цих проявів.</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2. В </w:t>
      </w:r>
      <w:r>
        <w:rPr>
          <w:rFonts w:ascii="Times New Roman" w:hAnsi="Times New Roman"/>
          <w:i/>
          <w:sz w:val="28"/>
          <w:szCs w:val="28"/>
          <w:lang w:val="uk-UA"/>
        </w:rPr>
        <w:t xml:space="preserve">емоційній сфері </w:t>
      </w:r>
      <w:r>
        <w:rPr>
          <w:rFonts w:ascii="Times New Roman" w:hAnsi="Times New Roman"/>
          <w:sz w:val="28"/>
          <w:szCs w:val="28"/>
          <w:lang w:val="uk-UA"/>
        </w:rPr>
        <w:t>тренінг має допомогти студентам:</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1) отримати емоційну підтримку від учасників і тренера, що стимулює почуття власної цінності, послаблення захисних механізмів, зростання відкритості, впевненості у собі, активності і спонтанності;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2) пережити в групі емоційні стани, що викликали проблеми в реальному житті;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3) відчути неадекватність деяких своїх емоційних реакцій (тривоги, страху, дратівливості, підозрілості, імпульсивності тощо);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4) навчитися більш точно розуміти і вербалізувати свої почуття;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5) розкрити власні проблеми з відповідними переживаннями (найчастіше прихованими від самого себе або перекрученими);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lastRenderedPageBreak/>
        <w:t>6) модифікувати спосіб емоційного реагування у міжособистісних стосунках.</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3. У </w:t>
      </w:r>
      <w:r>
        <w:rPr>
          <w:rFonts w:ascii="Times New Roman" w:hAnsi="Times New Roman"/>
          <w:i/>
          <w:sz w:val="28"/>
          <w:szCs w:val="28"/>
          <w:lang w:val="uk-UA"/>
        </w:rPr>
        <w:t>поведінковій сфері</w:t>
      </w:r>
      <w:r>
        <w:rPr>
          <w:rFonts w:ascii="Times New Roman" w:hAnsi="Times New Roman"/>
          <w:sz w:val="28"/>
          <w:szCs w:val="28"/>
          <w:lang w:val="uk-UA"/>
        </w:rPr>
        <w:t xml:space="preserve"> тренінг допомагає студентам:</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1) зрозуміти власні неадекватні поведінкові стереотипи;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2) набути навичок більш щирого, глибокого й вільного спілкування;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3) подолати неадекватні форми поведінки, які проявляються у тренінговій групі;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4) розвивати саморегуляцію, самоконтроль, впевненість у собі, відповідальність і самостійність;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5) закріпити нові форми поведінки, що будуть сприяти адаптації та високій емоційній стійкості.</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Як висновок, можна сказати, що всі три групи завдань тісно взаємопов’язані й загальні цілі можна представити такими тезами: усвідомлення інтерперсонального контексту власної особистості; точне розпізнавання й вербалізація власних емоцій; повторне переживання й усвідомлення минулого емоційного досвіду й отримання нового у тренінговій групі; формування ефективної саморегуляціі.</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Усі перераховані орієнтири є ефективними лише за умовами їх реалізації у конкретних вправах. Структура занять є типовою – розминка, налашування на спільну діяльність, осноновна частина, підведення підсумків і рефлексія результатів. Акцентуючи увагу на поставлених стратегічних і тактичних завданнях розробленого тренінгу, можна виділити низку принципів його побудови: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1) навчання окремим психологічним поняттям, необхідним для успішної соціалізації (спілкування, характер, воля, темперамент, особистість);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2) здійснювана психологом діагностика основних психологічних характеристик особистості студентів (у нашому випадку реалізувалася шляхом емпіричного дослідження);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3) блок «розминок» і психологічних вправ, спрямований на зняття комунікативних бар</w:t>
      </w:r>
      <w:r>
        <w:rPr>
          <w:rFonts w:ascii="Times New Roman" w:hAnsi="Times New Roman"/>
          <w:sz w:val="28"/>
          <w:szCs w:val="28"/>
        </w:rPr>
        <w:t>’</w:t>
      </w:r>
      <w:r>
        <w:rPr>
          <w:rFonts w:ascii="Times New Roman" w:hAnsi="Times New Roman"/>
          <w:sz w:val="28"/>
          <w:szCs w:val="28"/>
          <w:lang w:val="uk-UA"/>
        </w:rPr>
        <w:t xml:space="preserve">єрів, вільний прояв емоцій, спонтанну поведінку;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4) використання ігрових методів;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5) розпізнавання, аналіз, моделювання емоційних станів у різних рольових ситуаціях;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6) навчання зворотного зв’язку через вербальні та невербальні вправи;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7) розвиток когнітивних структур, зокрема, логічного мислення;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8) завдання на закріплення отриманих навичок і їх реалізації в соціумі.</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Таким чином, використані у тренінгу вправи можна розділити на кілька груп: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1) ігри та завдання, що сприяють створенню згуртованості й оволодіння прийомами міжособистісного спілкування, розвивають вербальні й невербальні засоби спілкування;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2) різні види дискусій, ігор, елементів психодрами, спрямовані на основні структурні компоненти самосвідомості (самопізнання, самоставлення, самореалізацію);</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3) завдання спрямовані на підвищення впевненості у собі;</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4) релаксаційно-відновлювальні вправи для зняття психологічної напруги, розвиток саморегуляції і самоконтролю.</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Для кращого розуміння механізмів корегуючого та формувального впливу, доцільно описати й проаналізувати деякі вправи, що також можуть реалізовуватися у самостійній діяльності.</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i/>
          <w:sz w:val="28"/>
          <w:szCs w:val="28"/>
          <w:lang w:val="uk-UA"/>
        </w:rPr>
        <w:t>Вправа «Дерево».</w:t>
      </w:r>
      <w:r>
        <w:rPr>
          <w:rFonts w:ascii="Times New Roman" w:hAnsi="Times New Roman"/>
          <w:sz w:val="28"/>
          <w:szCs w:val="28"/>
          <w:lang w:val="uk-UA"/>
        </w:rPr>
        <w:t xml:space="preserve"> Учасникам пропонується уявити свою групу деревом. Його крона знаходиться біля вікна, а коріння у протилежної стіни. Учасникам необхідно знайти своє місце на цьому дереві, але так, щоб воно відповідало їх залагоджувати конфлікти та знімати емоційну напругу партнерів по спілкуванню. Основною метою вправи є формування і усвідомлення вміння позитивно впливати на інших людей. У цьому контексті, доцільною є самостійна робота, що полягає у рефлексії. Для цього студентам необхідно оцінити власні навички зниження напруги в бесіді за 10-бальною шкалою. Далі потрібно подумки порівняти власну оцінку з </w:t>
      </w:r>
      <w:r>
        <w:rPr>
          <w:rFonts w:ascii="Times New Roman" w:hAnsi="Times New Roman"/>
          <w:sz w:val="28"/>
          <w:szCs w:val="28"/>
          <w:lang w:val="uk-UA"/>
        </w:rPr>
        <w:lastRenderedPageBreak/>
        <w:t>можливими оцінками одногрупникі, друзів, батьків. Результати обговорюються у тренінговій групі.</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i/>
          <w:sz w:val="28"/>
          <w:szCs w:val="28"/>
          <w:lang w:val="uk-UA"/>
        </w:rPr>
        <w:t xml:space="preserve">Вправа «Стінка на стінку» </w:t>
      </w:r>
      <w:r>
        <w:rPr>
          <w:rFonts w:ascii="Times New Roman" w:hAnsi="Times New Roman"/>
          <w:sz w:val="28"/>
          <w:szCs w:val="28"/>
          <w:lang w:val="uk-UA"/>
        </w:rPr>
        <w:t>безосередньо пов</w:t>
      </w:r>
      <w:r>
        <w:rPr>
          <w:rFonts w:ascii="Times New Roman" w:hAnsi="Times New Roman"/>
          <w:sz w:val="28"/>
          <w:szCs w:val="28"/>
        </w:rPr>
        <w:t>’</w:t>
      </w:r>
      <w:r>
        <w:rPr>
          <w:rFonts w:ascii="Times New Roman" w:hAnsi="Times New Roman"/>
          <w:sz w:val="28"/>
          <w:szCs w:val="28"/>
          <w:lang w:val="uk-UA"/>
        </w:rPr>
        <w:t>язана з попередньою</w:t>
      </w:r>
      <w:r>
        <w:rPr>
          <w:rFonts w:ascii="Times New Roman" w:hAnsi="Times New Roman"/>
          <w:sz w:val="28"/>
          <w:szCs w:val="28"/>
        </w:rPr>
        <w:t xml:space="preserve">. </w:t>
      </w:r>
      <w:r>
        <w:rPr>
          <w:rFonts w:ascii="Times New Roman" w:hAnsi="Times New Roman"/>
          <w:sz w:val="28"/>
          <w:szCs w:val="28"/>
          <w:lang w:val="uk-UA"/>
        </w:rPr>
        <w:t xml:space="preserve">Обираються дві підгрупи учасників, що знаходилися на протилежних кінцях «дерева». Обрані команди влаштовуються один напроти одного. Студентів, які знаходилися ближче до «коріння» просять уявити важку конфліктну ситуацію й імітувати її стосовно свого партнера, задача якого – знизити стресогенні показники. Через хвилину тренер припиняє діалог. Нападнику пропонується визначити наскільки ефективними були дії опонента. Відбувається групове обговорення результатів, де група характеризує техніки, що використовувалися учасниками. Студентам пропонується взяти лист паперу, розділити його вертикальною рискою – у ліву частину слід записати дії, що знижують напругу, а у праву – такі, що підвищують її. Тренер має керувати процесом. Наведемо поведінкових стратегій, що «розряджають» стрес: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1) надання партнеру можливості висловитися;</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2) вербалізація емоційного стану – власного і партнера;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3) підкреслення спільності з людиною (інтересів, думок, мети);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4) прояв небайдужості до проблем партнера.</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5) підкреслення значущості партнера;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6) у разі усвідомлення власної неправоти – негайне її визнання;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7) конкретні пропозиції зниження напруги;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8) звернення до фактів, а не до емоцій;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9) спокійний впевнений темп мовлення;</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10) підтримання оптимальної, близької дистанції та зацікавленої пози.</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Можливі варіанти негативних стратегій стосовно стресогенної комунікативної ситуації: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1) постійне переривання партнера;</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2) ігнорування емоційного стану учасників спілкування;</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lastRenderedPageBreak/>
        <w:t>3) підкреслення відмінностей між собою і партнером, перекладання на опонента вини за конфлікт;</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4) демонстративна незацікавленість у проблемах людини;</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5) приниження та образи комунікативного партнера;</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6) тотальне наголошення на власній правоті;</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7) звинувачення опонента у підвищенні напруги й розгортанні конфлікту;</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8) емоційне «накручування» самого себе;</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9) стрімке прискорення темпу мовлення;</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10) максимальне дистанціювання від партнера та «закрита» поза тіла.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Коли вищеперераховані техніки обговорено, здійснюється їх практичне відпрацювання.</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i/>
          <w:sz w:val="28"/>
          <w:szCs w:val="28"/>
          <w:lang w:val="uk-UA"/>
        </w:rPr>
        <w:t>Вправа «Підкреслення спільності»</w:t>
      </w:r>
      <w:r>
        <w:rPr>
          <w:rFonts w:ascii="Times New Roman" w:hAnsi="Times New Roman"/>
          <w:sz w:val="28"/>
          <w:szCs w:val="28"/>
          <w:lang w:val="uk-UA"/>
        </w:rPr>
        <w:t>. Учасник кидає м’яч іншому і називає певну психологічну якість, що їх об’єднує. При цьому, адресат має сказати: «Я згоден» або «Я подумаю». Навіть якщо студент не згоден з висловленою думкою, він повинен розуміти, що отримує нову інформацію про ставлення оточення до себе. Вправа здійснюється по колу до тих пір, поки м</w:t>
      </w:r>
      <w:r>
        <w:rPr>
          <w:rFonts w:ascii="Times New Roman" w:hAnsi="Times New Roman"/>
          <w:sz w:val="28"/>
          <w:szCs w:val="28"/>
        </w:rPr>
        <w:t>’</w:t>
      </w:r>
      <w:r>
        <w:rPr>
          <w:rFonts w:ascii="Times New Roman" w:hAnsi="Times New Roman"/>
          <w:sz w:val="28"/>
          <w:szCs w:val="28"/>
          <w:lang w:val="uk-UA"/>
        </w:rPr>
        <w:t>яч не повернеться до першого учасника. Рефлексія здійснюється через детальний аналіз сутності якостей та їх поведінкових проявів. Вправа допомагає розвинути навички розуміння співрозмовника та врахування особливостей людини при вирішенні стресогенних ситуацій.</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i/>
          <w:sz w:val="28"/>
          <w:szCs w:val="28"/>
          <w:lang w:val="uk-UA"/>
        </w:rPr>
        <w:t>Вправа «Підкреслення значущості»</w:t>
      </w:r>
      <w:r>
        <w:rPr>
          <w:rFonts w:ascii="Times New Roman" w:hAnsi="Times New Roman"/>
          <w:i/>
          <w:sz w:val="28"/>
          <w:szCs w:val="28"/>
        </w:rPr>
        <w:t xml:space="preserve"> </w:t>
      </w:r>
      <w:r>
        <w:rPr>
          <w:rFonts w:ascii="Times New Roman" w:hAnsi="Times New Roman"/>
          <w:sz w:val="28"/>
          <w:szCs w:val="28"/>
          <w:lang w:val="uk-UA"/>
        </w:rPr>
        <w:t xml:space="preserve">за формою схоже на попереднє – учасникам пропонується висловитися про позитивні якості сусіда. При цьому, для такого оцінювання, доцільно обирати людину, яку студент не дуже добре знає. Словесна конструкцію будується як пряме звертання, наприклад: «Саша, мені у тобі подобається… (незалежність, відкритість тощо)». Адресат цього повідомлення має висловити емоційний стан, що виник унаслідок цих слів, таким чином відпрацьовуючи техніку вербалізації власних переживань. Тренер має наголошувати на конкртизації цієї частини вправи, тобто словосполучення «мені приємно» є недостатнім – слід </w:t>
      </w:r>
      <w:r>
        <w:rPr>
          <w:rFonts w:ascii="Times New Roman" w:hAnsi="Times New Roman"/>
          <w:sz w:val="28"/>
          <w:szCs w:val="28"/>
          <w:lang w:val="uk-UA"/>
        </w:rPr>
        <w:lastRenderedPageBreak/>
        <w:t>детально описати власне переживання. Після того як емоція вербалізована на достатньому рівні, вправа продовжується – далі по колу. Під час обговорення тренер наголошує на важливості тренуватися бачити хороше в людях, сконцентрувавши увагу на емоційних переживаннях, що виникали під час висловлення адресного компліменту. Іншим наслідком цієї вправи може бути самостійне розроблення учасниками власного емоційного словника, де висвітлюються три види емоцій: позитивні, негативні та нейтральні (амбівалентні). Ці «терміни» доцільно не тільки записувати, але й давати їм визначення. Такий підхід допоможе краще рощвинути розуміння студентами власних переживань і відкриє нові можливості їх контролю.</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i/>
          <w:sz w:val="28"/>
          <w:szCs w:val="28"/>
          <w:lang w:val="uk-UA"/>
        </w:rPr>
        <w:t xml:space="preserve">Вправа спрямована на відпрацювання навичок зняття емоційної напруги. </w:t>
      </w:r>
      <w:r>
        <w:rPr>
          <w:rFonts w:ascii="Times New Roman" w:hAnsi="Times New Roman"/>
          <w:sz w:val="28"/>
          <w:szCs w:val="28"/>
          <w:lang w:val="uk-UA"/>
        </w:rPr>
        <w:t>Учасники розташовуються двома колами, попарно, обличчям один проти одного. Членам групи описується певна стресогенна ситуація, а учасники, що знаходяться у внутрішньому колі повинні запропонувати шляхи її «розрядки». Час виконання завдання становить 2–3 хвилини. Зміст ситуацій має бути абстрактним або навіть фантастичним, щоб запобігти зайвої травматичності. Приклад: «Студента факультету психології без його згоди перевели з напряму підготовки «Парапсихологія» на спеціалізацію «Психологія комах», яка його не цікавить. Обурений студент, приходить в деканат, щоб запобігти переводу. Завдання – знизити його емоційне напруження». Доцільно запропонувати три таких ситуації, що передбачають зміну учасників взаємодії. Обговорення вправи здійснюється у контексті пошуку найбільш оптимальних шляхів зняття психоемоційної напруги.</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i/>
          <w:sz w:val="28"/>
          <w:szCs w:val="28"/>
          <w:lang w:val="uk-UA"/>
        </w:rPr>
        <w:t xml:space="preserve">Тренування врівноваженості на життєві впливи </w:t>
      </w:r>
      <w:r>
        <w:rPr>
          <w:rFonts w:ascii="Times New Roman" w:hAnsi="Times New Roman"/>
          <w:sz w:val="28"/>
          <w:szCs w:val="28"/>
          <w:lang w:val="uk-UA"/>
        </w:rPr>
        <w:t>здійснюється у парах і складається з трьох етапів:</w:t>
      </w:r>
      <w:r>
        <w:rPr>
          <w:rFonts w:ascii="Times New Roman" w:hAnsi="Times New Roman"/>
          <w:sz w:val="28"/>
          <w:szCs w:val="28"/>
          <w:lang w:val="uk-UA"/>
        </w:rPr>
        <w:br/>
        <w:t xml:space="preserve">1) учасникам необхідно закрити очі й забороняється будь-який рух, що супроводжується розслаблюючим навіюванням ведучого на формування спокійного емоційного стану;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2) далі тренер ускладнює завдання: необхідно відкрити очі і сидіти нерухомо, здійснюючи контакт з партнером «очі в очі», намагаючись, при цьому, зберегти спокій; </w:t>
      </w:r>
    </w:p>
    <w:p w:rsidR="00E655C8" w:rsidRDefault="00E655C8" w:rsidP="00E655C8">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3) після цих підготовчих вправ у кожній парі один із учасників бере на себе роль тренера, завдання якого – розсмішити й, таким чином, дестабілізувати емоційну рівновагу партнера. У разі успішної спроби учасники чекають поки спокій відновиться. Її багаторазове повторення формує стійкість до актуального емоціогенного подразника. Доцільною також є зміна ролей учасників.</w:t>
      </w:r>
      <w:r>
        <w:rPr>
          <w:rFonts w:ascii="Times New Roman" w:hAnsi="Times New Roman"/>
          <w:sz w:val="28"/>
          <w:szCs w:val="28"/>
          <w:lang w:val="uk-UA"/>
        </w:rPr>
        <w:br/>
      </w:r>
    </w:p>
    <w:p w:rsidR="005E7AAB" w:rsidRDefault="005E7AAB" w:rsidP="002D5AC2">
      <w:pPr>
        <w:spacing w:line="360" w:lineRule="auto"/>
        <w:ind w:firstLine="567"/>
        <w:jc w:val="both"/>
        <w:rPr>
          <w:rFonts w:ascii="Times New Roman" w:hAnsi="Times New Roman" w:cs="Times New Roman"/>
          <w:b/>
          <w:sz w:val="28"/>
          <w:szCs w:val="28"/>
          <w:lang w:val="uk-UA"/>
        </w:rPr>
      </w:pPr>
    </w:p>
    <w:p w:rsidR="002D5AC2" w:rsidRDefault="00E655C8" w:rsidP="002D5AC2">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3.2. Аналіз результатів проведення тренінгового впливу</w:t>
      </w:r>
      <w:r>
        <w:rPr>
          <w:rFonts w:ascii="Times New Roman" w:hAnsi="Times New Roman" w:cs="Times New Roman"/>
          <w:b/>
          <w:sz w:val="28"/>
          <w:szCs w:val="28"/>
          <w:lang w:val="uk-UA"/>
        </w:rPr>
        <w:br/>
      </w:r>
      <w:r w:rsidR="002D5AC2">
        <w:rPr>
          <w:rFonts w:ascii="Times New Roman" w:hAnsi="Times New Roman" w:cs="Times New Roman"/>
          <w:sz w:val="28"/>
          <w:szCs w:val="28"/>
          <w:lang w:val="uk-UA"/>
        </w:rPr>
        <w:t>Тренінгову вибірку складали студенти, що отримали низькі показники за методиками емпіричного дослідження. При цьому важливою була згода на участь у програмі. На початку занять спостерігалася деяка комунікативна ізоляція учасників. Кілька разів навіть фіксувалися випадки, коли учасники бажали залишити програму, але після роздумів продовжували заняття. При цьому, ми дотримувалися демократичної стратегії – не примушували залишитися у тренінговій групі, а наголошували на свободі вибору студентів, проте вказували на позитивні наслідки програми для розвитку особистості. Така ситуація фіксувалася на початку програми. У подальшому з кожним заняттям студенти все більше включалися в роботу. Фінальні обговорення кожного сеансу давали змогу можливої корекції наших подальших дій, відповідно побажань учасників. У цілому тренінги реалізовувалися у позитивній емоційній атмосфері.</w:t>
      </w:r>
    </w:p>
    <w:p w:rsidR="002D5AC2" w:rsidRDefault="002D5AC2" w:rsidP="002D5AC2">
      <w:pPr>
        <w:spacing w:line="360" w:lineRule="auto"/>
        <w:ind w:right="-143" w:firstLine="567"/>
        <w:contextualSpacing/>
        <w:jc w:val="both"/>
        <w:rPr>
          <w:rFonts w:ascii="Times New Roman" w:hAnsi="Times New Roman"/>
          <w:sz w:val="28"/>
          <w:szCs w:val="28"/>
          <w:lang w:val="uk-UA"/>
        </w:rPr>
      </w:pPr>
      <w:r>
        <w:rPr>
          <w:rFonts w:ascii="Times New Roman" w:hAnsi="Times New Roman" w:cs="Times New Roman"/>
          <w:sz w:val="28"/>
          <w:szCs w:val="28"/>
          <w:lang w:val="uk-UA"/>
        </w:rPr>
        <w:t xml:space="preserve">Зазначимо, що у процесі проведення занять було виокремлено </w:t>
      </w:r>
      <w:r>
        <w:rPr>
          <w:rFonts w:ascii="Times New Roman" w:hAnsi="Times New Roman"/>
          <w:sz w:val="28"/>
          <w:szCs w:val="28"/>
          <w:lang w:val="uk-UA"/>
        </w:rPr>
        <w:t xml:space="preserve">кілька поведінкових типів студентів, що актуалізувалися на початку реалізації програми стресостійкості: </w:t>
      </w:r>
    </w:p>
    <w:p w:rsidR="002D5AC2" w:rsidRDefault="002D5AC2" w:rsidP="002D5AC2">
      <w:pPr>
        <w:spacing w:line="360" w:lineRule="auto"/>
        <w:ind w:right="-143" w:firstLine="567"/>
        <w:contextualSpacing/>
        <w:jc w:val="both"/>
        <w:rPr>
          <w:rFonts w:ascii="Times New Roman" w:hAnsi="Times New Roman"/>
          <w:sz w:val="28"/>
          <w:szCs w:val="28"/>
          <w:lang w:val="uk-UA"/>
        </w:rPr>
      </w:pPr>
      <w:r>
        <w:rPr>
          <w:rFonts w:ascii="Times New Roman" w:hAnsi="Times New Roman"/>
          <w:sz w:val="28"/>
          <w:szCs w:val="28"/>
          <w:lang w:val="uk-UA"/>
        </w:rPr>
        <w:t xml:space="preserve">1) описана вище, ізольованість і відстороненість від роботи; </w:t>
      </w:r>
    </w:p>
    <w:p w:rsidR="002D5AC2" w:rsidRDefault="002D5AC2" w:rsidP="002D5AC2">
      <w:pPr>
        <w:spacing w:line="360" w:lineRule="auto"/>
        <w:ind w:right="-143" w:firstLine="567"/>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2) показова життєрадісність; </w:t>
      </w:r>
    </w:p>
    <w:p w:rsidR="002D5AC2" w:rsidRDefault="002D5AC2" w:rsidP="002D5AC2">
      <w:pPr>
        <w:spacing w:line="360" w:lineRule="auto"/>
        <w:ind w:right="-143" w:firstLine="567"/>
        <w:contextualSpacing/>
        <w:jc w:val="both"/>
        <w:rPr>
          <w:rFonts w:ascii="Times New Roman" w:hAnsi="Times New Roman"/>
          <w:sz w:val="28"/>
          <w:szCs w:val="28"/>
          <w:lang w:val="uk-UA"/>
        </w:rPr>
      </w:pPr>
      <w:r>
        <w:rPr>
          <w:rFonts w:ascii="Times New Roman" w:hAnsi="Times New Roman"/>
          <w:sz w:val="28"/>
          <w:szCs w:val="28"/>
          <w:lang w:val="uk-UA"/>
        </w:rPr>
        <w:t xml:space="preserve">3) байдуже ставлення до занять; </w:t>
      </w:r>
    </w:p>
    <w:p w:rsidR="002D5AC2" w:rsidRDefault="002D5AC2" w:rsidP="002D5AC2">
      <w:pPr>
        <w:spacing w:line="360" w:lineRule="auto"/>
        <w:ind w:right="-143" w:firstLine="567"/>
        <w:contextualSpacing/>
        <w:jc w:val="both"/>
        <w:rPr>
          <w:rFonts w:ascii="Times New Roman" w:hAnsi="Times New Roman"/>
          <w:sz w:val="28"/>
          <w:szCs w:val="28"/>
          <w:lang w:val="uk-UA"/>
        </w:rPr>
      </w:pPr>
      <w:r>
        <w:rPr>
          <w:rFonts w:ascii="Times New Roman" w:hAnsi="Times New Roman"/>
          <w:sz w:val="28"/>
          <w:szCs w:val="28"/>
          <w:lang w:val="uk-UA"/>
        </w:rPr>
        <w:t>4) концентрація на тренінговій діяльності.</w:t>
      </w:r>
    </w:p>
    <w:p w:rsidR="002D5AC2" w:rsidRDefault="002D5AC2" w:rsidP="002D5AC2">
      <w:pPr>
        <w:spacing w:line="360" w:lineRule="auto"/>
        <w:ind w:right="-143" w:firstLine="567"/>
        <w:contextualSpacing/>
        <w:jc w:val="both"/>
        <w:rPr>
          <w:rFonts w:ascii="Times New Roman" w:hAnsi="Times New Roman"/>
          <w:sz w:val="28"/>
          <w:szCs w:val="28"/>
          <w:lang w:val="uk-UA"/>
        </w:rPr>
      </w:pPr>
      <w:r>
        <w:rPr>
          <w:rFonts w:ascii="Times New Roman" w:hAnsi="Times New Roman"/>
          <w:sz w:val="28"/>
          <w:szCs w:val="28"/>
          <w:lang w:val="uk-UA"/>
        </w:rPr>
        <w:t>Протягом занять спостерігалося нівелювання перших трьох типів реагування і зростання зосередженості на заняттях.</w:t>
      </w:r>
    </w:p>
    <w:p w:rsidR="002D5AC2" w:rsidRDefault="002D5AC2" w:rsidP="002D5AC2">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виявлення ефективності проведених занять було проведено порівняльний аналіз емоційних показників «до» і «після» тренінгу. У зв</w:t>
      </w:r>
      <w:r>
        <w:rPr>
          <w:rFonts w:ascii="Times New Roman" w:hAnsi="Times New Roman" w:cs="Times New Roman"/>
          <w:sz w:val="28"/>
          <w:szCs w:val="28"/>
        </w:rPr>
        <w:t>’</w:t>
      </w:r>
      <w:r>
        <w:rPr>
          <w:rFonts w:ascii="Times New Roman" w:hAnsi="Times New Roman" w:cs="Times New Roman"/>
          <w:sz w:val="28"/>
          <w:szCs w:val="28"/>
          <w:lang w:val="uk-UA"/>
        </w:rPr>
        <w:t>язку з труднощами в плануванні особистого часу та організаційними аспектами діяльності навчальних закладів контрольну вибірку сформувати не вдалося.</w:t>
      </w:r>
    </w:p>
    <w:p w:rsidR="002D5AC2" w:rsidRDefault="002D5AC2" w:rsidP="002D5AC2">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отримані результати. За результатами первинної діагностики до групи було відібрано 100 % студентів з середнім рівнем психічного спокою (рис. 3.1.). Після проведення тренінгового впливу за досліджуваною шкалою зафіксовано зміни – 57 % студентів мають середній рівень характеристики, а 43 %, тобто фіксується виражена ефективність програми за даною шкалою.</w:t>
      </w:r>
    </w:p>
    <w:p w:rsidR="002D5AC2" w:rsidRDefault="002D5AC2" w:rsidP="002D5AC2">
      <w:pPr>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67350" cy="2486025"/>
            <wp:effectExtent l="0" t="0" r="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3.1. Порівняльні результати відсоткових показників психічного спокою «до» і «після» тренінгу.</w:t>
      </w:r>
    </w:p>
    <w:p w:rsidR="002D5AC2" w:rsidRDefault="002D5AC2" w:rsidP="002D5AC2">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Проаналізуємо результати за шкалою відчуття сили та енергії (рис. 3.2.). На початку занять середній рівень цієї емоційної властивості зафіксовано у 90 %, а низький у 10%. Після проведення тренінгу нзьких показників енергійності не зафіксовано, середні значення виялено у 71 % </w:t>
      </w:r>
      <w:r>
        <w:rPr>
          <w:rFonts w:ascii="Times New Roman" w:hAnsi="Times New Roman" w:cs="Times New Roman"/>
          <w:sz w:val="28"/>
          <w:szCs w:val="28"/>
          <w:lang w:val="uk-UA"/>
        </w:rPr>
        <w:lastRenderedPageBreak/>
        <w:t>досліджуваних, а високий у 29 %. Отже позитивна динаміка дещо менша, ніж у попередньому випадку, але теж є доволі суттєвою (30 % замість 40 %).</w:t>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67350" cy="2486025"/>
            <wp:effectExtent l="0" t="0" r="0"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3.2. Порівняльні результати відсоткових показників прояву вічуття сили та енергії «до» і «після» тренінгу.</w:t>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експериментальній вибірці, перед початком формувального впливу зафіксовано 100 % осіб з середніми показниками активності (рис.3). Результати змінилися після проведення занять – 71 % мають середні показники, а 29 % - низькі. Цікаво, що ці дані повністю відповідають значенням попередньої шкали, тобто вираженої емоційної амбівалентності не зафіксовано.</w:t>
      </w:r>
    </w:p>
    <w:p w:rsidR="002D5AC2" w:rsidRDefault="002D5AC2" w:rsidP="002D5AC2">
      <w:pPr>
        <w:spacing w:after="0" w:line="360" w:lineRule="auto"/>
        <w:ind w:right="-1" w:firstLine="567"/>
        <w:jc w:val="both"/>
        <w:rPr>
          <w:rFonts w:ascii="Times New Roman" w:hAnsi="Times New Roman"/>
          <w:b/>
          <w:sz w:val="28"/>
          <w:szCs w:val="28"/>
          <w:lang w:val="uk-UA"/>
        </w:rPr>
      </w:pPr>
      <w:r>
        <w:rPr>
          <w:rFonts w:ascii="Times New Roman" w:hAnsi="Times New Roman" w:cs="Times New Roman"/>
          <w:noProof/>
          <w:sz w:val="28"/>
          <w:szCs w:val="28"/>
          <w:lang w:eastAsia="ru-RU"/>
        </w:rPr>
        <w:drawing>
          <wp:inline distT="0" distB="0" distL="0" distR="0">
            <wp:extent cx="5476875" cy="2286000"/>
            <wp:effectExtent l="0" t="0" r="952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 3.3. Порівняльні результати відсоткових показників активності «до» і «після» тренінгу.</w:t>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Хоча в обробці результатів методики СУПОС-8 компонент «імпульсивна реактивність» визначається як позитивний, зважаючи на структуру і мету розробленого нами твердження, ми розглядали цю тезу як дискусійну. Тому до тренінгової вибірки обиралися лише студенти з середнім рівнем ознаки (рис. 3.4). Після тренінгу було зафіксовано зниження середніх показників ознаки до 65 % і, відповідно, зростання низьких до 35 %. Отримані результати можуть свідчити про зв</w:t>
      </w:r>
      <w:r>
        <w:rPr>
          <w:rFonts w:ascii="Times New Roman" w:hAnsi="Times New Roman" w:cs="Times New Roman"/>
          <w:sz w:val="28"/>
          <w:szCs w:val="28"/>
        </w:rPr>
        <w:t>’</w:t>
      </w:r>
      <w:r>
        <w:rPr>
          <w:rFonts w:ascii="Times New Roman" w:hAnsi="Times New Roman" w:cs="Times New Roman"/>
          <w:sz w:val="28"/>
          <w:szCs w:val="28"/>
          <w:lang w:val="uk-UA"/>
        </w:rPr>
        <w:t xml:space="preserve">язок імпульсивної реактивності й психічного спокою. </w:t>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67350" cy="2486025"/>
            <wp:effectExtent l="0" t="0" r="0"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3.4. Порівняльні результати відсоткових показників імпульсивної реактивності «до» і «після» тренінгу.</w:t>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результати динаміка психічного неспокою «до» і «після» тренінгу (рис. 3.5). Показники по спвністю відповідають змінам значень шкали психічного спокою. Так, первинна діагностика зафіксувала 100 % осіб з середнім рівнем характеристики, а після закінчення занять середній рівень виявлено у 57 % респондентів, тоді як низький у 43 %. Отримані результати вказують на відсутність виражених показників емоційної амбівалентності в експериментальній вибірці.</w:t>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467350" cy="2486025"/>
            <wp:effectExtent l="0" t="0" r="0"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3.5. Порівняльні результати відсоткових показників психічного неспокою «до» і «після» тренінгу.</w:t>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67350" cy="2486025"/>
            <wp:effectExtent l="0" t="0" r="0"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3.6. Порівняльні результати відсоткових показників прояву страху «до» і «після» тренінгу</w:t>
      </w:r>
    </w:p>
    <w:p w:rsidR="002D5AC2" w:rsidRDefault="002D5AC2" w:rsidP="002D5AC2">
      <w:pPr>
        <w:tabs>
          <w:tab w:val="left" w:pos="942"/>
          <w:tab w:val="left" w:pos="2160"/>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Динаміка показників страху представлена на діаграмі (рис. 3.6). Перша діагностика показала наявність середнього рівня у 100 % студентів. Після тренінгу цей рівень знизився до 80 %, а низькі показники зросли до 20 %. Динаміка змін переживання страху дещо менша за попередні шкали (20 %), що можна пояснити специфікою емоційної структури особистості – наявність страху не обов</w:t>
      </w:r>
      <w:r>
        <w:rPr>
          <w:rFonts w:ascii="Times New Roman" w:hAnsi="Times New Roman" w:cs="Times New Roman"/>
          <w:sz w:val="28"/>
          <w:szCs w:val="28"/>
        </w:rPr>
        <w:t>’</w:t>
      </w:r>
      <w:r>
        <w:rPr>
          <w:rFonts w:ascii="Times New Roman" w:hAnsi="Times New Roman" w:cs="Times New Roman"/>
          <w:sz w:val="28"/>
          <w:szCs w:val="28"/>
          <w:lang w:val="uk-UA"/>
        </w:rPr>
        <w:t>язково передбачає боягузство.</w:t>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Проаналізуємо результати динаміки проявів депрсії (рис. 3.7.). За даними первинної діагностики 100 % осіб групи мають середній рівень проявів ознаки. Після тренінгу низькі показники збільшилисся до 54 %, а середні до </w:t>
      </w:r>
      <w:r>
        <w:rPr>
          <w:rFonts w:ascii="Times New Roman" w:hAnsi="Times New Roman" w:cs="Times New Roman"/>
          <w:sz w:val="28"/>
          <w:szCs w:val="28"/>
          <w:lang w:val="uk-UA"/>
        </w:rPr>
        <w:lastRenderedPageBreak/>
        <w:t>46 %. Такі позитивні зміни можна пояснити емоційним навантаженням вправ, більшість з яких спрямована на стабілізацію переживань і мають ігровий характер, стимулюючи радісний настрій.</w:t>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67350" cy="2486025"/>
            <wp:effectExtent l="0" t="0" r="0"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3.7. Порівняльні результати відсоткових показників прояву депресії «до» і «після» тренінгу</w:t>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показники проявів засмученості (рис. 3.8.). Як і попередніх випадках, на початку дослідження, середні показники зафіксовано у 100 % студентів. Після формувального впливу середні показники сумного настрою спостерігалися у 30 % досліджуваних, тоді як низькі у 70 %. Оскільки властивість пов</w:t>
      </w:r>
      <w:r>
        <w:rPr>
          <w:rFonts w:ascii="Times New Roman" w:hAnsi="Times New Roman" w:cs="Times New Roman"/>
          <w:sz w:val="28"/>
          <w:szCs w:val="28"/>
        </w:rPr>
        <w:t>’</w:t>
      </w:r>
      <w:r>
        <w:rPr>
          <w:rFonts w:ascii="Times New Roman" w:hAnsi="Times New Roman" w:cs="Times New Roman"/>
          <w:sz w:val="28"/>
          <w:szCs w:val="28"/>
          <w:lang w:val="uk-UA"/>
        </w:rPr>
        <w:t>язана з попередньою, то і пояснення позитивної динаміки є схожою – високим потенціалом вправ для підвищення настрою.</w:t>
      </w:r>
      <w:r>
        <w:rPr>
          <w:rFonts w:ascii="Times New Roman" w:hAnsi="Times New Roman" w:cs="Times New Roman"/>
          <w:sz w:val="28"/>
          <w:szCs w:val="28"/>
          <w:lang w:val="uk-UA"/>
        </w:rPr>
        <w:br/>
      </w:r>
      <w:r>
        <w:rPr>
          <w:rFonts w:ascii="Times New Roman" w:hAnsi="Times New Roman" w:cs="Times New Roman"/>
          <w:noProof/>
          <w:sz w:val="28"/>
          <w:szCs w:val="28"/>
          <w:lang w:eastAsia="ru-RU"/>
        </w:rPr>
        <w:drawing>
          <wp:inline distT="0" distB="0" distL="0" distR="0">
            <wp:extent cx="5467350" cy="2486025"/>
            <wp:effectExtent l="0" t="0" r="0" b="952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 3.8. Порівняльні результати відсоткових показників засмученості «до» і «після» тренінгу</w:t>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результати реактивної й особистісної тривожності (рис. 3.9, рис. 3.10). В обох випадках первинна діагностика продемонструвала середні значення ознаки у 100 % опитаних. При цьому показники тривожних реакцій після тренінгу знизилися (62 % мають середній рівень і 38 % – низький). Водночас показники тривожності як індивідуальної риси продемонстрували гіршу динаміку зниження (80 % опитаних – середній рівень і 20 % – низький). Таку ситуацію можна пояснити спрямованістю тренінгу на зміну зв</w:t>
      </w:r>
      <w:r>
        <w:rPr>
          <w:rFonts w:ascii="Times New Roman" w:hAnsi="Times New Roman" w:cs="Times New Roman"/>
          <w:sz w:val="28"/>
          <w:szCs w:val="28"/>
        </w:rPr>
        <w:t>’</w:t>
      </w:r>
      <w:r>
        <w:rPr>
          <w:rFonts w:ascii="Times New Roman" w:hAnsi="Times New Roman" w:cs="Times New Roman"/>
          <w:sz w:val="28"/>
          <w:szCs w:val="28"/>
          <w:lang w:val="uk-UA"/>
        </w:rPr>
        <w:t>язків між емоційними компонентами, а не перебудову особистості в цілому.</w:t>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514975" cy="2143125"/>
            <wp:effectExtent l="0" t="0" r="9525" b="952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3.9. Порівняльні результати відсоткових показників реактивної тривожності «до» і «після» тренінгу</w:t>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67350" cy="2486025"/>
            <wp:effectExtent l="0" t="0" r="0" b="952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 3.10. Порівняльні результати відсоткових показників особистісної тривожності «до» і «після» тренінгу</w:t>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результи переживання самотності «до» і «після» тренінгу (рис. 3.11). Після проведення тренігової програми середній рівень з 100 % знизився до 57 %, а низький підвищився до 43 %. Таку динаміку можна пояснити специфікою тренінгу – його соціально-психологічна спрямованість передбачає активну міжособистісну взаємодію, що у свою чергу, позитивно впливає на суб’єктивне відчуття самотності.</w:t>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p>
    <w:p w:rsidR="002D5AC2" w:rsidRDefault="002D5AC2" w:rsidP="002D5AC2">
      <w:pPr>
        <w:spacing w:after="0" w:line="360" w:lineRule="auto"/>
        <w:ind w:right="-1" w:firstLine="567"/>
        <w:jc w:val="both"/>
        <w:rPr>
          <w:rFonts w:ascii="Times New Roman" w:hAnsi="Times New Roman"/>
          <w:b/>
          <w:sz w:val="28"/>
          <w:szCs w:val="28"/>
          <w:lang w:val="uk-UA"/>
        </w:rPr>
      </w:pPr>
      <w:r>
        <w:rPr>
          <w:rFonts w:ascii="Times New Roman" w:hAnsi="Times New Roman" w:cs="Times New Roman"/>
          <w:noProof/>
          <w:sz w:val="28"/>
          <w:szCs w:val="28"/>
          <w:lang w:eastAsia="ru-RU"/>
        </w:rPr>
        <w:drawing>
          <wp:inline distT="0" distB="0" distL="0" distR="0">
            <wp:extent cx="5467350" cy="2486025"/>
            <wp:effectExtent l="0" t="0" r="0" b="952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3.11. Порівняльні результати відсоткових показників переживання самотності «до» і «після» тренінгу</w:t>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19725" cy="2657475"/>
            <wp:effectExtent l="0" t="0" r="9525" b="952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3.12. Порівняльні результати відсоткових показників стресостійкості «до» і «після» тренінгу</w:t>
      </w:r>
    </w:p>
    <w:p w:rsidR="002D5AC2" w:rsidRDefault="002D5AC2" w:rsidP="002D5AC2">
      <w:pPr>
        <w:tabs>
          <w:tab w:val="left" w:pos="942"/>
        </w:tabs>
        <w:spacing w:line="360" w:lineRule="auto"/>
        <w:ind w:right="-142" w:firstLine="567"/>
        <w:contextualSpacing/>
        <w:jc w:val="both"/>
        <w:rPr>
          <w:rFonts w:ascii="Times New Roman" w:hAnsi="Times New Roman" w:cs="Times New Roman"/>
          <w:sz w:val="28"/>
          <w:szCs w:val="28"/>
          <w:lang w:val="uk-UA"/>
        </w:rPr>
      </w:pPr>
    </w:p>
    <w:p w:rsidR="002D5AC2" w:rsidRDefault="002D5AC2" w:rsidP="002D5AC2">
      <w:pPr>
        <w:spacing w:after="0" w:line="360" w:lineRule="auto"/>
        <w:ind w:right="-1" w:firstLine="567"/>
        <w:jc w:val="both"/>
        <w:rPr>
          <w:rFonts w:ascii="Times New Roman" w:hAnsi="Times New Roman"/>
          <w:b/>
          <w:sz w:val="28"/>
          <w:szCs w:val="28"/>
          <w:lang w:val="uk-UA"/>
        </w:rPr>
      </w:pPr>
    </w:p>
    <w:p w:rsidR="002D5AC2" w:rsidRDefault="002D5AC2" w:rsidP="002D5AC2">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Первинна діагностика стресостійкості дала такі результати: середній рівень – 75 % досліджуваних; нижчий за середній – 15 %; низький – 10 % (рис. 3.12). Після проведення тренінгової програми показники змінилися наступним чином: нижчі за середні – 10 %; 50 % – середні; 40 % – високий. Низький рівень зникає взагалі. Бачимо, що фіксується суттєве зниження підвищення показників стресостійкості після реалізації тренінгу.</w:t>
      </w:r>
    </w:p>
    <w:p w:rsidR="002D5AC2" w:rsidRDefault="002D5AC2" w:rsidP="002D5AC2">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Отже, аналіз результатів формувального експерименту продемонстрував помірну, але суттєву ефективність тренінгу стресостійкості. </w:t>
      </w:r>
    </w:p>
    <w:p w:rsidR="002D5AC2" w:rsidRDefault="002D5AC2" w:rsidP="002D5AC2">
      <w:pPr>
        <w:spacing w:after="0" w:line="360" w:lineRule="auto"/>
        <w:ind w:right="-1" w:firstLine="567"/>
        <w:jc w:val="both"/>
        <w:rPr>
          <w:rFonts w:ascii="Times New Roman" w:hAnsi="Times New Roman"/>
          <w:sz w:val="28"/>
          <w:szCs w:val="28"/>
          <w:lang w:val="uk-UA"/>
        </w:rPr>
      </w:pPr>
    </w:p>
    <w:p w:rsidR="002D5AC2" w:rsidRDefault="002D5AC2" w:rsidP="002D5AC2">
      <w:pPr>
        <w:spacing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3-го розділу</w:t>
      </w:r>
    </w:p>
    <w:p w:rsidR="002D5AC2" w:rsidRDefault="002D5AC2" w:rsidP="002D5AC2">
      <w:pPr>
        <w:spacing w:after="0" w:line="360" w:lineRule="auto"/>
        <w:ind w:right="-1"/>
        <w:jc w:val="both"/>
        <w:rPr>
          <w:rFonts w:ascii="Times New Roman" w:hAnsi="Times New Roman"/>
          <w:sz w:val="28"/>
          <w:szCs w:val="28"/>
          <w:lang w:val="uk-UA"/>
        </w:rPr>
      </w:pPr>
    </w:p>
    <w:p w:rsidR="002D5AC2" w:rsidRDefault="002D5AC2" w:rsidP="002D5AC2">
      <w:pPr>
        <w:spacing w:after="0" w:line="360" w:lineRule="auto"/>
        <w:ind w:right="-1" w:firstLine="567"/>
        <w:jc w:val="both"/>
        <w:rPr>
          <w:rFonts w:ascii="Times New Roman" w:eastAsia="Times New Roman" w:hAnsi="Times New Roman" w:cs="Times New Roman"/>
          <w:iCs/>
          <w:color w:val="000000"/>
          <w:sz w:val="28"/>
          <w:szCs w:val="28"/>
          <w:lang w:val="uk-UA"/>
        </w:rPr>
      </w:pPr>
      <w:r>
        <w:rPr>
          <w:rFonts w:ascii="Times New Roman" w:hAnsi="Times New Roman"/>
          <w:sz w:val="28"/>
          <w:szCs w:val="28"/>
          <w:lang w:val="uk-UA"/>
        </w:rPr>
        <w:t>Організація та здійснення формувального експерименту відбувалося у контексті реалізації тренінгової програми стресостійкості. Базовим підгрунттям цієї роботи були результати емпіричного дослідження та аналіз теоретичних джерел. Основні стратегічні орієнтири розробленої нами програми є удосконалення сприймання й емоційної оцінки дійсності, що здійснюється через  асоційований (з позиції власного досвіду) чи дисоційований (абстрагований від ситуації) спосіб сприяняття реальності; формування помірної мотиваційної спрямованості на досягнення успіху; розвиток позитивного мислення через  стимулювання афірмацій</w:t>
      </w:r>
      <w:r>
        <w:rPr>
          <w:rFonts w:ascii="Times New Roman" w:hAnsi="Times New Roman"/>
          <w:i/>
          <w:sz w:val="28"/>
          <w:szCs w:val="28"/>
          <w:lang w:val="uk-UA"/>
        </w:rPr>
        <w:t xml:space="preserve"> </w:t>
      </w:r>
      <w:r>
        <w:rPr>
          <w:rFonts w:ascii="Times New Roman" w:hAnsi="Times New Roman"/>
          <w:sz w:val="28"/>
          <w:szCs w:val="28"/>
          <w:lang w:val="uk-UA"/>
        </w:rPr>
        <w:t xml:space="preserve">– усвідомлених думок спрямованих на приємні аспекти дійсності; </w:t>
      </w:r>
      <w:r>
        <w:rPr>
          <w:rFonts w:ascii="Times New Roman" w:eastAsia="Times New Roman" w:hAnsi="Times New Roman" w:cs="Times New Roman"/>
          <w:iCs/>
          <w:color w:val="000000"/>
          <w:sz w:val="28"/>
          <w:szCs w:val="28"/>
          <w:lang w:val="uk-UA"/>
        </w:rPr>
        <w:t>з</w:t>
      </w:r>
      <w:r>
        <w:rPr>
          <w:rFonts w:ascii="Times New Roman" w:hAnsi="Times New Roman"/>
          <w:sz w:val="28"/>
          <w:szCs w:val="28"/>
          <w:lang w:val="uk-UA"/>
        </w:rPr>
        <w:t>апобігання появі негативних емоцій під час тренінгу,</w:t>
      </w:r>
      <w:r>
        <w:rPr>
          <w:rFonts w:ascii="Times New Roman" w:hAnsi="Times New Roman"/>
          <w:i/>
          <w:sz w:val="28"/>
          <w:szCs w:val="28"/>
          <w:lang w:val="uk-UA"/>
        </w:rPr>
        <w:t xml:space="preserve"> </w:t>
      </w:r>
      <w:r>
        <w:rPr>
          <w:rFonts w:ascii="Times New Roman" w:hAnsi="Times New Roman"/>
          <w:sz w:val="28"/>
          <w:szCs w:val="28"/>
          <w:lang w:val="uk-UA"/>
        </w:rPr>
        <w:t>що досягається через створення оптимального комунікативного простору і позитивного соціально-психологічного клімату, врахування особистих інтересів учасників при вирішенні організаційних питань, забезпечення комфортних фізичних умов проведення вправ.</w:t>
      </w:r>
    </w:p>
    <w:p w:rsidR="002D5AC2" w:rsidRDefault="002D5AC2" w:rsidP="002D5AC2">
      <w:pPr>
        <w:tabs>
          <w:tab w:val="center" w:pos="4961"/>
        </w:tabs>
        <w:spacing w:after="0" w:line="360" w:lineRule="auto"/>
        <w:ind w:right="-1" w:firstLine="567"/>
        <w:jc w:val="both"/>
        <w:rPr>
          <w:rFonts w:ascii="Times New Roman" w:eastAsiaTheme="minorEastAsia" w:hAnsi="Times New Roman"/>
          <w:sz w:val="28"/>
          <w:szCs w:val="28"/>
          <w:lang w:val="uk-UA"/>
        </w:rPr>
      </w:pPr>
      <w:r>
        <w:rPr>
          <w:rFonts w:ascii="Times New Roman" w:hAnsi="Times New Roman"/>
          <w:sz w:val="28"/>
          <w:szCs w:val="28"/>
          <w:lang w:val="uk-UA"/>
        </w:rPr>
        <w:t xml:space="preserve">Теоретичним підгрунттям тренінгу є структурний підхід згідно якого процес формування особистості, що складається зі складних </w:t>
      </w:r>
      <w:r>
        <w:rPr>
          <w:rFonts w:ascii="Times New Roman" w:hAnsi="Times New Roman"/>
          <w:sz w:val="28"/>
          <w:szCs w:val="28"/>
          <w:lang w:val="uk-UA"/>
        </w:rPr>
        <w:lastRenderedPageBreak/>
        <w:t>диференійованих і централізованих регуляторних структур, створює підсистеми необхідні для ефективної соціалізації й розвитку.</w:t>
      </w:r>
    </w:p>
    <w:p w:rsidR="002D5AC2" w:rsidRDefault="002D5AC2" w:rsidP="002D5AC2">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Тактичними цілями тренінгу стресостійкості є досягнення емпатичних здібностей, розуміння власних переживань та емоційних станів оточення, формування навичок рівноправного спілкування, що сприяє попередженню і розв’язанню міжособистісних конфліктів. Реалізація цих завдань сприяє досягненню стратегічної мети – розвитку здатності до саморегуляції і самоконтролю. </w:t>
      </w:r>
    </w:p>
    <w:p w:rsidR="002D5AC2" w:rsidRDefault="002D5AC2" w:rsidP="002D5AC2">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Розроблена програма передбачає орієнтацію на єдність пізнавального, емоційного і поведінкового компонентів компонентів самосвідомості. У пізнавальній сфері</w:t>
      </w:r>
      <w:r>
        <w:rPr>
          <w:rFonts w:ascii="Times New Roman" w:hAnsi="Times New Roman"/>
          <w:i/>
          <w:sz w:val="28"/>
          <w:szCs w:val="28"/>
          <w:lang w:val="uk-UA"/>
        </w:rPr>
        <w:t>,</w:t>
      </w:r>
      <w:r>
        <w:rPr>
          <w:rFonts w:ascii="Times New Roman" w:hAnsi="Times New Roman"/>
          <w:sz w:val="28"/>
          <w:szCs w:val="28"/>
          <w:lang w:val="uk-UA"/>
        </w:rPr>
        <w:t xml:space="preserve"> тренінг стресостійкості допомагає усвідомити сутність ситуацій, що викликають тривожні стани; особливості власного емоційного реагування; специфіку уявлень оточення про себе; можливу суперечливість між власним образом «Я» та сприйманням себе іншими; власну спонукальну сферу; сутність міжособистісних конфліктів. В емоційній сфері</w:t>
      </w:r>
      <w:r>
        <w:rPr>
          <w:rFonts w:ascii="Times New Roman" w:hAnsi="Times New Roman"/>
          <w:i/>
          <w:sz w:val="28"/>
          <w:szCs w:val="28"/>
          <w:lang w:val="uk-UA"/>
        </w:rPr>
        <w:t xml:space="preserve"> </w:t>
      </w:r>
      <w:r>
        <w:rPr>
          <w:rFonts w:ascii="Times New Roman" w:hAnsi="Times New Roman"/>
          <w:sz w:val="28"/>
          <w:szCs w:val="28"/>
          <w:lang w:val="uk-UA"/>
        </w:rPr>
        <w:t xml:space="preserve">тренінг має допомогти студентам отримати емоційну підтримку від учасників і тренера; пережити емоційні стани, що викликали проблеми в реальному житті; відчути неадекватність власних деструктивних емоційних реакцій; навчитися більш точно розуміти і вербалізувати свої почуття; удосконалити спосіб емоційного реагування у міжособистісних стосунках. У поведінковій сфері тренінг допомагає студентам зрозуміти власні неадекватні поведінкові стереотипи; набути навичок більш щирого, глибокого й вільного спілкування;  подолати неадекватні форми поведінки, які проявляються у тренінговій групі; розвивати саморегуляцію і самоконтроль; закріпити емоційно стійкі форми поведінки. </w:t>
      </w:r>
    </w:p>
    <w:p w:rsidR="002D5AC2" w:rsidRDefault="002D5AC2" w:rsidP="002D5AC2">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Використані вправи можна розділити на кілька груп: спрямовані на згуртованість; спрямовані на основні структурні компоненти самосвідомості; спрямовані на підвищення впевненості у собі; релаксаційно-відновлювальні вправи для зняття психологічної напруги.</w:t>
      </w:r>
    </w:p>
    <w:p w:rsidR="002D5AC2" w:rsidRDefault="002D5AC2" w:rsidP="002D5AC2">
      <w:pPr>
        <w:tabs>
          <w:tab w:val="center" w:pos="4961"/>
        </w:tabs>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lastRenderedPageBreak/>
        <w:t>Аналіз ефективності тренінгу здійснювався шляхом проведення повторної діагностики після реалізації програми й порівняння отриманих результатів з показниками емпіричного дослідження. Було встановлено, що за показниками психічного спокою фіксуєтся прогрес приблизно у 40 % опитаних. Позитивна динаміка відчуття енергії, імпульсивної реактивності та активності дещо менша (близько 30 %). Зміни у переживаннях страху зафіксовані у 20 % респондентів. Найбільш виражений прогес зафіксовано за показниками засмученості (70 %) й депресії (50 %). Показники реактивної тривожності знизилися у 40 %, а особистісної у 20 %, що пов</w:t>
      </w:r>
      <w:r>
        <w:rPr>
          <w:rFonts w:ascii="Times New Roman" w:hAnsi="Times New Roman"/>
          <w:sz w:val="28"/>
          <w:szCs w:val="28"/>
        </w:rPr>
        <w:t>’</w:t>
      </w:r>
      <w:r>
        <w:rPr>
          <w:rFonts w:ascii="Times New Roman" w:hAnsi="Times New Roman"/>
          <w:sz w:val="28"/>
          <w:szCs w:val="28"/>
          <w:lang w:val="uk-UA"/>
        </w:rPr>
        <w:t>язано з особливостями тренінгу. Типову динаміку зафіксовано за шкалою переживання самотності (40 %). Приблизно у половини опитаних виявлено позитивні зміни за характеристикою стресотійкості. Також зафіксовано зниження показників емоційної амбівалентності.</w:t>
      </w:r>
    </w:p>
    <w:p w:rsidR="00CE0E61" w:rsidRDefault="002D5AC2" w:rsidP="00572A2E">
      <w:pPr>
        <w:spacing w:after="0" w:line="360" w:lineRule="auto"/>
        <w:ind w:right="-1"/>
        <w:jc w:val="both"/>
        <w:rPr>
          <w:rFonts w:ascii="Times New Roman" w:hAnsi="Times New Roman"/>
          <w:b/>
          <w:sz w:val="28"/>
          <w:szCs w:val="28"/>
          <w:lang w:val="uk-UA"/>
        </w:rPr>
      </w:pPr>
      <w:r>
        <w:rPr>
          <w:rFonts w:ascii="Times New Roman" w:hAnsi="Times New Roman"/>
          <w:sz w:val="28"/>
          <w:szCs w:val="28"/>
          <w:lang w:val="uk-UA"/>
        </w:rPr>
        <w:t>Отже, аналіз результатів тренінгу показав помірну, але суттєву ефективність тренінгу стресостійкості та емоційної стійкості.</w:t>
      </w:r>
      <w:r>
        <w:rPr>
          <w:rFonts w:ascii="Times New Roman" w:hAnsi="Times New Roman"/>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br/>
      </w:r>
      <w:r w:rsidR="00572A2E">
        <w:rPr>
          <w:rFonts w:ascii="Times New Roman" w:hAnsi="Times New Roman" w:cs="Times New Roman"/>
          <w:b/>
          <w:sz w:val="28"/>
          <w:szCs w:val="28"/>
          <w:lang w:val="uk-UA"/>
        </w:rPr>
        <w:lastRenderedPageBreak/>
        <w:br/>
      </w:r>
    </w:p>
    <w:p w:rsidR="00572A2E" w:rsidRDefault="00572A2E" w:rsidP="00274F0B">
      <w:pPr>
        <w:jc w:val="center"/>
        <w:rPr>
          <w:rFonts w:ascii="Times New Roman" w:hAnsi="Times New Roman"/>
          <w:b/>
          <w:sz w:val="28"/>
          <w:szCs w:val="28"/>
          <w:lang w:val="uk-UA"/>
        </w:rPr>
      </w:pPr>
      <w:r>
        <w:rPr>
          <w:rFonts w:ascii="Times New Roman" w:hAnsi="Times New Roman"/>
          <w:b/>
          <w:sz w:val="28"/>
          <w:szCs w:val="28"/>
          <w:lang w:val="uk-UA"/>
        </w:rPr>
        <w:t>ЗАГАЛЬНІ ВИСНОВКИ</w:t>
      </w:r>
      <w:r>
        <w:rPr>
          <w:rFonts w:ascii="Times New Roman" w:hAnsi="Times New Roman"/>
          <w:b/>
          <w:sz w:val="28"/>
          <w:szCs w:val="28"/>
          <w:lang w:val="uk-UA"/>
        </w:rPr>
        <w:br/>
      </w:r>
    </w:p>
    <w:p w:rsidR="00572A2E" w:rsidRDefault="00572A2E" w:rsidP="00572A2E">
      <w:pPr>
        <w:spacing w:after="0" w:line="360" w:lineRule="auto"/>
        <w:ind w:right="-1" w:firstLine="567"/>
        <w:jc w:val="both"/>
        <w:rPr>
          <w:rFonts w:ascii="Times New Roman" w:hAnsi="Times New Roman"/>
          <w:sz w:val="28"/>
          <w:szCs w:val="28"/>
          <w:lang w:val="uk-UA"/>
        </w:rPr>
      </w:pPr>
      <w:r>
        <w:rPr>
          <w:rFonts w:ascii="Times New Roman" w:hAnsi="Times New Roman"/>
          <w:sz w:val="28"/>
          <w:szCs w:val="28"/>
          <w:lang w:val="uk-UA"/>
        </w:rPr>
        <w:t xml:space="preserve">На основі теоретичного та емпіричного дослідження проблеми стресостійкості та  розвитку емоційної сфери студентів: </w:t>
      </w:r>
    </w:p>
    <w:p w:rsidR="00572A2E" w:rsidRDefault="00572A2E" w:rsidP="00572A2E">
      <w:pPr>
        <w:spacing w:after="0" w:line="360" w:lineRule="auto"/>
        <w:ind w:right="-1" w:firstLine="567"/>
        <w:jc w:val="both"/>
        <w:rPr>
          <w:rFonts w:ascii="Times New Roman" w:hAnsi="Times New Roman" w:cs="Times New Roman"/>
          <w:sz w:val="28"/>
          <w:szCs w:val="28"/>
          <w:lang w:val="uk-UA"/>
        </w:rPr>
      </w:pPr>
      <w:r>
        <w:rPr>
          <w:rFonts w:ascii="Times New Roman" w:hAnsi="Times New Roman"/>
          <w:sz w:val="28"/>
          <w:szCs w:val="28"/>
          <w:lang w:val="uk-UA"/>
        </w:rPr>
        <w:t xml:space="preserve">1. </w:t>
      </w:r>
      <w:r>
        <w:rPr>
          <w:rFonts w:ascii="Times New Roman" w:hAnsi="Times New Roman" w:cs="Times New Roman"/>
          <w:sz w:val="28"/>
          <w:szCs w:val="28"/>
          <w:lang w:val="uk-UA"/>
        </w:rPr>
        <w:t>Студентський вік можна визначити як емоційно та стресогенно  насичений період життя. Основними чинниками такої ситуації є суттєва зміна соціальної ситуації розвитку (вступ до ВНЗ, різноманітність досвіду спілкування) та інтенсивне оволодіння професією. Показово, що більшість наукових досліджень емоційного розвитку студентів сконцентровано на проблемах його зв’язку зі специфікою навчальної діяльності, тоді як інші аспекти проблеми (зокрема, гендерна специфіка загальної емоційної структури) вивчаються фрагментарно.</w:t>
      </w:r>
    </w:p>
    <w:p w:rsidR="00572A2E" w:rsidRDefault="00572A2E" w:rsidP="00572A2E">
      <w:pPr>
        <w:spacing w:after="0" w:line="360" w:lineRule="auto"/>
        <w:ind w:right="-1" w:firstLine="567"/>
        <w:jc w:val="both"/>
        <w:rPr>
          <w:rFonts w:ascii="Times New Roman" w:hAnsi="Times New Roman"/>
          <w:sz w:val="28"/>
          <w:szCs w:val="28"/>
          <w:lang w:val="uk-UA"/>
        </w:rPr>
      </w:pPr>
      <w:r>
        <w:rPr>
          <w:rFonts w:ascii="Times New Roman" w:hAnsi="Times New Roman" w:cs="Times New Roman"/>
          <w:sz w:val="28"/>
          <w:szCs w:val="28"/>
          <w:lang w:val="uk-UA"/>
        </w:rPr>
        <w:t xml:space="preserve">2. </w:t>
      </w:r>
      <w:r>
        <w:rPr>
          <w:rFonts w:ascii="Times New Roman" w:hAnsi="Times New Roman"/>
          <w:sz w:val="28"/>
          <w:szCs w:val="28"/>
          <w:lang w:val="uk-UA"/>
        </w:rPr>
        <w:t xml:space="preserve">У представників чоловічої статі педагогічного напряму фіксується більш стабільне накопичення внутрішньої енергії та активності. </w:t>
      </w:r>
      <w:r>
        <w:rPr>
          <w:rFonts w:ascii="Times New Roman" w:hAnsi="Times New Roman" w:cs="Times New Roman"/>
          <w:sz w:val="28"/>
          <w:szCs w:val="28"/>
          <w:lang w:val="uk-UA"/>
        </w:rPr>
        <w:t xml:space="preserve">Юнаків можна охарактеризувати як більш розсудливих, емоційно вріноважених, не схильних до необдуманих вчинків, порівняно з дівчатами, </w:t>
      </w:r>
      <w:r>
        <w:rPr>
          <w:rFonts w:ascii="Times New Roman" w:hAnsi="Times New Roman"/>
          <w:sz w:val="28"/>
          <w:szCs w:val="28"/>
          <w:lang w:val="uk-UA"/>
        </w:rPr>
        <w:t xml:space="preserve">стабільних у ставленні до небезпеки. </w:t>
      </w:r>
      <w:r>
        <w:rPr>
          <w:rFonts w:ascii="Times New Roman" w:hAnsi="Times New Roman" w:cs="Times New Roman"/>
          <w:sz w:val="28"/>
          <w:szCs w:val="28"/>
          <w:lang w:val="uk-UA"/>
        </w:rPr>
        <w:t xml:space="preserve">Дівчата більш схильні до стійких переживань поганого настрою, засмученості та самотності. </w:t>
      </w:r>
      <w:r>
        <w:rPr>
          <w:rFonts w:ascii="Times New Roman" w:hAnsi="Times New Roman"/>
          <w:sz w:val="28"/>
          <w:szCs w:val="28"/>
          <w:lang w:val="uk-UA"/>
        </w:rPr>
        <w:t xml:space="preserve">У юнаків зафіксовано </w:t>
      </w:r>
      <w:r>
        <w:rPr>
          <w:rFonts w:ascii="Times New Roman" w:hAnsi="Times New Roman" w:cs="Times New Roman"/>
          <w:sz w:val="28"/>
          <w:szCs w:val="28"/>
          <w:lang w:val="uk-UA"/>
        </w:rPr>
        <w:t>вищі показники стресостійкості.</w:t>
      </w:r>
    </w:p>
    <w:p w:rsidR="00572A2E" w:rsidRDefault="00572A2E" w:rsidP="00572A2E">
      <w:pPr>
        <w:spacing w:after="0" w:line="360" w:lineRule="auto"/>
        <w:ind w:right="-1" w:firstLine="567"/>
        <w:jc w:val="both"/>
        <w:rPr>
          <w:rFonts w:ascii="Times New Roman" w:hAnsi="Times New Roman"/>
          <w:sz w:val="28"/>
          <w:szCs w:val="28"/>
          <w:lang w:val="uk-UA"/>
        </w:rPr>
      </w:pPr>
      <w:r>
        <w:rPr>
          <w:rFonts w:ascii="Times New Roman" w:hAnsi="Times New Roman" w:cs="Times New Roman"/>
          <w:sz w:val="28"/>
          <w:szCs w:val="28"/>
          <w:lang w:val="uk-UA"/>
        </w:rPr>
        <w:t>3. За показниками психічного спокою не виявлено суттєвих відмінностей за характеристиками навчання. С</w:t>
      </w:r>
      <w:r>
        <w:rPr>
          <w:rFonts w:ascii="Times New Roman" w:hAnsi="Times New Roman"/>
          <w:sz w:val="28"/>
          <w:szCs w:val="28"/>
          <w:lang w:val="uk-UA"/>
        </w:rPr>
        <w:t>туденти медичного напряму підготовки більш схильні до емоційного виснаження, ніж майбутні педагоги.</w:t>
      </w:r>
      <w:r>
        <w:rPr>
          <w:rFonts w:ascii="Times New Roman" w:hAnsi="Times New Roman" w:cs="Times New Roman"/>
          <w:sz w:val="28"/>
          <w:szCs w:val="28"/>
          <w:lang w:val="uk-UA"/>
        </w:rPr>
        <w:t xml:space="preserve"> Також у цій вибірці </w:t>
      </w:r>
      <w:r>
        <w:rPr>
          <w:rFonts w:ascii="Times New Roman" w:hAnsi="Times New Roman"/>
          <w:sz w:val="28"/>
          <w:szCs w:val="28"/>
          <w:lang w:val="uk-UA"/>
        </w:rPr>
        <w:t xml:space="preserve">знизилися показники емоційного підгрунття для конкретних дій, причому, більш вираженою ця тенденція є у чоловічої статі. </w:t>
      </w:r>
      <w:r>
        <w:rPr>
          <w:rFonts w:ascii="Times New Roman" w:hAnsi="Times New Roman" w:cs="Times New Roman"/>
          <w:sz w:val="28"/>
          <w:szCs w:val="28"/>
          <w:lang w:val="uk-UA"/>
        </w:rPr>
        <w:t xml:space="preserve">Для майбутніх медиків характерним є більш виважене й обдумане ставлення до життя. Порівняно з вибіркою студентів педагогів зростає інтенсивність переживання страху, а переживання смутку є менш вираженим. Більш </w:t>
      </w:r>
      <w:r>
        <w:rPr>
          <w:rFonts w:ascii="Times New Roman" w:hAnsi="Times New Roman" w:cs="Times New Roman"/>
          <w:sz w:val="28"/>
          <w:szCs w:val="28"/>
          <w:lang w:val="uk-UA"/>
        </w:rPr>
        <w:lastRenderedPageBreak/>
        <w:t>інтенсивними є прояви тривожності та переживання самотності. Загрозливих невротичних тенденцій у досліджуваних вибірках не виявлено.</w:t>
      </w:r>
    </w:p>
    <w:p w:rsidR="00572A2E" w:rsidRDefault="00572A2E" w:rsidP="00572A2E">
      <w:pPr>
        <w:spacing w:after="0" w:line="360" w:lineRule="auto"/>
        <w:ind w:right="-1" w:firstLine="567"/>
        <w:jc w:val="both"/>
        <w:rPr>
          <w:rFonts w:ascii="Times New Roman" w:hAnsi="Times New Roman"/>
          <w:sz w:val="28"/>
          <w:szCs w:val="28"/>
          <w:lang w:val="uk-UA"/>
        </w:rPr>
      </w:pPr>
      <w:r>
        <w:rPr>
          <w:rFonts w:ascii="Times New Roman" w:hAnsi="Times New Roman" w:cs="Times New Roman"/>
          <w:sz w:val="28"/>
          <w:szCs w:val="28"/>
          <w:lang w:val="uk-UA"/>
        </w:rPr>
        <w:t>4. Розроблений тренінг стресостійкості грунтується на результатах емпіричного дослідження та аналізі теоретичних джерела. Аналіз результів,</w:t>
      </w:r>
      <w:r>
        <w:rPr>
          <w:rFonts w:ascii="Times New Roman" w:hAnsi="Times New Roman" w:cs="Times New Roman"/>
          <w:b/>
          <w:sz w:val="28"/>
          <w:szCs w:val="28"/>
          <w:lang w:val="uk-UA"/>
        </w:rPr>
        <w:br/>
      </w:r>
      <w:r>
        <w:rPr>
          <w:rFonts w:ascii="Times New Roman" w:hAnsi="Times New Roman" w:cs="Times New Roman"/>
          <w:sz w:val="28"/>
          <w:szCs w:val="28"/>
          <w:lang w:val="uk-UA"/>
        </w:rPr>
        <w:t xml:space="preserve">проведений після впровадження програми, продемонтстрував позитивну динаміку емоційної сфери за показниками психічного спокою, внутрішньої енергії, активності, стресостійкості, тривожності, почуття самотності. В середньому позитивні зміни фіксувался у 50 % досліджуваної вибірки, що демонструє </w:t>
      </w:r>
      <w:r>
        <w:rPr>
          <w:rFonts w:ascii="Times New Roman" w:hAnsi="Times New Roman"/>
          <w:sz w:val="28"/>
          <w:szCs w:val="28"/>
          <w:lang w:val="uk-UA"/>
        </w:rPr>
        <w:t>помірну, але виражену ефективність тренінгу емоційної стійкості.</w:t>
      </w:r>
    </w:p>
    <w:p w:rsidR="00572A2E" w:rsidRDefault="00572A2E" w:rsidP="00572A2E">
      <w:pPr>
        <w:spacing w:after="0" w:line="360" w:lineRule="auto"/>
        <w:ind w:right="-1" w:firstLine="567"/>
        <w:jc w:val="both"/>
        <w:rPr>
          <w:rFonts w:ascii="Times New Roman" w:hAnsi="Times New Roman" w:cs="Times New Roman"/>
          <w:sz w:val="28"/>
          <w:szCs w:val="28"/>
          <w:lang w:val="uk-UA"/>
        </w:rPr>
      </w:pPr>
      <w:r>
        <w:rPr>
          <w:rFonts w:ascii="Times New Roman" w:hAnsi="Times New Roman"/>
          <w:sz w:val="28"/>
          <w:szCs w:val="28"/>
          <w:lang w:val="uk-UA"/>
        </w:rPr>
        <w:t>Подальші перспективи дослідження проблеми стресостійкості емоційної сфери студентів вбачаємо у використанні більш грунтовних методів математичної статистики, вдосконаленню розробленої тренінгової програми та перевірки її ефективності за допомогою формування контрольної вибірки.</w:t>
      </w:r>
      <w:r>
        <w:rPr>
          <w:rFonts w:ascii="Times New Roman" w:hAnsi="Times New Roman"/>
          <w:sz w:val="28"/>
          <w:szCs w:val="28"/>
          <w:lang w:val="uk-UA"/>
        </w:rPr>
        <w:br/>
      </w:r>
    </w:p>
    <w:p w:rsidR="00E655C8" w:rsidRDefault="00E655C8" w:rsidP="00572A2E">
      <w:pPr>
        <w:spacing w:line="360" w:lineRule="auto"/>
        <w:ind w:firstLine="567"/>
        <w:jc w:val="both"/>
        <w:rPr>
          <w:rFonts w:ascii="Times New Roman" w:hAnsi="Times New Roman" w:cs="Times New Roman"/>
          <w:b/>
          <w:sz w:val="28"/>
          <w:szCs w:val="28"/>
          <w:lang w:val="uk-UA"/>
        </w:rPr>
      </w:pPr>
    </w:p>
    <w:p w:rsidR="0083066E" w:rsidRPr="00756F69" w:rsidRDefault="0083066E" w:rsidP="00E655C8">
      <w:pPr>
        <w:spacing w:line="360" w:lineRule="auto"/>
        <w:jc w:val="both"/>
        <w:rPr>
          <w:rFonts w:ascii="Times New Roman" w:hAnsi="Times New Roman" w:cs="Times New Roman"/>
          <w:sz w:val="28"/>
          <w:szCs w:val="28"/>
          <w:lang w:val="uk-UA"/>
        </w:rPr>
      </w:pPr>
    </w:p>
    <w:sectPr w:rsidR="0083066E" w:rsidRPr="00756F6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67BD7"/>
    <w:multiLevelType w:val="multilevel"/>
    <w:tmpl w:val="89F28898"/>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225E2936"/>
    <w:multiLevelType w:val="multilevel"/>
    <w:tmpl w:val="6A70DD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BE96CE9"/>
    <w:multiLevelType w:val="multilevel"/>
    <w:tmpl w:val="040C877A"/>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54FF7391"/>
    <w:multiLevelType w:val="multilevel"/>
    <w:tmpl w:val="93DE5046"/>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4">
    <w:nsid w:val="602F456C"/>
    <w:multiLevelType w:val="multilevel"/>
    <w:tmpl w:val="EC3EC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66D369F5"/>
    <w:multiLevelType w:val="multilevel"/>
    <w:tmpl w:val="3EC6A50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4"/>
  </w:num>
  <w:num w:numId="3">
    <w:abstractNumId w:val="5"/>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19AA"/>
    <w:rsid w:val="000819AA"/>
    <w:rsid w:val="00091DC0"/>
    <w:rsid w:val="000A1A52"/>
    <w:rsid w:val="0010351F"/>
    <w:rsid w:val="00274F0B"/>
    <w:rsid w:val="00290FA1"/>
    <w:rsid w:val="002D5AC2"/>
    <w:rsid w:val="002F5974"/>
    <w:rsid w:val="00320B81"/>
    <w:rsid w:val="004103CD"/>
    <w:rsid w:val="004351F9"/>
    <w:rsid w:val="004458AC"/>
    <w:rsid w:val="00456E2F"/>
    <w:rsid w:val="00491E96"/>
    <w:rsid w:val="00542193"/>
    <w:rsid w:val="00565092"/>
    <w:rsid w:val="00572A2E"/>
    <w:rsid w:val="00590099"/>
    <w:rsid w:val="005E7AAB"/>
    <w:rsid w:val="00637F22"/>
    <w:rsid w:val="00646AB9"/>
    <w:rsid w:val="00651CCA"/>
    <w:rsid w:val="00674F0C"/>
    <w:rsid w:val="00675BEA"/>
    <w:rsid w:val="00677716"/>
    <w:rsid w:val="006B1620"/>
    <w:rsid w:val="006D6D92"/>
    <w:rsid w:val="006F4E3C"/>
    <w:rsid w:val="00756F69"/>
    <w:rsid w:val="007C2591"/>
    <w:rsid w:val="007F1284"/>
    <w:rsid w:val="0083066E"/>
    <w:rsid w:val="009A3759"/>
    <w:rsid w:val="009B2A1C"/>
    <w:rsid w:val="009E3E70"/>
    <w:rsid w:val="00A40640"/>
    <w:rsid w:val="00A91058"/>
    <w:rsid w:val="00AE5CEE"/>
    <w:rsid w:val="00AF557C"/>
    <w:rsid w:val="00B244DA"/>
    <w:rsid w:val="00B34044"/>
    <w:rsid w:val="00B87A38"/>
    <w:rsid w:val="00BA77DD"/>
    <w:rsid w:val="00BF2A5F"/>
    <w:rsid w:val="00C25E6E"/>
    <w:rsid w:val="00C60736"/>
    <w:rsid w:val="00CC7E94"/>
    <w:rsid w:val="00CD5C5A"/>
    <w:rsid w:val="00CE0E61"/>
    <w:rsid w:val="00D3691C"/>
    <w:rsid w:val="00DA03B1"/>
    <w:rsid w:val="00DC1702"/>
    <w:rsid w:val="00DF5126"/>
    <w:rsid w:val="00E064C2"/>
    <w:rsid w:val="00E177AD"/>
    <w:rsid w:val="00E26B4E"/>
    <w:rsid w:val="00E655C8"/>
    <w:rsid w:val="00E82532"/>
    <w:rsid w:val="00EA4AF9"/>
    <w:rsid w:val="00ED4884"/>
    <w:rsid w:val="00F06CBB"/>
    <w:rsid w:val="00F74986"/>
    <w:rsid w:val="00FC23EF"/>
    <w:rsid w:val="00FE57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40640"/>
    <w:rPr>
      <w:color w:val="0563C1" w:themeColor="hyperlink"/>
      <w:u w:val="single"/>
    </w:rPr>
  </w:style>
  <w:style w:type="paragraph" w:styleId="a4">
    <w:name w:val="Normal (Web)"/>
    <w:basedOn w:val="a"/>
    <w:uiPriority w:val="99"/>
    <w:semiHidden/>
    <w:unhideWhenUsed/>
    <w:rsid w:val="00A91058"/>
    <w:rPr>
      <w:rFonts w:ascii="Times New Roman" w:hAnsi="Times New Roman" w:cs="Times New Roman"/>
      <w:sz w:val="24"/>
      <w:szCs w:val="24"/>
    </w:rPr>
  </w:style>
  <w:style w:type="table" w:styleId="a5">
    <w:name w:val="Table Grid"/>
    <w:basedOn w:val="a1"/>
    <w:uiPriority w:val="59"/>
    <w:rsid w:val="00DC17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6D6D92"/>
    <w:pPr>
      <w:spacing w:after="200" w:line="276" w:lineRule="auto"/>
      <w:ind w:left="720"/>
      <w:contextualSpacing/>
    </w:pPr>
  </w:style>
  <w:style w:type="paragraph" w:styleId="a7">
    <w:name w:val="Balloon Text"/>
    <w:basedOn w:val="a"/>
    <w:link w:val="a8"/>
    <w:uiPriority w:val="99"/>
    <w:semiHidden/>
    <w:unhideWhenUsed/>
    <w:rsid w:val="00CE0E6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E0E6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40640"/>
    <w:rPr>
      <w:color w:val="0563C1" w:themeColor="hyperlink"/>
      <w:u w:val="single"/>
    </w:rPr>
  </w:style>
  <w:style w:type="paragraph" w:styleId="a4">
    <w:name w:val="Normal (Web)"/>
    <w:basedOn w:val="a"/>
    <w:uiPriority w:val="99"/>
    <w:semiHidden/>
    <w:unhideWhenUsed/>
    <w:rsid w:val="00A91058"/>
    <w:rPr>
      <w:rFonts w:ascii="Times New Roman" w:hAnsi="Times New Roman" w:cs="Times New Roman"/>
      <w:sz w:val="24"/>
      <w:szCs w:val="24"/>
    </w:rPr>
  </w:style>
  <w:style w:type="table" w:styleId="a5">
    <w:name w:val="Table Grid"/>
    <w:basedOn w:val="a1"/>
    <w:uiPriority w:val="59"/>
    <w:rsid w:val="00DC17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6D6D92"/>
    <w:pPr>
      <w:spacing w:after="200" w:line="276" w:lineRule="auto"/>
      <w:ind w:left="720"/>
      <w:contextualSpacing/>
    </w:pPr>
  </w:style>
  <w:style w:type="paragraph" w:styleId="a7">
    <w:name w:val="Balloon Text"/>
    <w:basedOn w:val="a"/>
    <w:link w:val="a8"/>
    <w:uiPriority w:val="99"/>
    <w:semiHidden/>
    <w:unhideWhenUsed/>
    <w:rsid w:val="00CE0E6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E0E6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10430">
      <w:bodyDiv w:val="1"/>
      <w:marLeft w:val="0"/>
      <w:marRight w:val="0"/>
      <w:marTop w:val="0"/>
      <w:marBottom w:val="0"/>
      <w:divBdr>
        <w:top w:val="none" w:sz="0" w:space="0" w:color="auto"/>
        <w:left w:val="none" w:sz="0" w:space="0" w:color="auto"/>
        <w:bottom w:val="none" w:sz="0" w:space="0" w:color="auto"/>
        <w:right w:val="none" w:sz="0" w:space="0" w:color="auto"/>
      </w:divBdr>
    </w:div>
    <w:div w:id="77484412">
      <w:bodyDiv w:val="1"/>
      <w:marLeft w:val="0"/>
      <w:marRight w:val="0"/>
      <w:marTop w:val="0"/>
      <w:marBottom w:val="0"/>
      <w:divBdr>
        <w:top w:val="none" w:sz="0" w:space="0" w:color="auto"/>
        <w:left w:val="none" w:sz="0" w:space="0" w:color="auto"/>
        <w:bottom w:val="none" w:sz="0" w:space="0" w:color="auto"/>
        <w:right w:val="none" w:sz="0" w:space="0" w:color="auto"/>
      </w:divBdr>
    </w:div>
    <w:div w:id="151727126">
      <w:bodyDiv w:val="1"/>
      <w:marLeft w:val="0"/>
      <w:marRight w:val="0"/>
      <w:marTop w:val="0"/>
      <w:marBottom w:val="0"/>
      <w:divBdr>
        <w:top w:val="none" w:sz="0" w:space="0" w:color="auto"/>
        <w:left w:val="none" w:sz="0" w:space="0" w:color="auto"/>
        <w:bottom w:val="none" w:sz="0" w:space="0" w:color="auto"/>
        <w:right w:val="none" w:sz="0" w:space="0" w:color="auto"/>
      </w:divBdr>
    </w:div>
    <w:div w:id="159539969">
      <w:bodyDiv w:val="1"/>
      <w:marLeft w:val="0"/>
      <w:marRight w:val="0"/>
      <w:marTop w:val="0"/>
      <w:marBottom w:val="0"/>
      <w:divBdr>
        <w:top w:val="none" w:sz="0" w:space="0" w:color="auto"/>
        <w:left w:val="none" w:sz="0" w:space="0" w:color="auto"/>
        <w:bottom w:val="none" w:sz="0" w:space="0" w:color="auto"/>
        <w:right w:val="none" w:sz="0" w:space="0" w:color="auto"/>
      </w:divBdr>
    </w:div>
    <w:div w:id="182209956">
      <w:bodyDiv w:val="1"/>
      <w:marLeft w:val="0"/>
      <w:marRight w:val="0"/>
      <w:marTop w:val="0"/>
      <w:marBottom w:val="0"/>
      <w:divBdr>
        <w:top w:val="none" w:sz="0" w:space="0" w:color="auto"/>
        <w:left w:val="none" w:sz="0" w:space="0" w:color="auto"/>
        <w:bottom w:val="none" w:sz="0" w:space="0" w:color="auto"/>
        <w:right w:val="none" w:sz="0" w:space="0" w:color="auto"/>
      </w:divBdr>
    </w:div>
    <w:div w:id="365058515">
      <w:bodyDiv w:val="1"/>
      <w:marLeft w:val="0"/>
      <w:marRight w:val="0"/>
      <w:marTop w:val="0"/>
      <w:marBottom w:val="0"/>
      <w:divBdr>
        <w:top w:val="none" w:sz="0" w:space="0" w:color="auto"/>
        <w:left w:val="none" w:sz="0" w:space="0" w:color="auto"/>
        <w:bottom w:val="none" w:sz="0" w:space="0" w:color="auto"/>
        <w:right w:val="none" w:sz="0" w:space="0" w:color="auto"/>
      </w:divBdr>
    </w:div>
    <w:div w:id="386026288">
      <w:bodyDiv w:val="1"/>
      <w:marLeft w:val="0"/>
      <w:marRight w:val="0"/>
      <w:marTop w:val="0"/>
      <w:marBottom w:val="0"/>
      <w:divBdr>
        <w:top w:val="none" w:sz="0" w:space="0" w:color="auto"/>
        <w:left w:val="none" w:sz="0" w:space="0" w:color="auto"/>
        <w:bottom w:val="none" w:sz="0" w:space="0" w:color="auto"/>
        <w:right w:val="none" w:sz="0" w:space="0" w:color="auto"/>
      </w:divBdr>
    </w:div>
    <w:div w:id="402684832">
      <w:bodyDiv w:val="1"/>
      <w:marLeft w:val="0"/>
      <w:marRight w:val="0"/>
      <w:marTop w:val="0"/>
      <w:marBottom w:val="0"/>
      <w:divBdr>
        <w:top w:val="none" w:sz="0" w:space="0" w:color="auto"/>
        <w:left w:val="none" w:sz="0" w:space="0" w:color="auto"/>
        <w:bottom w:val="none" w:sz="0" w:space="0" w:color="auto"/>
        <w:right w:val="none" w:sz="0" w:space="0" w:color="auto"/>
      </w:divBdr>
    </w:div>
    <w:div w:id="408164108">
      <w:bodyDiv w:val="1"/>
      <w:marLeft w:val="0"/>
      <w:marRight w:val="0"/>
      <w:marTop w:val="0"/>
      <w:marBottom w:val="0"/>
      <w:divBdr>
        <w:top w:val="none" w:sz="0" w:space="0" w:color="auto"/>
        <w:left w:val="none" w:sz="0" w:space="0" w:color="auto"/>
        <w:bottom w:val="none" w:sz="0" w:space="0" w:color="auto"/>
        <w:right w:val="none" w:sz="0" w:space="0" w:color="auto"/>
      </w:divBdr>
    </w:div>
    <w:div w:id="511408694">
      <w:bodyDiv w:val="1"/>
      <w:marLeft w:val="0"/>
      <w:marRight w:val="0"/>
      <w:marTop w:val="0"/>
      <w:marBottom w:val="0"/>
      <w:divBdr>
        <w:top w:val="none" w:sz="0" w:space="0" w:color="auto"/>
        <w:left w:val="none" w:sz="0" w:space="0" w:color="auto"/>
        <w:bottom w:val="none" w:sz="0" w:space="0" w:color="auto"/>
        <w:right w:val="none" w:sz="0" w:space="0" w:color="auto"/>
      </w:divBdr>
    </w:div>
    <w:div w:id="516891281">
      <w:bodyDiv w:val="1"/>
      <w:marLeft w:val="0"/>
      <w:marRight w:val="0"/>
      <w:marTop w:val="0"/>
      <w:marBottom w:val="0"/>
      <w:divBdr>
        <w:top w:val="none" w:sz="0" w:space="0" w:color="auto"/>
        <w:left w:val="none" w:sz="0" w:space="0" w:color="auto"/>
        <w:bottom w:val="none" w:sz="0" w:space="0" w:color="auto"/>
        <w:right w:val="none" w:sz="0" w:space="0" w:color="auto"/>
      </w:divBdr>
    </w:div>
    <w:div w:id="537934277">
      <w:bodyDiv w:val="1"/>
      <w:marLeft w:val="0"/>
      <w:marRight w:val="0"/>
      <w:marTop w:val="0"/>
      <w:marBottom w:val="0"/>
      <w:divBdr>
        <w:top w:val="none" w:sz="0" w:space="0" w:color="auto"/>
        <w:left w:val="none" w:sz="0" w:space="0" w:color="auto"/>
        <w:bottom w:val="none" w:sz="0" w:space="0" w:color="auto"/>
        <w:right w:val="none" w:sz="0" w:space="0" w:color="auto"/>
      </w:divBdr>
    </w:div>
    <w:div w:id="569196991">
      <w:bodyDiv w:val="1"/>
      <w:marLeft w:val="0"/>
      <w:marRight w:val="0"/>
      <w:marTop w:val="0"/>
      <w:marBottom w:val="0"/>
      <w:divBdr>
        <w:top w:val="none" w:sz="0" w:space="0" w:color="auto"/>
        <w:left w:val="none" w:sz="0" w:space="0" w:color="auto"/>
        <w:bottom w:val="none" w:sz="0" w:space="0" w:color="auto"/>
        <w:right w:val="none" w:sz="0" w:space="0" w:color="auto"/>
      </w:divBdr>
    </w:div>
    <w:div w:id="591163562">
      <w:bodyDiv w:val="1"/>
      <w:marLeft w:val="0"/>
      <w:marRight w:val="0"/>
      <w:marTop w:val="0"/>
      <w:marBottom w:val="0"/>
      <w:divBdr>
        <w:top w:val="none" w:sz="0" w:space="0" w:color="auto"/>
        <w:left w:val="none" w:sz="0" w:space="0" w:color="auto"/>
        <w:bottom w:val="none" w:sz="0" w:space="0" w:color="auto"/>
        <w:right w:val="none" w:sz="0" w:space="0" w:color="auto"/>
      </w:divBdr>
    </w:div>
    <w:div w:id="598559986">
      <w:bodyDiv w:val="1"/>
      <w:marLeft w:val="0"/>
      <w:marRight w:val="0"/>
      <w:marTop w:val="0"/>
      <w:marBottom w:val="0"/>
      <w:divBdr>
        <w:top w:val="none" w:sz="0" w:space="0" w:color="auto"/>
        <w:left w:val="none" w:sz="0" w:space="0" w:color="auto"/>
        <w:bottom w:val="none" w:sz="0" w:space="0" w:color="auto"/>
        <w:right w:val="none" w:sz="0" w:space="0" w:color="auto"/>
      </w:divBdr>
    </w:div>
    <w:div w:id="624239908">
      <w:bodyDiv w:val="1"/>
      <w:marLeft w:val="0"/>
      <w:marRight w:val="0"/>
      <w:marTop w:val="0"/>
      <w:marBottom w:val="0"/>
      <w:divBdr>
        <w:top w:val="none" w:sz="0" w:space="0" w:color="auto"/>
        <w:left w:val="none" w:sz="0" w:space="0" w:color="auto"/>
        <w:bottom w:val="none" w:sz="0" w:space="0" w:color="auto"/>
        <w:right w:val="none" w:sz="0" w:space="0" w:color="auto"/>
      </w:divBdr>
    </w:div>
    <w:div w:id="624433075">
      <w:bodyDiv w:val="1"/>
      <w:marLeft w:val="0"/>
      <w:marRight w:val="0"/>
      <w:marTop w:val="0"/>
      <w:marBottom w:val="0"/>
      <w:divBdr>
        <w:top w:val="none" w:sz="0" w:space="0" w:color="auto"/>
        <w:left w:val="none" w:sz="0" w:space="0" w:color="auto"/>
        <w:bottom w:val="none" w:sz="0" w:space="0" w:color="auto"/>
        <w:right w:val="none" w:sz="0" w:space="0" w:color="auto"/>
      </w:divBdr>
    </w:div>
    <w:div w:id="648365361">
      <w:bodyDiv w:val="1"/>
      <w:marLeft w:val="0"/>
      <w:marRight w:val="0"/>
      <w:marTop w:val="0"/>
      <w:marBottom w:val="0"/>
      <w:divBdr>
        <w:top w:val="none" w:sz="0" w:space="0" w:color="auto"/>
        <w:left w:val="none" w:sz="0" w:space="0" w:color="auto"/>
        <w:bottom w:val="none" w:sz="0" w:space="0" w:color="auto"/>
        <w:right w:val="none" w:sz="0" w:space="0" w:color="auto"/>
      </w:divBdr>
    </w:div>
    <w:div w:id="739209434">
      <w:bodyDiv w:val="1"/>
      <w:marLeft w:val="0"/>
      <w:marRight w:val="0"/>
      <w:marTop w:val="0"/>
      <w:marBottom w:val="0"/>
      <w:divBdr>
        <w:top w:val="none" w:sz="0" w:space="0" w:color="auto"/>
        <w:left w:val="none" w:sz="0" w:space="0" w:color="auto"/>
        <w:bottom w:val="none" w:sz="0" w:space="0" w:color="auto"/>
        <w:right w:val="none" w:sz="0" w:space="0" w:color="auto"/>
      </w:divBdr>
    </w:div>
    <w:div w:id="742605342">
      <w:bodyDiv w:val="1"/>
      <w:marLeft w:val="0"/>
      <w:marRight w:val="0"/>
      <w:marTop w:val="0"/>
      <w:marBottom w:val="0"/>
      <w:divBdr>
        <w:top w:val="none" w:sz="0" w:space="0" w:color="auto"/>
        <w:left w:val="none" w:sz="0" w:space="0" w:color="auto"/>
        <w:bottom w:val="none" w:sz="0" w:space="0" w:color="auto"/>
        <w:right w:val="none" w:sz="0" w:space="0" w:color="auto"/>
      </w:divBdr>
    </w:div>
    <w:div w:id="750810083">
      <w:bodyDiv w:val="1"/>
      <w:marLeft w:val="0"/>
      <w:marRight w:val="0"/>
      <w:marTop w:val="0"/>
      <w:marBottom w:val="0"/>
      <w:divBdr>
        <w:top w:val="none" w:sz="0" w:space="0" w:color="auto"/>
        <w:left w:val="none" w:sz="0" w:space="0" w:color="auto"/>
        <w:bottom w:val="none" w:sz="0" w:space="0" w:color="auto"/>
        <w:right w:val="none" w:sz="0" w:space="0" w:color="auto"/>
      </w:divBdr>
    </w:div>
    <w:div w:id="849375054">
      <w:bodyDiv w:val="1"/>
      <w:marLeft w:val="0"/>
      <w:marRight w:val="0"/>
      <w:marTop w:val="0"/>
      <w:marBottom w:val="0"/>
      <w:divBdr>
        <w:top w:val="none" w:sz="0" w:space="0" w:color="auto"/>
        <w:left w:val="none" w:sz="0" w:space="0" w:color="auto"/>
        <w:bottom w:val="none" w:sz="0" w:space="0" w:color="auto"/>
        <w:right w:val="none" w:sz="0" w:space="0" w:color="auto"/>
      </w:divBdr>
    </w:div>
    <w:div w:id="856699601">
      <w:bodyDiv w:val="1"/>
      <w:marLeft w:val="0"/>
      <w:marRight w:val="0"/>
      <w:marTop w:val="0"/>
      <w:marBottom w:val="0"/>
      <w:divBdr>
        <w:top w:val="none" w:sz="0" w:space="0" w:color="auto"/>
        <w:left w:val="none" w:sz="0" w:space="0" w:color="auto"/>
        <w:bottom w:val="none" w:sz="0" w:space="0" w:color="auto"/>
        <w:right w:val="none" w:sz="0" w:space="0" w:color="auto"/>
      </w:divBdr>
    </w:div>
    <w:div w:id="890076106">
      <w:bodyDiv w:val="1"/>
      <w:marLeft w:val="0"/>
      <w:marRight w:val="0"/>
      <w:marTop w:val="0"/>
      <w:marBottom w:val="0"/>
      <w:divBdr>
        <w:top w:val="none" w:sz="0" w:space="0" w:color="auto"/>
        <w:left w:val="none" w:sz="0" w:space="0" w:color="auto"/>
        <w:bottom w:val="none" w:sz="0" w:space="0" w:color="auto"/>
        <w:right w:val="none" w:sz="0" w:space="0" w:color="auto"/>
      </w:divBdr>
    </w:div>
    <w:div w:id="1016618343">
      <w:bodyDiv w:val="1"/>
      <w:marLeft w:val="0"/>
      <w:marRight w:val="0"/>
      <w:marTop w:val="0"/>
      <w:marBottom w:val="0"/>
      <w:divBdr>
        <w:top w:val="none" w:sz="0" w:space="0" w:color="auto"/>
        <w:left w:val="none" w:sz="0" w:space="0" w:color="auto"/>
        <w:bottom w:val="none" w:sz="0" w:space="0" w:color="auto"/>
        <w:right w:val="none" w:sz="0" w:space="0" w:color="auto"/>
      </w:divBdr>
    </w:div>
    <w:div w:id="1027408352">
      <w:bodyDiv w:val="1"/>
      <w:marLeft w:val="0"/>
      <w:marRight w:val="0"/>
      <w:marTop w:val="0"/>
      <w:marBottom w:val="0"/>
      <w:divBdr>
        <w:top w:val="none" w:sz="0" w:space="0" w:color="auto"/>
        <w:left w:val="none" w:sz="0" w:space="0" w:color="auto"/>
        <w:bottom w:val="none" w:sz="0" w:space="0" w:color="auto"/>
        <w:right w:val="none" w:sz="0" w:space="0" w:color="auto"/>
      </w:divBdr>
    </w:div>
    <w:div w:id="1206794313">
      <w:bodyDiv w:val="1"/>
      <w:marLeft w:val="0"/>
      <w:marRight w:val="0"/>
      <w:marTop w:val="0"/>
      <w:marBottom w:val="0"/>
      <w:divBdr>
        <w:top w:val="none" w:sz="0" w:space="0" w:color="auto"/>
        <w:left w:val="none" w:sz="0" w:space="0" w:color="auto"/>
        <w:bottom w:val="none" w:sz="0" w:space="0" w:color="auto"/>
        <w:right w:val="none" w:sz="0" w:space="0" w:color="auto"/>
      </w:divBdr>
    </w:div>
    <w:div w:id="1388144385">
      <w:bodyDiv w:val="1"/>
      <w:marLeft w:val="0"/>
      <w:marRight w:val="0"/>
      <w:marTop w:val="0"/>
      <w:marBottom w:val="0"/>
      <w:divBdr>
        <w:top w:val="none" w:sz="0" w:space="0" w:color="auto"/>
        <w:left w:val="none" w:sz="0" w:space="0" w:color="auto"/>
        <w:bottom w:val="none" w:sz="0" w:space="0" w:color="auto"/>
        <w:right w:val="none" w:sz="0" w:space="0" w:color="auto"/>
      </w:divBdr>
    </w:div>
    <w:div w:id="1407193233">
      <w:bodyDiv w:val="1"/>
      <w:marLeft w:val="0"/>
      <w:marRight w:val="0"/>
      <w:marTop w:val="0"/>
      <w:marBottom w:val="0"/>
      <w:divBdr>
        <w:top w:val="none" w:sz="0" w:space="0" w:color="auto"/>
        <w:left w:val="none" w:sz="0" w:space="0" w:color="auto"/>
        <w:bottom w:val="none" w:sz="0" w:space="0" w:color="auto"/>
        <w:right w:val="none" w:sz="0" w:space="0" w:color="auto"/>
      </w:divBdr>
    </w:div>
    <w:div w:id="1472598082">
      <w:bodyDiv w:val="1"/>
      <w:marLeft w:val="0"/>
      <w:marRight w:val="0"/>
      <w:marTop w:val="0"/>
      <w:marBottom w:val="0"/>
      <w:divBdr>
        <w:top w:val="none" w:sz="0" w:space="0" w:color="auto"/>
        <w:left w:val="none" w:sz="0" w:space="0" w:color="auto"/>
        <w:bottom w:val="none" w:sz="0" w:space="0" w:color="auto"/>
        <w:right w:val="none" w:sz="0" w:space="0" w:color="auto"/>
      </w:divBdr>
    </w:div>
    <w:div w:id="1499468067">
      <w:bodyDiv w:val="1"/>
      <w:marLeft w:val="0"/>
      <w:marRight w:val="0"/>
      <w:marTop w:val="0"/>
      <w:marBottom w:val="0"/>
      <w:divBdr>
        <w:top w:val="none" w:sz="0" w:space="0" w:color="auto"/>
        <w:left w:val="none" w:sz="0" w:space="0" w:color="auto"/>
        <w:bottom w:val="none" w:sz="0" w:space="0" w:color="auto"/>
        <w:right w:val="none" w:sz="0" w:space="0" w:color="auto"/>
      </w:divBdr>
    </w:div>
    <w:div w:id="1535075546">
      <w:bodyDiv w:val="1"/>
      <w:marLeft w:val="0"/>
      <w:marRight w:val="0"/>
      <w:marTop w:val="0"/>
      <w:marBottom w:val="0"/>
      <w:divBdr>
        <w:top w:val="none" w:sz="0" w:space="0" w:color="auto"/>
        <w:left w:val="none" w:sz="0" w:space="0" w:color="auto"/>
        <w:bottom w:val="none" w:sz="0" w:space="0" w:color="auto"/>
        <w:right w:val="none" w:sz="0" w:space="0" w:color="auto"/>
      </w:divBdr>
    </w:div>
    <w:div w:id="1561861478">
      <w:bodyDiv w:val="1"/>
      <w:marLeft w:val="0"/>
      <w:marRight w:val="0"/>
      <w:marTop w:val="0"/>
      <w:marBottom w:val="0"/>
      <w:divBdr>
        <w:top w:val="none" w:sz="0" w:space="0" w:color="auto"/>
        <w:left w:val="none" w:sz="0" w:space="0" w:color="auto"/>
        <w:bottom w:val="none" w:sz="0" w:space="0" w:color="auto"/>
        <w:right w:val="none" w:sz="0" w:space="0" w:color="auto"/>
      </w:divBdr>
    </w:div>
    <w:div w:id="1566724460">
      <w:bodyDiv w:val="1"/>
      <w:marLeft w:val="0"/>
      <w:marRight w:val="0"/>
      <w:marTop w:val="0"/>
      <w:marBottom w:val="0"/>
      <w:divBdr>
        <w:top w:val="none" w:sz="0" w:space="0" w:color="auto"/>
        <w:left w:val="none" w:sz="0" w:space="0" w:color="auto"/>
        <w:bottom w:val="none" w:sz="0" w:space="0" w:color="auto"/>
        <w:right w:val="none" w:sz="0" w:space="0" w:color="auto"/>
      </w:divBdr>
    </w:div>
    <w:div w:id="1574320010">
      <w:bodyDiv w:val="1"/>
      <w:marLeft w:val="0"/>
      <w:marRight w:val="0"/>
      <w:marTop w:val="0"/>
      <w:marBottom w:val="0"/>
      <w:divBdr>
        <w:top w:val="none" w:sz="0" w:space="0" w:color="auto"/>
        <w:left w:val="none" w:sz="0" w:space="0" w:color="auto"/>
        <w:bottom w:val="none" w:sz="0" w:space="0" w:color="auto"/>
        <w:right w:val="none" w:sz="0" w:space="0" w:color="auto"/>
      </w:divBdr>
    </w:div>
    <w:div w:id="1579093799">
      <w:bodyDiv w:val="1"/>
      <w:marLeft w:val="0"/>
      <w:marRight w:val="0"/>
      <w:marTop w:val="0"/>
      <w:marBottom w:val="0"/>
      <w:divBdr>
        <w:top w:val="none" w:sz="0" w:space="0" w:color="auto"/>
        <w:left w:val="none" w:sz="0" w:space="0" w:color="auto"/>
        <w:bottom w:val="none" w:sz="0" w:space="0" w:color="auto"/>
        <w:right w:val="none" w:sz="0" w:space="0" w:color="auto"/>
      </w:divBdr>
    </w:div>
    <w:div w:id="1589920312">
      <w:bodyDiv w:val="1"/>
      <w:marLeft w:val="0"/>
      <w:marRight w:val="0"/>
      <w:marTop w:val="0"/>
      <w:marBottom w:val="0"/>
      <w:divBdr>
        <w:top w:val="none" w:sz="0" w:space="0" w:color="auto"/>
        <w:left w:val="none" w:sz="0" w:space="0" w:color="auto"/>
        <w:bottom w:val="none" w:sz="0" w:space="0" w:color="auto"/>
        <w:right w:val="none" w:sz="0" w:space="0" w:color="auto"/>
      </w:divBdr>
    </w:div>
    <w:div w:id="1590649776">
      <w:bodyDiv w:val="1"/>
      <w:marLeft w:val="0"/>
      <w:marRight w:val="0"/>
      <w:marTop w:val="0"/>
      <w:marBottom w:val="0"/>
      <w:divBdr>
        <w:top w:val="none" w:sz="0" w:space="0" w:color="auto"/>
        <w:left w:val="none" w:sz="0" w:space="0" w:color="auto"/>
        <w:bottom w:val="none" w:sz="0" w:space="0" w:color="auto"/>
        <w:right w:val="none" w:sz="0" w:space="0" w:color="auto"/>
      </w:divBdr>
    </w:div>
    <w:div w:id="1675572510">
      <w:bodyDiv w:val="1"/>
      <w:marLeft w:val="0"/>
      <w:marRight w:val="0"/>
      <w:marTop w:val="0"/>
      <w:marBottom w:val="0"/>
      <w:divBdr>
        <w:top w:val="none" w:sz="0" w:space="0" w:color="auto"/>
        <w:left w:val="none" w:sz="0" w:space="0" w:color="auto"/>
        <w:bottom w:val="none" w:sz="0" w:space="0" w:color="auto"/>
        <w:right w:val="none" w:sz="0" w:space="0" w:color="auto"/>
      </w:divBdr>
    </w:div>
    <w:div w:id="1689984053">
      <w:bodyDiv w:val="1"/>
      <w:marLeft w:val="0"/>
      <w:marRight w:val="0"/>
      <w:marTop w:val="0"/>
      <w:marBottom w:val="0"/>
      <w:divBdr>
        <w:top w:val="none" w:sz="0" w:space="0" w:color="auto"/>
        <w:left w:val="none" w:sz="0" w:space="0" w:color="auto"/>
        <w:bottom w:val="none" w:sz="0" w:space="0" w:color="auto"/>
        <w:right w:val="none" w:sz="0" w:space="0" w:color="auto"/>
      </w:divBdr>
    </w:div>
    <w:div w:id="1749495655">
      <w:bodyDiv w:val="1"/>
      <w:marLeft w:val="0"/>
      <w:marRight w:val="0"/>
      <w:marTop w:val="0"/>
      <w:marBottom w:val="0"/>
      <w:divBdr>
        <w:top w:val="none" w:sz="0" w:space="0" w:color="auto"/>
        <w:left w:val="none" w:sz="0" w:space="0" w:color="auto"/>
        <w:bottom w:val="none" w:sz="0" w:space="0" w:color="auto"/>
        <w:right w:val="none" w:sz="0" w:space="0" w:color="auto"/>
      </w:divBdr>
    </w:div>
    <w:div w:id="1780711138">
      <w:bodyDiv w:val="1"/>
      <w:marLeft w:val="0"/>
      <w:marRight w:val="0"/>
      <w:marTop w:val="0"/>
      <w:marBottom w:val="0"/>
      <w:divBdr>
        <w:top w:val="none" w:sz="0" w:space="0" w:color="auto"/>
        <w:left w:val="none" w:sz="0" w:space="0" w:color="auto"/>
        <w:bottom w:val="none" w:sz="0" w:space="0" w:color="auto"/>
        <w:right w:val="none" w:sz="0" w:space="0" w:color="auto"/>
      </w:divBdr>
    </w:div>
    <w:div w:id="1781098280">
      <w:bodyDiv w:val="1"/>
      <w:marLeft w:val="0"/>
      <w:marRight w:val="0"/>
      <w:marTop w:val="0"/>
      <w:marBottom w:val="0"/>
      <w:divBdr>
        <w:top w:val="none" w:sz="0" w:space="0" w:color="auto"/>
        <w:left w:val="none" w:sz="0" w:space="0" w:color="auto"/>
        <w:bottom w:val="none" w:sz="0" w:space="0" w:color="auto"/>
        <w:right w:val="none" w:sz="0" w:space="0" w:color="auto"/>
      </w:divBdr>
    </w:div>
    <w:div w:id="1790582404">
      <w:bodyDiv w:val="1"/>
      <w:marLeft w:val="0"/>
      <w:marRight w:val="0"/>
      <w:marTop w:val="0"/>
      <w:marBottom w:val="0"/>
      <w:divBdr>
        <w:top w:val="none" w:sz="0" w:space="0" w:color="auto"/>
        <w:left w:val="none" w:sz="0" w:space="0" w:color="auto"/>
        <w:bottom w:val="none" w:sz="0" w:space="0" w:color="auto"/>
        <w:right w:val="none" w:sz="0" w:space="0" w:color="auto"/>
      </w:divBdr>
    </w:div>
    <w:div w:id="1804230504">
      <w:bodyDiv w:val="1"/>
      <w:marLeft w:val="0"/>
      <w:marRight w:val="0"/>
      <w:marTop w:val="0"/>
      <w:marBottom w:val="0"/>
      <w:divBdr>
        <w:top w:val="none" w:sz="0" w:space="0" w:color="auto"/>
        <w:left w:val="none" w:sz="0" w:space="0" w:color="auto"/>
        <w:bottom w:val="none" w:sz="0" w:space="0" w:color="auto"/>
        <w:right w:val="none" w:sz="0" w:space="0" w:color="auto"/>
      </w:divBdr>
    </w:div>
    <w:div w:id="1899433972">
      <w:bodyDiv w:val="1"/>
      <w:marLeft w:val="0"/>
      <w:marRight w:val="0"/>
      <w:marTop w:val="0"/>
      <w:marBottom w:val="0"/>
      <w:divBdr>
        <w:top w:val="none" w:sz="0" w:space="0" w:color="auto"/>
        <w:left w:val="none" w:sz="0" w:space="0" w:color="auto"/>
        <w:bottom w:val="none" w:sz="0" w:space="0" w:color="auto"/>
        <w:right w:val="none" w:sz="0" w:space="0" w:color="auto"/>
      </w:divBdr>
    </w:div>
    <w:div w:id="1935743012">
      <w:bodyDiv w:val="1"/>
      <w:marLeft w:val="0"/>
      <w:marRight w:val="0"/>
      <w:marTop w:val="0"/>
      <w:marBottom w:val="0"/>
      <w:divBdr>
        <w:top w:val="none" w:sz="0" w:space="0" w:color="auto"/>
        <w:left w:val="none" w:sz="0" w:space="0" w:color="auto"/>
        <w:bottom w:val="none" w:sz="0" w:space="0" w:color="auto"/>
        <w:right w:val="none" w:sz="0" w:space="0" w:color="auto"/>
      </w:divBdr>
    </w:div>
    <w:div w:id="2043245534">
      <w:bodyDiv w:val="1"/>
      <w:marLeft w:val="0"/>
      <w:marRight w:val="0"/>
      <w:marTop w:val="0"/>
      <w:marBottom w:val="0"/>
      <w:divBdr>
        <w:top w:val="none" w:sz="0" w:space="0" w:color="auto"/>
        <w:left w:val="none" w:sz="0" w:space="0" w:color="auto"/>
        <w:bottom w:val="none" w:sz="0" w:space="0" w:color="auto"/>
        <w:right w:val="none" w:sz="0" w:space="0" w:color="auto"/>
      </w:divBdr>
    </w:div>
    <w:div w:id="2055620056">
      <w:bodyDiv w:val="1"/>
      <w:marLeft w:val="0"/>
      <w:marRight w:val="0"/>
      <w:marTop w:val="0"/>
      <w:marBottom w:val="0"/>
      <w:divBdr>
        <w:top w:val="none" w:sz="0" w:space="0" w:color="auto"/>
        <w:left w:val="none" w:sz="0" w:space="0" w:color="auto"/>
        <w:bottom w:val="none" w:sz="0" w:space="0" w:color="auto"/>
        <w:right w:val="none" w:sz="0" w:space="0" w:color="auto"/>
      </w:divBdr>
    </w:div>
    <w:div w:id="2097749236">
      <w:bodyDiv w:val="1"/>
      <w:marLeft w:val="0"/>
      <w:marRight w:val="0"/>
      <w:marTop w:val="0"/>
      <w:marBottom w:val="0"/>
      <w:divBdr>
        <w:top w:val="none" w:sz="0" w:space="0" w:color="auto"/>
        <w:left w:val="none" w:sz="0" w:space="0" w:color="auto"/>
        <w:bottom w:val="none" w:sz="0" w:space="0" w:color="auto"/>
        <w:right w:val="none" w:sz="0" w:space="0" w:color="auto"/>
      </w:divBdr>
    </w:div>
    <w:div w:id="2108505091">
      <w:bodyDiv w:val="1"/>
      <w:marLeft w:val="0"/>
      <w:marRight w:val="0"/>
      <w:marTop w:val="0"/>
      <w:marBottom w:val="0"/>
      <w:divBdr>
        <w:top w:val="none" w:sz="0" w:space="0" w:color="auto"/>
        <w:left w:val="none" w:sz="0" w:space="0" w:color="auto"/>
        <w:bottom w:val="none" w:sz="0" w:space="0" w:color="auto"/>
        <w:right w:val="none" w:sz="0" w:space="0" w:color="auto"/>
      </w:divBdr>
    </w:div>
    <w:div w:id="2132437549">
      <w:bodyDiv w:val="1"/>
      <w:marLeft w:val="0"/>
      <w:marRight w:val="0"/>
      <w:marTop w:val="0"/>
      <w:marBottom w:val="0"/>
      <w:divBdr>
        <w:top w:val="none" w:sz="0" w:space="0" w:color="auto"/>
        <w:left w:val="none" w:sz="0" w:space="0" w:color="auto"/>
        <w:bottom w:val="none" w:sz="0" w:space="0" w:color="auto"/>
        <w:right w:val="none" w:sz="0" w:space="0" w:color="auto"/>
      </w:divBdr>
    </w:div>
    <w:div w:id="213563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chart" Target="charts/chart8.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chart" Target="charts/chart2.xml"/><Relationship Id="rId12" Type="http://schemas.openxmlformats.org/officeDocument/2006/relationships/chart" Target="charts/chart7.xml"/><Relationship Id="rId17" Type="http://schemas.openxmlformats.org/officeDocument/2006/relationships/chart" Target="charts/chart12.xml"/><Relationship Id="rId2" Type="http://schemas.openxmlformats.org/officeDocument/2006/relationships/styles" Target="styles.xml"/><Relationship Id="rId16" Type="http://schemas.openxmlformats.org/officeDocument/2006/relationships/chart" Target="charts/chart11.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chart" Target="charts/chart6.xml"/><Relationship Id="rId5" Type="http://schemas.openxmlformats.org/officeDocument/2006/relationships/webSettings" Target="webSettings.xml"/><Relationship Id="rId15" Type="http://schemas.openxmlformats.org/officeDocument/2006/relationships/chart" Target="charts/chart10.xml"/><Relationship Id="rId10" Type="http://schemas.openxmlformats.org/officeDocument/2006/relationships/chart" Target="charts/chart5.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4.xml"/><Relationship Id="rId14" Type="http://schemas.openxmlformats.org/officeDocument/2006/relationships/chart" Target="charts/chart9.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43</c:v>
                </c:pt>
              </c:numCache>
            </c:numRef>
          </c:val>
          <c:extLst xmlns:c16r2="http://schemas.microsoft.com/office/drawing/2015/06/chart">
            <c:ext xmlns:c16="http://schemas.microsoft.com/office/drawing/2014/chart" uri="{C3380CC4-5D6E-409C-BE32-E72D297353CC}">
              <c16:uniqueId val="{00000000-9887-4CB6-A395-16B24D65F050}"/>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57</c:v>
                </c:pt>
              </c:numCache>
            </c:numRef>
          </c:val>
          <c:extLst xmlns:c16r2="http://schemas.microsoft.com/office/drawing/2015/06/chart">
            <c:ext xmlns:c16="http://schemas.microsoft.com/office/drawing/2014/chart" uri="{C3380CC4-5D6E-409C-BE32-E72D297353CC}">
              <c16:uniqueId val="{00000001-9887-4CB6-A395-16B24D65F050}"/>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2-9887-4CB6-A395-16B24D65F050}"/>
            </c:ext>
          </c:extLst>
        </c:ser>
        <c:dLbls>
          <c:showLegendKey val="0"/>
          <c:showVal val="0"/>
          <c:showCatName val="0"/>
          <c:showSerName val="0"/>
          <c:showPercent val="0"/>
          <c:showBubbleSize val="0"/>
        </c:dLbls>
        <c:gapWidth val="219"/>
        <c:overlap val="-27"/>
        <c:axId val="118353920"/>
        <c:axId val="118355456"/>
      </c:barChart>
      <c:catAx>
        <c:axId val="118353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8355456"/>
        <c:crosses val="autoZero"/>
        <c:auto val="1"/>
        <c:lblAlgn val="ctr"/>
        <c:lblOffset val="100"/>
        <c:noMultiLvlLbl val="0"/>
      </c:catAx>
      <c:valAx>
        <c:axId val="118355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8353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0-68C0-4398-B670-7B08106D2578}"/>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80</c:v>
                </c:pt>
              </c:numCache>
            </c:numRef>
          </c:val>
          <c:extLst xmlns:c16r2="http://schemas.microsoft.com/office/drawing/2015/06/chart">
            <c:ext xmlns:c16="http://schemas.microsoft.com/office/drawing/2014/chart" uri="{C3380CC4-5D6E-409C-BE32-E72D297353CC}">
              <c16:uniqueId val="{00000001-68C0-4398-B670-7B08106D2578}"/>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20</c:v>
                </c:pt>
              </c:numCache>
            </c:numRef>
          </c:val>
          <c:extLst xmlns:c16r2="http://schemas.microsoft.com/office/drawing/2015/06/chart">
            <c:ext xmlns:c16="http://schemas.microsoft.com/office/drawing/2014/chart" uri="{C3380CC4-5D6E-409C-BE32-E72D297353CC}">
              <c16:uniqueId val="{00000002-68C0-4398-B670-7B08106D2578}"/>
            </c:ext>
          </c:extLst>
        </c:ser>
        <c:dLbls>
          <c:showLegendKey val="0"/>
          <c:showVal val="0"/>
          <c:showCatName val="0"/>
          <c:showSerName val="0"/>
          <c:showPercent val="0"/>
          <c:showBubbleSize val="0"/>
        </c:dLbls>
        <c:gapWidth val="219"/>
        <c:overlap val="-27"/>
        <c:axId val="120938496"/>
        <c:axId val="120940032"/>
      </c:barChart>
      <c:catAx>
        <c:axId val="12093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20940032"/>
        <c:crosses val="autoZero"/>
        <c:auto val="1"/>
        <c:lblAlgn val="ctr"/>
        <c:lblOffset val="100"/>
        <c:noMultiLvlLbl val="0"/>
      </c:catAx>
      <c:valAx>
        <c:axId val="1209400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93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0-8384-4734-BD5E-4F5C63875332}"/>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57</c:v>
                </c:pt>
              </c:numCache>
            </c:numRef>
          </c:val>
          <c:extLst xmlns:c16r2="http://schemas.microsoft.com/office/drawing/2015/06/chart">
            <c:ext xmlns:c16="http://schemas.microsoft.com/office/drawing/2014/chart" uri="{C3380CC4-5D6E-409C-BE32-E72D297353CC}">
              <c16:uniqueId val="{00000001-8384-4734-BD5E-4F5C63875332}"/>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43</c:v>
                </c:pt>
              </c:numCache>
            </c:numRef>
          </c:val>
          <c:extLst xmlns:c16r2="http://schemas.microsoft.com/office/drawing/2015/06/chart">
            <c:ext xmlns:c16="http://schemas.microsoft.com/office/drawing/2014/chart" uri="{C3380CC4-5D6E-409C-BE32-E72D297353CC}">
              <c16:uniqueId val="{00000002-8384-4734-BD5E-4F5C63875332}"/>
            </c:ext>
          </c:extLst>
        </c:ser>
        <c:dLbls>
          <c:showLegendKey val="0"/>
          <c:showVal val="0"/>
          <c:showCatName val="0"/>
          <c:showSerName val="0"/>
          <c:showPercent val="0"/>
          <c:showBubbleSize val="0"/>
        </c:dLbls>
        <c:gapWidth val="219"/>
        <c:overlap val="-27"/>
        <c:axId val="120975744"/>
        <c:axId val="120977280"/>
      </c:barChart>
      <c:catAx>
        <c:axId val="120975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20977280"/>
        <c:crosses val="autoZero"/>
        <c:auto val="1"/>
        <c:lblAlgn val="ctr"/>
        <c:lblOffset val="100"/>
        <c:noMultiLvlLbl val="0"/>
      </c:catAx>
      <c:valAx>
        <c:axId val="120977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975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40</c:v>
                </c:pt>
              </c:numCache>
            </c:numRef>
          </c:val>
          <c:extLst xmlns:c16r2="http://schemas.microsoft.com/office/drawing/2015/06/chart">
            <c:ext xmlns:c16="http://schemas.microsoft.com/office/drawing/2014/chart" uri="{C3380CC4-5D6E-409C-BE32-E72D297353CC}">
              <c16:uniqueId val="{00000000-5B9D-4477-AC73-0DBB6D297DD6}"/>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75</c:v>
                </c:pt>
                <c:pt idx="1">
                  <c:v>50</c:v>
                </c:pt>
              </c:numCache>
            </c:numRef>
          </c:val>
          <c:extLst xmlns:c16r2="http://schemas.microsoft.com/office/drawing/2015/06/chart">
            <c:ext xmlns:c16="http://schemas.microsoft.com/office/drawing/2014/chart" uri="{C3380CC4-5D6E-409C-BE32-E72D297353CC}">
              <c16:uniqueId val="{00000001-5B9D-4477-AC73-0DBB6D297DD6}"/>
            </c:ext>
          </c:extLst>
        </c:ser>
        <c:ser>
          <c:idx val="2"/>
          <c:order val="2"/>
          <c:tx>
            <c:strRef>
              <c:f>Лист1!$D$1</c:f>
              <c:strCache>
                <c:ptCount val="1"/>
                <c:pt idx="0">
                  <c:v>Рівень нижчий за середній </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15</c:v>
                </c:pt>
                <c:pt idx="1">
                  <c:v>10</c:v>
                </c:pt>
              </c:numCache>
            </c:numRef>
          </c:val>
          <c:extLst xmlns:c16r2="http://schemas.microsoft.com/office/drawing/2015/06/chart">
            <c:ext xmlns:c16="http://schemas.microsoft.com/office/drawing/2014/chart" uri="{C3380CC4-5D6E-409C-BE32-E72D297353CC}">
              <c16:uniqueId val="{00000002-5B9D-4477-AC73-0DBB6D297DD6}"/>
            </c:ext>
          </c:extLst>
        </c:ser>
        <c:ser>
          <c:idx val="3"/>
          <c:order val="3"/>
          <c:tx>
            <c:strRef>
              <c:f>Лист1!$E$1</c:f>
              <c:strCache>
                <c:ptCount val="1"/>
                <c:pt idx="0">
                  <c:v>Низький рівень</c:v>
                </c:pt>
              </c:strCache>
            </c:strRef>
          </c:tx>
          <c:spPr>
            <a:solidFill>
              <a:schemeClr val="accent4"/>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Лист1!$E$2:$E$3</c:f>
              <c:numCache>
                <c:formatCode>General</c:formatCode>
                <c:ptCount val="2"/>
                <c:pt idx="0">
                  <c:v>10</c:v>
                </c:pt>
                <c:pt idx="1">
                  <c:v>0</c:v>
                </c:pt>
              </c:numCache>
            </c:numRef>
          </c:val>
          <c:extLst xmlns:c16r2="http://schemas.microsoft.com/office/drawing/2015/06/chart">
            <c:ext xmlns:c16="http://schemas.microsoft.com/office/drawing/2014/chart" uri="{C3380CC4-5D6E-409C-BE32-E72D297353CC}">
              <c16:uniqueId val="{00000003-5B9D-4477-AC73-0DBB6D297DD6}"/>
            </c:ext>
          </c:extLst>
        </c:ser>
        <c:dLbls>
          <c:showLegendKey val="0"/>
          <c:showVal val="0"/>
          <c:showCatName val="0"/>
          <c:showSerName val="0"/>
          <c:showPercent val="0"/>
          <c:showBubbleSize val="0"/>
        </c:dLbls>
        <c:gapWidth val="219"/>
        <c:overlap val="-27"/>
        <c:axId val="120980992"/>
        <c:axId val="120982528"/>
      </c:barChart>
      <c:catAx>
        <c:axId val="120980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20982528"/>
        <c:crosses val="autoZero"/>
        <c:auto val="1"/>
        <c:lblAlgn val="ctr"/>
        <c:lblOffset val="100"/>
        <c:noMultiLvlLbl val="0"/>
      </c:catAx>
      <c:valAx>
        <c:axId val="120982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980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29</c:v>
                </c:pt>
              </c:numCache>
            </c:numRef>
          </c:val>
          <c:extLst xmlns:c16r2="http://schemas.microsoft.com/office/drawing/2015/06/chart">
            <c:ext xmlns:c16="http://schemas.microsoft.com/office/drawing/2014/chart" uri="{C3380CC4-5D6E-409C-BE32-E72D297353CC}">
              <c16:uniqueId val="{00000000-31E4-49A4-A2E0-E9ECB7F08E3C}"/>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90</c:v>
                </c:pt>
                <c:pt idx="1">
                  <c:v>71</c:v>
                </c:pt>
              </c:numCache>
            </c:numRef>
          </c:val>
          <c:extLst xmlns:c16r2="http://schemas.microsoft.com/office/drawing/2015/06/chart">
            <c:ext xmlns:c16="http://schemas.microsoft.com/office/drawing/2014/chart" uri="{C3380CC4-5D6E-409C-BE32-E72D297353CC}">
              <c16:uniqueId val="{00000001-31E4-49A4-A2E0-E9ECB7F08E3C}"/>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10</c:v>
                </c:pt>
                <c:pt idx="1">
                  <c:v>0</c:v>
                </c:pt>
              </c:numCache>
            </c:numRef>
          </c:val>
          <c:extLst xmlns:c16r2="http://schemas.microsoft.com/office/drawing/2015/06/chart">
            <c:ext xmlns:c16="http://schemas.microsoft.com/office/drawing/2014/chart" uri="{C3380CC4-5D6E-409C-BE32-E72D297353CC}">
              <c16:uniqueId val="{00000002-31E4-49A4-A2E0-E9ECB7F08E3C}"/>
            </c:ext>
          </c:extLst>
        </c:ser>
        <c:dLbls>
          <c:showLegendKey val="0"/>
          <c:showVal val="0"/>
          <c:showCatName val="0"/>
          <c:showSerName val="0"/>
          <c:showPercent val="0"/>
          <c:showBubbleSize val="0"/>
        </c:dLbls>
        <c:gapWidth val="219"/>
        <c:overlap val="-27"/>
        <c:axId val="118628352"/>
        <c:axId val="118629888"/>
      </c:barChart>
      <c:catAx>
        <c:axId val="118628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8629888"/>
        <c:crosses val="autoZero"/>
        <c:auto val="1"/>
        <c:lblAlgn val="ctr"/>
        <c:lblOffset val="100"/>
        <c:noMultiLvlLbl val="0"/>
      </c:catAx>
      <c:valAx>
        <c:axId val="118629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8628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20</c:v>
                </c:pt>
              </c:numCache>
            </c:numRef>
          </c:val>
          <c:extLst xmlns:c16r2="http://schemas.microsoft.com/office/drawing/2015/06/chart">
            <c:ext xmlns:c16="http://schemas.microsoft.com/office/drawing/2014/chart" uri="{C3380CC4-5D6E-409C-BE32-E72D297353CC}">
              <c16:uniqueId val="{00000000-171F-4096-A08C-4D88ADD8F0BD}"/>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71</c:v>
                </c:pt>
              </c:numCache>
            </c:numRef>
          </c:val>
          <c:extLst xmlns:c16r2="http://schemas.microsoft.com/office/drawing/2015/06/chart">
            <c:ext xmlns:c16="http://schemas.microsoft.com/office/drawing/2014/chart" uri="{C3380CC4-5D6E-409C-BE32-E72D297353CC}">
              <c16:uniqueId val="{00000001-171F-4096-A08C-4D88ADD8F0BD}"/>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2-171F-4096-A08C-4D88ADD8F0BD}"/>
            </c:ext>
          </c:extLst>
        </c:ser>
        <c:dLbls>
          <c:showLegendKey val="0"/>
          <c:showVal val="0"/>
          <c:showCatName val="0"/>
          <c:showSerName val="0"/>
          <c:showPercent val="0"/>
          <c:showBubbleSize val="0"/>
        </c:dLbls>
        <c:gapWidth val="219"/>
        <c:overlap val="-27"/>
        <c:axId val="118661120"/>
        <c:axId val="118662656"/>
      </c:barChart>
      <c:catAx>
        <c:axId val="118661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8662656"/>
        <c:crosses val="autoZero"/>
        <c:auto val="1"/>
        <c:lblAlgn val="ctr"/>
        <c:lblOffset val="100"/>
        <c:noMultiLvlLbl val="0"/>
      </c:catAx>
      <c:valAx>
        <c:axId val="118662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8661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0-1138-460F-B45A-8D54F0BE18FF}"/>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65</c:v>
                </c:pt>
              </c:numCache>
            </c:numRef>
          </c:val>
          <c:extLst xmlns:c16r2="http://schemas.microsoft.com/office/drawing/2015/06/chart">
            <c:ext xmlns:c16="http://schemas.microsoft.com/office/drawing/2014/chart" uri="{C3380CC4-5D6E-409C-BE32-E72D297353CC}">
              <c16:uniqueId val="{00000001-1138-460F-B45A-8D54F0BE18FF}"/>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35</c:v>
                </c:pt>
              </c:numCache>
            </c:numRef>
          </c:val>
          <c:extLst xmlns:c16r2="http://schemas.microsoft.com/office/drawing/2015/06/chart">
            <c:ext xmlns:c16="http://schemas.microsoft.com/office/drawing/2014/chart" uri="{C3380CC4-5D6E-409C-BE32-E72D297353CC}">
              <c16:uniqueId val="{00000002-1138-460F-B45A-8D54F0BE18FF}"/>
            </c:ext>
          </c:extLst>
        </c:ser>
        <c:dLbls>
          <c:showLegendKey val="0"/>
          <c:showVal val="0"/>
          <c:showCatName val="0"/>
          <c:showSerName val="0"/>
          <c:showPercent val="0"/>
          <c:showBubbleSize val="0"/>
        </c:dLbls>
        <c:gapWidth val="219"/>
        <c:overlap val="-27"/>
        <c:axId val="120827904"/>
        <c:axId val="120829440"/>
      </c:barChart>
      <c:catAx>
        <c:axId val="120827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20829440"/>
        <c:crosses val="autoZero"/>
        <c:auto val="1"/>
        <c:lblAlgn val="ctr"/>
        <c:lblOffset val="100"/>
        <c:noMultiLvlLbl val="0"/>
      </c:catAx>
      <c:valAx>
        <c:axId val="120829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827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0-5D56-45B9-B638-E30F4BC18567}"/>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57</c:v>
                </c:pt>
              </c:numCache>
            </c:numRef>
          </c:val>
          <c:extLst xmlns:c16r2="http://schemas.microsoft.com/office/drawing/2015/06/chart">
            <c:ext xmlns:c16="http://schemas.microsoft.com/office/drawing/2014/chart" uri="{C3380CC4-5D6E-409C-BE32-E72D297353CC}">
              <c16:uniqueId val="{00000001-5D56-45B9-B638-E30F4BC18567}"/>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43</c:v>
                </c:pt>
              </c:numCache>
            </c:numRef>
          </c:val>
          <c:extLst xmlns:c16r2="http://schemas.microsoft.com/office/drawing/2015/06/chart">
            <c:ext xmlns:c16="http://schemas.microsoft.com/office/drawing/2014/chart" uri="{C3380CC4-5D6E-409C-BE32-E72D297353CC}">
              <c16:uniqueId val="{00000002-5D56-45B9-B638-E30F4BC18567}"/>
            </c:ext>
          </c:extLst>
        </c:ser>
        <c:dLbls>
          <c:showLegendKey val="0"/>
          <c:showVal val="0"/>
          <c:showCatName val="0"/>
          <c:showSerName val="0"/>
          <c:showPercent val="0"/>
          <c:showBubbleSize val="0"/>
        </c:dLbls>
        <c:gapWidth val="219"/>
        <c:overlap val="-27"/>
        <c:axId val="120545280"/>
        <c:axId val="120546816"/>
      </c:barChart>
      <c:catAx>
        <c:axId val="120545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20546816"/>
        <c:crosses val="autoZero"/>
        <c:auto val="1"/>
        <c:lblAlgn val="ctr"/>
        <c:lblOffset val="100"/>
        <c:noMultiLvlLbl val="0"/>
      </c:catAx>
      <c:valAx>
        <c:axId val="120546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545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0-6385-4705-AED6-27660F92AD87}"/>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80</c:v>
                </c:pt>
              </c:numCache>
            </c:numRef>
          </c:val>
          <c:extLst xmlns:c16r2="http://schemas.microsoft.com/office/drawing/2015/06/chart">
            <c:ext xmlns:c16="http://schemas.microsoft.com/office/drawing/2014/chart" uri="{C3380CC4-5D6E-409C-BE32-E72D297353CC}">
              <c16:uniqueId val="{00000001-6385-4705-AED6-27660F92AD87}"/>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20</c:v>
                </c:pt>
              </c:numCache>
            </c:numRef>
          </c:val>
          <c:extLst xmlns:c16r2="http://schemas.microsoft.com/office/drawing/2015/06/chart">
            <c:ext xmlns:c16="http://schemas.microsoft.com/office/drawing/2014/chart" uri="{C3380CC4-5D6E-409C-BE32-E72D297353CC}">
              <c16:uniqueId val="{00000002-6385-4705-AED6-27660F92AD87}"/>
            </c:ext>
          </c:extLst>
        </c:ser>
        <c:dLbls>
          <c:showLegendKey val="0"/>
          <c:showVal val="0"/>
          <c:showCatName val="0"/>
          <c:showSerName val="0"/>
          <c:showPercent val="0"/>
          <c:showBubbleSize val="0"/>
        </c:dLbls>
        <c:gapWidth val="219"/>
        <c:overlap val="-27"/>
        <c:axId val="120786944"/>
        <c:axId val="120788480"/>
      </c:barChart>
      <c:catAx>
        <c:axId val="120786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20788480"/>
        <c:crosses val="autoZero"/>
        <c:auto val="1"/>
        <c:lblAlgn val="ctr"/>
        <c:lblOffset val="100"/>
        <c:noMultiLvlLbl val="0"/>
      </c:catAx>
      <c:valAx>
        <c:axId val="120788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786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0-A4DC-4C13-A40E-C9AE8303BE53}"/>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46</c:v>
                </c:pt>
              </c:numCache>
            </c:numRef>
          </c:val>
          <c:extLst xmlns:c16r2="http://schemas.microsoft.com/office/drawing/2015/06/chart">
            <c:ext xmlns:c16="http://schemas.microsoft.com/office/drawing/2014/chart" uri="{C3380CC4-5D6E-409C-BE32-E72D297353CC}">
              <c16:uniqueId val="{00000001-A4DC-4C13-A40E-C9AE8303BE53}"/>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54</c:v>
                </c:pt>
              </c:numCache>
            </c:numRef>
          </c:val>
          <c:extLst xmlns:c16r2="http://schemas.microsoft.com/office/drawing/2015/06/chart">
            <c:ext xmlns:c16="http://schemas.microsoft.com/office/drawing/2014/chart" uri="{C3380CC4-5D6E-409C-BE32-E72D297353CC}">
              <c16:uniqueId val="{00000002-A4DC-4C13-A40E-C9AE8303BE53}"/>
            </c:ext>
          </c:extLst>
        </c:ser>
        <c:dLbls>
          <c:showLegendKey val="0"/>
          <c:showVal val="0"/>
          <c:showCatName val="0"/>
          <c:showSerName val="0"/>
          <c:showPercent val="0"/>
          <c:showBubbleSize val="0"/>
        </c:dLbls>
        <c:gapWidth val="219"/>
        <c:overlap val="-27"/>
        <c:axId val="120655872"/>
        <c:axId val="120657408"/>
      </c:barChart>
      <c:catAx>
        <c:axId val="120655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20657408"/>
        <c:crosses val="autoZero"/>
        <c:auto val="1"/>
        <c:lblAlgn val="ctr"/>
        <c:lblOffset val="100"/>
        <c:noMultiLvlLbl val="0"/>
      </c:catAx>
      <c:valAx>
        <c:axId val="12065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655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0-F7F2-4268-9BBF-20A08E3CD7B7}"/>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30</c:v>
                </c:pt>
              </c:numCache>
            </c:numRef>
          </c:val>
          <c:extLst xmlns:c16r2="http://schemas.microsoft.com/office/drawing/2015/06/chart">
            <c:ext xmlns:c16="http://schemas.microsoft.com/office/drawing/2014/chart" uri="{C3380CC4-5D6E-409C-BE32-E72D297353CC}">
              <c16:uniqueId val="{00000001-F7F2-4268-9BBF-20A08E3CD7B7}"/>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70</c:v>
                </c:pt>
              </c:numCache>
            </c:numRef>
          </c:val>
          <c:extLst xmlns:c16r2="http://schemas.microsoft.com/office/drawing/2015/06/chart">
            <c:ext xmlns:c16="http://schemas.microsoft.com/office/drawing/2014/chart" uri="{C3380CC4-5D6E-409C-BE32-E72D297353CC}">
              <c16:uniqueId val="{00000002-F7F2-4268-9BBF-20A08E3CD7B7}"/>
            </c:ext>
          </c:extLst>
        </c:ser>
        <c:dLbls>
          <c:showLegendKey val="0"/>
          <c:showVal val="0"/>
          <c:showCatName val="0"/>
          <c:showSerName val="0"/>
          <c:showPercent val="0"/>
          <c:showBubbleSize val="0"/>
        </c:dLbls>
        <c:gapWidth val="219"/>
        <c:overlap val="-27"/>
        <c:axId val="120688640"/>
        <c:axId val="120690176"/>
      </c:barChart>
      <c:catAx>
        <c:axId val="12068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20690176"/>
        <c:crosses val="autoZero"/>
        <c:auto val="1"/>
        <c:lblAlgn val="ctr"/>
        <c:lblOffset val="100"/>
        <c:noMultiLvlLbl val="0"/>
      </c:catAx>
      <c:valAx>
        <c:axId val="120690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0688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0-4EB9-4A4E-8F9D-1D005609E398}"/>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62</c:v>
                </c:pt>
              </c:numCache>
            </c:numRef>
          </c:val>
          <c:extLst xmlns:c16r2="http://schemas.microsoft.com/office/drawing/2015/06/chart">
            <c:ext xmlns:c16="http://schemas.microsoft.com/office/drawing/2014/chart" uri="{C3380CC4-5D6E-409C-BE32-E72D297353CC}">
              <c16:uniqueId val="{00000001-4EB9-4A4E-8F9D-1D005609E398}"/>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38</c:v>
                </c:pt>
              </c:numCache>
            </c:numRef>
          </c:val>
          <c:extLst xmlns:c16r2="http://schemas.microsoft.com/office/drawing/2015/06/chart">
            <c:ext xmlns:c16="http://schemas.microsoft.com/office/drawing/2014/chart" uri="{C3380CC4-5D6E-409C-BE32-E72D297353CC}">
              <c16:uniqueId val="{00000002-4EB9-4A4E-8F9D-1D005609E398}"/>
            </c:ext>
          </c:extLst>
        </c:ser>
        <c:dLbls>
          <c:showLegendKey val="0"/>
          <c:showVal val="0"/>
          <c:showCatName val="0"/>
          <c:showSerName val="0"/>
          <c:showPercent val="0"/>
          <c:showBubbleSize val="0"/>
        </c:dLbls>
        <c:gapWidth val="219"/>
        <c:overlap val="-27"/>
        <c:axId val="118337536"/>
        <c:axId val="118339072"/>
      </c:barChart>
      <c:catAx>
        <c:axId val="118337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8339072"/>
        <c:crosses val="autoZero"/>
        <c:auto val="1"/>
        <c:lblAlgn val="ctr"/>
        <c:lblOffset val="100"/>
        <c:noMultiLvlLbl val="0"/>
      </c:catAx>
      <c:valAx>
        <c:axId val="118339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8337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18966</TotalTime>
  <Pages>73</Pages>
  <Words>17137</Words>
  <Characters>97683</Characters>
  <Application>Microsoft Office Word</Application>
  <DocSecurity>0</DocSecurity>
  <Lines>814</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Администратор</cp:lastModifiedBy>
  <cp:revision>16</cp:revision>
  <dcterms:created xsi:type="dcterms:W3CDTF">2019-11-18T16:50:00Z</dcterms:created>
  <dcterms:modified xsi:type="dcterms:W3CDTF">2020-03-10T12:44:00Z</dcterms:modified>
</cp:coreProperties>
</file>