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6448" w:rsidRPr="00F26448" w:rsidRDefault="00F26448" w:rsidP="00F26448">
      <w:pPr>
        <w:jc w:val="center"/>
        <w:rPr>
          <w:rFonts w:eastAsia="Calibri"/>
          <w:b/>
          <w:sz w:val="24"/>
          <w:szCs w:val="24"/>
          <w:lang w:val="uk-UA" w:eastAsia="en-US"/>
        </w:rPr>
      </w:pPr>
      <w:r w:rsidRPr="00F26448">
        <w:rPr>
          <w:rFonts w:eastAsia="Calibri"/>
          <w:b/>
          <w:sz w:val="24"/>
          <w:szCs w:val="24"/>
          <w:lang w:val="uk-UA" w:eastAsia="en-US"/>
        </w:rPr>
        <w:t>ВИВЧЕННЯ ОДНОСКЛАДНИХ РЕЧЕНЬ: ВПРАВИ І ЗАВДАННЯ</w:t>
      </w:r>
    </w:p>
    <w:p w:rsidR="00F26448" w:rsidRPr="00F26448" w:rsidRDefault="00F26448" w:rsidP="00F26448">
      <w:pPr>
        <w:jc w:val="center"/>
        <w:rPr>
          <w:rFonts w:eastAsia="Calibri"/>
          <w:sz w:val="24"/>
          <w:szCs w:val="24"/>
          <w:lang w:val="uk-UA" w:eastAsia="en-US"/>
        </w:rPr>
      </w:pPr>
      <w:r w:rsidRPr="00F26448">
        <w:rPr>
          <w:rFonts w:eastAsia="Calibri"/>
          <w:sz w:val="24"/>
          <w:szCs w:val="24"/>
          <w:lang w:val="uk-UA" w:eastAsia="en-US"/>
        </w:rPr>
        <w:t>Бережна Ю. М.</w:t>
      </w:r>
    </w:p>
    <w:p w:rsidR="00F26448" w:rsidRPr="00F26448" w:rsidRDefault="00F26448" w:rsidP="00F26448">
      <w:pPr>
        <w:jc w:val="center"/>
        <w:rPr>
          <w:rFonts w:eastAsia="Calibri"/>
          <w:i/>
          <w:sz w:val="24"/>
          <w:szCs w:val="24"/>
          <w:lang w:val="uk-UA" w:eastAsia="en-US"/>
        </w:rPr>
      </w:pPr>
      <w:r w:rsidRPr="00F26448">
        <w:rPr>
          <w:rFonts w:eastAsia="Calibri"/>
          <w:i/>
          <w:sz w:val="24"/>
          <w:szCs w:val="24"/>
          <w:lang w:val="uk-UA" w:eastAsia="en-US"/>
        </w:rPr>
        <w:t xml:space="preserve">Глухівський національний педагогічний </w:t>
      </w:r>
    </w:p>
    <w:p w:rsidR="00F26448" w:rsidRPr="00F26448" w:rsidRDefault="00F26448" w:rsidP="00F26448">
      <w:pPr>
        <w:jc w:val="center"/>
        <w:rPr>
          <w:rFonts w:eastAsia="Calibri"/>
          <w:i/>
          <w:sz w:val="24"/>
          <w:szCs w:val="24"/>
          <w:lang w:val="uk-UA" w:eastAsia="en-US"/>
        </w:rPr>
      </w:pPr>
      <w:r w:rsidRPr="00F26448">
        <w:rPr>
          <w:rFonts w:eastAsia="Calibri"/>
          <w:i/>
          <w:sz w:val="24"/>
          <w:szCs w:val="24"/>
          <w:lang w:val="uk-UA" w:eastAsia="en-US"/>
        </w:rPr>
        <w:t>університет імені Олександра Довженка</w:t>
      </w:r>
    </w:p>
    <w:p w:rsidR="00F26448" w:rsidRPr="00F26448" w:rsidRDefault="00F26448" w:rsidP="00F26448">
      <w:pPr>
        <w:ind w:left="3402"/>
        <w:jc w:val="both"/>
        <w:rPr>
          <w:rFonts w:eastAsia="Calibri"/>
          <w:sz w:val="24"/>
          <w:szCs w:val="24"/>
          <w:lang w:val="uk-UA" w:eastAsia="en-US"/>
        </w:rPr>
      </w:pPr>
      <w:r w:rsidRPr="00F26448">
        <w:rPr>
          <w:rFonts w:eastAsia="Calibri"/>
          <w:b/>
          <w:sz w:val="24"/>
          <w:szCs w:val="24"/>
          <w:lang w:val="uk-UA" w:eastAsia="en-US"/>
        </w:rPr>
        <w:t>Науковий керівник</w:t>
      </w:r>
      <w:r w:rsidRPr="00F26448">
        <w:rPr>
          <w:rFonts w:eastAsia="Calibri"/>
          <w:sz w:val="24"/>
          <w:szCs w:val="24"/>
          <w:lang w:val="uk-UA" w:eastAsia="en-US"/>
        </w:rPr>
        <w:t xml:space="preserve"> – </w:t>
      </w:r>
    </w:p>
    <w:p w:rsidR="00F26448" w:rsidRPr="00F26448" w:rsidRDefault="00F26448" w:rsidP="00F26448">
      <w:pPr>
        <w:ind w:left="3402"/>
        <w:jc w:val="both"/>
        <w:rPr>
          <w:rFonts w:eastAsia="Calibri"/>
          <w:sz w:val="24"/>
          <w:szCs w:val="24"/>
          <w:lang w:val="uk-UA" w:eastAsia="en-US"/>
        </w:rPr>
      </w:pPr>
      <w:r w:rsidRPr="00F26448">
        <w:rPr>
          <w:rFonts w:eastAsia="Calibri"/>
          <w:sz w:val="24"/>
          <w:szCs w:val="24"/>
          <w:lang w:val="uk-UA" w:eastAsia="en-US"/>
        </w:rPr>
        <w:t>кандидат педагогічних наук,</w:t>
      </w:r>
    </w:p>
    <w:p w:rsidR="00F26448" w:rsidRPr="00F26448" w:rsidRDefault="00F26448" w:rsidP="00F26448">
      <w:pPr>
        <w:ind w:left="3402"/>
        <w:jc w:val="both"/>
        <w:rPr>
          <w:rFonts w:eastAsia="Calibri"/>
          <w:sz w:val="24"/>
          <w:szCs w:val="24"/>
          <w:lang w:val="uk-UA" w:eastAsia="en-US"/>
        </w:rPr>
      </w:pPr>
      <w:r w:rsidRPr="00F26448">
        <w:rPr>
          <w:rFonts w:eastAsia="Calibri"/>
          <w:sz w:val="24"/>
          <w:szCs w:val="24"/>
          <w:lang w:val="uk-UA" w:eastAsia="en-US"/>
        </w:rPr>
        <w:t xml:space="preserve">доцент </w:t>
      </w:r>
      <w:proofErr w:type="spellStart"/>
      <w:r w:rsidRPr="00F26448">
        <w:rPr>
          <w:rFonts w:eastAsia="Calibri"/>
          <w:sz w:val="24"/>
          <w:szCs w:val="24"/>
          <w:lang w:val="uk-UA" w:eastAsia="en-US"/>
        </w:rPr>
        <w:t>Цінько</w:t>
      </w:r>
      <w:proofErr w:type="spellEnd"/>
      <w:r w:rsidRPr="00F26448">
        <w:rPr>
          <w:rFonts w:eastAsia="Calibri"/>
          <w:sz w:val="24"/>
          <w:szCs w:val="24"/>
          <w:lang w:val="uk-UA" w:eastAsia="en-US"/>
        </w:rPr>
        <w:t xml:space="preserve"> С. В.</w:t>
      </w:r>
    </w:p>
    <w:p w:rsidR="00F26448" w:rsidRPr="00F26448" w:rsidRDefault="00F26448" w:rsidP="00F26448">
      <w:pPr>
        <w:ind w:firstLine="567"/>
        <w:jc w:val="both"/>
        <w:rPr>
          <w:rFonts w:eastAsia="Calibri"/>
          <w:i/>
          <w:sz w:val="24"/>
          <w:szCs w:val="24"/>
          <w:lang w:val="uk-UA" w:eastAsia="en-US"/>
        </w:rPr>
      </w:pPr>
      <w:r w:rsidRPr="00F26448">
        <w:rPr>
          <w:rFonts w:eastAsia="Calibri"/>
          <w:i/>
          <w:sz w:val="24"/>
          <w:szCs w:val="24"/>
          <w:lang w:val="uk-UA" w:eastAsia="en-US"/>
        </w:rPr>
        <w:t xml:space="preserve">У статті узагальнено методичний матеріал і запропоновано різні види вправ і завдань для вивчення односкладного речення на </w:t>
      </w:r>
      <w:proofErr w:type="spellStart"/>
      <w:r w:rsidRPr="00F26448">
        <w:rPr>
          <w:rFonts w:eastAsia="Calibri"/>
          <w:i/>
          <w:sz w:val="24"/>
          <w:szCs w:val="24"/>
          <w:lang w:val="uk-UA" w:eastAsia="en-US"/>
        </w:rPr>
        <w:t>уроках</w:t>
      </w:r>
      <w:proofErr w:type="spellEnd"/>
      <w:r w:rsidRPr="00F26448">
        <w:rPr>
          <w:rFonts w:eastAsia="Calibri"/>
          <w:i/>
          <w:sz w:val="24"/>
          <w:szCs w:val="24"/>
          <w:lang w:val="uk-UA" w:eastAsia="en-US"/>
        </w:rPr>
        <w:t xml:space="preserve"> української мови.</w:t>
      </w:r>
    </w:p>
    <w:p w:rsidR="00F26448" w:rsidRPr="00F26448" w:rsidRDefault="00F26448" w:rsidP="00F26448">
      <w:pPr>
        <w:ind w:firstLine="567"/>
        <w:jc w:val="both"/>
        <w:rPr>
          <w:rFonts w:eastAsia="Calibri"/>
          <w:sz w:val="24"/>
          <w:szCs w:val="24"/>
          <w:lang w:val="uk-UA" w:eastAsia="en-US"/>
        </w:rPr>
      </w:pPr>
      <w:r w:rsidRPr="00F26448">
        <w:rPr>
          <w:rFonts w:eastAsia="Calibri"/>
          <w:sz w:val="24"/>
          <w:szCs w:val="24"/>
          <w:lang w:val="uk-UA" w:eastAsia="en-US"/>
        </w:rPr>
        <w:t xml:space="preserve">Методика роботи з реченнями в шкільному курсі мови посідає вагоме місце, адже, як зазначають науковці, тільки на синтаксичному рівні </w:t>
      </w:r>
      <w:proofErr w:type="spellStart"/>
      <w:r w:rsidRPr="00F26448">
        <w:rPr>
          <w:rFonts w:eastAsia="Calibri"/>
          <w:sz w:val="24"/>
          <w:szCs w:val="24"/>
          <w:lang w:val="uk-UA" w:eastAsia="en-US"/>
        </w:rPr>
        <w:t>мовної</w:t>
      </w:r>
      <w:proofErr w:type="spellEnd"/>
      <w:r w:rsidRPr="00F26448">
        <w:rPr>
          <w:rFonts w:eastAsia="Calibri"/>
          <w:sz w:val="24"/>
          <w:szCs w:val="24"/>
          <w:lang w:val="uk-UA" w:eastAsia="en-US"/>
        </w:rPr>
        <w:t xml:space="preserve"> системи чітко відслідковується функціональна та комунікативна значимість одиниць усіх рівнів [1; 2]. Не є винятком і односкладні речення.</w:t>
      </w:r>
    </w:p>
    <w:p w:rsidR="00F26448" w:rsidRPr="00F26448" w:rsidRDefault="00F26448" w:rsidP="00F26448">
      <w:pPr>
        <w:ind w:firstLine="567"/>
        <w:jc w:val="both"/>
        <w:rPr>
          <w:rFonts w:eastAsia="Calibri"/>
          <w:sz w:val="24"/>
          <w:szCs w:val="24"/>
          <w:lang w:val="uk-UA" w:eastAsia="en-US"/>
        </w:rPr>
      </w:pPr>
      <w:r w:rsidRPr="00F26448">
        <w:rPr>
          <w:rFonts w:eastAsia="Calibri"/>
          <w:sz w:val="24"/>
          <w:szCs w:val="24"/>
          <w:lang w:val="uk-UA" w:eastAsia="en-US"/>
        </w:rPr>
        <w:t xml:space="preserve">Особливості опрацювання синтаксису в школі, зокрема синтаксису односкладних речень, висвітлені в наукових розвідках науковців-лінгвістів і </w:t>
      </w:r>
      <w:proofErr w:type="spellStart"/>
      <w:r w:rsidRPr="00F26448">
        <w:rPr>
          <w:rFonts w:eastAsia="Calibri"/>
          <w:sz w:val="24"/>
          <w:szCs w:val="24"/>
          <w:lang w:val="uk-UA" w:eastAsia="en-US"/>
        </w:rPr>
        <w:t>лінгводидактів</w:t>
      </w:r>
      <w:proofErr w:type="spellEnd"/>
      <w:r w:rsidRPr="00F26448">
        <w:rPr>
          <w:rFonts w:eastAsia="Calibri"/>
          <w:sz w:val="24"/>
          <w:szCs w:val="24"/>
          <w:lang w:val="uk-UA" w:eastAsia="en-US"/>
        </w:rPr>
        <w:t>: В. </w:t>
      </w:r>
      <w:proofErr w:type="spellStart"/>
      <w:r w:rsidRPr="00F26448">
        <w:rPr>
          <w:rFonts w:eastAsia="Calibri"/>
          <w:sz w:val="24"/>
          <w:szCs w:val="24"/>
          <w:lang w:val="uk-UA" w:eastAsia="en-US"/>
        </w:rPr>
        <w:t>Бабайцевої</w:t>
      </w:r>
      <w:proofErr w:type="spellEnd"/>
      <w:r w:rsidRPr="00F26448">
        <w:rPr>
          <w:rFonts w:eastAsia="Calibri"/>
          <w:sz w:val="24"/>
          <w:szCs w:val="24"/>
          <w:lang w:val="uk-UA" w:eastAsia="en-US"/>
        </w:rPr>
        <w:t xml:space="preserve">, О. </w:t>
      </w:r>
      <w:proofErr w:type="spellStart"/>
      <w:r w:rsidRPr="00F26448">
        <w:rPr>
          <w:rFonts w:eastAsia="Calibri"/>
          <w:sz w:val="24"/>
          <w:szCs w:val="24"/>
          <w:lang w:val="uk-UA" w:eastAsia="en-US"/>
        </w:rPr>
        <w:t>Біляєва</w:t>
      </w:r>
      <w:proofErr w:type="spellEnd"/>
      <w:r w:rsidRPr="00F26448">
        <w:rPr>
          <w:rFonts w:eastAsia="Calibri"/>
          <w:sz w:val="24"/>
          <w:szCs w:val="24"/>
          <w:lang w:val="uk-UA" w:eastAsia="en-US"/>
        </w:rPr>
        <w:t>, В. Виноградова, І. Вихованця, Є. </w:t>
      </w:r>
      <w:proofErr w:type="spellStart"/>
      <w:r w:rsidRPr="00F26448">
        <w:rPr>
          <w:rFonts w:eastAsia="Calibri"/>
          <w:sz w:val="24"/>
          <w:szCs w:val="24"/>
          <w:lang w:val="uk-UA" w:eastAsia="en-US"/>
        </w:rPr>
        <w:t>Галкіної-Федорук</w:t>
      </w:r>
      <w:proofErr w:type="spellEnd"/>
      <w:r w:rsidRPr="00F26448">
        <w:rPr>
          <w:rFonts w:eastAsia="Calibri"/>
          <w:sz w:val="24"/>
          <w:szCs w:val="24"/>
          <w:lang w:val="uk-UA" w:eastAsia="en-US"/>
        </w:rPr>
        <w:t>, К. </w:t>
      </w:r>
      <w:proofErr w:type="spellStart"/>
      <w:r w:rsidRPr="00F26448">
        <w:rPr>
          <w:rFonts w:eastAsia="Calibri"/>
          <w:sz w:val="24"/>
          <w:szCs w:val="24"/>
          <w:lang w:val="uk-UA" w:eastAsia="en-US"/>
        </w:rPr>
        <w:t>Городенської</w:t>
      </w:r>
      <w:proofErr w:type="spellEnd"/>
      <w:r w:rsidRPr="00F26448">
        <w:rPr>
          <w:rFonts w:eastAsia="Calibri"/>
          <w:sz w:val="24"/>
          <w:szCs w:val="24"/>
          <w:lang w:val="uk-UA" w:eastAsia="en-US"/>
        </w:rPr>
        <w:t>, П. Дудика, А. </w:t>
      </w:r>
      <w:proofErr w:type="spellStart"/>
      <w:r w:rsidRPr="00F26448">
        <w:rPr>
          <w:rFonts w:eastAsia="Calibri"/>
          <w:sz w:val="24"/>
          <w:szCs w:val="24"/>
          <w:lang w:val="uk-UA" w:eastAsia="en-US"/>
        </w:rPr>
        <w:t>Загнітка</w:t>
      </w:r>
      <w:proofErr w:type="spellEnd"/>
      <w:r w:rsidRPr="00F26448">
        <w:rPr>
          <w:rFonts w:eastAsia="Calibri"/>
          <w:sz w:val="24"/>
          <w:szCs w:val="24"/>
          <w:lang w:val="uk-UA" w:eastAsia="en-US"/>
        </w:rPr>
        <w:t xml:space="preserve">, Н. Іваницької, В. Мельничайка, Г. </w:t>
      </w:r>
      <w:proofErr w:type="spellStart"/>
      <w:r w:rsidRPr="00F26448">
        <w:rPr>
          <w:rFonts w:eastAsia="Calibri"/>
          <w:sz w:val="24"/>
          <w:szCs w:val="24"/>
          <w:lang w:val="uk-UA" w:eastAsia="en-US"/>
        </w:rPr>
        <w:t>Передрій</w:t>
      </w:r>
      <w:proofErr w:type="spellEnd"/>
      <w:r w:rsidRPr="00F26448">
        <w:rPr>
          <w:rFonts w:eastAsia="Calibri"/>
          <w:sz w:val="24"/>
          <w:szCs w:val="24"/>
          <w:lang w:val="uk-UA" w:eastAsia="en-US"/>
        </w:rPr>
        <w:t xml:space="preserve">, О. Пєшковського, Л. </w:t>
      </w:r>
      <w:proofErr w:type="spellStart"/>
      <w:r w:rsidRPr="00F26448">
        <w:rPr>
          <w:rFonts w:eastAsia="Calibri"/>
          <w:sz w:val="24"/>
          <w:szCs w:val="24"/>
          <w:lang w:val="uk-UA" w:eastAsia="en-US"/>
        </w:rPr>
        <w:t>Рожило</w:t>
      </w:r>
      <w:proofErr w:type="spellEnd"/>
      <w:r w:rsidRPr="00F26448">
        <w:rPr>
          <w:rFonts w:eastAsia="Calibri"/>
          <w:sz w:val="24"/>
          <w:szCs w:val="24"/>
          <w:lang w:val="uk-UA" w:eastAsia="en-US"/>
        </w:rPr>
        <w:t>, І. Олійника, В.  Іваненка, О.</w:t>
      </w:r>
      <w:r w:rsidRPr="00F26448">
        <w:rPr>
          <w:rFonts w:ascii="Calibri" w:eastAsia="Calibri" w:hAnsi="Calibri"/>
          <w:sz w:val="22"/>
          <w:szCs w:val="22"/>
          <w:lang w:val="uk-UA" w:eastAsia="en-US"/>
        </w:rPr>
        <w:t> </w:t>
      </w:r>
      <w:r w:rsidRPr="00F26448">
        <w:rPr>
          <w:rFonts w:eastAsia="Calibri"/>
          <w:sz w:val="24"/>
          <w:szCs w:val="24"/>
          <w:lang w:val="uk-UA" w:eastAsia="en-US"/>
        </w:rPr>
        <w:t xml:space="preserve">Скорика, З. </w:t>
      </w:r>
      <w:proofErr w:type="spellStart"/>
      <w:r w:rsidRPr="00F26448">
        <w:rPr>
          <w:rFonts w:eastAsia="Calibri"/>
          <w:sz w:val="24"/>
          <w:szCs w:val="24"/>
          <w:lang w:val="uk-UA" w:eastAsia="en-US"/>
        </w:rPr>
        <w:t>Бакум</w:t>
      </w:r>
      <w:proofErr w:type="spellEnd"/>
      <w:r w:rsidRPr="00F26448">
        <w:rPr>
          <w:rFonts w:eastAsia="Calibri"/>
          <w:sz w:val="24"/>
          <w:szCs w:val="24"/>
          <w:lang w:val="uk-UA" w:eastAsia="en-US"/>
        </w:rPr>
        <w:t xml:space="preserve">, М. </w:t>
      </w:r>
      <w:proofErr w:type="spellStart"/>
      <w:r w:rsidRPr="00F26448">
        <w:rPr>
          <w:rFonts w:eastAsia="Calibri"/>
          <w:sz w:val="24"/>
          <w:szCs w:val="24"/>
          <w:lang w:val="uk-UA" w:eastAsia="en-US"/>
        </w:rPr>
        <w:t>Барахтяна</w:t>
      </w:r>
      <w:proofErr w:type="spellEnd"/>
      <w:r w:rsidRPr="00F26448">
        <w:rPr>
          <w:rFonts w:eastAsia="Calibri"/>
          <w:sz w:val="24"/>
          <w:szCs w:val="24"/>
          <w:lang w:val="uk-UA" w:eastAsia="en-US"/>
        </w:rPr>
        <w:t xml:space="preserve">, І. </w:t>
      </w:r>
      <w:proofErr w:type="spellStart"/>
      <w:r w:rsidRPr="00F26448">
        <w:rPr>
          <w:rFonts w:eastAsia="Calibri"/>
          <w:sz w:val="24"/>
          <w:szCs w:val="24"/>
          <w:lang w:val="uk-UA" w:eastAsia="en-US"/>
        </w:rPr>
        <w:t>Гайдаєнко</w:t>
      </w:r>
      <w:proofErr w:type="spellEnd"/>
      <w:r w:rsidRPr="00F26448">
        <w:rPr>
          <w:rFonts w:eastAsia="Calibri"/>
          <w:sz w:val="24"/>
          <w:szCs w:val="24"/>
          <w:lang w:val="uk-UA" w:eastAsia="en-US"/>
        </w:rPr>
        <w:t>, А. </w:t>
      </w:r>
      <w:proofErr w:type="spellStart"/>
      <w:r w:rsidRPr="00F26448">
        <w:rPr>
          <w:rFonts w:eastAsia="Calibri"/>
          <w:sz w:val="24"/>
          <w:szCs w:val="24"/>
          <w:lang w:val="uk-UA" w:eastAsia="en-US"/>
        </w:rPr>
        <w:t>Галетової</w:t>
      </w:r>
      <w:proofErr w:type="spellEnd"/>
      <w:r w:rsidRPr="00F26448">
        <w:rPr>
          <w:rFonts w:eastAsia="Calibri"/>
          <w:sz w:val="24"/>
          <w:szCs w:val="24"/>
          <w:lang w:val="uk-UA" w:eastAsia="en-US"/>
        </w:rPr>
        <w:t>, О. </w:t>
      </w:r>
      <w:proofErr w:type="spellStart"/>
      <w:r w:rsidRPr="00F26448">
        <w:rPr>
          <w:rFonts w:eastAsia="Calibri"/>
          <w:sz w:val="24"/>
          <w:szCs w:val="24"/>
          <w:lang w:val="uk-UA" w:eastAsia="en-US"/>
        </w:rPr>
        <w:t>Горошкіної</w:t>
      </w:r>
      <w:proofErr w:type="spellEnd"/>
      <w:r w:rsidRPr="00F26448">
        <w:rPr>
          <w:rFonts w:eastAsia="Calibri"/>
          <w:sz w:val="24"/>
          <w:szCs w:val="24"/>
          <w:lang w:val="uk-UA" w:eastAsia="en-US"/>
        </w:rPr>
        <w:t xml:space="preserve">, О. </w:t>
      </w:r>
      <w:proofErr w:type="spellStart"/>
      <w:r w:rsidRPr="00F26448">
        <w:rPr>
          <w:rFonts w:eastAsia="Calibri"/>
          <w:sz w:val="24"/>
          <w:szCs w:val="24"/>
          <w:lang w:val="uk-UA" w:eastAsia="en-US"/>
        </w:rPr>
        <w:t>Караман</w:t>
      </w:r>
      <w:proofErr w:type="spellEnd"/>
      <w:r w:rsidRPr="00F26448">
        <w:rPr>
          <w:rFonts w:eastAsia="Calibri"/>
          <w:sz w:val="24"/>
          <w:szCs w:val="24"/>
          <w:lang w:val="uk-UA" w:eastAsia="en-US"/>
        </w:rPr>
        <w:t xml:space="preserve">, С. </w:t>
      </w:r>
      <w:proofErr w:type="spellStart"/>
      <w:r w:rsidRPr="00F26448">
        <w:rPr>
          <w:rFonts w:eastAsia="Calibri"/>
          <w:sz w:val="24"/>
          <w:szCs w:val="24"/>
          <w:lang w:val="uk-UA" w:eastAsia="en-US"/>
        </w:rPr>
        <w:t>Карамана</w:t>
      </w:r>
      <w:proofErr w:type="spellEnd"/>
      <w:r w:rsidRPr="00F26448">
        <w:rPr>
          <w:rFonts w:eastAsia="Calibri"/>
          <w:sz w:val="24"/>
          <w:szCs w:val="24"/>
          <w:lang w:val="uk-UA" w:eastAsia="en-US"/>
        </w:rPr>
        <w:t>, Т. </w:t>
      </w:r>
      <w:proofErr w:type="spellStart"/>
      <w:r w:rsidRPr="00F26448">
        <w:rPr>
          <w:rFonts w:eastAsia="Calibri"/>
          <w:sz w:val="24"/>
          <w:szCs w:val="24"/>
          <w:lang w:val="uk-UA" w:eastAsia="en-US"/>
        </w:rPr>
        <w:t>Коршун</w:t>
      </w:r>
      <w:proofErr w:type="spellEnd"/>
      <w:r w:rsidRPr="00F26448">
        <w:rPr>
          <w:rFonts w:eastAsia="Calibri"/>
          <w:sz w:val="24"/>
          <w:szCs w:val="24"/>
          <w:lang w:val="uk-UA" w:eastAsia="en-US"/>
        </w:rPr>
        <w:t xml:space="preserve">, А. </w:t>
      </w:r>
      <w:proofErr w:type="spellStart"/>
      <w:r w:rsidRPr="00F26448">
        <w:rPr>
          <w:rFonts w:eastAsia="Calibri"/>
          <w:sz w:val="24"/>
          <w:szCs w:val="24"/>
          <w:lang w:val="uk-UA" w:eastAsia="en-US"/>
        </w:rPr>
        <w:t>Нікітіної</w:t>
      </w:r>
      <w:proofErr w:type="spellEnd"/>
      <w:r w:rsidRPr="00F26448">
        <w:rPr>
          <w:rFonts w:eastAsia="Calibri"/>
          <w:sz w:val="24"/>
          <w:szCs w:val="24"/>
          <w:lang w:val="uk-UA" w:eastAsia="en-US"/>
        </w:rPr>
        <w:t xml:space="preserve">, О. </w:t>
      </w:r>
      <w:proofErr w:type="spellStart"/>
      <w:r w:rsidRPr="00F26448">
        <w:rPr>
          <w:rFonts w:eastAsia="Calibri"/>
          <w:sz w:val="24"/>
          <w:szCs w:val="24"/>
          <w:lang w:val="uk-UA" w:eastAsia="en-US"/>
        </w:rPr>
        <w:t>Семеног</w:t>
      </w:r>
      <w:proofErr w:type="spellEnd"/>
      <w:r w:rsidRPr="00F26448">
        <w:rPr>
          <w:rFonts w:eastAsia="Calibri"/>
          <w:sz w:val="24"/>
          <w:szCs w:val="24"/>
          <w:lang w:val="uk-UA" w:eastAsia="en-US"/>
        </w:rPr>
        <w:t xml:space="preserve">, Т. </w:t>
      </w:r>
      <w:proofErr w:type="spellStart"/>
      <w:r w:rsidRPr="00F26448">
        <w:rPr>
          <w:rFonts w:eastAsia="Calibri"/>
          <w:sz w:val="24"/>
          <w:szCs w:val="24"/>
          <w:lang w:val="uk-UA" w:eastAsia="en-US"/>
        </w:rPr>
        <w:t>Окуневич</w:t>
      </w:r>
      <w:proofErr w:type="spellEnd"/>
      <w:r w:rsidRPr="00F26448">
        <w:rPr>
          <w:rFonts w:eastAsia="Calibri"/>
          <w:sz w:val="24"/>
          <w:szCs w:val="24"/>
          <w:lang w:val="uk-UA" w:eastAsia="en-US"/>
        </w:rPr>
        <w:t>, М.</w:t>
      </w:r>
      <w:r w:rsidRPr="00F26448">
        <w:rPr>
          <w:rFonts w:ascii="Calibri" w:eastAsia="Calibri" w:hAnsi="Calibri"/>
          <w:sz w:val="22"/>
          <w:szCs w:val="22"/>
          <w:lang w:val="uk-UA" w:eastAsia="en-US"/>
        </w:rPr>
        <w:t> </w:t>
      </w:r>
      <w:proofErr w:type="spellStart"/>
      <w:r w:rsidRPr="00F26448">
        <w:rPr>
          <w:rFonts w:eastAsia="Calibri"/>
          <w:sz w:val="24"/>
          <w:szCs w:val="24"/>
          <w:lang w:val="uk-UA" w:eastAsia="en-US"/>
        </w:rPr>
        <w:t>Пентилюк</w:t>
      </w:r>
      <w:proofErr w:type="spellEnd"/>
      <w:r w:rsidRPr="00F26448">
        <w:rPr>
          <w:rFonts w:eastAsia="Calibri"/>
          <w:sz w:val="24"/>
          <w:szCs w:val="24"/>
          <w:lang w:val="uk-UA" w:eastAsia="en-US"/>
        </w:rPr>
        <w:t xml:space="preserve">, О. </w:t>
      </w:r>
      <w:proofErr w:type="spellStart"/>
      <w:r w:rsidRPr="00F26448">
        <w:rPr>
          <w:rFonts w:eastAsia="Calibri"/>
          <w:sz w:val="24"/>
          <w:szCs w:val="24"/>
          <w:lang w:val="uk-UA" w:eastAsia="en-US"/>
        </w:rPr>
        <w:t>Кучерук</w:t>
      </w:r>
      <w:proofErr w:type="spellEnd"/>
      <w:r w:rsidRPr="00F26448">
        <w:rPr>
          <w:rFonts w:eastAsia="Calibri"/>
          <w:sz w:val="24"/>
          <w:szCs w:val="24"/>
          <w:lang w:val="uk-UA" w:eastAsia="en-US"/>
        </w:rPr>
        <w:t xml:space="preserve">, В. Новосьолової, Н. </w:t>
      </w:r>
      <w:proofErr w:type="spellStart"/>
      <w:r w:rsidRPr="00F26448">
        <w:rPr>
          <w:rFonts w:eastAsia="Calibri"/>
          <w:sz w:val="24"/>
          <w:szCs w:val="24"/>
          <w:lang w:val="uk-UA" w:eastAsia="en-US"/>
        </w:rPr>
        <w:t>Шведової</w:t>
      </w:r>
      <w:proofErr w:type="spellEnd"/>
      <w:r w:rsidRPr="00F26448">
        <w:rPr>
          <w:rFonts w:eastAsia="Calibri"/>
          <w:sz w:val="24"/>
          <w:szCs w:val="24"/>
          <w:lang w:val="uk-UA" w:eastAsia="en-US"/>
        </w:rPr>
        <w:t>, К. </w:t>
      </w:r>
      <w:proofErr w:type="spellStart"/>
      <w:r w:rsidRPr="00F26448">
        <w:rPr>
          <w:rFonts w:eastAsia="Calibri"/>
          <w:sz w:val="24"/>
          <w:szCs w:val="24"/>
          <w:lang w:val="uk-UA" w:eastAsia="en-US"/>
        </w:rPr>
        <w:t>Шульжука</w:t>
      </w:r>
      <w:proofErr w:type="spellEnd"/>
      <w:r w:rsidRPr="00F26448">
        <w:rPr>
          <w:rFonts w:eastAsia="Calibri"/>
          <w:sz w:val="24"/>
          <w:szCs w:val="24"/>
          <w:lang w:val="uk-UA" w:eastAsia="en-US"/>
        </w:rPr>
        <w:t xml:space="preserve"> та ін. Цікавий матеріал про вивчення односкладних речень можна знайти у блогах учителів: Г. </w:t>
      </w:r>
      <w:proofErr w:type="spellStart"/>
      <w:r w:rsidRPr="00F26448">
        <w:rPr>
          <w:rFonts w:eastAsia="Calibri"/>
          <w:sz w:val="24"/>
          <w:szCs w:val="24"/>
          <w:lang w:val="uk-UA" w:eastAsia="en-US"/>
        </w:rPr>
        <w:t>Ілляшенко</w:t>
      </w:r>
      <w:proofErr w:type="spellEnd"/>
      <w:r w:rsidRPr="00F26448">
        <w:rPr>
          <w:rFonts w:eastAsia="Calibri"/>
          <w:sz w:val="24"/>
          <w:szCs w:val="24"/>
          <w:lang w:val="uk-UA" w:eastAsia="en-US"/>
        </w:rPr>
        <w:t xml:space="preserve">, О. </w:t>
      </w:r>
      <w:proofErr w:type="spellStart"/>
      <w:r w:rsidRPr="00F26448">
        <w:rPr>
          <w:rFonts w:eastAsia="Calibri"/>
          <w:sz w:val="24"/>
          <w:szCs w:val="24"/>
          <w:lang w:val="uk-UA" w:eastAsia="en-US"/>
        </w:rPr>
        <w:t>Курапової</w:t>
      </w:r>
      <w:proofErr w:type="spellEnd"/>
      <w:r w:rsidRPr="00F26448">
        <w:rPr>
          <w:rFonts w:eastAsia="Calibri"/>
          <w:sz w:val="24"/>
          <w:szCs w:val="24"/>
          <w:lang w:val="uk-UA" w:eastAsia="en-US"/>
        </w:rPr>
        <w:t xml:space="preserve">, В. </w:t>
      </w:r>
      <w:proofErr w:type="spellStart"/>
      <w:r w:rsidRPr="00F26448">
        <w:rPr>
          <w:rFonts w:eastAsia="Calibri"/>
          <w:sz w:val="24"/>
          <w:szCs w:val="24"/>
          <w:lang w:val="uk-UA" w:eastAsia="en-US"/>
        </w:rPr>
        <w:t>Паніотової</w:t>
      </w:r>
      <w:proofErr w:type="spellEnd"/>
      <w:r w:rsidRPr="00F26448">
        <w:rPr>
          <w:rFonts w:eastAsia="Calibri"/>
          <w:sz w:val="24"/>
          <w:szCs w:val="24"/>
          <w:lang w:val="uk-UA" w:eastAsia="en-US"/>
        </w:rPr>
        <w:t xml:space="preserve">, О. </w:t>
      </w:r>
      <w:proofErr w:type="spellStart"/>
      <w:r w:rsidRPr="00F26448">
        <w:rPr>
          <w:rFonts w:eastAsia="Calibri"/>
          <w:sz w:val="24"/>
          <w:szCs w:val="24"/>
          <w:lang w:val="uk-UA" w:eastAsia="en-US"/>
        </w:rPr>
        <w:t>Саєнко</w:t>
      </w:r>
      <w:proofErr w:type="spellEnd"/>
      <w:r w:rsidRPr="00F26448">
        <w:rPr>
          <w:rFonts w:eastAsia="Calibri"/>
          <w:sz w:val="24"/>
          <w:szCs w:val="24"/>
          <w:lang w:val="uk-UA" w:eastAsia="en-US"/>
        </w:rPr>
        <w:t xml:space="preserve"> та ін.</w:t>
      </w:r>
    </w:p>
    <w:p w:rsidR="00F26448" w:rsidRPr="00F26448" w:rsidRDefault="00F26448" w:rsidP="00F26448">
      <w:pPr>
        <w:ind w:firstLine="567"/>
        <w:jc w:val="both"/>
        <w:rPr>
          <w:rFonts w:eastAsia="Calibri"/>
          <w:sz w:val="24"/>
          <w:szCs w:val="24"/>
          <w:lang w:val="uk-UA" w:eastAsia="en-US"/>
        </w:rPr>
      </w:pPr>
      <w:r w:rsidRPr="00F26448">
        <w:rPr>
          <w:rFonts w:eastAsia="Calibri"/>
          <w:sz w:val="24"/>
          <w:szCs w:val="24"/>
          <w:lang w:val="uk-UA" w:eastAsia="en-US"/>
        </w:rPr>
        <w:t>Мета</w:t>
      </w:r>
      <w:r w:rsidRPr="00F26448">
        <w:rPr>
          <w:rFonts w:eastAsia="Calibri"/>
          <w:b/>
          <w:sz w:val="24"/>
          <w:szCs w:val="24"/>
          <w:lang w:val="uk-UA" w:eastAsia="en-US"/>
        </w:rPr>
        <w:t xml:space="preserve"> </w:t>
      </w:r>
      <w:r w:rsidRPr="00F26448">
        <w:rPr>
          <w:rFonts w:eastAsia="Calibri"/>
          <w:sz w:val="24"/>
          <w:szCs w:val="24"/>
          <w:lang w:val="uk-UA" w:eastAsia="en-US"/>
        </w:rPr>
        <w:t>статті – проаналізувати наукові праці з методики вивчення синтаксису; узагальнити методичний матеріал і подати вправи і завдання для вивчення односкладного речення в шкільному курсі української мови.</w:t>
      </w:r>
    </w:p>
    <w:p w:rsidR="00F26448" w:rsidRPr="00F26448" w:rsidRDefault="00F26448" w:rsidP="00F26448">
      <w:pPr>
        <w:ind w:firstLine="567"/>
        <w:jc w:val="both"/>
        <w:rPr>
          <w:rFonts w:eastAsia="Calibri"/>
          <w:sz w:val="24"/>
          <w:szCs w:val="24"/>
          <w:lang w:val="uk-UA" w:eastAsia="en-US"/>
        </w:rPr>
      </w:pPr>
      <w:r w:rsidRPr="00F26448">
        <w:rPr>
          <w:rFonts w:eastAsia="Calibri"/>
          <w:sz w:val="24"/>
          <w:szCs w:val="24"/>
          <w:lang w:val="uk-UA" w:eastAsia="en-US"/>
        </w:rPr>
        <w:lastRenderedPageBreak/>
        <w:t xml:space="preserve">За чинною програмою з української мови односкладні речення вивчаються у 8 класі. Зокрема, діти опрацьовують такі теми: односкладні прості речення з головним членом у формі присудка (означено-особові, узагальнено-особові, </w:t>
      </w:r>
      <w:proofErr w:type="spellStart"/>
      <w:r w:rsidRPr="00F26448">
        <w:rPr>
          <w:rFonts w:eastAsia="Calibri"/>
          <w:sz w:val="24"/>
          <w:szCs w:val="24"/>
          <w:lang w:val="uk-UA" w:eastAsia="en-US"/>
        </w:rPr>
        <w:t>неозначено</w:t>
      </w:r>
      <w:proofErr w:type="spellEnd"/>
      <w:r w:rsidRPr="00F26448">
        <w:rPr>
          <w:rFonts w:eastAsia="Calibri"/>
          <w:sz w:val="24"/>
          <w:szCs w:val="24"/>
          <w:lang w:val="uk-UA" w:eastAsia="en-US"/>
        </w:rPr>
        <w:t>-особові, безособові) і підмета (називні) [4, с. 69].</w:t>
      </w:r>
    </w:p>
    <w:p w:rsidR="00F26448" w:rsidRPr="00F26448" w:rsidRDefault="00F26448" w:rsidP="00F26448">
      <w:pPr>
        <w:ind w:firstLine="567"/>
        <w:jc w:val="both"/>
        <w:rPr>
          <w:rFonts w:eastAsia="Calibri"/>
          <w:sz w:val="24"/>
          <w:szCs w:val="24"/>
          <w:lang w:val="uk-UA" w:eastAsia="en-US"/>
        </w:rPr>
      </w:pPr>
      <w:r w:rsidRPr="00F26448">
        <w:rPr>
          <w:rFonts w:eastAsia="Calibri"/>
          <w:sz w:val="24"/>
          <w:szCs w:val="24"/>
          <w:lang w:val="uk-UA" w:eastAsia="en-US"/>
        </w:rPr>
        <w:t xml:space="preserve">Проаналізувавши різні методичні матеріали, </w:t>
      </w:r>
      <w:proofErr w:type="spellStart"/>
      <w:r w:rsidRPr="00F26448">
        <w:rPr>
          <w:rFonts w:eastAsia="Calibri"/>
          <w:sz w:val="24"/>
          <w:szCs w:val="24"/>
          <w:lang w:val="uk-UA" w:eastAsia="en-US"/>
        </w:rPr>
        <w:t>подамо</w:t>
      </w:r>
      <w:proofErr w:type="spellEnd"/>
      <w:r w:rsidRPr="00F26448">
        <w:rPr>
          <w:rFonts w:eastAsia="Calibri"/>
          <w:sz w:val="24"/>
          <w:szCs w:val="24"/>
          <w:lang w:val="uk-UA" w:eastAsia="en-US"/>
        </w:rPr>
        <w:t xml:space="preserve"> найцікавіші, на наш погляд, вправи і завдання для вивчення односкладних речень на </w:t>
      </w:r>
      <w:proofErr w:type="spellStart"/>
      <w:r w:rsidRPr="00F26448">
        <w:rPr>
          <w:rFonts w:eastAsia="Calibri"/>
          <w:sz w:val="24"/>
          <w:szCs w:val="24"/>
          <w:lang w:val="uk-UA" w:eastAsia="en-US"/>
        </w:rPr>
        <w:t>уроках</w:t>
      </w:r>
      <w:proofErr w:type="spellEnd"/>
      <w:r w:rsidRPr="00F26448">
        <w:rPr>
          <w:rFonts w:eastAsia="Calibri"/>
          <w:sz w:val="24"/>
          <w:szCs w:val="24"/>
          <w:lang w:val="uk-UA" w:eastAsia="en-US"/>
        </w:rPr>
        <w:t xml:space="preserve"> української мови, які успішно можуть доповнити матеріал підручника і </w:t>
      </w:r>
      <w:proofErr w:type="spellStart"/>
      <w:r w:rsidRPr="00F26448">
        <w:rPr>
          <w:rFonts w:eastAsia="Calibri"/>
          <w:sz w:val="24"/>
          <w:szCs w:val="24"/>
          <w:lang w:val="uk-UA" w:eastAsia="en-US"/>
        </w:rPr>
        <w:t>внести</w:t>
      </w:r>
      <w:proofErr w:type="spellEnd"/>
      <w:r w:rsidRPr="00F26448">
        <w:rPr>
          <w:rFonts w:eastAsia="Calibri"/>
          <w:sz w:val="24"/>
          <w:szCs w:val="24"/>
          <w:lang w:val="uk-UA" w:eastAsia="en-US"/>
        </w:rPr>
        <w:t xml:space="preserve"> цікаву родзинку в урок.</w:t>
      </w:r>
    </w:p>
    <w:p w:rsidR="00F26448" w:rsidRPr="00F26448" w:rsidRDefault="00F26448" w:rsidP="00F26448">
      <w:pPr>
        <w:numPr>
          <w:ilvl w:val="0"/>
          <w:numId w:val="15"/>
        </w:numPr>
        <w:spacing w:after="200" w:line="276" w:lineRule="auto"/>
        <w:ind w:left="0" w:firstLine="567"/>
        <w:jc w:val="both"/>
        <w:rPr>
          <w:rFonts w:eastAsia="Calibri"/>
          <w:sz w:val="24"/>
          <w:szCs w:val="24"/>
          <w:lang w:val="uk-UA" w:eastAsia="en-US"/>
        </w:rPr>
      </w:pPr>
      <w:r w:rsidRPr="00F26448">
        <w:rPr>
          <w:rFonts w:eastAsia="Calibri"/>
          <w:sz w:val="24"/>
          <w:szCs w:val="24"/>
          <w:lang w:val="uk-UA" w:eastAsia="en-US"/>
        </w:rPr>
        <w:t>«Відповідності». Установіть відповідність між односкладними реченнями та їх видами (речення взято з творів Олександра Довженка):</w:t>
      </w: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0"/>
        <w:gridCol w:w="3070"/>
        <w:gridCol w:w="2546"/>
      </w:tblGrid>
      <w:tr w:rsidR="00F26448" w:rsidRPr="00F26448" w:rsidTr="007F451A">
        <w:tc>
          <w:tcPr>
            <w:tcW w:w="440" w:type="dxa"/>
            <w:shd w:val="clear" w:color="auto" w:fill="auto"/>
          </w:tcPr>
          <w:p w:rsidR="00F26448" w:rsidRPr="00F26448" w:rsidRDefault="00F26448" w:rsidP="00F26448">
            <w:pPr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26448">
              <w:rPr>
                <w:rFonts w:eastAsia="Calibri"/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3070" w:type="dxa"/>
            <w:shd w:val="clear" w:color="auto" w:fill="auto"/>
          </w:tcPr>
          <w:p w:rsidR="00F26448" w:rsidRPr="00F26448" w:rsidRDefault="00F26448" w:rsidP="00F26448">
            <w:pPr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26448">
              <w:rPr>
                <w:rFonts w:eastAsia="Calibri"/>
                <w:i/>
                <w:sz w:val="24"/>
                <w:szCs w:val="24"/>
                <w:lang w:val="uk-UA" w:eastAsia="en-US"/>
              </w:rPr>
              <w:t xml:space="preserve">В тяжкому </w:t>
            </w:r>
            <w:proofErr w:type="spellStart"/>
            <w:r w:rsidRPr="00F26448">
              <w:rPr>
                <w:rFonts w:eastAsia="Calibri"/>
                <w:i/>
                <w:sz w:val="24"/>
                <w:szCs w:val="24"/>
                <w:lang w:val="uk-UA" w:eastAsia="en-US"/>
              </w:rPr>
              <w:t>розпaчi</w:t>
            </w:r>
            <w:proofErr w:type="spellEnd"/>
            <w:r w:rsidRPr="00F26448">
              <w:rPr>
                <w:rFonts w:eastAsia="Calibri"/>
                <w:i/>
                <w:sz w:val="24"/>
                <w:szCs w:val="24"/>
                <w:lang w:val="uk-UA" w:eastAsia="en-US"/>
              </w:rPr>
              <w:t>, прудко дременув додому.</w:t>
            </w:r>
            <w:r w:rsidRPr="00F26448">
              <w:rPr>
                <w:rFonts w:eastAsia="Calibri"/>
                <w:sz w:val="24"/>
                <w:szCs w:val="24"/>
                <w:lang w:val="uk-UA" w:eastAsia="en-US"/>
              </w:rPr>
              <w:t xml:space="preserve">                                          </w:t>
            </w:r>
          </w:p>
        </w:tc>
        <w:tc>
          <w:tcPr>
            <w:tcW w:w="2546" w:type="dxa"/>
            <w:shd w:val="clear" w:color="auto" w:fill="auto"/>
          </w:tcPr>
          <w:p w:rsidR="00F26448" w:rsidRPr="00F26448" w:rsidRDefault="00F26448" w:rsidP="00F26448">
            <w:pPr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26448">
              <w:rPr>
                <w:rFonts w:eastAsia="Calibri"/>
                <w:sz w:val="24"/>
                <w:szCs w:val="24"/>
                <w:lang w:val="uk-UA" w:eastAsia="en-US"/>
              </w:rPr>
              <w:t>Неозначено-особове</w:t>
            </w:r>
          </w:p>
        </w:tc>
      </w:tr>
      <w:tr w:rsidR="00F26448" w:rsidRPr="00F26448" w:rsidTr="007F451A">
        <w:tc>
          <w:tcPr>
            <w:tcW w:w="440" w:type="dxa"/>
            <w:shd w:val="clear" w:color="auto" w:fill="auto"/>
          </w:tcPr>
          <w:p w:rsidR="00F26448" w:rsidRPr="00F26448" w:rsidRDefault="00F26448" w:rsidP="00F26448">
            <w:pPr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26448">
              <w:rPr>
                <w:rFonts w:eastAsia="Calibri"/>
                <w:sz w:val="24"/>
                <w:szCs w:val="24"/>
                <w:lang w:val="uk-UA" w:eastAsia="en-US"/>
              </w:rPr>
              <w:t>2</w:t>
            </w:r>
          </w:p>
        </w:tc>
        <w:tc>
          <w:tcPr>
            <w:tcW w:w="3070" w:type="dxa"/>
            <w:shd w:val="clear" w:color="auto" w:fill="auto"/>
          </w:tcPr>
          <w:p w:rsidR="00F26448" w:rsidRPr="00F26448" w:rsidRDefault="00F26448" w:rsidP="00F26448">
            <w:pPr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26448">
              <w:rPr>
                <w:rFonts w:eastAsia="Calibri"/>
                <w:i/>
                <w:sz w:val="24"/>
                <w:szCs w:val="24"/>
                <w:lang w:val="uk-UA" w:eastAsia="en-US"/>
              </w:rPr>
              <w:t xml:space="preserve">Крикни – не </w:t>
            </w:r>
            <w:proofErr w:type="spellStart"/>
            <w:r w:rsidRPr="00F26448">
              <w:rPr>
                <w:rFonts w:eastAsia="Calibri"/>
                <w:i/>
                <w:sz w:val="24"/>
                <w:szCs w:val="24"/>
                <w:lang w:val="uk-UA" w:eastAsia="en-US"/>
              </w:rPr>
              <w:t>докрикнеш</w:t>
            </w:r>
            <w:proofErr w:type="spellEnd"/>
            <w:r w:rsidRPr="00F26448">
              <w:rPr>
                <w:rFonts w:eastAsia="Calibri"/>
                <w:i/>
                <w:sz w:val="24"/>
                <w:szCs w:val="24"/>
                <w:lang w:val="uk-UA" w:eastAsia="en-US"/>
              </w:rPr>
              <w:t xml:space="preserve">, свисни – не </w:t>
            </w:r>
            <w:proofErr w:type="spellStart"/>
            <w:r w:rsidRPr="00F26448">
              <w:rPr>
                <w:rFonts w:eastAsia="Calibri"/>
                <w:i/>
                <w:sz w:val="24"/>
                <w:szCs w:val="24"/>
                <w:lang w:val="uk-UA" w:eastAsia="en-US"/>
              </w:rPr>
              <w:t>досвиснеш</w:t>
            </w:r>
            <w:proofErr w:type="spellEnd"/>
            <w:r w:rsidRPr="00F26448">
              <w:rPr>
                <w:rFonts w:eastAsia="Calibri"/>
                <w:i/>
                <w:sz w:val="24"/>
                <w:szCs w:val="24"/>
                <w:lang w:val="uk-UA" w:eastAsia="en-US"/>
              </w:rPr>
              <w:t>.</w:t>
            </w:r>
          </w:p>
        </w:tc>
        <w:tc>
          <w:tcPr>
            <w:tcW w:w="2546" w:type="dxa"/>
            <w:shd w:val="clear" w:color="auto" w:fill="auto"/>
          </w:tcPr>
          <w:p w:rsidR="00F26448" w:rsidRPr="00F26448" w:rsidRDefault="00F26448" w:rsidP="00F26448">
            <w:pPr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26448">
              <w:rPr>
                <w:rFonts w:eastAsia="Calibri"/>
                <w:sz w:val="24"/>
                <w:szCs w:val="24"/>
                <w:lang w:val="uk-UA" w:eastAsia="en-US"/>
              </w:rPr>
              <w:t>Безособове</w:t>
            </w:r>
          </w:p>
        </w:tc>
      </w:tr>
      <w:tr w:rsidR="00F26448" w:rsidRPr="00F26448" w:rsidTr="007F451A">
        <w:tc>
          <w:tcPr>
            <w:tcW w:w="440" w:type="dxa"/>
            <w:shd w:val="clear" w:color="auto" w:fill="auto"/>
          </w:tcPr>
          <w:p w:rsidR="00F26448" w:rsidRPr="00F26448" w:rsidRDefault="00F26448" w:rsidP="00F26448">
            <w:pPr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26448">
              <w:rPr>
                <w:rFonts w:eastAsia="Calibri"/>
                <w:sz w:val="24"/>
                <w:szCs w:val="24"/>
                <w:lang w:val="uk-UA" w:eastAsia="en-US"/>
              </w:rPr>
              <w:t>3</w:t>
            </w:r>
          </w:p>
        </w:tc>
        <w:tc>
          <w:tcPr>
            <w:tcW w:w="3070" w:type="dxa"/>
            <w:shd w:val="clear" w:color="auto" w:fill="auto"/>
          </w:tcPr>
          <w:p w:rsidR="00F26448" w:rsidRPr="00F26448" w:rsidRDefault="00F26448" w:rsidP="00F26448">
            <w:pPr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26448">
              <w:rPr>
                <w:rFonts w:eastAsia="Calibri"/>
                <w:i/>
                <w:sz w:val="24"/>
                <w:szCs w:val="24"/>
                <w:lang w:val="uk-UA" w:eastAsia="en-US"/>
              </w:rPr>
              <w:t xml:space="preserve">До чого ж </w:t>
            </w:r>
            <w:proofErr w:type="spellStart"/>
            <w:r w:rsidRPr="00F26448">
              <w:rPr>
                <w:rFonts w:eastAsia="Calibri"/>
                <w:i/>
                <w:sz w:val="24"/>
                <w:szCs w:val="24"/>
                <w:lang w:val="uk-UA" w:eastAsia="en-US"/>
              </w:rPr>
              <w:t>гaрно</w:t>
            </w:r>
            <w:proofErr w:type="spellEnd"/>
            <w:r w:rsidRPr="00F26448">
              <w:rPr>
                <w:rFonts w:eastAsia="Calibri"/>
                <w:i/>
                <w:sz w:val="24"/>
                <w:szCs w:val="24"/>
                <w:lang w:val="uk-UA" w:eastAsia="en-US"/>
              </w:rPr>
              <w:t xml:space="preserve"> i весело було в </w:t>
            </w:r>
            <w:proofErr w:type="spellStart"/>
            <w:r w:rsidRPr="00F26448">
              <w:rPr>
                <w:rFonts w:eastAsia="Calibri"/>
                <w:i/>
                <w:sz w:val="24"/>
                <w:szCs w:val="24"/>
                <w:lang w:val="uk-UA" w:eastAsia="en-US"/>
              </w:rPr>
              <w:t>нaшому</w:t>
            </w:r>
            <w:proofErr w:type="spellEnd"/>
            <w:r w:rsidRPr="00F26448">
              <w:rPr>
                <w:rFonts w:eastAsia="Calibri"/>
                <w:i/>
                <w:sz w:val="24"/>
                <w:szCs w:val="24"/>
                <w:lang w:val="uk-UA" w:eastAsia="en-US"/>
              </w:rPr>
              <w:t xml:space="preserve"> </w:t>
            </w:r>
            <w:proofErr w:type="spellStart"/>
            <w:r w:rsidRPr="00F26448">
              <w:rPr>
                <w:rFonts w:eastAsia="Calibri"/>
                <w:i/>
                <w:sz w:val="24"/>
                <w:szCs w:val="24"/>
                <w:lang w:val="uk-UA" w:eastAsia="en-US"/>
              </w:rPr>
              <w:t>городi</w:t>
            </w:r>
            <w:proofErr w:type="spellEnd"/>
            <w:r w:rsidRPr="00F26448">
              <w:rPr>
                <w:rFonts w:eastAsia="Calibri"/>
                <w:i/>
                <w:sz w:val="24"/>
                <w:szCs w:val="24"/>
                <w:lang w:val="uk-UA" w:eastAsia="en-US"/>
              </w:rPr>
              <w:t xml:space="preserve">!  </w:t>
            </w:r>
          </w:p>
        </w:tc>
        <w:tc>
          <w:tcPr>
            <w:tcW w:w="2546" w:type="dxa"/>
            <w:shd w:val="clear" w:color="auto" w:fill="auto"/>
          </w:tcPr>
          <w:p w:rsidR="00F26448" w:rsidRPr="00F26448" w:rsidRDefault="00F26448" w:rsidP="00F26448">
            <w:pPr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26448">
              <w:rPr>
                <w:rFonts w:eastAsia="Calibri"/>
                <w:sz w:val="24"/>
                <w:szCs w:val="24"/>
                <w:lang w:val="uk-UA" w:eastAsia="en-US"/>
              </w:rPr>
              <w:t>Означено-особове</w:t>
            </w:r>
          </w:p>
        </w:tc>
      </w:tr>
      <w:tr w:rsidR="00F26448" w:rsidRPr="00F26448" w:rsidTr="007F451A">
        <w:tc>
          <w:tcPr>
            <w:tcW w:w="440" w:type="dxa"/>
            <w:shd w:val="clear" w:color="auto" w:fill="auto"/>
          </w:tcPr>
          <w:p w:rsidR="00F26448" w:rsidRPr="00F26448" w:rsidRDefault="00F26448" w:rsidP="00F26448">
            <w:pPr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26448">
              <w:rPr>
                <w:rFonts w:eastAsia="Calibri"/>
                <w:sz w:val="24"/>
                <w:szCs w:val="24"/>
                <w:lang w:val="uk-UA" w:eastAsia="en-US"/>
              </w:rPr>
              <w:t>4</w:t>
            </w:r>
          </w:p>
        </w:tc>
        <w:tc>
          <w:tcPr>
            <w:tcW w:w="3070" w:type="dxa"/>
            <w:shd w:val="clear" w:color="auto" w:fill="auto"/>
          </w:tcPr>
          <w:p w:rsidR="00F26448" w:rsidRPr="00F26448" w:rsidRDefault="00F26448" w:rsidP="00F26448">
            <w:pPr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26448">
              <w:rPr>
                <w:rFonts w:eastAsia="Calibri"/>
                <w:i/>
                <w:sz w:val="24"/>
                <w:szCs w:val="24"/>
                <w:lang w:val="uk-UA" w:eastAsia="en-US"/>
              </w:rPr>
              <w:t xml:space="preserve">A </w:t>
            </w:r>
            <w:proofErr w:type="spellStart"/>
            <w:r w:rsidRPr="00F26448">
              <w:rPr>
                <w:rFonts w:eastAsia="Calibri"/>
                <w:i/>
                <w:sz w:val="24"/>
                <w:szCs w:val="24"/>
                <w:lang w:val="uk-UA" w:eastAsia="en-US"/>
              </w:rPr>
              <w:t>домa</w:t>
            </w:r>
            <w:proofErr w:type="spellEnd"/>
            <w:r w:rsidRPr="00F26448">
              <w:rPr>
                <w:rFonts w:eastAsia="Calibri"/>
                <w:i/>
                <w:sz w:val="24"/>
                <w:szCs w:val="24"/>
                <w:lang w:val="uk-UA" w:eastAsia="en-US"/>
              </w:rPr>
              <w:t xml:space="preserve"> вже </w:t>
            </w:r>
            <w:proofErr w:type="spellStart"/>
            <w:r w:rsidRPr="00F26448">
              <w:rPr>
                <w:rFonts w:eastAsia="Calibri"/>
                <w:i/>
                <w:sz w:val="24"/>
                <w:szCs w:val="24"/>
                <w:lang w:val="uk-UA" w:eastAsia="en-US"/>
              </w:rPr>
              <w:t>бaчили</w:t>
            </w:r>
            <w:proofErr w:type="spellEnd"/>
            <w:r w:rsidRPr="00F26448">
              <w:rPr>
                <w:rFonts w:eastAsia="Calibri"/>
                <w:i/>
                <w:sz w:val="24"/>
                <w:szCs w:val="24"/>
                <w:lang w:val="uk-UA" w:eastAsia="en-US"/>
              </w:rPr>
              <w:t xml:space="preserve"> </w:t>
            </w:r>
            <w:proofErr w:type="spellStart"/>
            <w:r w:rsidRPr="00F26448">
              <w:rPr>
                <w:rFonts w:eastAsia="Calibri"/>
                <w:i/>
                <w:sz w:val="24"/>
                <w:szCs w:val="24"/>
                <w:lang w:val="uk-UA" w:eastAsia="en-US"/>
              </w:rPr>
              <w:t>тiльки</w:t>
            </w:r>
            <w:proofErr w:type="spellEnd"/>
            <w:r w:rsidRPr="00F26448">
              <w:rPr>
                <w:rFonts w:eastAsia="Calibri"/>
                <w:i/>
                <w:sz w:val="24"/>
                <w:szCs w:val="24"/>
                <w:lang w:val="uk-UA" w:eastAsia="en-US"/>
              </w:rPr>
              <w:t xml:space="preserve">, як </w:t>
            </w:r>
            <w:proofErr w:type="spellStart"/>
            <w:r w:rsidRPr="00F26448">
              <w:rPr>
                <w:rFonts w:eastAsia="Calibri"/>
                <w:i/>
                <w:sz w:val="24"/>
                <w:szCs w:val="24"/>
                <w:lang w:val="uk-UA" w:eastAsia="en-US"/>
              </w:rPr>
              <w:t>удaрився</w:t>
            </w:r>
            <w:proofErr w:type="spellEnd"/>
            <w:r w:rsidRPr="00F26448">
              <w:rPr>
                <w:rFonts w:eastAsia="Calibri"/>
                <w:i/>
                <w:sz w:val="24"/>
                <w:szCs w:val="24"/>
                <w:lang w:val="uk-UA" w:eastAsia="en-US"/>
              </w:rPr>
              <w:t xml:space="preserve"> </w:t>
            </w:r>
            <w:proofErr w:type="spellStart"/>
            <w:r w:rsidRPr="00F26448">
              <w:rPr>
                <w:rFonts w:eastAsia="Calibri"/>
                <w:i/>
                <w:sz w:val="24"/>
                <w:szCs w:val="24"/>
                <w:lang w:val="uk-UA" w:eastAsia="en-US"/>
              </w:rPr>
              <w:t>вiн</w:t>
            </w:r>
            <w:proofErr w:type="spellEnd"/>
            <w:r w:rsidRPr="00F26448">
              <w:rPr>
                <w:rFonts w:eastAsia="Calibri"/>
                <w:i/>
                <w:sz w:val="24"/>
                <w:szCs w:val="24"/>
                <w:lang w:val="uk-UA" w:eastAsia="en-US"/>
              </w:rPr>
              <w:t xml:space="preserve"> мокрими </w:t>
            </w:r>
            <w:proofErr w:type="spellStart"/>
            <w:r w:rsidRPr="00F26448">
              <w:rPr>
                <w:rFonts w:eastAsia="Calibri"/>
                <w:i/>
                <w:sz w:val="24"/>
                <w:szCs w:val="24"/>
                <w:lang w:val="uk-UA" w:eastAsia="en-US"/>
              </w:rPr>
              <w:t>кiньми</w:t>
            </w:r>
            <w:proofErr w:type="spellEnd"/>
            <w:r w:rsidRPr="00F26448">
              <w:rPr>
                <w:rFonts w:eastAsia="Calibri"/>
                <w:i/>
                <w:sz w:val="24"/>
                <w:szCs w:val="24"/>
                <w:lang w:val="uk-UA" w:eastAsia="en-US"/>
              </w:rPr>
              <w:t xml:space="preserve"> в </w:t>
            </w:r>
            <w:proofErr w:type="spellStart"/>
            <w:r w:rsidRPr="00F26448">
              <w:rPr>
                <w:rFonts w:eastAsia="Calibri"/>
                <w:i/>
                <w:sz w:val="24"/>
                <w:szCs w:val="24"/>
                <w:lang w:val="uk-UA" w:eastAsia="en-US"/>
              </w:rPr>
              <w:t>воротa</w:t>
            </w:r>
            <w:proofErr w:type="spellEnd"/>
            <w:r w:rsidRPr="00F26448">
              <w:rPr>
                <w:rFonts w:eastAsia="Calibri"/>
                <w:i/>
                <w:sz w:val="24"/>
                <w:szCs w:val="24"/>
                <w:lang w:val="uk-UA" w:eastAsia="en-US"/>
              </w:rPr>
              <w:t>.</w:t>
            </w:r>
            <w:r w:rsidRPr="00F26448">
              <w:rPr>
                <w:rFonts w:eastAsia="Calibri"/>
                <w:sz w:val="24"/>
                <w:szCs w:val="24"/>
                <w:lang w:val="uk-UA" w:eastAsia="en-US"/>
              </w:rPr>
              <w:t xml:space="preserve">                                          </w:t>
            </w:r>
          </w:p>
        </w:tc>
        <w:tc>
          <w:tcPr>
            <w:tcW w:w="2546" w:type="dxa"/>
            <w:shd w:val="clear" w:color="auto" w:fill="auto"/>
          </w:tcPr>
          <w:p w:rsidR="00F26448" w:rsidRPr="00F26448" w:rsidRDefault="00F26448" w:rsidP="00F26448">
            <w:pPr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26448">
              <w:rPr>
                <w:rFonts w:eastAsia="Calibri"/>
                <w:sz w:val="24"/>
                <w:szCs w:val="24"/>
                <w:lang w:val="uk-UA" w:eastAsia="en-US"/>
              </w:rPr>
              <w:t>Узагальнено-особове</w:t>
            </w:r>
          </w:p>
        </w:tc>
      </w:tr>
      <w:tr w:rsidR="00F26448" w:rsidRPr="00F26448" w:rsidTr="007F451A">
        <w:tc>
          <w:tcPr>
            <w:tcW w:w="440" w:type="dxa"/>
            <w:shd w:val="clear" w:color="auto" w:fill="auto"/>
          </w:tcPr>
          <w:p w:rsidR="00F26448" w:rsidRPr="00F26448" w:rsidRDefault="00F26448" w:rsidP="00F26448">
            <w:pPr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26448">
              <w:rPr>
                <w:rFonts w:eastAsia="Calibri"/>
                <w:sz w:val="24"/>
                <w:szCs w:val="24"/>
                <w:lang w:val="uk-UA" w:eastAsia="en-US"/>
              </w:rPr>
              <w:t>5</w:t>
            </w:r>
          </w:p>
        </w:tc>
        <w:tc>
          <w:tcPr>
            <w:tcW w:w="3070" w:type="dxa"/>
            <w:shd w:val="clear" w:color="auto" w:fill="auto"/>
          </w:tcPr>
          <w:p w:rsidR="00F26448" w:rsidRPr="00F26448" w:rsidRDefault="00F26448" w:rsidP="00F26448">
            <w:pPr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proofErr w:type="spellStart"/>
            <w:r w:rsidRPr="00F26448">
              <w:rPr>
                <w:rFonts w:eastAsia="Calibri"/>
                <w:i/>
                <w:sz w:val="24"/>
                <w:szCs w:val="24"/>
                <w:lang w:val="uk-UA" w:eastAsia="en-US"/>
              </w:rPr>
              <w:t>Рятувaтись</w:t>
            </w:r>
            <w:proofErr w:type="spellEnd"/>
            <w:r w:rsidRPr="00F26448">
              <w:rPr>
                <w:rFonts w:eastAsia="Calibri"/>
                <w:i/>
                <w:sz w:val="24"/>
                <w:szCs w:val="24"/>
                <w:lang w:val="uk-UA" w:eastAsia="en-US"/>
              </w:rPr>
              <w:t xml:space="preserve"> </w:t>
            </w:r>
            <w:proofErr w:type="spellStart"/>
            <w:r w:rsidRPr="00F26448">
              <w:rPr>
                <w:rFonts w:eastAsia="Calibri"/>
                <w:i/>
                <w:sz w:val="24"/>
                <w:szCs w:val="24"/>
                <w:lang w:val="uk-UA" w:eastAsia="en-US"/>
              </w:rPr>
              <w:t>требa</w:t>
            </w:r>
            <w:proofErr w:type="spellEnd"/>
            <w:r w:rsidRPr="00F26448">
              <w:rPr>
                <w:rFonts w:eastAsia="Calibri"/>
                <w:i/>
                <w:sz w:val="24"/>
                <w:szCs w:val="24"/>
                <w:lang w:val="uk-UA" w:eastAsia="en-US"/>
              </w:rPr>
              <w:t>.</w:t>
            </w:r>
          </w:p>
        </w:tc>
        <w:tc>
          <w:tcPr>
            <w:tcW w:w="2546" w:type="dxa"/>
            <w:shd w:val="clear" w:color="auto" w:fill="auto"/>
          </w:tcPr>
          <w:p w:rsidR="00F26448" w:rsidRPr="00F26448" w:rsidRDefault="00F26448" w:rsidP="00F26448">
            <w:pPr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26448">
              <w:rPr>
                <w:rFonts w:eastAsia="Calibri"/>
                <w:sz w:val="24"/>
                <w:szCs w:val="24"/>
                <w:lang w:val="uk-UA" w:eastAsia="en-US"/>
              </w:rPr>
              <w:t>Номінативне</w:t>
            </w:r>
          </w:p>
        </w:tc>
      </w:tr>
      <w:tr w:rsidR="00F26448" w:rsidRPr="00F26448" w:rsidTr="007F451A">
        <w:tc>
          <w:tcPr>
            <w:tcW w:w="440" w:type="dxa"/>
            <w:shd w:val="clear" w:color="auto" w:fill="auto"/>
          </w:tcPr>
          <w:p w:rsidR="00F26448" w:rsidRPr="00F26448" w:rsidRDefault="00F26448" w:rsidP="00F26448">
            <w:pPr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26448">
              <w:rPr>
                <w:rFonts w:eastAsia="Calibri"/>
                <w:sz w:val="24"/>
                <w:szCs w:val="24"/>
                <w:lang w:val="uk-UA" w:eastAsia="en-US"/>
              </w:rPr>
              <w:t>6</w:t>
            </w:r>
          </w:p>
        </w:tc>
        <w:tc>
          <w:tcPr>
            <w:tcW w:w="3070" w:type="dxa"/>
            <w:shd w:val="clear" w:color="auto" w:fill="auto"/>
          </w:tcPr>
          <w:p w:rsidR="00F26448" w:rsidRPr="00F26448" w:rsidRDefault="00F26448" w:rsidP="00F26448">
            <w:pPr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26448">
              <w:rPr>
                <w:rFonts w:eastAsia="Calibri"/>
                <w:i/>
                <w:sz w:val="24"/>
                <w:szCs w:val="24"/>
                <w:lang w:val="uk-UA" w:eastAsia="en-US"/>
              </w:rPr>
              <w:t xml:space="preserve">Ну </w:t>
            </w:r>
            <w:proofErr w:type="spellStart"/>
            <w:r w:rsidRPr="00F26448">
              <w:rPr>
                <w:rFonts w:eastAsia="Calibri"/>
                <w:i/>
                <w:sz w:val="24"/>
                <w:szCs w:val="24"/>
                <w:lang w:val="uk-UA" w:eastAsia="en-US"/>
              </w:rPr>
              <w:t>лялечкa</w:t>
            </w:r>
            <w:proofErr w:type="spellEnd"/>
            <w:r w:rsidRPr="00F26448">
              <w:rPr>
                <w:rFonts w:eastAsia="Calibri"/>
                <w:i/>
                <w:sz w:val="24"/>
                <w:szCs w:val="24"/>
                <w:lang w:val="uk-UA" w:eastAsia="en-US"/>
              </w:rPr>
              <w:t>!</w:t>
            </w:r>
          </w:p>
        </w:tc>
        <w:tc>
          <w:tcPr>
            <w:tcW w:w="2546" w:type="dxa"/>
            <w:shd w:val="clear" w:color="auto" w:fill="auto"/>
          </w:tcPr>
          <w:p w:rsidR="00F26448" w:rsidRPr="00F26448" w:rsidRDefault="00F26448" w:rsidP="00F26448">
            <w:pPr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26448">
              <w:rPr>
                <w:rFonts w:eastAsia="Calibri"/>
                <w:sz w:val="24"/>
                <w:szCs w:val="24"/>
                <w:lang w:val="uk-UA" w:eastAsia="en-US"/>
              </w:rPr>
              <w:t>Інфінітивне</w:t>
            </w:r>
          </w:p>
        </w:tc>
      </w:tr>
    </w:tbl>
    <w:p w:rsidR="00F26448" w:rsidRPr="00F26448" w:rsidRDefault="00F26448" w:rsidP="00F26448">
      <w:pPr>
        <w:numPr>
          <w:ilvl w:val="0"/>
          <w:numId w:val="15"/>
        </w:numPr>
        <w:spacing w:after="200" w:line="276" w:lineRule="auto"/>
        <w:ind w:left="0" w:firstLine="567"/>
        <w:jc w:val="both"/>
        <w:rPr>
          <w:rFonts w:eastAsia="Calibri"/>
          <w:sz w:val="24"/>
          <w:szCs w:val="24"/>
          <w:lang w:val="uk-UA" w:eastAsia="en-US"/>
        </w:rPr>
      </w:pPr>
      <w:r w:rsidRPr="00F26448">
        <w:rPr>
          <w:rFonts w:eastAsia="Calibri"/>
          <w:sz w:val="24"/>
          <w:szCs w:val="24"/>
          <w:lang w:val="uk-UA" w:eastAsia="en-US"/>
        </w:rPr>
        <w:t>«Перетворювач». Перетворити подані односкладні речення на двоскладні, а двоскладні – на односкладні.</w:t>
      </w:r>
    </w:p>
    <w:p w:rsidR="00F26448" w:rsidRPr="00F26448" w:rsidRDefault="00F26448" w:rsidP="00F26448">
      <w:pPr>
        <w:ind w:firstLine="567"/>
        <w:jc w:val="both"/>
        <w:rPr>
          <w:rFonts w:eastAsia="Calibri"/>
          <w:sz w:val="24"/>
          <w:szCs w:val="24"/>
          <w:lang w:val="uk-UA" w:eastAsia="en-US"/>
        </w:rPr>
      </w:pPr>
      <w:r w:rsidRPr="00F26448">
        <w:rPr>
          <w:rFonts w:eastAsia="Calibri"/>
          <w:i/>
          <w:sz w:val="24"/>
          <w:szCs w:val="24"/>
          <w:lang w:val="uk-UA" w:eastAsia="en-US"/>
        </w:rPr>
        <w:t xml:space="preserve">Перейду </w:t>
      </w:r>
      <w:proofErr w:type="spellStart"/>
      <w:r w:rsidRPr="00F26448">
        <w:rPr>
          <w:rFonts w:eastAsia="Calibri"/>
          <w:i/>
          <w:sz w:val="24"/>
          <w:szCs w:val="24"/>
          <w:lang w:val="uk-UA" w:eastAsia="en-US"/>
        </w:rPr>
        <w:t>крaще</w:t>
      </w:r>
      <w:proofErr w:type="spellEnd"/>
      <w:r w:rsidRPr="00F26448">
        <w:rPr>
          <w:rFonts w:eastAsia="Calibri"/>
          <w:i/>
          <w:sz w:val="24"/>
          <w:szCs w:val="24"/>
          <w:lang w:val="uk-UA" w:eastAsia="en-US"/>
        </w:rPr>
        <w:t xml:space="preserve"> </w:t>
      </w:r>
      <w:proofErr w:type="spellStart"/>
      <w:r w:rsidRPr="00F26448">
        <w:rPr>
          <w:rFonts w:eastAsia="Calibri"/>
          <w:i/>
          <w:sz w:val="24"/>
          <w:szCs w:val="24"/>
          <w:lang w:val="uk-UA" w:eastAsia="en-US"/>
        </w:rPr>
        <w:t>нa</w:t>
      </w:r>
      <w:proofErr w:type="spellEnd"/>
      <w:r w:rsidRPr="00F26448">
        <w:rPr>
          <w:rFonts w:eastAsia="Calibri"/>
          <w:i/>
          <w:sz w:val="24"/>
          <w:szCs w:val="24"/>
          <w:lang w:val="uk-UA" w:eastAsia="en-US"/>
        </w:rPr>
        <w:t xml:space="preserve"> побутову прозу.</w:t>
      </w:r>
      <w:r w:rsidRPr="00F26448">
        <w:rPr>
          <w:i/>
          <w:szCs w:val="28"/>
          <w:lang w:val="uk-UA"/>
        </w:rPr>
        <w:t xml:space="preserve"> </w:t>
      </w:r>
      <w:r w:rsidRPr="00F26448">
        <w:rPr>
          <w:rFonts w:eastAsia="Calibri"/>
          <w:i/>
          <w:sz w:val="24"/>
          <w:szCs w:val="24"/>
          <w:lang w:val="uk-UA" w:eastAsia="en-US"/>
        </w:rPr>
        <w:t xml:space="preserve">A </w:t>
      </w:r>
      <w:proofErr w:type="spellStart"/>
      <w:r w:rsidRPr="00F26448">
        <w:rPr>
          <w:rFonts w:eastAsia="Calibri"/>
          <w:i/>
          <w:sz w:val="24"/>
          <w:szCs w:val="24"/>
          <w:lang w:val="uk-UA" w:eastAsia="en-US"/>
        </w:rPr>
        <w:t>домa</w:t>
      </w:r>
      <w:proofErr w:type="spellEnd"/>
      <w:r w:rsidRPr="00F26448">
        <w:rPr>
          <w:rFonts w:eastAsia="Calibri"/>
          <w:i/>
          <w:sz w:val="24"/>
          <w:szCs w:val="24"/>
          <w:lang w:val="uk-UA" w:eastAsia="en-US"/>
        </w:rPr>
        <w:t xml:space="preserve"> вже </w:t>
      </w:r>
      <w:proofErr w:type="spellStart"/>
      <w:r w:rsidRPr="00F26448">
        <w:rPr>
          <w:rFonts w:eastAsia="Calibri"/>
          <w:i/>
          <w:sz w:val="24"/>
          <w:szCs w:val="24"/>
          <w:lang w:val="uk-UA" w:eastAsia="en-US"/>
        </w:rPr>
        <w:t>бaчили</w:t>
      </w:r>
      <w:proofErr w:type="spellEnd"/>
      <w:r w:rsidRPr="00F26448">
        <w:rPr>
          <w:rFonts w:eastAsia="Calibri"/>
          <w:i/>
          <w:sz w:val="24"/>
          <w:szCs w:val="24"/>
          <w:lang w:val="uk-UA" w:eastAsia="en-US"/>
        </w:rPr>
        <w:t xml:space="preserve"> </w:t>
      </w:r>
      <w:proofErr w:type="spellStart"/>
      <w:r w:rsidRPr="00F26448">
        <w:rPr>
          <w:rFonts w:eastAsia="Calibri"/>
          <w:i/>
          <w:sz w:val="24"/>
          <w:szCs w:val="24"/>
          <w:lang w:val="uk-UA" w:eastAsia="en-US"/>
        </w:rPr>
        <w:t>тiльки</w:t>
      </w:r>
      <w:proofErr w:type="spellEnd"/>
      <w:r w:rsidRPr="00F26448">
        <w:rPr>
          <w:rFonts w:eastAsia="Calibri"/>
          <w:i/>
          <w:sz w:val="24"/>
          <w:szCs w:val="24"/>
          <w:lang w:val="uk-UA" w:eastAsia="en-US"/>
        </w:rPr>
        <w:t xml:space="preserve">, як </w:t>
      </w:r>
      <w:proofErr w:type="spellStart"/>
      <w:r w:rsidRPr="00F26448">
        <w:rPr>
          <w:rFonts w:eastAsia="Calibri"/>
          <w:i/>
          <w:sz w:val="24"/>
          <w:szCs w:val="24"/>
          <w:lang w:val="uk-UA" w:eastAsia="en-US"/>
        </w:rPr>
        <w:t>удaрився</w:t>
      </w:r>
      <w:proofErr w:type="spellEnd"/>
      <w:r w:rsidRPr="00F26448">
        <w:rPr>
          <w:rFonts w:eastAsia="Calibri"/>
          <w:i/>
          <w:sz w:val="24"/>
          <w:szCs w:val="24"/>
          <w:lang w:val="uk-UA" w:eastAsia="en-US"/>
        </w:rPr>
        <w:t xml:space="preserve"> </w:t>
      </w:r>
      <w:proofErr w:type="spellStart"/>
      <w:r w:rsidRPr="00F26448">
        <w:rPr>
          <w:rFonts w:eastAsia="Calibri"/>
          <w:i/>
          <w:sz w:val="24"/>
          <w:szCs w:val="24"/>
          <w:lang w:val="uk-UA" w:eastAsia="en-US"/>
        </w:rPr>
        <w:t>вiн</w:t>
      </w:r>
      <w:proofErr w:type="spellEnd"/>
      <w:r w:rsidRPr="00F26448">
        <w:rPr>
          <w:rFonts w:eastAsia="Calibri"/>
          <w:i/>
          <w:sz w:val="24"/>
          <w:szCs w:val="24"/>
          <w:lang w:val="uk-UA" w:eastAsia="en-US"/>
        </w:rPr>
        <w:t xml:space="preserve"> мокрими </w:t>
      </w:r>
      <w:proofErr w:type="spellStart"/>
      <w:r w:rsidRPr="00F26448">
        <w:rPr>
          <w:rFonts w:eastAsia="Calibri"/>
          <w:i/>
          <w:sz w:val="24"/>
          <w:szCs w:val="24"/>
          <w:lang w:val="uk-UA" w:eastAsia="en-US"/>
        </w:rPr>
        <w:t>кiньми</w:t>
      </w:r>
      <w:proofErr w:type="spellEnd"/>
      <w:r w:rsidRPr="00F26448">
        <w:rPr>
          <w:rFonts w:eastAsia="Calibri"/>
          <w:i/>
          <w:sz w:val="24"/>
          <w:szCs w:val="24"/>
          <w:lang w:val="uk-UA" w:eastAsia="en-US"/>
        </w:rPr>
        <w:t xml:space="preserve"> в </w:t>
      </w:r>
      <w:proofErr w:type="spellStart"/>
      <w:r w:rsidRPr="00F26448">
        <w:rPr>
          <w:rFonts w:eastAsia="Calibri"/>
          <w:i/>
          <w:sz w:val="24"/>
          <w:szCs w:val="24"/>
          <w:lang w:val="uk-UA" w:eastAsia="en-US"/>
        </w:rPr>
        <w:t>воротa</w:t>
      </w:r>
      <w:proofErr w:type="spellEnd"/>
      <w:r w:rsidRPr="00F26448">
        <w:rPr>
          <w:rFonts w:eastAsia="Calibri"/>
          <w:i/>
          <w:sz w:val="24"/>
          <w:szCs w:val="24"/>
          <w:lang w:val="uk-UA" w:eastAsia="en-US"/>
        </w:rPr>
        <w:t>.</w:t>
      </w:r>
      <w:r w:rsidRPr="00F26448">
        <w:rPr>
          <w:i/>
          <w:szCs w:val="28"/>
          <w:lang w:val="uk-UA"/>
        </w:rPr>
        <w:t xml:space="preserve"> </w:t>
      </w:r>
      <w:proofErr w:type="spellStart"/>
      <w:r w:rsidRPr="00F26448">
        <w:rPr>
          <w:rFonts w:eastAsia="Calibri"/>
          <w:i/>
          <w:sz w:val="24"/>
          <w:szCs w:val="24"/>
          <w:lang w:val="uk-UA" w:eastAsia="en-US"/>
        </w:rPr>
        <w:t>Хaй</w:t>
      </w:r>
      <w:proofErr w:type="spellEnd"/>
      <w:r w:rsidRPr="00F26448">
        <w:rPr>
          <w:rFonts w:eastAsia="Calibri"/>
          <w:i/>
          <w:sz w:val="24"/>
          <w:szCs w:val="24"/>
          <w:lang w:val="uk-UA" w:eastAsia="en-US"/>
        </w:rPr>
        <w:t xml:space="preserve"> </w:t>
      </w:r>
      <w:proofErr w:type="spellStart"/>
      <w:r w:rsidRPr="00F26448">
        <w:rPr>
          <w:rFonts w:eastAsia="Calibri"/>
          <w:i/>
          <w:sz w:val="24"/>
          <w:szCs w:val="24"/>
          <w:lang w:val="uk-UA" w:eastAsia="en-US"/>
        </w:rPr>
        <w:t>тодi</w:t>
      </w:r>
      <w:proofErr w:type="spellEnd"/>
      <w:r w:rsidRPr="00F26448">
        <w:rPr>
          <w:rFonts w:eastAsia="Calibri"/>
          <w:i/>
          <w:sz w:val="24"/>
          <w:szCs w:val="24"/>
          <w:lang w:val="uk-UA" w:eastAsia="en-US"/>
        </w:rPr>
        <w:t xml:space="preserve"> батьки </w:t>
      </w:r>
      <w:proofErr w:type="spellStart"/>
      <w:r w:rsidRPr="00F26448">
        <w:rPr>
          <w:rFonts w:eastAsia="Calibri"/>
          <w:i/>
          <w:sz w:val="24"/>
          <w:szCs w:val="24"/>
          <w:lang w:val="uk-UA" w:eastAsia="en-US"/>
        </w:rPr>
        <w:t>шукaють</w:t>
      </w:r>
      <w:proofErr w:type="spellEnd"/>
      <w:r w:rsidRPr="00F26448">
        <w:rPr>
          <w:rFonts w:eastAsia="Calibri"/>
          <w:i/>
          <w:sz w:val="24"/>
          <w:szCs w:val="24"/>
          <w:lang w:val="uk-UA" w:eastAsia="en-US"/>
        </w:rPr>
        <w:t xml:space="preserve">, </w:t>
      </w:r>
      <w:proofErr w:type="spellStart"/>
      <w:r w:rsidRPr="00F26448">
        <w:rPr>
          <w:rFonts w:eastAsia="Calibri"/>
          <w:i/>
          <w:sz w:val="24"/>
          <w:szCs w:val="24"/>
          <w:lang w:val="uk-UA" w:eastAsia="en-US"/>
        </w:rPr>
        <w:t>хaй</w:t>
      </w:r>
      <w:proofErr w:type="spellEnd"/>
      <w:r w:rsidRPr="00F26448">
        <w:rPr>
          <w:rFonts w:eastAsia="Calibri"/>
          <w:i/>
          <w:sz w:val="24"/>
          <w:szCs w:val="24"/>
          <w:lang w:val="uk-UA" w:eastAsia="en-US"/>
        </w:rPr>
        <w:t xml:space="preserve"> вони </w:t>
      </w:r>
      <w:proofErr w:type="spellStart"/>
      <w:r w:rsidRPr="00F26448">
        <w:rPr>
          <w:rFonts w:eastAsia="Calibri"/>
          <w:i/>
          <w:sz w:val="24"/>
          <w:szCs w:val="24"/>
          <w:lang w:val="uk-UA" w:eastAsia="en-US"/>
        </w:rPr>
        <w:t>плaчуть</w:t>
      </w:r>
      <w:proofErr w:type="spellEnd"/>
      <w:r w:rsidRPr="00F26448">
        <w:rPr>
          <w:rFonts w:eastAsia="Calibri"/>
          <w:i/>
          <w:sz w:val="24"/>
          <w:szCs w:val="24"/>
          <w:lang w:val="uk-UA" w:eastAsia="en-US"/>
        </w:rPr>
        <w:t xml:space="preserve"> </w:t>
      </w:r>
      <w:proofErr w:type="spellStart"/>
      <w:r w:rsidRPr="00F26448">
        <w:rPr>
          <w:rFonts w:eastAsia="Calibri"/>
          <w:i/>
          <w:sz w:val="24"/>
          <w:szCs w:val="24"/>
          <w:lang w:val="uk-UA" w:eastAsia="en-US"/>
        </w:rPr>
        <w:t>нaдi</w:t>
      </w:r>
      <w:proofErr w:type="spellEnd"/>
      <w:r w:rsidRPr="00F26448">
        <w:rPr>
          <w:rFonts w:eastAsia="Calibri"/>
          <w:i/>
          <w:sz w:val="24"/>
          <w:szCs w:val="24"/>
          <w:lang w:val="uk-UA" w:eastAsia="en-US"/>
        </w:rPr>
        <w:t xml:space="preserve"> мною, </w:t>
      </w:r>
      <w:proofErr w:type="spellStart"/>
      <w:r w:rsidRPr="00F26448">
        <w:rPr>
          <w:rFonts w:eastAsia="Calibri"/>
          <w:i/>
          <w:sz w:val="24"/>
          <w:szCs w:val="24"/>
          <w:lang w:val="uk-UA" w:eastAsia="en-US"/>
        </w:rPr>
        <w:t>приплaкують</w:t>
      </w:r>
      <w:proofErr w:type="spellEnd"/>
      <w:r w:rsidRPr="00F26448">
        <w:rPr>
          <w:rFonts w:eastAsia="Calibri"/>
          <w:i/>
          <w:sz w:val="24"/>
          <w:szCs w:val="24"/>
          <w:lang w:val="uk-UA" w:eastAsia="en-US"/>
        </w:rPr>
        <w:t xml:space="preserve">, </w:t>
      </w:r>
      <w:proofErr w:type="spellStart"/>
      <w:r w:rsidRPr="00F26448">
        <w:rPr>
          <w:rFonts w:eastAsia="Calibri"/>
          <w:i/>
          <w:sz w:val="24"/>
          <w:szCs w:val="24"/>
          <w:lang w:val="uk-UA" w:eastAsia="en-US"/>
        </w:rPr>
        <w:t>хaй</w:t>
      </w:r>
      <w:proofErr w:type="spellEnd"/>
      <w:r w:rsidRPr="00F26448">
        <w:rPr>
          <w:rFonts w:eastAsia="Calibri"/>
          <w:i/>
          <w:sz w:val="24"/>
          <w:szCs w:val="24"/>
          <w:lang w:val="uk-UA" w:eastAsia="en-US"/>
        </w:rPr>
        <w:t xml:space="preserve"> </w:t>
      </w:r>
      <w:proofErr w:type="spellStart"/>
      <w:r w:rsidRPr="00F26448">
        <w:rPr>
          <w:rFonts w:eastAsia="Calibri"/>
          <w:i/>
          <w:sz w:val="24"/>
          <w:szCs w:val="24"/>
          <w:lang w:val="uk-UA" w:eastAsia="en-US"/>
        </w:rPr>
        <w:t>жaлiють</w:t>
      </w:r>
      <w:proofErr w:type="spellEnd"/>
      <w:r w:rsidRPr="00F26448">
        <w:rPr>
          <w:rFonts w:eastAsia="Calibri"/>
          <w:i/>
          <w:sz w:val="24"/>
          <w:szCs w:val="24"/>
          <w:lang w:val="uk-UA" w:eastAsia="en-US"/>
        </w:rPr>
        <w:t xml:space="preserve">, який я був ловкий хлопчик, </w:t>
      </w:r>
      <w:proofErr w:type="spellStart"/>
      <w:r w:rsidRPr="00F26448">
        <w:rPr>
          <w:rFonts w:eastAsia="Calibri"/>
          <w:i/>
          <w:sz w:val="24"/>
          <w:szCs w:val="24"/>
          <w:lang w:val="uk-UA" w:eastAsia="en-US"/>
        </w:rPr>
        <w:t>святa</w:t>
      </w:r>
      <w:proofErr w:type="spellEnd"/>
      <w:r w:rsidRPr="00F26448">
        <w:rPr>
          <w:rFonts w:eastAsia="Calibri"/>
          <w:i/>
          <w:sz w:val="24"/>
          <w:szCs w:val="24"/>
          <w:lang w:val="uk-UA" w:eastAsia="en-US"/>
        </w:rPr>
        <w:t xml:space="preserve"> </w:t>
      </w:r>
      <w:proofErr w:type="spellStart"/>
      <w:r w:rsidRPr="00F26448">
        <w:rPr>
          <w:rFonts w:eastAsia="Calibri"/>
          <w:i/>
          <w:sz w:val="24"/>
          <w:szCs w:val="24"/>
          <w:lang w:val="uk-UA" w:eastAsia="en-US"/>
        </w:rPr>
        <w:t>душечкa</w:t>
      </w:r>
      <w:proofErr w:type="spellEnd"/>
      <w:r w:rsidRPr="00F26448">
        <w:rPr>
          <w:rFonts w:eastAsia="Calibri"/>
          <w:i/>
          <w:sz w:val="24"/>
          <w:szCs w:val="24"/>
          <w:lang w:val="uk-UA" w:eastAsia="en-US"/>
        </w:rPr>
        <w:t xml:space="preserve">.  </w:t>
      </w:r>
    </w:p>
    <w:p w:rsidR="00F26448" w:rsidRPr="00F26448" w:rsidRDefault="00F26448" w:rsidP="00F26448">
      <w:pPr>
        <w:numPr>
          <w:ilvl w:val="0"/>
          <w:numId w:val="15"/>
        </w:numPr>
        <w:spacing w:after="200" w:line="276" w:lineRule="auto"/>
        <w:ind w:left="0" w:firstLine="567"/>
        <w:jc w:val="both"/>
        <w:rPr>
          <w:rFonts w:eastAsia="Calibri"/>
          <w:sz w:val="24"/>
          <w:szCs w:val="24"/>
          <w:lang w:val="uk-UA" w:eastAsia="en-US"/>
        </w:rPr>
      </w:pPr>
      <w:r w:rsidRPr="00F26448">
        <w:rPr>
          <w:rFonts w:eastAsia="Calibri"/>
          <w:sz w:val="24"/>
          <w:szCs w:val="24"/>
          <w:lang w:val="uk-UA" w:eastAsia="en-US"/>
        </w:rPr>
        <w:lastRenderedPageBreak/>
        <w:t>«Вправа з сигналом». Учитель ділить клас на групи (ряд – це група) і кожній групі визначає «впізнавати своє» речення: неозначено-особове, безособове тощо. Коли діти чують «своє» речення, то мають сигналізувати про це (підняти картку-сигнал).</w:t>
      </w:r>
    </w:p>
    <w:p w:rsidR="00F26448" w:rsidRPr="00F26448" w:rsidRDefault="00F26448" w:rsidP="00F26448">
      <w:pPr>
        <w:numPr>
          <w:ilvl w:val="0"/>
          <w:numId w:val="15"/>
        </w:numPr>
        <w:spacing w:after="200" w:line="276" w:lineRule="auto"/>
        <w:ind w:left="0" w:firstLine="567"/>
        <w:jc w:val="both"/>
        <w:rPr>
          <w:rFonts w:eastAsia="Calibri"/>
          <w:sz w:val="24"/>
          <w:szCs w:val="24"/>
          <w:lang w:val="uk-UA" w:eastAsia="en-US"/>
        </w:rPr>
      </w:pPr>
      <w:r w:rsidRPr="00F26448">
        <w:rPr>
          <w:rFonts w:eastAsia="Calibri"/>
          <w:sz w:val="24"/>
          <w:szCs w:val="24"/>
          <w:lang w:val="uk-UA" w:eastAsia="en-US"/>
        </w:rPr>
        <w:t xml:space="preserve">Прочитайте рецепт приготування піци. </w:t>
      </w:r>
      <w:proofErr w:type="spellStart"/>
      <w:r w:rsidRPr="00F26448">
        <w:rPr>
          <w:rFonts w:eastAsia="Calibri"/>
          <w:sz w:val="24"/>
          <w:szCs w:val="24"/>
          <w:lang w:val="uk-UA" w:eastAsia="en-US"/>
        </w:rPr>
        <w:t>Випишіть</w:t>
      </w:r>
      <w:proofErr w:type="spellEnd"/>
      <w:r w:rsidRPr="00F26448">
        <w:rPr>
          <w:rFonts w:eastAsia="Calibri"/>
          <w:sz w:val="24"/>
          <w:szCs w:val="24"/>
          <w:lang w:val="uk-UA" w:eastAsia="en-US"/>
        </w:rPr>
        <w:t xml:space="preserve"> (або зачитайте) односкладні речення, вкажіть їх види, відповідь </w:t>
      </w:r>
      <w:proofErr w:type="spellStart"/>
      <w:r w:rsidRPr="00F26448">
        <w:rPr>
          <w:rFonts w:eastAsia="Calibri"/>
          <w:sz w:val="24"/>
          <w:szCs w:val="24"/>
          <w:lang w:val="uk-UA" w:eastAsia="en-US"/>
        </w:rPr>
        <w:t>обгрунтуйте</w:t>
      </w:r>
      <w:proofErr w:type="spellEnd"/>
      <w:r w:rsidRPr="00F26448">
        <w:rPr>
          <w:rFonts w:eastAsia="Calibri"/>
          <w:sz w:val="24"/>
          <w:szCs w:val="24"/>
          <w:lang w:val="uk-UA" w:eastAsia="en-US"/>
        </w:rPr>
        <w:t>.</w:t>
      </w:r>
    </w:p>
    <w:p w:rsidR="00F26448" w:rsidRPr="00F26448" w:rsidRDefault="00F26448" w:rsidP="00F26448">
      <w:pPr>
        <w:ind w:firstLine="567"/>
        <w:jc w:val="both"/>
        <w:rPr>
          <w:rFonts w:eastAsia="Calibri"/>
          <w:i/>
          <w:sz w:val="24"/>
          <w:szCs w:val="24"/>
          <w:lang w:val="uk-UA" w:eastAsia="en-US"/>
        </w:rPr>
      </w:pPr>
      <w:r w:rsidRPr="00F26448">
        <w:rPr>
          <w:rFonts w:eastAsia="Calibri"/>
          <w:i/>
          <w:sz w:val="24"/>
          <w:szCs w:val="24"/>
          <w:lang w:val="uk-UA" w:eastAsia="en-US"/>
        </w:rPr>
        <w:t>Налити теплу воду в глибокий посуд, вбити туди яйце, гарненько розмішати і додати сухі дріжджі. Дати їм постояти хвилин 5-10. Додати сіль, цукор і рослинну олію. Збити до однорідної маси і поступово всипати борошно. Вимісити не дуже круте тісто. Покласти тісто в пакет і в холодильник на 2 години. Тим часом приготувати начинку. Нарізати цибулю півкільцями, помідор кільцями, ковбаску соломкою, перчик. Змішати кетчуп і майонез. Через 2 години дістати тісто і викласти його на попередньо змащений і розігрітий лист. Після чого змастити тісто соусом з кетчупу з майонезом, викласти приготовану заздалегідь начинку і засипати тертим сиром. Поставити в розігріту</w:t>
      </w:r>
      <w:r w:rsidRPr="00F26448">
        <w:rPr>
          <w:rFonts w:eastAsia="Calibri"/>
          <w:sz w:val="24"/>
          <w:szCs w:val="24"/>
          <w:lang w:val="uk-UA" w:eastAsia="en-US"/>
        </w:rPr>
        <w:t xml:space="preserve"> </w:t>
      </w:r>
      <w:r w:rsidRPr="00F26448">
        <w:rPr>
          <w:rFonts w:eastAsia="Calibri"/>
          <w:i/>
          <w:sz w:val="24"/>
          <w:szCs w:val="24"/>
          <w:lang w:val="uk-UA" w:eastAsia="en-US"/>
        </w:rPr>
        <w:t>до 200 градусів духовку на 20 хв.</w:t>
      </w:r>
    </w:p>
    <w:p w:rsidR="00F26448" w:rsidRPr="00F26448" w:rsidRDefault="00F26448" w:rsidP="00F26448">
      <w:pPr>
        <w:numPr>
          <w:ilvl w:val="0"/>
          <w:numId w:val="15"/>
        </w:numPr>
        <w:spacing w:after="200" w:line="276" w:lineRule="auto"/>
        <w:ind w:left="0" w:firstLine="567"/>
        <w:jc w:val="both"/>
        <w:rPr>
          <w:rFonts w:eastAsia="Calibri"/>
          <w:sz w:val="24"/>
          <w:szCs w:val="24"/>
          <w:lang w:val="uk-UA" w:eastAsia="en-US"/>
        </w:rPr>
      </w:pPr>
      <w:r w:rsidRPr="00F26448">
        <w:rPr>
          <w:rFonts w:eastAsia="Calibri"/>
          <w:sz w:val="24"/>
          <w:szCs w:val="24"/>
          <w:lang w:val="uk-UA" w:eastAsia="en-US"/>
        </w:rPr>
        <w:t xml:space="preserve">Розподіліть у різні колонки односкладні речення за їх типами: 1 – означено-особові; 2 – </w:t>
      </w:r>
      <w:proofErr w:type="spellStart"/>
      <w:r w:rsidRPr="00F26448">
        <w:rPr>
          <w:rFonts w:eastAsia="Calibri"/>
          <w:sz w:val="24"/>
          <w:szCs w:val="24"/>
          <w:lang w:val="uk-UA" w:eastAsia="en-US"/>
        </w:rPr>
        <w:t>неозначено</w:t>
      </w:r>
      <w:proofErr w:type="spellEnd"/>
      <w:r w:rsidRPr="00F26448">
        <w:rPr>
          <w:rFonts w:eastAsia="Calibri"/>
          <w:sz w:val="24"/>
          <w:szCs w:val="24"/>
          <w:lang w:val="uk-UA" w:eastAsia="en-US"/>
        </w:rPr>
        <w:t>-особові; 3 – узагальнено-особові; 4 – безособові; 5 – називні.</w:t>
      </w:r>
    </w:p>
    <w:p w:rsidR="00F26448" w:rsidRPr="00F26448" w:rsidRDefault="00F26448" w:rsidP="00F26448">
      <w:pPr>
        <w:ind w:firstLine="567"/>
        <w:jc w:val="both"/>
        <w:rPr>
          <w:rFonts w:eastAsia="Calibri"/>
          <w:i/>
          <w:sz w:val="24"/>
          <w:szCs w:val="24"/>
          <w:lang w:val="uk-UA" w:eastAsia="en-US"/>
        </w:rPr>
      </w:pPr>
      <w:r w:rsidRPr="00F26448">
        <w:rPr>
          <w:rFonts w:eastAsia="Calibri"/>
          <w:i/>
          <w:sz w:val="24"/>
          <w:szCs w:val="24"/>
          <w:lang w:val="uk-UA" w:eastAsia="en-US"/>
        </w:rPr>
        <w:t xml:space="preserve">Люби життя в щоденній круговерті. Ведуть коня вороного. Пахне терпкою сосновою глицею в лісі. </w:t>
      </w:r>
      <w:proofErr w:type="spellStart"/>
      <w:r w:rsidRPr="00F26448">
        <w:rPr>
          <w:rFonts w:eastAsia="Calibri"/>
          <w:i/>
          <w:sz w:val="24"/>
          <w:szCs w:val="24"/>
          <w:lang w:val="uk-UA" w:eastAsia="en-US"/>
        </w:rPr>
        <w:t>Поживемо</w:t>
      </w:r>
      <w:proofErr w:type="spellEnd"/>
      <w:r w:rsidRPr="00F26448">
        <w:rPr>
          <w:rFonts w:eastAsia="Calibri"/>
          <w:i/>
          <w:sz w:val="24"/>
          <w:szCs w:val="24"/>
          <w:lang w:val="uk-UA" w:eastAsia="en-US"/>
        </w:rPr>
        <w:t xml:space="preserve"> — побачимо. Сонячний день. Знай ціну й дружбі, й ворожнечі. </w:t>
      </w:r>
    </w:p>
    <w:p w:rsidR="00F26448" w:rsidRPr="00F26448" w:rsidRDefault="00F26448" w:rsidP="00F26448">
      <w:pPr>
        <w:numPr>
          <w:ilvl w:val="0"/>
          <w:numId w:val="15"/>
        </w:numPr>
        <w:spacing w:after="200" w:line="276" w:lineRule="auto"/>
        <w:ind w:left="0" w:firstLine="567"/>
        <w:jc w:val="both"/>
        <w:rPr>
          <w:rFonts w:eastAsia="Calibri"/>
          <w:sz w:val="24"/>
          <w:szCs w:val="24"/>
          <w:lang w:val="uk-UA" w:eastAsia="en-US"/>
        </w:rPr>
      </w:pPr>
      <w:r w:rsidRPr="00F26448">
        <w:rPr>
          <w:rFonts w:eastAsia="Calibri"/>
          <w:sz w:val="24"/>
          <w:szCs w:val="24"/>
          <w:lang w:val="uk-UA" w:eastAsia="en-US"/>
        </w:rPr>
        <w:t>Пригадайте назви творів художньої літератури. Запишіть ті назви, які є односкладними реченнями. Визначте вид односкладного речення.</w:t>
      </w:r>
    </w:p>
    <w:p w:rsidR="00F26448" w:rsidRPr="00F26448" w:rsidRDefault="00F26448" w:rsidP="00F26448">
      <w:pPr>
        <w:numPr>
          <w:ilvl w:val="0"/>
          <w:numId w:val="15"/>
        </w:numPr>
        <w:spacing w:after="200" w:line="276" w:lineRule="auto"/>
        <w:ind w:left="0" w:firstLine="567"/>
        <w:jc w:val="both"/>
        <w:rPr>
          <w:rFonts w:eastAsia="Calibri"/>
          <w:sz w:val="24"/>
          <w:szCs w:val="24"/>
          <w:lang w:val="uk-UA" w:eastAsia="en-US"/>
        </w:rPr>
      </w:pPr>
      <w:r w:rsidRPr="00F26448">
        <w:rPr>
          <w:rFonts w:eastAsia="Calibri"/>
          <w:sz w:val="24"/>
          <w:szCs w:val="24"/>
          <w:lang w:val="uk-UA" w:eastAsia="en-US"/>
        </w:rPr>
        <w:lastRenderedPageBreak/>
        <w:t xml:space="preserve">Заповніть таблицю, указавши ознаки вказаних типів речень та </w:t>
      </w:r>
      <w:proofErr w:type="spellStart"/>
      <w:r w:rsidRPr="00F26448">
        <w:rPr>
          <w:rFonts w:eastAsia="Calibri"/>
          <w:sz w:val="24"/>
          <w:szCs w:val="24"/>
          <w:lang w:val="uk-UA" w:eastAsia="en-US"/>
        </w:rPr>
        <w:t>навівши</w:t>
      </w:r>
      <w:proofErr w:type="spellEnd"/>
      <w:r w:rsidRPr="00F26448">
        <w:rPr>
          <w:rFonts w:eastAsia="Calibri"/>
          <w:sz w:val="24"/>
          <w:szCs w:val="24"/>
          <w:lang w:val="uk-UA" w:eastAsia="en-US"/>
        </w:rPr>
        <w:t xml:space="preserve"> до них приклади.</w:t>
      </w: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6"/>
        <w:gridCol w:w="3040"/>
      </w:tblGrid>
      <w:tr w:rsidR="00F26448" w:rsidRPr="00F26448" w:rsidTr="007F451A">
        <w:tc>
          <w:tcPr>
            <w:tcW w:w="3016" w:type="dxa"/>
            <w:shd w:val="clear" w:color="auto" w:fill="auto"/>
          </w:tcPr>
          <w:p w:rsidR="00F26448" w:rsidRPr="00F26448" w:rsidRDefault="00F26448" w:rsidP="00F26448">
            <w:p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26448">
              <w:rPr>
                <w:rFonts w:eastAsia="Calibri"/>
                <w:sz w:val="24"/>
                <w:szCs w:val="24"/>
                <w:lang w:val="uk-UA" w:eastAsia="en-US"/>
              </w:rPr>
              <w:t>Двоскладні речення</w:t>
            </w:r>
          </w:p>
        </w:tc>
        <w:tc>
          <w:tcPr>
            <w:tcW w:w="3040" w:type="dxa"/>
            <w:shd w:val="clear" w:color="auto" w:fill="auto"/>
          </w:tcPr>
          <w:p w:rsidR="00F26448" w:rsidRPr="00F26448" w:rsidRDefault="00F26448" w:rsidP="00F26448">
            <w:p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26448">
              <w:rPr>
                <w:rFonts w:eastAsia="Calibri"/>
                <w:sz w:val="24"/>
                <w:szCs w:val="24"/>
                <w:lang w:val="uk-UA" w:eastAsia="en-US"/>
              </w:rPr>
              <w:t>Односкладні речення</w:t>
            </w:r>
          </w:p>
        </w:tc>
      </w:tr>
      <w:tr w:rsidR="00F26448" w:rsidRPr="00F26448" w:rsidTr="007F451A">
        <w:tc>
          <w:tcPr>
            <w:tcW w:w="3016" w:type="dxa"/>
            <w:shd w:val="clear" w:color="auto" w:fill="auto"/>
          </w:tcPr>
          <w:p w:rsidR="00F26448" w:rsidRPr="00F26448" w:rsidRDefault="00F26448" w:rsidP="00F26448">
            <w:pPr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</w:p>
        </w:tc>
        <w:tc>
          <w:tcPr>
            <w:tcW w:w="3040" w:type="dxa"/>
            <w:shd w:val="clear" w:color="auto" w:fill="auto"/>
          </w:tcPr>
          <w:p w:rsidR="00F26448" w:rsidRPr="00F26448" w:rsidRDefault="00F26448" w:rsidP="00F26448">
            <w:pPr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</w:p>
        </w:tc>
      </w:tr>
      <w:tr w:rsidR="00F26448" w:rsidRPr="00F26448" w:rsidTr="007F451A">
        <w:tc>
          <w:tcPr>
            <w:tcW w:w="6056" w:type="dxa"/>
            <w:gridSpan w:val="2"/>
            <w:shd w:val="clear" w:color="auto" w:fill="auto"/>
          </w:tcPr>
          <w:p w:rsidR="00F26448" w:rsidRPr="00F26448" w:rsidRDefault="00F26448" w:rsidP="00F26448">
            <w:p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26448">
              <w:rPr>
                <w:rFonts w:eastAsia="Calibri"/>
                <w:sz w:val="24"/>
                <w:szCs w:val="24"/>
                <w:lang w:val="uk-UA" w:eastAsia="en-US"/>
              </w:rPr>
              <w:t>Приклади</w:t>
            </w:r>
          </w:p>
        </w:tc>
      </w:tr>
      <w:tr w:rsidR="00F26448" w:rsidRPr="00F26448" w:rsidTr="007F451A">
        <w:tc>
          <w:tcPr>
            <w:tcW w:w="3016" w:type="dxa"/>
            <w:shd w:val="clear" w:color="auto" w:fill="auto"/>
          </w:tcPr>
          <w:p w:rsidR="00F26448" w:rsidRPr="00F26448" w:rsidRDefault="00F26448" w:rsidP="00F26448">
            <w:pPr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</w:p>
        </w:tc>
        <w:tc>
          <w:tcPr>
            <w:tcW w:w="3040" w:type="dxa"/>
            <w:shd w:val="clear" w:color="auto" w:fill="auto"/>
          </w:tcPr>
          <w:p w:rsidR="00F26448" w:rsidRPr="00F26448" w:rsidRDefault="00F26448" w:rsidP="00F26448">
            <w:pPr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</w:p>
        </w:tc>
      </w:tr>
    </w:tbl>
    <w:p w:rsidR="00F26448" w:rsidRPr="00F26448" w:rsidRDefault="00F26448" w:rsidP="00F26448">
      <w:pPr>
        <w:numPr>
          <w:ilvl w:val="0"/>
          <w:numId w:val="15"/>
        </w:numPr>
        <w:spacing w:after="200" w:line="276" w:lineRule="auto"/>
        <w:ind w:left="0" w:firstLine="567"/>
        <w:jc w:val="both"/>
        <w:rPr>
          <w:rFonts w:eastAsia="Calibri"/>
          <w:sz w:val="24"/>
          <w:szCs w:val="24"/>
          <w:lang w:val="uk-UA" w:eastAsia="en-US"/>
        </w:rPr>
      </w:pPr>
      <w:r w:rsidRPr="00F26448">
        <w:rPr>
          <w:rFonts w:eastAsia="Calibri"/>
          <w:sz w:val="24"/>
          <w:szCs w:val="24"/>
          <w:lang w:val="uk-UA" w:eastAsia="en-US"/>
        </w:rPr>
        <w:t>Тестові завдання. Наприклад: знайдіть зайве речення (не односкладне):</w:t>
      </w:r>
    </w:p>
    <w:p w:rsidR="00F26448" w:rsidRPr="00F26448" w:rsidRDefault="00F26448" w:rsidP="00F26448">
      <w:pPr>
        <w:ind w:firstLine="567"/>
        <w:jc w:val="both"/>
        <w:rPr>
          <w:rFonts w:eastAsia="Calibri"/>
          <w:sz w:val="24"/>
          <w:szCs w:val="24"/>
          <w:lang w:val="uk-UA" w:eastAsia="en-US"/>
        </w:rPr>
      </w:pPr>
      <w:r w:rsidRPr="00F26448">
        <w:rPr>
          <w:rFonts w:eastAsia="Calibri"/>
          <w:sz w:val="24"/>
          <w:szCs w:val="24"/>
          <w:lang w:val="uk-UA" w:eastAsia="en-US"/>
        </w:rPr>
        <w:t>а) Вітерцем дихнуло із долини.</w:t>
      </w:r>
    </w:p>
    <w:p w:rsidR="00F26448" w:rsidRPr="00F26448" w:rsidRDefault="00F26448" w:rsidP="00F26448">
      <w:pPr>
        <w:ind w:firstLine="567"/>
        <w:jc w:val="both"/>
        <w:rPr>
          <w:rFonts w:eastAsia="Calibri"/>
          <w:sz w:val="24"/>
          <w:szCs w:val="24"/>
          <w:lang w:val="uk-UA" w:eastAsia="en-US"/>
        </w:rPr>
      </w:pPr>
      <w:r w:rsidRPr="00F26448">
        <w:rPr>
          <w:rFonts w:eastAsia="Calibri"/>
          <w:sz w:val="24"/>
          <w:szCs w:val="24"/>
          <w:lang w:val="uk-UA" w:eastAsia="en-US"/>
        </w:rPr>
        <w:t>б) Надворі мряка.</w:t>
      </w:r>
    </w:p>
    <w:p w:rsidR="00F26448" w:rsidRPr="00F26448" w:rsidRDefault="00F26448" w:rsidP="00F26448">
      <w:pPr>
        <w:ind w:firstLine="567"/>
        <w:jc w:val="both"/>
        <w:rPr>
          <w:rFonts w:eastAsia="Calibri"/>
          <w:sz w:val="24"/>
          <w:szCs w:val="24"/>
          <w:lang w:val="uk-UA" w:eastAsia="en-US"/>
        </w:rPr>
      </w:pPr>
      <w:r w:rsidRPr="00F26448">
        <w:rPr>
          <w:rFonts w:eastAsia="Calibri"/>
          <w:sz w:val="24"/>
          <w:szCs w:val="24"/>
          <w:lang w:val="uk-UA" w:eastAsia="en-US"/>
        </w:rPr>
        <w:t>в) Твою красу літа не зітруть.</w:t>
      </w:r>
    </w:p>
    <w:p w:rsidR="00F26448" w:rsidRPr="00F26448" w:rsidRDefault="00F26448" w:rsidP="00F26448">
      <w:pPr>
        <w:ind w:firstLine="567"/>
        <w:jc w:val="both"/>
        <w:rPr>
          <w:rFonts w:eastAsia="Calibri"/>
          <w:sz w:val="24"/>
          <w:szCs w:val="24"/>
          <w:lang w:val="uk-UA" w:eastAsia="en-US"/>
        </w:rPr>
      </w:pPr>
      <w:r w:rsidRPr="00F26448">
        <w:rPr>
          <w:rFonts w:eastAsia="Calibri"/>
          <w:sz w:val="24"/>
          <w:szCs w:val="24"/>
          <w:lang w:val="uk-UA" w:eastAsia="en-US"/>
        </w:rPr>
        <w:t xml:space="preserve">г) Від добра </w:t>
      </w:r>
      <w:proofErr w:type="spellStart"/>
      <w:r w:rsidRPr="00F26448">
        <w:rPr>
          <w:rFonts w:eastAsia="Calibri"/>
          <w:sz w:val="24"/>
          <w:szCs w:val="24"/>
          <w:lang w:val="uk-UA" w:eastAsia="en-US"/>
        </w:rPr>
        <w:t>добра</w:t>
      </w:r>
      <w:proofErr w:type="spellEnd"/>
      <w:r w:rsidRPr="00F26448">
        <w:rPr>
          <w:rFonts w:eastAsia="Calibri"/>
          <w:sz w:val="24"/>
          <w:szCs w:val="24"/>
          <w:lang w:val="uk-UA" w:eastAsia="en-US"/>
        </w:rPr>
        <w:t xml:space="preserve"> не шукають.</w:t>
      </w:r>
    </w:p>
    <w:p w:rsidR="00F26448" w:rsidRPr="00F26448" w:rsidRDefault="00F26448" w:rsidP="00F26448">
      <w:pPr>
        <w:ind w:firstLine="567"/>
        <w:jc w:val="both"/>
        <w:rPr>
          <w:rFonts w:eastAsia="Calibri"/>
          <w:sz w:val="24"/>
          <w:szCs w:val="24"/>
          <w:lang w:val="uk-UA" w:eastAsia="en-US"/>
        </w:rPr>
      </w:pPr>
      <w:r w:rsidRPr="00F26448">
        <w:rPr>
          <w:rFonts w:eastAsia="Calibri"/>
          <w:sz w:val="24"/>
          <w:szCs w:val="24"/>
          <w:lang w:val="uk-UA" w:eastAsia="en-US"/>
        </w:rPr>
        <w:t>д) Зорі листопада. Тиша навкруги.</w:t>
      </w:r>
    </w:p>
    <w:p w:rsidR="00F26448" w:rsidRPr="00F26448" w:rsidRDefault="00F26448" w:rsidP="00F26448">
      <w:pPr>
        <w:ind w:firstLine="567"/>
        <w:jc w:val="both"/>
        <w:rPr>
          <w:rFonts w:eastAsia="Calibri"/>
          <w:sz w:val="24"/>
          <w:szCs w:val="24"/>
          <w:lang w:val="uk-UA" w:eastAsia="en-US"/>
        </w:rPr>
      </w:pPr>
      <w:r w:rsidRPr="00F26448">
        <w:rPr>
          <w:rFonts w:eastAsia="Calibri"/>
          <w:sz w:val="24"/>
          <w:szCs w:val="24"/>
          <w:lang w:val="uk-UA" w:eastAsia="en-US"/>
        </w:rPr>
        <w:t>Отже,</w:t>
      </w:r>
      <w:r w:rsidRPr="00F26448">
        <w:rPr>
          <w:rFonts w:eastAsia="Calibri"/>
          <w:color w:val="FF0000"/>
          <w:sz w:val="24"/>
          <w:szCs w:val="24"/>
          <w:lang w:val="uk-UA" w:eastAsia="en-US"/>
        </w:rPr>
        <w:t xml:space="preserve"> </w:t>
      </w:r>
      <w:r w:rsidRPr="00F26448">
        <w:rPr>
          <w:rFonts w:eastAsia="Calibri"/>
          <w:sz w:val="24"/>
          <w:szCs w:val="24"/>
          <w:lang w:val="uk-UA" w:eastAsia="en-US"/>
        </w:rPr>
        <w:t>сучасний учитель, готуючись до уроку, має змогу послуговуватись не лише матеріалами (вправи і завдання) підручника, а й користуватися інтернет-джерелами, матеріалами блогів, що дає змогу урізноманітнити й осучаснити практичну складову уроку, викликати в учнів інтерес і зацікавленість темою.</w:t>
      </w:r>
    </w:p>
    <w:p w:rsidR="00F26448" w:rsidRPr="00F26448" w:rsidRDefault="00F26448" w:rsidP="00F26448">
      <w:pPr>
        <w:ind w:firstLine="567"/>
        <w:rPr>
          <w:rFonts w:eastAsia="Calibri"/>
          <w:b/>
          <w:sz w:val="24"/>
          <w:szCs w:val="24"/>
          <w:lang w:val="uk-UA" w:eastAsia="en-US"/>
        </w:rPr>
      </w:pPr>
      <w:r w:rsidRPr="00F26448">
        <w:rPr>
          <w:rFonts w:eastAsia="Calibri"/>
          <w:b/>
          <w:sz w:val="24"/>
          <w:szCs w:val="24"/>
          <w:lang w:val="uk-UA" w:eastAsia="en-US"/>
        </w:rPr>
        <w:t>Література</w:t>
      </w:r>
    </w:p>
    <w:p w:rsidR="00F26448" w:rsidRPr="00F26448" w:rsidRDefault="00F26448" w:rsidP="00F26448">
      <w:pPr>
        <w:ind w:firstLine="567"/>
        <w:jc w:val="both"/>
        <w:rPr>
          <w:rFonts w:eastAsia="Calibri"/>
          <w:b/>
          <w:sz w:val="24"/>
          <w:szCs w:val="24"/>
          <w:lang w:val="uk-UA" w:eastAsia="en-US"/>
        </w:rPr>
      </w:pPr>
      <w:r w:rsidRPr="00F26448">
        <w:rPr>
          <w:rFonts w:eastAsia="Calibri"/>
          <w:b/>
          <w:color w:val="000000"/>
          <w:sz w:val="24"/>
          <w:szCs w:val="24"/>
          <w:lang w:val="uk-UA" w:eastAsia="en-US"/>
        </w:rPr>
        <w:t>1.</w:t>
      </w:r>
      <w:r w:rsidRPr="00F26448">
        <w:rPr>
          <w:rFonts w:eastAsia="Calibri"/>
          <w:color w:val="000000"/>
          <w:sz w:val="24"/>
          <w:szCs w:val="24"/>
          <w:lang w:val="uk-UA" w:eastAsia="en-US"/>
        </w:rPr>
        <w:t> </w:t>
      </w:r>
      <w:r w:rsidRPr="00F26448">
        <w:rPr>
          <w:rFonts w:eastAsia="Calibri"/>
          <w:b/>
          <w:color w:val="000000"/>
          <w:sz w:val="24"/>
          <w:szCs w:val="24"/>
          <w:lang w:val="uk-UA" w:eastAsia="en-US"/>
        </w:rPr>
        <w:t xml:space="preserve">Методика </w:t>
      </w:r>
      <w:r w:rsidRPr="00F26448">
        <w:rPr>
          <w:rFonts w:eastAsia="Calibri"/>
          <w:color w:val="000000"/>
          <w:sz w:val="24"/>
          <w:szCs w:val="24"/>
          <w:lang w:val="uk-UA" w:eastAsia="en-US"/>
        </w:rPr>
        <w:t xml:space="preserve">вивчення української мови в школі / О. М. Бєляєв, В. Я. Мельничайко, М. І. </w:t>
      </w:r>
      <w:proofErr w:type="spellStart"/>
      <w:r w:rsidRPr="00F26448">
        <w:rPr>
          <w:rFonts w:eastAsia="Calibri"/>
          <w:color w:val="000000"/>
          <w:sz w:val="24"/>
          <w:szCs w:val="24"/>
          <w:lang w:val="uk-UA" w:eastAsia="en-US"/>
        </w:rPr>
        <w:t>Пентилюк</w:t>
      </w:r>
      <w:proofErr w:type="spellEnd"/>
      <w:r w:rsidRPr="00F26448">
        <w:rPr>
          <w:rFonts w:eastAsia="Calibri"/>
          <w:color w:val="000000"/>
          <w:sz w:val="24"/>
          <w:szCs w:val="24"/>
          <w:lang w:val="uk-UA" w:eastAsia="en-US"/>
        </w:rPr>
        <w:t xml:space="preserve">, Г. Р. </w:t>
      </w:r>
      <w:proofErr w:type="spellStart"/>
      <w:r w:rsidRPr="00F26448">
        <w:rPr>
          <w:rFonts w:eastAsia="Calibri"/>
          <w:color w:val="000000"/>
          <w:sz w:val="24"/>
          <w:szCs w:val="24"/>
          <w:lang w:val="uk-UA" w:eastAsia="en-US"/>
        </w:rPr>
        <w:t>Передрій</w:t>
      </w:r>
      <w:proofErr w:type="spellEnd"/>
      <w:r w:rsidRPr="00F26448">
        <w:rPr>
          <w:rFonts w:eastAsia="Calibri"/>
          <w:color w:val="000000"/>
          <w:sz w:val="24"/>
          <w:szCs w:val="24"/>
          <w:lang w:val="uk-UA" w:eastAsia="en-US"/>
        </w:rPr>
        <w:t xml:space="preserve">, Л. П. </w:t>
      </w:r>
      <w:proofErr w:type="spellStart"/>
      <w:r w:rsidRPr="00F26448">
        <w:rPr>
          <w:rFonts w:eastAsia="Calibri"/>
          <w:color w:val="000000"/>
          <w:sz w:val="24"/>
          <w:szCs w:val="24"/>
          <w:lang w:val="uk-UA" w:eastAsia="en-US"/>
        </w:rPr>
        <w:t>Рожило</w:t>
      </w:r>
      <w:proofErr w:type="spellEnd"/>
      <w:r w:rsidRPr="00F26448">
        <w:rPr>
          <w:rFonts w:eastAsia="Calibri"/>
          <w:color w:val="000000"/>
          <w:sz w:val="24"/>
          <w:szCs w:val="24"/>
          <w:lang w:val="uk-UA" w:eastAsia="en-US"/>
        </w:rPr>
        <w:t xml:space="preserve"> : Посібник для вчителів. Київ : Рад. </w:t>
      </w:r>
      <w:proofErr w:type="spellStart"/>
      <w:r w:rsidRPr="00F26448">
        <w:rPr>
          <w:rFonts w:eastAsia="Calibri"/>
          <w:color w:val="000000"/>
          <w:sz w:val="24"/>
          <w:szCs w:val="24"/>
          <w:lang w:val="uk-UA" w:eastAsia="en-US"/>
        </w:rPr>
        <w:t>шк</w:t>
      </w:r>
      <w:proofErr w:type="spellEnd"/>
      <w:r w:rsidRPr="00F26448">
        <w:rPr>
          <w:rFonts w:eastAsia="Calibri"/>
          <w:color w:val="000000"/>
          <w:sz w:val="24"/>
          <w:szCs w:val="24"/>
          <w:lang w:val="uk-UA" w:eastAsia="en-US"/>
        </w:rPr>
        <w:t xml:space="preserve">., 1987. 246 с. </w:t>
      </w:r>
      <w:r w:rsidRPr="00F26448">
        <w:rPr>
          <w:rFonts w:eastAsia="Calibri"/>
          <w:b/>
          <w:color w:val="000000"/>
          <w:sz w:val="24"/>
          <w:szCs w:val="24"/>
          <w:lang w:val="uk-UA" w:eastAsia="en-US"/>
        </w:rPr>
        <w:t>2. Методика</w:t>
      </w:r>
      <w:r w:rsidRPr="00F26448">
        <w:rPr>
          <w:rFonts w:eastAsia="Calibri"/>
          <w:color w:val="000000"/>
          <w:sz w:val="24"/>
          <w:szCs w:val="24"/>
          <w:lang w:val="uk-UA" w:eastAsia="en-US"/>
        </w:rPr>
        <w:t xml:space="preserve"> викладання української мови в середній школі : </w:t>
      </w:r>
      <w:proofErr w:type="spellStart"/>
      <w:r w:rsidRPr="00F26448">
        <w:rPr>
          <w:rFonts w:eastAsia="Calibri"/>
          <w:color w:val="000000"/>
          <w:sz w:val="24"/>
          <w:szCs w:val="24"/>
          <w:lang w:val="uk-UA" w:eastAsia="en-US"/>
        </w:rPr>
        <w:t>Навч</w:t>
      </w:r>
      <w:proofErr w:type="spellEnd"/>
      <w:r w:rsidRPr="00F26448">
        <w:rPr>
          <w:rFonts w:eastAsia="Calibri"/>
          <w:color w:val="000000"/>
          <w:sz w:val="24"/>
          <w:szCs w:val="24"/>
          <w:lang w:val="uk-UA" w:eastAsia="en-US"/>
        </w:rPr>
        <w:t xml:space="preserve">. посібник / І. С. Олійник, В. К. Іваненко, Л. П. </w:t>
      </w:r>
      <w:proofErr w:type="spellStart"/>
      <w:r w:rsidRPr="00F26448">
        <w:rPr>
          <w:rFonts w:eastAsia="Calibri"/>
          <w:color w:val="000000"/>
          <w:sz w:val="24"/>
          <w:szCs w:val="24"/>
          <w:lang w:val="uk-UA" w:eastAsia="en-US"/>
        </w:rPr>
        <w:t>Рожило</w:t>
      </w:r>
      <w:proofErr w:type="spellEnd"/>
      <w:r w:rsidRPr="00F26448">
        <w:rPr>
          <w:rFonts w:eastAsia="Calibri"/>
          <w:color w:val="000000"/>
          <w:sz w:val="24"/>
          <w:szCs w:val="24"/>
          <w:lang w:val="uk-UA" w:eastAsia="en-US"/>
        </w:rPr>
        <w:t xml:space="preserve">, О. С. Скорик; За ред. І. С. Олійника. 2-ге вид., перероб і </w:t>
      </w:r>
      <w:proofErr w:type="spellStart"/>
      <w:r w:rsidRPr="00F26448">
        <w:rPr>
          <w:rFonts w:eastAsia="Calibri"/>
          <w:color w:val="000000"/>
          <w:sz w:val="24"/>
          <w:szCs w:val="24"/>
          <w:lang w:val="uk-UA" w:eastAsia="en-US"/>
        </w:rPr>
        <w:t>доп</w:t>
      </w:r>
      <w:proofErr w:type="spellEnd"/>
      <w:r w:rsidRPr="00F26448">
        <w:rPr>
          <w:rFonts w:eastAsia="Calibri"/>
          <w:color w:val="000000"/>
          <w:sz w:val="24"/>
          <w:szCs w:val="24"/>
          <w:lang w:val="uk-UA" w:eastAsia="en-US"/>
        </w:rPr>
        <w:t xml:space="preserve">. Київ : Вища школа. Головне вид-во, 1989. 439 с. </w:t>
      </w:r>
      <w:r w:rsidRPr="00F26448">
        <w:rPr>
          <w:rFonts w:eastAsia="Calibri"/>
          <w:b/>
          <w:color w:val="000000"/>
          <w:sz w:val="24"/>
          <w:szCs w:val="24"/>
          <w:lang w:val="uk-UA" w:eastAsia="en-US"/>
        </w:rPr>
        <w:t>3. Практикум</w:t>
      </w:r>
      <w:r w:rsidRPr="00F26448">
        <w:rPr>
          <w:rFonts w:eastAsia="Calibri"/>
          <w:color w:val="000000"/>
          <w:sz w:val="24"/>
          <w:szCs w:val="24"/>
          <w:lang w:val="uk-UA" w:eastAsia="en-US"/>
        </w:rPr>
        <w:t xml:space="preserve"> з методики навчання української мови в загальноосвітніх закладах: модульний курс : Посібник для студентів пед. університетів та інститутів / </w:t>
      </w:r>
      <w:proofErr w:type="spellStart"/>
      <w:r w:rsidRPr="00F26448">
        <w:rPr>
          <w:rFonts w:eastAsia="Calibri"/>
          <w:color w:val="000000"/>
          <w:sz w:val="24"/>
          <w:szCs w:val="24"/>
          <w:lang w:val="uk-UA" w:eastAsia="en-US"/>
        </w:rPr>
        <w:t>Кол</w:t>
      </w:r>
      <w:proofErr w:type="spellEnd"/>
      <w:r w:rsidRPr="00F26448">
        <w:rPr>
          <w:rFonts w:eastAsia="Calibri"/>
          <w:color w:val="000000"/>
          <w:sz w:val="24"/>
          <w:szCs w:val="24"/>
          <w:lang w:val="uk-UA" w:eastAsia="en-US"/>
        </w:rPr>
        <w:t xml:space="preserve">. авторів за ред. М. І. </w:t>
      </w:r>
      <w:proofErr w:type="spellStart"/>
      <w:r w:rsidRPr="00F26448">
        <w:rPr>
          <w:rFonts w:eastAsia="Calibri"/>
          <w:color w:val="000000"/>
          <w:sz w:val="24"/>
          <w:szCs w:val="24"/>
          <w:lang w:val="uk-UA" w:eastAsia="en-US"/>
        </w:rPr>
        <w:t>Пентилюк</w:t>
      </w:r>
      <w:proofErr w:type="spellEnd"/>
      <w:r w:rsidRPr="00F26448">
        <w:rPr>
          <w:rFonts w:eastAsia="Calibri"/>
          <w:color w:val="000000"/>
          <w:sz w:val="24"/>
          <w:szCs w:val="24"/>
          <w:lang w:val="uk-UA" w:eastAsia="en-US"/>
        </w:rPr>
        <w:t xml:space="preserve">. Київ : </w:t>
      </w:r>
      <w:proofErr w:type="spellStart"/>
      <w:r w:rsidRPr="00F26448">
        <w:rPr>
          <w:rFonts w:eastAsia="Calibri"/>
          <w:color w:val="000000"/>
          <w:sz w:val="24"/>
          <w:szCs w:val="24"/>
          <w:lang w:val="uk-UA" w:eastAsia="en-US"/>
        </w:rPr>
        <w:t>Ленвіт</w:t>
      </w:r>
      <w:proofErr w:type="spellEnd"/>
      <w:r w:rsidRPr="00F26448">
        <w:rPr>
          <w:rFonts w:eastAsia="Calibri"/>
          <w:color w:val="000000"/>
          <w:sz w:val="24"/>
          <w:szCs w:val="24"/>
          <w:lang w:val="uk-UA" w:eastAsia="en-US"/>
        </w:rPr>
        <w:t xml:space="preserve">, 2011. 366 с. </w:t>
      </w:r>
      <w:r w:rsidRPr="00F26448">
        <w:rPr>
          <w:rFonts w:eastAsia="Calibri"/>
          <w:b/>
          <w:color w:val="000000"/>
          <w:sz w:val="24"/>
          <w:szCs w:val="24"/>
          <w:lang w:val="uk-UA" w:eastAsia="en-US"/>
        </w:rPr>
        <w:t>4. Українська мова.</w:t>
      </w:r>
      <w:r w:rsidRPr="00F26448">
        <w:rPr>
          <w:rFonts w:eastAsia="Calibri"/>
          <w:color w:val="000000"/>
          <w:sz w:val="24"/>
          <w:szCs w:val="24"/>
          <w:lang w:val="uk-UA" w:eastAsia="en-US"/>
        </w:rPr>
        <w:t xml:space="preserve"> 5-11 класи : навчальні програми, методичні </w:t>
      </w:r>
      <w:r w:rsidRPr="00F26448">
        <w:rPr>
          <w:rFonts w:eastAsia="Calibri"/>
          <w:color w:val="000000"/>
          <w:sz w:val="24"/>
          <w:szCs w:val="24"/>
          <w:lang w:val="uk-UA" w:eastAsia="en-US"/>
        </w:rPr>
        <w:lastRenderedPageBreak/>
        <w:t xml:space="preserve">рекомендації щодо організації навчально-виховного процесу в 2018/2019 навчальному році / Укладач О. Ю. </w:t>
      </w:r>
      <w:proofErr w:type="spellStart"/>
      <w:r w:rsidRPr="00F26448">
        <w:rPr>
          <w:rFonts w:eastAsia="Calibri"/>
          <w:color w:val="000000"/>
          <w:sz w:val="24"/>
          <w:szCs w:val="24"/>
          <w:lang w:val="uk-UA" w:eastAsia="en-US"/>
        </w:rPr>
        <w:t>Котусенко</w:t>
      </w:r>
      <w:proofErr w:type="spellEnd"/>
      <w:r w:rsidRPr="00F26448">
        <w:rPr>
          <w:rFonts w:eastAsia="Calibri"/>
          <w:color w:val="000000"/>
          <w:sz w:val="24"/>
          <w:szCs w:val="24"/>
          <w:lang w:val="uk-UA" w:eastAsia="en-US"/>
        </w:rPr>
        <w:t xml:space="preserve">. Харків : Вид-во «Ранок», 2018. 160 с. </w:t>
      </w:r>
      <w:r w:rsidRPr="00F26448">
        <w:rPr>
          <w:rFonts w:eastAsia="Calibri"/>
          <w:b/>
          <w:color w:val="000000"/>
          <w:sz w:val="24"/>
          <w:szCs w:val="24"/>
          <w:lang w:val="uk-UA" w:eastAsia="en-US"/>
        </w:rPr>
        <w:t>5.</w:t>
      </w:r>
      <w:r w:rsidRPr="00F26448">
        <w:rPr>
          <w:rFonts w:eastAsia="Calibri"/>
          <w:b/>
          <w:color w:val="000000"/>
          <w:sz w:val="24"/>
          <w:szCs w:val="24"/>
          <w:lang w:val="uk-UA" w:eastAsia="en-US"/>
        </w:rPr>
        <w:tab/>
      </w:r>
      <w:proofErr w:type="spellStart"/>
      <w:r w:rsidRPr="00F26448">
        <w:rPr>
          <w:rFonts w:eastAsia="Calibri"/>
          <w:b/>
          <w:color w:val="000000"/>
          <w:sz w:val="24"/>
          <w:szCs w:val="24"/>
          <w:lang w:val="uk-UA" w:eastAsia="en-US"/>
        </w:rPr>
        <w:t>Цінько</w:t>
      </w:r>
      <w:proofErr w:type="spellEnd"/>
      <w:r w:rsidRPr="00F26448">
        <w:rPr>
          <w:rFonts w:eastAsia="Calibri"/>
          <w:b/>
          <w:color w:val="000000"/>
          <w:sz w:val="24"/>
          <w:szCs w:val="24"/>
          <w:lang w:val="uk-UA" w:eastAsia="en-US"/>
        </w:rPr>
        <w:t xml:space="preserve"> С. В.</w:t>
      </w:r>
      <w:r w:rsidRPr="00F26448">
        <w:rPr>
          <w:rFonts w:eastAsia="Calibri"/>
          <w:color w:val="000000"/>
          <w:sz w:val="24"/>
          <w:szCs w:val="24"/>
          <w:lang w:val="uk-UA" w:eastAsia="en-US"/>
        </w:rPr>
        <w:t xml:space="preserve"> Вивчення складнопідрядного речення : практичний аспект // Науковий потенціал дослідника : філологічні та методичні пошуки : </w:t>
      </w:r>
      <w:proofErr w:type="spellStart"/>
      <w:r w:rsidRPr="00F26448">
        <w:rPr>
          <w:rFonts w:eastAsia="Calibri"/>
          <w:color w:val="000000"/>
          <w:sz w:val="24"/>
          <w:szCs w:val="24"/>
          <w:lang w:val="uk-UA" w:eastAsia="en-US"/>
        </w:rPr>
        <w:t>зб</w:t>
      </w:r>
      <w:proofErr w:type="spellEnd"/>
      <w:r w:rsidRPr="00F26448">
        <w:rPr>
          <w:rFonts w:eastAsia="Calibri"/>
          <w:color w:val="000000"/>
          <w:sz w:val="24"/>
          <w:szCs w:val="24"/>
          <w:lang w:val="uk-UA" w:eastAsia="en-US"/>
        </w:rPr>
        <w:t xml:space="preserve">. наукових праць викладачів і студентів факультету філології та історії [випуск 6] / відп. редактор В. А. </w:t>
      </w:r>
      <w:proofErr w:type="spellStart"/>
      <w:r w:rsidRPr="00F26448">
        <w:rPr>
          <w:rFonts w:eastAsia="Calibri"/>
          <w:color w:val="000000"/>
          <w:sz w:val="24"/>
          <w:szCs w:val="24"/>
          <w:lang w:val="uk-UA" w:eastAsia="en-US"/>
        </w:rPr>
        <w:t>Каліш</w:t>
      </w:r>
      <w:proofErr w:type="spellEnd"/>
      <w:r w:rsidRPr="00F26448">
        <w:rPr>
          <w:rFonts w:eastAsia="Calibri"/>
          <w:color w:val="000000"/>
          <w:sz w:val="24"/>
          <w:szCs w:val="24"/>
          <w:lang w:val="uk-UA" w:eastAsia="en-US"/>
        </w:rPr>
        <w:t xml:space="preserve">. Суми : </w:t>
      </w:r>
      <w:proofErr w:type="spellStart"/>
      <w:r w:rsidRPr="00F26448">
        <w:rPr>
          <w:rFonts w:eastAsia="Calibri"/>
          <w:color w:val="000000"/>
          <w:sz w:val="24"/>
          <w:szCs w:val="24"/>
          <w:lang w:val="uk-UA" w:eastAsia="en-US"/>
        </w:rPr>
        <w:t>Вінніченко</w:t>
      </w:r>
      <w:proofErr w:type="spellEnd"/>
      <w:r w:rsidRPr="00F26448">
        <w:rPr>
          <w:rFonts w:eastAsia="Calibri"/>
          <w:color w:val="000000"/>
          <w:sz w:val="24"/>
          <w:szCs w:val="24"/>
          <w:lang w:val="uk-UA" w:eastAsia="en-US"/>
        </w:rPr>
        <w:t xml:space="preserve"> М. Д., 2018. 300 с. С. 215-220.</w:t>
      </w:r>
    </w:p>
    <w:p w:rsidR="004400E9" w:rsidRPr="00DC7836" w:rsidRDefault="004400E9" w:rsidP="00DC7836">
      <w:pPr>
        <w:shd w:val="clear" w:color="auto" w:fill="FFFFFF"/>
        <w:jc w:val="center"/>
        <w:rPr>
          <w:szCs w:val="28"/>
          <w:lang w:val="uk-UA"/>
        </w:rPr>
      </w:pPr>
      <w:bookmarkStart w:id="0" w:name="_GoBack"/>
      <w:bookmarkEnd w:id="0"/>
    </w:p>
    <w:sectPr w:rsidR="004400E9" w:rsidRPr="00DC7836" w:rsidSect="00E019FF">
      <w:pgSz w:w="8392" w:h="11907" w:code="11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552F5"/>
    <w:multiLevelType w:val="multilevel"/>
    <w:tmpl w:val="D7B61358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2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F810DB1"/>
    <w:multiLevelType w:val="hybridMultilevel"/>
    <w:tmpl w:val="59546A1C"/>
    <w:lvl w:ilvl="0" w:tplc="CA8E28B6">
      <w:start w:val="1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  <w:b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1EF669AC"/>
    <w:multiLevelType w:val="multilevel"/>
    <w:tmpl w:val="3D72BE8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18D6760"/>
    <w:multiLevelType w:val="hybridMultilevel"/>
    <w:tmpl w:val="332A5AFA"/>
    <w:lvl w:ilvl="0" w:tplc="14882712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2449504E"/>
    <w:multiLevelType w:val="hybridMultilevel"/>
    <w:tmpl w:val="5BCCFF4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244C3BA2"/>
    <w:multiLevelType w:val="hybridMultilevel"/>
    <w:tmpl w:val="A8AA1284"/>
    <w:lvl w:ilvl="0" w:tplc="ADB0D40A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D9A1C97"/>
    <w:multiLevelType w:val="hybridMultilevel"/>
    <w:tmpl w:val="BE788B18"/>
    <w:lvl w:ilvl="0" w:tplc="B7EC76E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2E21547D"/>
    <w:multiLevelType w:val="hybridMultilevel"/>
    <w:tmpl w:val="203CF3B6"/>
    <w:lvl w:ilvl="0" w:tplc="0A94405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3F40AC"/>
    <w:multiLevelType w:val="hybridMultilevel"/>
    <w:tmpl w:val="F598621E"/>
    <w:lvl w:ilvl="0" w:tplc="8140D9CC">
      <w:start w:val="1"/>
      <w:numFmt w:val="decimal"/>
      <w:lvlText w:val="%1."/>
      <w:lvlJc w:val="left"/>
      <w:pPr>
        <w:ind w:left="58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07" w:hanging="360"/>
      </w:pPr>
    </w:lvl>
    <w:lvl w:ilvl="2" w:tplc="0419001B" w:tentative="1">
      <w:start w:val="1"/>
      <w:numFmt w:val="lowerRoman"/>
      <w:lvlText w:val="%3."/>
      <w:lvlJc w:val="right"/>
      <w:pPr>
        <w:ind w:left="2027" w:hanging="180"/>
      </w:pPr>
    </w:lvl>
    <w:lvl w:ilvl="3" w:tplc="0419000F" w:tentative="1">
      <w:start w:val="1"/>
      <w:numFmt w:val="decimal"/>
      <w:lvlText w:val="%4."/>
      <w:lvlJc w:val="left"/>
      <w:pPr>
        <w:ind w:left="2747" w:hanging="360"/>
      </w:pPr>
    </w:lvl>
    <w:lvl w:ilvl="4" w:tplc="04190019" w:tentative="1">
      <w:start w:val="1"/>
      <w:numFmt w:val="lowerLetter"/>
      <w:lvlText w:val="%5."/>
      <w:lvlJc w:val="left"/>
      <w:pPr>
        <w:ind w:left="3467" w:hanging="360"/>
      </w:pPr>
    </w:lvl>
    <w:lvl w:ilvl="5" w:tplc="0419001B" w:tentative="1">
      <w:start w:val="1"/>
      <w:numFmt w:val="lowerRoman"/>
      <w:lvlText w:val="%6."/>
      <w:lvlJc w:val="right"/>
      <w:pPr>
        <w:ind w:left="4187" w:hanging="180"/>
      </w:pPr>
    </w:lvl>
    <w:lvl w:ilvl="6" w:tplc="0419000F" w:tentative="1">
      <w:start w:val="1"/>
      <w:numFmt w:val="decimal"/>
      <w:lvlText w:val="%7."/>
      <w:lvlJc w:val="left"/>
      <w:pPr>
        <w:ind w:left="4907" w:hanging="360"/>
      </w:pPr>
    </w:lvl>
    <w:lvl w:ilvl="7" w:tplc="04190019" w:tentative="1">
      <w:start w:val="1"/>
      <w:numFmt w:val="lowerLetter"/>
      <w:lvlText w:val="%8."/>
      <w:lvlJc w:val="left"/>
      <w:pPr>
        <w:ind w:left="5627" w:hanging="360"/>
      </w:pPr>
    </w:lvl>
    <w:lvl w:ilvl="8" w:tplc="0419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9">
    <w:nsid w:val="3D483D71"/>
    <w:multiLevelType w:val="hybridMultilevel"/>
    <w:tmpl w:val="C986C164"/>
    <w:lvl w:ilvl="0" w:tplc="A5788DA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D7157A8"/>
    <w:multiLevelType w:val="hybridMultilevel"/>
    <w:tmpl w:val="0DC22588"/>
    <w:lvl w:ilvl="0" w:tplc="DCDC7C54">
      <w:start w:val="1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>
    <w:nsid w:val="543B1BE0"/>
    <w:multiLevelType w:val="hybridMultilevel"/>
    <w:tmpl w:val="3EA6B8B8"/>
    <w:lvl w:ilvl="0" w:tplc="F0407F84">
      <w:start w:val="1"/>
      <w:numFmt w:val="decimal"/>
      <w:lvlText w:val="%1)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21F153C"/>
    <w:multiLevelType w:val="hybridMultilevel"/>
    <w:tmpl w:val="3FD67B9A"/>
    <w:lvl w:ilvl="0" w:tplc="2160A40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8616515"/>
    <w:multiLevelType w:val="hybridMultilevel"/>
    <w:tmpl w:val="50040C30"/>
    <w:lvl w:ilvl="0" w:tplc="E6F61AA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DDD4EFD"/>
    <w:multiLevelType w:val="hybridMultilevel"/>
    <w:tmpl w:val="BF74423A"/>
    <w:lvl w:ilvl="0" w:tplc="26C82EE4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0"/>
  </w:num>
  <w:num w:numId="3">
    <w:abstractNumId w:val="6"/>
  </w:num>
  <w:num w:numId="4">
    <w:abstractNumId w:val="4"/>
  </w:num>
  <w:num w:numId="5">
    <w:abstractNumId w:val="11"/>
  </w:num>
  <w:num w:numId="6">
    <w:abstractNumId w:val="8"/>
  </w:num>
  <w:num w:numId="7">
    <w:abstractNumId w:val="7"/>
  </w:num>
  <w:num w:numId="8">
    <w:abstractNumId w:val="12"/>
  </w:num>
  <w:num w:numId="9">
    <w:abstractNumId w:val="2"/>
  </w:num>
  <w:num w:numId="10">
    <w:abstractNumId w:val="14"/>
  </w:num>
  <w:num w:numId="11">
    <w:abstractNumId w:val="3"/>
  </w:num>
  <w:num w:numId="12">
    <w:abstractNumId w:val="13"/>
  </w:num>
  <w:num w:numId="13">
    <w:abstractNumId w:val="5"/>
  </w:num>
  <w:num w:numId="14">
    <w:abstractNumId w:val="1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F73"/>
    <w:rsid w:val="001735CB"/>
    <w:rsid w:val="001A48E1"/>
    <w:rsid w:val="00267612"/>
    <w:rsid w:val="00315A11"/>
    <w:rsid w:val="003E2F5E"/>
    <w:rsid w:val="004400E9"/>
    <w:rsid w:val="004645E5"/>
    <w:rsid w:val="00464F73"/>
    <w:rsid w:val="0049642A"/>
    <w:rsid w:val="006B693C"/>
    <w:rsid w:val="008947FF"/>
    <w:rsid w:val="008A3D51"/>
    <w:rsid w:val="0094719C"/>
    <w:rsid w:val="00A00E9E"/>
    <w:rsid w:val="00A73CAE"/>
    <w:rsid w:val="00A81575"/>
    <w:rsid w:val="00AE42CF"/>
    <w:rsid w:val="00B66B97"/>
    <w:rsid w:val="00C56455"/>
    <w:rsid w:val="00D11597"/>
    <w:rsid w:val="00D220A2"/>
    <w:rsid w:val="00DA6463"/>
    <w:rsid w:val="00DC7836"/>
    <w:rsid w:val="00DD5591"/>
    <w:rsid w:val="00E02400"/>
    <w:rsid w:val="00E241C5"/>
    <w:rsid w:val="00E55CAD"/>
    <w:rsid w:val="00EB4030"/>
    <w:rsid w:val="00EE5329"/>
    <w:rsid w:val="00F12F3E"/>
    <w:rsid w:val="00F26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D5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3D51"/>
    <w:pPr>
      <w:ind w:left="720"/>
      <w:contextualSpacing/>
    </w:pPr>
  </w:style>
  <w:style w:type="table" w:styleId="a4">
    <w:name w:val="Table Grid"/>
    <w:basedOn w:val="a1"/>
    <w:uiPriority w:val="59"/>
    <w:rsid w:val="003E2F5E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3E2F5E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customStyle="1" w:styleId="p12">
    <w:name w:val="p12"/>
    <w:basedOn w:val="a"/>
    <w:rsid w:val="003E2F5E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customStyle="1" w:styleId="apple-converted-space">
    <w:name w:val="apple-converted-space"/>
    <w:basedOn w:val="a0"/>
    <w:rsid w:val="003E2F5E"/>
  </w:style>
  <w:style w:type="character" w:customStyle="1" w:styleId="s3">
    <w:name w:val="s3"/>
    <w:basedOn w:val="a0"/>
    <w:rsid w:val="003E2F5E"/>
  </w:style>
  <w:style w:type="character" w:styleId="a6">
    <w:name w:val="Hyperlink"/>
    <w:basedOn w:val="a0"/>
    <w:uiPriority w:val="99"/>
    <w:unhideWhenUsed/>
    <w:rsid w:val="00267612"/>
    <w:rPr>
      <w:color w:val="0000FF" w:themeColor="hyperlink"/>
      <w:u w:val="single"/>
    </w:rPr>
  </w:style>
  <w:style w:type="paragraph" w:customStyle="1" w:styleId="Standard">
    <w:name w:val="Standard"/>
    <w:uiPriority w:val="99"/>
    <w:rsid w:val="00DC783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ahoma"/>
      <w:kern w:val="3"/>
      <w:sz w:val="24"/>
      <w:szCs w:val="24"/>
      <w:lang w:val="de-DE" w:eastAsia="ja-JP" w:bidi="fa-IR"/>
    </w:rPr>
  </w:style>
  <w:style w:type="table" w:customStyle="1" w:styleId="1">
    <w:name w:val="Сетка таблицы1"/>
    <w:basedOn w:val="a1"/>
    <w:next w:val="a4"/>
    <w:rsid w:val="00DC783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D5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3D51"/>
    <w:pPr>
      <w:ind w:left="720"/>
      <w:contextualSpacing/>
    </w:pPr>
  </w:style>
  <w:style w:type="table" w:styleId="a4">
    <w:name w:val="Table Grid"/>
    <w:basedOn w:val="a1"/>
    <w:uiPriority w:val="59"/>
    <w:rsid w:val="003E2F5E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3E2F5E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customStyle="1" w:styleId="p12">
    <w:name w:val="p12"/>
    <w:basedOn w:val="a"/>
    <w:rsid w:val="003E2F5E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customStyle="1" w:styleId="apple-converted-space">
    <w:name w:val="apple-converted-space"/>
    <w:basedOn w:val="a0"/>
    <w:rsid w:val="003E2F5E"/>
  </w:style>
  <w:style w:type="character" w:customStyle="1" w:styleId="s3">
    <w:name w:val="s3"/>
    <w:basedOn w:val="a0"/>
    <w:rsid w:val="003E2F5E"/>
  </w:style>
  <w:style w:type="character" w:styleId="a6">
    <w:name w:val="Hyperlink"/>
    <w:basedOn w:val="a0"/>
    <w:uiPriority w:val="99"/>
    <w:unhideWhenUsed/>
    <w:rsid w:val="00267612"/>
    <w:rPr>
      <w:color w:val="0000FF" w:themeColor="hyperlink"/>
      <w:u w:val="single"/>
    </w:rPr>
  </w:style>
  <w:style w:type="paragraph" w:customStyle="1" w:styleId="Standard">
    <w:name w:val="Standard"/>
    <w:uiPriority w:val="99"/>
    <w:rsid w:val="00DC783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ahoma"/>
      <w:kern w:val="3"/>
      <w:sz w:val="24"/>
      <w:szCs w:val="24"/>
      <w:lang w:val="de-DE" w:eastAsia="ja-JP" w:bidi="fa-IR"/>
    </w:rPr>
  </w:style>
  <w:style w:type="table" w:customStyle="1" w:styleId="1">
    <w:name w:val="Сетка таблицы1"/>
    <w:basedOn w:val="a1"/>
    <w:next w:val="a4"/>
    <w:rsid w:val="00DC783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51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943</Words>
  <Characters>5379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6</cp:revision>
  <dcterms:created xsi:type="dcterms:W3CDTF">2019-03-19T16:07:00Z</dcterms:created>
  <dcterms:modified xsi:type="dcterms:W3CDTF">2019-05-24T19:42:00Z</dcterms:modified>
</cp:coreProperties>
</file>