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714" w:rsidRPr="009C73D8" w:rsidRDefault="00664714" w:rsidP="00664714">
      <w:pPr>
        <w:spacing w:line="360" w:lineRule="auto"/>
        <w:ind w:left="-567" w:firstLine="708"/>
        <w:rPr>
          <w:rFonts w:ascii="Times New Roman" w:hAnsi="Times New Roman"/>
          <w:b/>
          <w:sz w:val="28"/>
          <w:szCs w:val="28"/>
          <w:lang w:val="ru-RU"/>
        </w:rPr>
      </w:pPr>
      <w:r w:rsidRPr="00236BC9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УДК 373</w:t>
      </w:r>
      <w:r w:rsidRPr="009C73D8">
        <w:rPr>
          <w:rFonts w:ascii="Times New Roman" w:hAnsi="Times New Roman"/>
          <w:b/>
          <w:sz w:val="28"/>
          <w:szCs w:val="28"/>
          <w:lang w:val="ru-RU"/>
        </w:rPr>
        <w:t xml:space="preserve">.5.016:821.161.2.09 </w:t>
      </w:r>
    </w:p>
    <w:p w:rsidR="00664714" w:rsidRDefault="00664714" w:rsidP="0066471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5B21C8">
        <w:rPr>
          <w:rFonts w:ascii="Times New Roman" w:hAnsi="Times New Roman"/>
          <w:b/>
          <w:sz w:val="28"/>
          <w:szCs w:val="28"/>
          <w:lang w:val="uk-UA"/>
        </w:rPr>
        <w:t xml:space="preserve">С. </w:t>
      </w:r>
      <w:proofErr w:type="spellStart"/>
      <w:r w:rsidRPr="005B21C8">
        <w:rPr>
          <w:rFonts w:ascii="Times New Roman" w:hAnsi="Times New Roman"/>
          <w:b/>
          <w:sz w:val="28"/>
          <w:szCs w:val="28"/>
          <w:lang w:val="uk-UA"/>
        </w:rPr>
        <w:t>Привалова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, кандидат педагогічних наук, </w:t>
      </w:r>
    </w:p>
    <w:p w:rsidR="00664714" w:rsidRDefault="00664714" w:rsidP="0066471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доцент кафедри української мови, літератури та</w:t>
      </w:r>
    </w:p>
    <w:p w:rsidR="00664714" w:rsidRPr="005B21C8" w:rsidRDefault="00664714" w:rsidP="0066471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методики навчання ГНПУ імені Олександра Довженка</w:t>
      </w:r>
    </w:p>
    <w:p w:rsidR="00664714" w:rsidRDefault="00664714" w:rsidP="00664714">
      <w:pPr>
        <w:tabs>
          <w:tab w:val="left" w:pos="801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B21C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664714" w:rsidRDefault="00664714" w:rsidP="00664714">
      <w:pPr>
        <w:tabs>
          <w:tab w:val="left" w:pos="801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СУЧАСНА ПОЕТИЧНА ТВОРЧІ</w:t>
      </w:r>
      <w:r w:rsidRPr="005B21C8">
        <w:rPr>
          <w:rFonts w:ascii="Times New Roman" w:hAnsi="Times New Roman"/>
          <w:b/>
          <w:sz w:val="28"/>
          <w:szCs w:val="28"/>
          <w:lang w:val="uk-UA"/>
        </w:rPr>
        <w:t>СТ</w:t>
      </w:r>
      <w:r>
        <w:rPr>
          <w:rFonts w:ascii="Times New Roman" w:hAnsi="Times New Roman"/>
          <w:b/>
          <w:sz w:val="28"/>
          <w:szCs w:val="28"/>
          <w:lang w:val="uk-UA"/>
        </w:rPr>
        <w:t>Ь</w:t>
      </w:r>
      <w:r w:rsidRPr="005B21C8">
        <w:rPr>
          <w:rFonts w:ascii="Times New Roman" w:hAnsi="Times New Roman"/>
          <w:b/>
          <w:sz w:val="28"/>
          <w:szCs w:val="28"/>
          <w:lang w:val="uk-UA"/>
        </w:rPr>
        <w:t xml:space="preserve"> Л. КОСТЕНКО</w:t>
      </w:r>
    </w:p>
    <w:p w:rsidR="00664714" w:rsidRPr="00EC0D00" w:rsidRDefault="00664714" w:rsidP="00664714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У статті здійснено аналіз сучасної поетичної творчості Л. Костенко.</w:t>
      </w:r>
    </w:p>
    <w:p w:rsidR="00664714" w:rsidRPr="00EC0D00" w:rsidRDefault="00664714" w:rsidP="00664714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EC0D00">
        <w:rPr>
          <w:rFonts w:ascii="Times New Roman" w:hAnsi="Times New Roman"/>
          <w:i/>
          <w:sz w:val="24"/>
          <w:szCs w:val="24"/>
          <w:lang w:val="uk-UA"/>
        </w:rPr>
        <w:t>Ключові слова: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сучасна поетична творчість Л. Костенко, поетика, філософська поезія, пейзажна лірика, інтимна поезія</w:t>
      </w:r>
      <w:r w:rsidRPr="00EC0D00">
        <w:rPr>
          <w:rFonts w:ascii="Times New Roman" w:hAnsi="Times New Roman"/>
          <w:i/>
          <w:sz w:val="24"/>
          <w:szCs w:val="24"/>
          <w:lang w:val="uk-UA"/>
        </w:rPr>
        <w:t>.</w:t>
      </w:r>
    </w:p>
    <w:p w:rsidR="00664714" w:rsidRPr="005B21C8" w:rsidRDefault="00664714" w:rsidP="00664714">
      <w:pPr>
        <w:tabs>
          <w:tab w:val="left" w:pos="801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64714" w:rsidRDefault="00664714" w:rsidP="00664714">
      <w:pPr>
        <w:pStyle w:val="a3"/>
        <w:spacing w:line="360" w:lineRule="auto"/>
        <w:ind w:right="-2" w:firstLine="567"/>
        <w:jc w:val="both"/>
        <w:rPr>
          <w:rFonts w:cs="Times New Roman"/>
          <w:szCs w:val="28"/>
          <w:lang w:val="uk-UA"/>
        </w:rPr>
      </w:pPr>
      <w:r w:rsidRPr="00EC0D00">
        <w:rPr>
          <w:b/>
          <w:szCs w:val="28"/>
          <w:lang w:val="uk-UA"/>
        </w:rPr>
        <w:t xml:space="preserve">Постановка проблеми в загальному вигляді. </w:t>
      </w:r>
      <w:r w:rsidRPr="00D87545">
        <w:rPr>
          <w:szCs w:val="28"/>
          <w:lang w:val="uk-UA"/>
        </w:rPr>
        <w:t xml:space="preserve">Сучасна поетична творчість </w:t>
      </w:r>
      <w:r w:rsidRPr="005B21C8">
        <w:rPr>
          <w:rFonts w:cs="Times New Roman"/>
          <w:szCs w:val="28"/>
          <w:lang w:val="uk-UA"/>
        </w:rPr>
        <w:t>Л.</w:t>
      </w:r>
      <w:r>
        <w:rPr>
          <w:rFonts w:cs="Times New Roman"/>
          <w:szCs w:val="28"/>
          <w:lang w:val="uk-UA"/>
        </w:rPr>
        <w:t xml:space="preserve"> К</w:t>
      </w:r>
      <w:r w:rsidRPr="005B21C8">
        <w:rPr>
          <w:rFonts w:cs="Times New Roman"/>
          <w:szCs w:val="28"/>
          <w:lang w:val="uk-UA"/>
        </w:rPr>
        <w:t>остенко розглядається у кількох аспектах: філософському</w:t>
      </w:r>
      <w:r>
        <w:rPr>
          <w:rFonts w:cs="Times New Roman"/>
          <w:szCs w:val="28"/>
          <w:lang w:val="uk-UA"/>
        </w:rPr>
        <w:t>,</w:t>
      </w:r>
      <w:r w:rsidRPr="00236BC9">
        <w:rPr>
          <w:rFonts w:cs="Times New Roman"/>
          <w:szCs w:val="28"/>
          <w:lang w:val="uk-UA"/>
        </w:rPr>
        <w:t xml:space="preserve"> </w:t>
      </w:r>
      <w:r w:rsidRPr="005B21C8">
        <w:rPr>
          <w:rFonts w:cs="Times New Roman"/>
          <w:szCs w:val="28"/>
          <w:lang w:val="uk-UA"/>
        </w:rPr>
        <w:t>літературознавчому</w:t>
      </w:r>
      <w:r>
        <w:rPr>
          <w:rFonts w:cs="Times New Roman"/>
          <w:szCs w:val="28"/>
          <w:lang w:val="uk-UA"/>
        </w:rPr>
        <w:t>,</w:t>
      </w:r>
      <w:r w:rsidRPr="005B21C8">
        <w:rPr>
          <w:rFonts w:cs="Times New Roman"/>
          <w:szCs w:val="28"/>
          <w:lang w:val="uk-UA"/>
        </w:rPr>
        <w:t xml:space="preserve"> лінгвістичному. </w:t>
      </w:r>
    </w:p>
    <w:p w:rsidR="00664714" w:rsidRPr="005B21C8" w:rsidRDefault="00664714" w:rsidP="00664714">
      <w:pPr>
        <w:pStyle w:val="a3"/>
        <w:spacing w:line="360" w:lineRule="auto"/>
        <w:ind w:right="-2" w:firstLine="567"/>
        <w:jc w:val="both"/>
        <w:rPr>
          <w:rFonts w:cs="Times New Roman"/>
          <w:szCs w:val="28"/>
          <w:lang w:val="uk-UA"/>
        </w:rPr>
      </w:pPr>
      <w:r w:rsidRPr="00EC0D00">
        <w:rPr>
          <w:b/>
          <w:szCs w:val="28"/>
          <w:lang w:val="uk-UA"/>
        </w:rPr>
        <w:t>Аналіз останніх досліджень і публікацій</w:t>
      </w:r>
      <w:r w:rsidRPr="00EC0D00">
        <w:rPr>
          <w:szCs w:val="28"/>
          <w:lang w:val="uk-UA"/>
        </w:rPr>
        <w:t xml:space="preserve">. </w:t>
      </w:r>
      <w:r w:rsidRPr="005B21C8">
        <w:rPr>
          <w:rFonts w:cs="Times New Roman"/>
          <w:szCs w:val="28"/>
          <w:lang w:val="uk-UA"/>
        </w:rPr>
        <w:t xml:space="preserve">Поряд із традиційними підходами (В.Брюховецький, М. Ільницький, Г. </w:t>
      </w:r>
      <w:proofErr w:type="spellStart"/>
      <w:r w:rsidRPr="005B21C8">
        <w:rPr>
          <w:rFonts w:cs="Times New Roman"/>
          <w:szCs w:val="28"/>
          <w:lang w:val="uk-UA"/>
        </w:rPr>
        <w:t>Клочек</w:t>
      </w:r>
      <w:proofErr w:type="spellEnd"/>
      <w:r w:rsidRPr="005B21C8">
        <w:rPr>
          <w:rFonts w:cs="Times New Roman"/>
          <w:szCs w:val="28"/>
          <w:lang w:val="uk-UA"/>
        </w:rPr>
        <w:t>, М.</w:t>
      </w:r>
      <w:proofErr w:type="spellStart"/>
      <w:r w:rsidRPr="005B21C8">
        <w:rPr>
          <w:rFonts w:cs="Times New Roman"/>
          <w:szCs w:val="28"/>
          <w:lang w:val="uk-UA"/>
        </w:rPr>
        <w:t>Слабошпицький</w:t>
      </w:r>
      <w:proofErr w:type="spellEnd"/>
      <w:r w:rsidRPr="005B21C8">
        <w:rPr>
          <w:rFonts w:cs="Times New Roman"/>
          <w:szCs w:val="28"/>
          <w:lang w:val="uk-UA"/>
        </w:rPr>
        <w:t xml:space="preserve">, О. Таран та ін.) в </w:t>
      </w:r>
      <w:proofErr w:type="spellStart"/>
      <w:r w:rsidRPr="005B21C8">
        <w:rPr>
          <w:rFonts w:cs="Times New Roman"/>
          <w:szCs w:val="28"/>
          <w:lang w:val="uk-UA"/>
        </w:rPr>
        <w:t>костенкознавстві</w:t>
      </w:r>
      <w:proofErr w:type="spellEnd"/>
      <w:r w:rsidRPr="005B21C8">
        <w:rPr>
          <w:rFonts w:cs="Times New Roman"/>
          <w:szCs w:val="28"/>
          <w:lang w:val="uk-UA"/>
        </w:rPr>
        <w:t xml:space="preserve"> активно використовується поетика експресивності (Г.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 w:rsidRPr="005B21C8">
        <w:rPr>
          <w:rFonts w:cs="Times New Roman"/>
          <w:szCs w:val="28"/>
          <w:lang w:val="uk-UA"/>
        </w:rPr>
        <w:t>Кошарська</w:t>
      </w:r>
      <w:proofErr w:type="spellEnd"/>
      <w:r w:rsidRPr="005B21C8">
        <w:rPr>
          <w:rFonts w:cs="Times New Roman"/>
          <w:szCs w:val="28"/>
          <w:lang w:val="uk-UA"/>
        </w:rPr>
        <w:t xml:space="preserve">), </w:t>
      </w:r>
      <w:proofErr w:type="spellStart"/>
      <w:r w:rsidRPr="005B21C8">
        <w:rPr>
          <w:rFonts w:cs="Times New Roman"/>
          <w:szCs w:val="28"/>
          <w:lang w:val="uk-UA"/>
        </w:rPr>
        <w:t>архетипний</w:t>
      </w:r>
      <w:proofErr w:type="spellEnd"/>
      <w:r w:rsidRPr="005B21C8">
        <w:rPr>
          <w:rFonts w:cs="Times New Roman"/>
          <w:szCs w:val="28"/>
          <w:lang w:val="uk-UA"/>
        </w:rPr>
        <w:t xml:space="preserve"> метод із залученням компаративістського (Р.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 w:rsidRPr="005B21C8">
        <w:rPr>
          <w:rFonts w:cs="Times New Roman"/>
          <w:szCs w:val="28"/>
          <w:lang w:val="uk-UA"/>
        </w:rPr>
        <w:t>Мариняк</w:t>
      </w:r>
      <w:proofErr w:type="spellEnd"/>
      <w:r w:rsidRPr="005B21C8">
        <w:rPr>
          <w:rFonts w:cs="Times New Roman"/>
          <w:szCs w:val="28"/>
          <w:lang w:val="uk-UA"/>
        </w:rPr>
        <w:t xml:space="preserve">), </w:t>
      </w:r>
      <w:proofErr w:type="spellStart"/>
      <w:r w:rsidRPr="005B21C8">
        <w:rPr>
          <w:rFonts w:cs="Times New Roman"/>
          <w:szCs w:val="28"/>
          <w:lang w:val="uk-UA"/>
        </w:rPr>
        <w:t>міфопо</w:t>
      </w:r>
      <w:r>
        <w:rPr>
          <w:rFonts w:cs="Times New Roman"/>
          <w:szCs w:val="28"/>
          <w:lang w:val="uk-UA"/>
        </w:rPr>
        <w:t>етика</w:t>
      </w:r>
      <w:proofErr w:type="spellEnd"/>
      <w:r>
        <w:rPr>
          <w:rFonts w:cs="Times New Roman"/>
          <w:szCs w:val="28"/>
          <w:lang w:val="uk-UA"/>
        </w:rPr>
        <w:t xml:space="preserve"> (Д. </w:t>
      </w:r>
      <w:proofErr w:type="spellStart"/>
      <w:r>
        <w:rPr>
          <w:rFonts w:cs="Times New Roman"/>
          <w:szCs w:val="28"/>
          <w:lang w:val="uk-UA"/>
        </w:rPr>
        <w:t>Козій</w:t>
      </w:r>
      <w:proofErr w:type="spellEnd"/>
      <w:r>
        <w:rPr>
          <w:rFonts w:cs="Times New Roman"/>
          <w:szCs w:val="28"/>
          <w:lang w:val="uk-UA"/>
        </w:rPr>
        <w:t xml:space="preserve">,  В. </w:t>
      </w:r>
      <w:proofErr w:type="spellStart"/>
      <w:r>
        <w:rPr>
          <w:rFonts w:cs="Times New Roman"/>
          <w:szCs w:val="28"/>
          <w:lang w:val="uk-UA"/>
        </w:rPr>
        <w:t>Саєнко</w:t>
      </w:r>
      <w:proofErr w:type="spellEnd"/>
      <w:r>
        <w:rPr>
          <w:rFonts w:cs="Times New Roman"/>
          <w:szCs w:val="28"/>
          <w:lang w:val="uk-UA"/>
        </w:rPr>
        <w:t>, Т.</w:t>
      </w:r>
      <w:proofErr w:type="spellStart"/>
      <w:r w:rsidRPr="005B21C8">
        <w:rPr>
          <w:rFonts w:cs="Times New Roman"/>
          <w:szCs w:val="28"/>
          <w:lang w:val="uk-UA"/>
        </w:rPr>
        <w:t>Салига</w:t>
      </w:r>
      <w:proofErr w:type="spellEnd"/>
      <w:r w:rsidRPr="005B21C8">
        <w:rPr>
          <w:rFonts w:cs="Times New Roman"/>
          <w:szCs w:val="28"/>
          <w:lang w:val="uk-UA"/>
        </w:rPr>
        <w:t xml:space="preserve">, І. </w:t>
      </w:r>
      <w:proofErr w:type="spellStart"/>
      <w:r w:rsidRPr="005B21C8">
        <w:rPr>
          <w:rFonts w:cs="Times New Roman"/>
          <w:szCs w:val="28"/>
          <w:lang w:val="uk-UA"/>
        </w:rPr>
        <w:t>Фізер</w:t>
      </w:r>
      <w:proofErr w:type="spellEnd"/>
      <w:r w:rsidRPr="005B21C8">
        <w:rPr>
          <w:rFonts w:cs="Times New Roman"/>
          <w:szCs w:val="28"/>
          <w:lang w:val="uk-UA"/>
        </w:rPr>
        <w:t xml:space="preserve">, А. </w:t>
      </w:r>
      <w:proofErr w:type="spellStart"/>
      <w:r w:rsidRPr="005B21C8">
        <w:rPr>
          <w:rFonts w:cs="Times New Roman"/>
          <w:szCs w:val="28"/>
          <w:lang w:val="uk-UA"/>
        </w:rPr>
        <w:t>Яковець</w:t>
      </w:r>
      <w:proofErr w:type="spellEnd"/>
      <w:r w:rsidRPr="005B21C8">
        <w:rPr>
          <w:rFonts w:cs="Times New Roman"/>
          <w:szCs w:val="28"/>
          <w:lang w:val="uk-UA"/>
        </w:rPr>
        <w:t>), феміністична інтерпрет</w:t>
      </w:r>
      <w:r>
        <w:rPr>
          <w:rFonts w:cs="Times New Roman"/>
          <w:szCs w:val="28"/>
          <w:lang w:val="uk-UA"/>
        </w:rPr>
        <w:t>ація (О. Забужко, Г.</w:t>
      </w:r>
      <w:proofErr w:type="spellStart"/>
      <w:r>
        <w:rPr>
          <w:rFonts w:cs="Times New Roman"/>
          <w:szCs w:val="28"/>
          <w:lang w:val="uk-UA"/>
        </w:rPr>
        <w:t>Кошарська</w:t>
      </w:r>
      <w:proofErr w:type="spellEnd"/>
      <w:r w:rsidRPr="005B21C8">
        <w:rPr>
          <w:rFonts w:cs="Times New Roman"/>
          <w:szCs w:val="28"/>
          <w:lang w:val="uk-UA"/>
        </w:rPr>
        <w:t xml:space="preserve">), семіотичний метод (Т. Коляда, Н. </w:t>
      </w:r>
      <w:proofErr w:type="spellStart"/>
      <w:r w:rsidRPr="005B21C8">
        <w:rPr>
          <w:rFonts w:cs="Times New Roman"/>
          <w:szCs w:val="28"/>
          <w:lang w:val="uk-UA"/>
        </w:rPr>
        <w:t>Онищак</w:t>
      </w:r>
      <w:proofErr w:type="spellEnd"/>
      <w:r w:rsidRPr="005B21C8">
        <w:rPr>
          <w:rFonts w:cs="Times New Roman"/>
          <w:szCs w:val="28"/>
          <w:lang w:val="uk-UA"/>
        </w:rPr>
        <w:t xml:space="preserve">,), концептуально-аналітичний, </w:t>
      </w:r>
      <w:proofErr w:type="spellStart"/>
      <w:r w:rsidRPr="005B21C8">
        <w:rPr>
          <w:rFonts w:cs="Times New Roman"/>
          <w:szCs w:val="28"/>
          <w:lang w:val="uk-UA"/>
        </w:rPr>
        <w:t>герменевтичний</w:t>
      </w:r>
      <w:proofErr w:type="spellEnd"/>
      <w:r w:rsidRPr="005B21C8">
        <w:rPr>
          <w:rFonts w:cs="Times New Roman"/>
          <w:szCs w:val="28"/>
          <w:lang w:val="uk-UA"/>
        </w:rPr>
        <w:t xml:space="preserve"> та психо</w:t>
      </w:r>
      <w:r>
        <w:rPr>
          <w:rFonts w:cs="Times New Roman"/>
          <w:szCs w:val="28"/>
          <w:lang w:val="uk-UA"/>
        </w:rPr>
        <w:t>логічний аналіз (С. Барабаш, І.</w:t>
      </w:r>
      <w:r w:rsidRPr="005B21C8">
        <w:rPr>
          <w:rFonts w:cs="Times New Roman"/>
          <w:szCs w:val="28"/>
          <w:lang w:val="uk-UA"/>
        </w:rPr>
        <w:t xml:space="preserve">Пономаренко); аналіз на філософських засадах екзистенціалізму та </w:t>
      </w:r>
      <w:proofErr w:type="spellStart"/>
      <w:r w:rsidRPr="005B21C8">
        <w:rPr>
          <w:rFonts w:cs="Times New Roman"/>
          <w:szCs w:val="28"/>
          <w:lang w:val="uk-UA"/>
        </w:rPr>
        <w:t>кордоцентризму</w:t>
      </w:r>
      <w:proofErr w:type="spellEnd"/>
      <w:r w:rsidRPr="005B21C8">
        <w:rPr>
          <w:rFonts w:cs="Times New Roman"/>
          <w:szCs w:val="28"/>
          <w:lang w:val="uk-UA"/>
        </w:rPr>
        <w:t xml:space="preserve"> (О.</w:t>
      </w:r>
      <w:r>
        <w:rPr>
          <w:rFonts w:cs="Times New Roman"/>
          <w:szCs w:val="28"/>
          <w:lang w:val="uk-UA"/>
        </w:rPr>
        <w:t xml:space="preserve"> </w:t>
      </w:r>
      <w:r w:rsidRPr="005B21C8">
        <w:rPr>
          <w:rFonts w:cs="Times New Roman"/>
          <w:szCs w:val="28"/>
          <w:lang w:val="uk-UA"/>
        </w:rPr>
        <w:t>Ковалевський) т</w:t>
      </w:r>
      <w:r>
        <w:rPr>
          <w:rFonts w:cs="Times New Roman"/>
          <w:szCs w:val="28"/>
          <w:lang w:val="uk-UA"/>
        </w:rPr>
        <w:t>а ін</w:t>
      </w:r>
      <w:r w:rsidRPr="005B21C8">
        <w:rPr>
          <w:rFonts w:cs="Times New Roman"/>
          <w:szCs w:val="28"/>
          <w:lang w:val="uk-UA"/>
        </w:rPr>
        <w:t>. Окрім цікавих рецензій на творчість поетеси, з’явилися монографії  В. Б</w:t>
      </w:r>
      <w:r>
        <w:rPr>
          <w:rFonts w:cs="Times New Roman"/>
          <w:szCs w:val="28"/>
          <w:lang w:val="uk-UA"/>
        </w:rPr>
        <w:t xml:space="preserve">рюховецького, Г. </w:t>
      </w:r>
      <w:proofErr w:type="spellStart"/>
      <w:r>
        <w:rPr>
          <w:rFonts w:cs="Times New Roman"/>
          <w:szCs w:val="28"/>
          <w:lang w:val="uk-UA"/>
        </w:rPr>
        <w:t>Кошарської</w:t>
      </w:r>
      <w:proofErr w:type="spellEnd"/>
      <w:r>
        <w:rPr>
          <w:rFonts w:cs="Times New Roman"/>
          <w:szCs w:val="28"/>
          <w:lang w:val="uk-UA"/>
        </w:rPr>
        <w:t>, О.</w:t>
      </w:r>
      <w:r w:rsidRPr="005B21C8">
        <w:rPr>
          <w:rFonts w:cs="Times New Roman"/>
          <w:szCs w:val="28"/>
          <w:lang w:val="uk-UA"/>
        </w:rPr>
        <w:t>Ковалевського, у яких пре</w:t>
      </w:r>
      <w:r>
        <w:rPr>
          <w:rFonts w:cs="Times New Roman"/>
          <w:szCs w:val="28"/>
          <w:lang w:val="uk-UA"/>
        </w:rPr>
        <w:t>зентовано</w:t>
      </w:r>
      <w:r w:rsidRPr="005B21C8">
        <w:rPr>
          <w:rFonts w:cs="Times New Roman"/>
          <w:szCs w:val="28"/>
          <w:lang w:val="uk-UA"/>
        </w:rPr>
        <w:t xml:space="preserve"> широкий діапазон методологічних підходів різного рівня актуальності. Об’єктом </w:t>
      </w:r>
      <w:proofErr w:type="spellStart"/>
      <w:r w:rsidRPr="005B21C8">
        <w:rPr>
          <w:rFonts w:cs="Times New Roman"/>
          <w:szCs w:val="28"/>
          <w:lang w:val="uk-UA"/>
        </w:rPr>
        <w:t>костенкознавчих</w:t>
      </w:r>
      <w:proofErr w:type="spellEnd"/>
      <w:r w:rsidRPr="005B21C8">
        <w:rPr>
          <w:rFonts w:cs="Times New Roman"/>
          <w:szCs w:val="28"/>
          <w:lang w:val="uk-UA"/>
        </w:rPr>
        <w:t xml:space="preserve"> досліджень стали інтимна поезія, історіософські, </w:t>
      </w:r>
      <w:proofErr w:type="spellStart"/>
      <w:r w:rsidRPr="005B21C8">
        <w:rPr>
          <w:rFonts w:cs="Times New Roman"/>
          <w:szCs w:val="28"/>
          <w:lang w:val="uk-UA"/>
        </w:rPr>
        <w:t>екзистенційні</w:t>
      </w:r>
      <w:proofErr w:type="spellEnd"/>
      <w:r w:rsidRPr="005B21C8">
        <w:rPr>
          <w:rFonts w:cs="Times New Roman"/>
          <w:szCs w:val="28"/>
          <w:lang w:val="uk-UA"/>
        </w:rPr>
        <w:t xml:space="preserve">, культурологічні, релігійні, натурфілософські мотиви, </w:t>
      </w:r>
      <w:proofErr w:type="spellStart"/>
      <w:r w:rsidRPr="005B21C8">
        <w:rPr>
          <w:rFonts w:cs="Times New Roman"/>
          <w:szCs w:val="28"/>
          <w:lang w:val="uk-UA"/>
        </w:rPr>
        <w:t>інтертекстуальність</w:t>
      </w:r>
      <w:proofErr w:type="spellEnd"/>
      <w:r w:rsidRPr="005B21C8">
        <w:rPr>
          <w:rFonts w:cs="Times New Roman"/>
          <w:szCs w:val="28"/>
          <w:lang w:val="uk-UA"/>
        </w:rPr>
        <w:t>, філософська проблематика т</w:t>
      </w:r>
      <w:r>
        <w:rPr>
          <w:rFonts w:cs="Times New Roman"/>
          <w:szCs w:val="28"/>
          <w:lang w:val="uk-UA"/>
        </w:rPr>
        <w:t>а ін.</w:t>
      </w:r>
    </w:p>
    <w:p w:rsidR="00664714" w:rsidRPr="005D7133" w:rsidRDefault="00664714" w:rsidP="0066471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C0D00">
        <w:rPr>
          <w:rFonts w:ascii="Times New Roman" w:hAnsi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– </w:t>
      </w:r>
      <w:r w:rsidRPr="005D7133">
        <w:rPr>
          <w:rFonts w:ascii="Times New Roman" w:hAnsi="Times New Roman"/>
          <w:sz w:val="28"/>
          <w:szCs w:val="28"/>
          <w:lang w:val="uk-UA"/>
        </w:rPr>
        <w:t xml:space="preserve">дослідити </w:t>
      </w:r>
      <w:r>
        <w:rPr>
          <w:rFonts w:ascii="Times New Roman" w:hAnsi="Times New Roman"/>
          <w:sz w:val="28"/>
          <w:szCs w:val="28"/>
          <w:lang w:val="uk-UA"/>
        </w:rPr>
        <w:t xml:space="preserve">аспекти </w:t>
      </w:r>
      <w:r w:rsidRPr="005D7133">
        <w:rPr>
          <w:rFonts w:ascii="Times New Roman" w:hAnsi="Times New Roman"/>
          <w:sz w:val="28"/>
          <w:szCs w:val="28"/>
          <w:lang w:val="uk-UA"/>
        </w:rPr>
        <w:t>сучасн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5D7133">
        <w:rPr>
          <w:rFonts w:ascii="Times New Roman" w:hAnsi="Times New Roman"/>
          <w:sz w:val="28"/>
          <w:szCs w:val="28"/>
          <w:lang w:val="uk-UA"/>
        </w:rPr>
        <w:t xml:space="preserve"> поетичн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5D7133">
        <w:rPr>
          <w:rFonts w:ascii="Times New Roman" w:hAnsi="Times New Roman"/>
          <w:sz w:val="28"/>
          <w:szCs w:val="28"/>
          <w:lang w:val="uk-UA"/>
        </w:rPr>
        <w:t xml:space="preserve"> творч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5D7133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D7133">
        <w:rPr>
          <w:rFonts w:ascii="Times New Roman" w:hAnsi="Times New Roman"/>
          <w:sz w:val="28"/>
          <w:szCs w:val="28"/>
          <w:lang w:val="uk-UA"/>
        </w:rPr>
        <w:t xml:space="preserve"> Л. Костенко. </w:t>
      </w:r>
    </w:p>
    <w:p w:rsidR="00664714" w:rsidRPr="005B21C8" w:rsidRDefault="00664714" w:rsidP="00664714">
      <w:pPr>
        <w:pStyle w:val="a3"/>
        <w:spacing w:line="360" w:lineRule="auto"/>
        <w:ind w:right="-2" w:firstLine="567"/>
        <w:jc w:val="both"/>
        <w:rPr>
          <w:rFonts w:cs="Times New Roman"/>
          <w:szCs w:val="28"/>
          <w:lang w:val="uk-UA"/>
        </w:rPr>
      </w:pPr>
      <w:r w:rsidRPr="00EC0D00">
        <w:rPr>
          <w:b/>
          <w:szCs w:val="28"/>
          <w:lang w:val="uk-UA"/>
        </w:rPr>
        <w:lastRenderedPageBreak/>
        <w:t>Виклад основного матеріалу дослідження</w:t>
      </w:r>
      <w:r w:rsidRPr="00EC0D00">
        <w:rPr>
          <w:szCs w:val="28"/>
          <w:lang w:val="uk-UA"/>
        </w:rPr>
        <w:t xml:space="preserve">. </w:t>
      </w:r>
      <w:r w:rsidRPr="005B21C8">
        <w:rPr>
          <w:rFonts w:cs="Times New Roman"/>
          <w:szCs w:val="28"/>
          <w:lang w:val="uk-UA"/>
        </w:rPr>
        <w:t xml:space="preserve">Л. Костенко – справжній майстер художнього світу. Вона філософськи осмислює зміст життєвих проблем, розкриває найсуттєвіші почуття людини, її неповторність і складність, суперечливість і красу. </w:t>
      </w:r>
      <w:r>
        <w:rPr>
          <w:rFonts w:cs="Times New Roman"/>
          <w:szCs w:val="28"/>
          <w:lang w:val="uk-UA"/>
        </w:rPr>
        <w:t>О</w:t>
      </w:r>
      <w:r w:rsidRPr="005B21C8">
        <w:rPr>
          <w:rFonts w:cs="Times New Roman"/>
          <w:szCs w:val="28"/>
          <w:lang w:val="uk-UA"/>
        </w:rPr>
        <w:t>сновними темами сучасної творчості Л.Костенко є історія народу</w:t>
      </w:r>
      <w:r>
        <w:rPr>
          <w:rFonts w:cs="Times New Roman"/>
          <w:szCs w:val="28"/>
          <w:lang w:val="uk-UA"/>
        </w:rPr>
        <w:t>,</w:t>
      </w:r>
      <w:r w:rsidRPr="005B21C8">
        <w:rPr>
          <w:rFonts w:cs="Times New Roman"/>
          <w:szCs w:val="28"/>
          <w:lang w:val="uk-UA"/>
        </w:rPr>
        <w:t xml:space="preserve"> єднання людини з природою</w:t>
      </w:r>
      <w:r>
        <w:rPr>
          <w:rFonts w:cs="Times New Roman"/>
          <w:szCs w:val="28"/>
          <w:lang w:val="uk-UA"/>
        </w:rPr>
        <w:t>,</w:t>
      </w:r>
      <w:r w:rsidRPr="005B21C8">
        <w:rPr>
          <w:rFonts w:cs="Times New Roman"/>
          <w:szCs w:val="28"/>
          <w:lang w:val="uk-UA"/>
        </w:rPr>
        <w:t xml:space="preserve"> філософічність буття</w:t>
      </w:r>
      <w:r>
        <w:rPr>
          <w:rFonts w:cs="Times New Roman"/>
          <w:szCs w:val="28"/>
          <w:lang w:val="uk-UA"/>
        </w:rPr>
        <w:t>,</w:t>
      </w:r>
      <w:r w:rsidRPr="005B21C8">
        <w:rPr>
          <w:rFonts w:cs="Times New Roman"/>
          <w:szCs w:val="28"/>
          <w:lang w:val="uk-UA"/>
        </w:rPr>
        <w:t xml:space="preserve">  поет і поезі</w:t>
      </w:r>
      <w:r>
        <w:rPr>
          <w:rFonts w:cs="Times New Roman"/>
          <w:szCs w:val="28"/>
          <w:lang w:val="uk-UA"/>
        </w:rPr>
        <w:t>я,</w:t>
      </w:r>
      <w:r w:rsidRPr="005B21C8">
        <w:rPr>
          <w:rFonts w:cs="Times New Roman"/>
          <w:szCs w:val="28"/>
          <w:lang w:val="uk-UA"/>
        </w:rPr>
        <w:t xml:space="preserve"> кохання</w:t>
      </w:r>
      <w:r>
        <w:rPr>
          <w:rFonts w:cs="Times New Roman"/>
          <w:szCs w:val="28"/>
          <w:lang w:val="uk-UA"/>
        </w:rPr>
        <w:t>,</w:t>
      </w:r>
      <w:r w:rsidRPr="005B21C8">
        <w:rPr>
          <w:rFonts w:cs="Times New Roman"/>
          <w:szCs w:val="28"/>
          <w:lang w:val="uk-UA"/>
        </w:rPr>
        <w:t xml:space="preserve"> війни</w:t>
      </w:r>
      <w:r>
        <w:rPr>
          <w:rFonts w:cs="Times New Roman"/>
          <w:szCs w:val="28"/>
          <w:lang w:val="uk-UA"/>
        </w:rPr>
        <w:t>,</w:t>
      </w:r>
      <w:r w:rsidRPr="005B21C8">
        <w:rPr>
          <w:rFonts w:cs="Times New Roman"/>
          <w:szCs w:val="28"/>
          <w:lang w:val="uk-UA"/>
        </w:rPr>
        <w:t xml:space="preserve"> творчої праці</w:t>
      </w:r>
      <w:r>
        <w:rPr>
          <w:rFonts w:cs="Times New Roman"/>
          <w:szCs w:val="28"/>
          <w:lang w:val="uk-UA"/>
        </w:rPr>
        <w:t>,</w:t>
      </w:r>
      <w:r w:rsidRPr="005B21C8">
        <w:rPr>
          <w:rFonts w:cs="Times New Roman"/>
          <w:szCs w:val="28"/>
          <w:lang w:val="uk-UA"/>
        </w:rPr>
        <w:t xml:space="preserve"> моралі</w:t>
      </w:r>
      <w:r>
        <w:rPr>
          <w:rFonts w:cs="Times New Roman"/>
          <w:szCs w:val="28"/>
          <w:lang w:val="uk-UA"/>
        </w:rPr>
        <w:t xml:space="preserve"> та ін</w:t>
      </w:r>
      <w:r w:rsidRPr="005B21C8">
        <w:rPr>
          <w:rFonts w:cs="Times New Roman"/>
          <w:szCs w:val="28"/>
          <w:lang w:val="uk-UA"/>
        </w:rPr>
        <w:t xml:space="preserve">. </w:t>
      </w:r>
    </w:p>
    <w:p w:rsidR="00664714" w:rsidRDefault="00664714" w:rsidP="00664714">
      <w:pPr>
        <w:pStyle w:val="a3"/>
        <w:spacing w:line="360" w:lineRule="auto"/>
        <w:ind w:right="-2" w:firstLine="567"/>
        <w:jc w:val="both"/>
        <w:rPr>
          <w:rFonts w:cs="Times New Roman"/>
          <w:szCs w:val="28"/>
          <w:lang w:val="uk-UA"/>
        </w:rPr>
      </w:pP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У світобаченні Л. Костенко наскрізним є погляд на сучасність крізь призму філософських та ліричних уявлень, що яскраво представлено у збірках останніх років поетеси –</w:t>
      </w:r>
      <w:r w:rsidRPr="005B21C8">
        <w:rPr>
          <w:rFonts w:eastAsia="Andale Sans UI" w:cs="Times New Roman"/>
          <w:b/>
          <w:kern w:val="3"/>
          <w:szCs w:val="28"/>
          <w:shd w:val="clear" w:color="auto" w:fill="FFFFFF"/>
          <w:lang w:val="uk-UA" w:bidi="en-US"/>
        </w:rPr>
        <w:t xml:space="preserve"> 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«Річка Геракліта», «Гіацинтове сонце»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, «Мадонна перехресть».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П</w:t>
      </w:r>
      <w:r w:rsidRPr="005B21C8">
        <w:rPr>
          <w:rFonts w:cs="Times New Roman"/>
          <w:szCs w:val="28"/>
          <w:lang w:val="uk-UA"/>
        </w:rPr>
        <w:t>оетична творчість</w:t>
      </w:r>
      <w:r>
        <w:rPr>
          <w:rFonts w:cs="Times New Roman"/>
          <w:szCs w:val="28"/>
          <w:lang w:val="uk-UA"/>
        </w:rPr>
        <w:t xml:space="preserve"> останніх років </w:t>
      </w:r>
      <w:r w:rsidRPr="005B21C8">
        <w:rPr>
          <w:rFonts w:cs="Times New Roman"/>
          <w:szCs w:val="28"/>
          <w:lang w:val="uk-UA"/>
        </w:rPr>
        <w:t xml:space="preserve"> письменниці яскраво виражає нову епоху  на творчому шляху. Поезії </w:t>
      </w:r>
      <w:r>
        <w:rPr>
          <w:rFonts w:cs="Times New Roman"/>
          <w:szCs w:val="28"/>
          <w:lang w:val="uk-UA"/>
        </w:rPr>
        <w:t xml:space="preserve">зазначених вище </w:t>
      </w:r>
      <w:r w:rsidRPr="005B21C8">
        <w:rPr>
          <w:rFonts w:cs="Times New Roman"/>
          <w:szCs w:val="28"/>
          <w:lang w:val="uk-UA"/>
        </w:rPr>
        <w:t>збірок висвітлюють світобачення, викривають жорстокі віяння сучасності і в той же час оспівують красу навколишнього світу.</w:t>
      </w:r>
      <w:r>
        <w:rPr>
          <w:rFonts w:cs="Times New Roman"/>
          <w:szCs w:val="28"/>
          <w:lang w:val="uk-UA"/>
        </w:rPr>
        <w:t xml:space="preserve"> Поетеса </w:t>
      </w:r>
      <w:r w:rsidRPr="005B21C8">
        <w:rPr>
          <w:rFonts w:cs="Times New Roman"/>
          <w:szCs w:val="28"/>
          <w:lang w:val="uk-UA"/>
        </w:rPr>
        <w:t>наголошує, що мотиви всеосяжної любові пронизують її творчість незалежно від епохи, в яку вони написані.</w:t>
      </w:r>
    </w:p>
    <w:p w:rsidR="00664714" w:rsidRDefault="00664714" w:rsidP="00664714">
      <w:pPr>
        <w:pStyle w:val="a3"/>
        <w:spacing w:line="360" w:lineRule="auto"/>
        <w:ind w:right="-2" w:firstLine="567"/>
        <w:jc w:val="both"/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</w:pP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Назва поетичної збірки «Річка Геракліта» (20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11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) суголосна вислову давньогрецького філософа Геракліта «Не можна двічі ввійти до тієї самої річки». Водночас дослідники зазначають, що ближчим до першоджерела є дещо інше формулювання (за А. Г. </w:t>
      </w:r>
      <w:proofErr w:type="spellStart"/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Тихолазом</w:t>
      </w:r>
      <w:proofErr w:type="spellEnd"/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): «На тих, хто входить до тих самих річок, набігают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ь інші та інші води» [1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]. Відповідно відтінок значення дещо змінюються: замість неможливості повторення певних дій або станів – змінність у межах одного явища; отже, в ту саму річку ввійти таки можна, проте води на нас набігатимуть щоразу інші.</w:t>
      </w:r>
    </w:p>
    <w:p w:rsidR="00664714" w:rsidRDefault="00664714" w:rsidP="00664714">
      <w:pPr>
        <w:pStyle w:val="a3"/>
        <w:spacing w:line="360" w:lineRule="auto"/>
        <w:ind w:right="-2" w:firstLine="567"/>
        <w:jc w:val="both"/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</w:pPr>
      <w:proofErr w:type="spellStart"/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Гераклітів</w:t>
      </w:r>
      <w:proofErr w:type="spellEnd"/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вислів став основою образу в одній із поезій Л. Костенко, а також дав назву її найновішій поетичній збірці. І тут його первісне значення проявляється якнайповніше: входячи до вже нібито добре знаної поетичної ріки, ми несподівано відчуваємо наплив нових хвиль: крім близько двохсот раніше друкованих текстів, серед яких – чимало вже завчених напам’ять, покладених на музику, проспіваних і вкарбованих у найпотаємніші закапелки внутрішніх сховищ, є також понад п’ятдесят нових, уперше публікованих 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lastRenderedPageBreak/>
        <w:t>віршів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.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Поетеса мала н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амір створити «якісь дуже красиві речі»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, що 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ста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ло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рушійною силою у підготовці нового видання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.</w:t>
      </w:r>
      <w:r w:rsidRPr="009E50BD">
        <w:rPr>
          <w:rFonts w:eastAsia="Andale Sans UI" w:cs="Times New Roman"/>
          <w:color w:val="FF0000"/>
          <w:kern w:val="3"/>
          <w:szCs w:val="28"/>
          <w:shd w:val="clear" w:color="auto" w:fill="FFFFFF"/>
          <w:lang w:val="uk-UA" w:bidi="en-US"/>
        </w:rPr>
        <w:t xml:space="preserve"> </w:t>
      </w:r>
    </w:p>
    <w:p w:rsidR="00664714" w:rsidRPr="005B21C8" w:rsidRDefault="00664714" w:rsidP="00664714">
      <w:pPr>
        <w:pStyle w:val="a3"/>
        <w:spacing w:line="360" w:lineRule="auto"/>
        <w:ind w:right="-2" w:firstLine="567"/>
        <w:jc w:val="both"/>
        <w:rPr>
          <w:rFonts w:eastAsia="Andale Sans UI"/>
          <w:kern w:val="3"/>
          <w:szCs w:val="28"/>
          <w:lang w:val="uk-UA" w:bidi="en-US"/>
        </w:rPr>
      </w:pP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У збірці помітне домінування пейзажної лірики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: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поруч із давнішими шедеврами («Осінній день, осінній день, осінній!», «Со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сновий ліс перебирає струни…») є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чимало 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>нових</w:t>
      </w:r>
      <w:r w:rsidRPr="005B21C8"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текстів на подібну тематику</w:t>
      </w:r>
      <w:r>
        <w:rPr>
          <w:rFonts w:eastAsia="Andale Sans UI" w:cs="Times New Roman"/>
          <w:kern w:val="3"/>
          <w:szCs w:val="28"/>
          <w:shd w:val="clear" w:color="auto" w:fill="FFFFFF"/>
          <w:lang w:val="uk-UA" w:bidi="en-US"/>
        </w:rPr>
        <w:t xml:space="preserve"> (</w:t>
      </w:r>
      <w:r w:rsidRPr="005B21C8">
        <w:rPr>
          <w:rFonts w:eastAsia="Andale Sans UI"/>
          <w:kern w:val="3"/>
          <w:szCs w:val="28"/>
          <w:shd w:val="clear" w:color="auto" w:fill="FFFFFF"/>
          <w:lang w:val="uk-UA" w:bidi="en-US"/>
        </w:rPr>
        <w:t>«Ще пахне сіно»</w:t>
      </w:r>
      <w:r>
        <w:rPr>
          <w:rFonts w:eastAsia="Andale Sans UI"/>
          <w:kern w:val="3"/>
          <w:szCs w:val="28"/>
          <w:shd w:val="clear" w:color="auto" w:fill="FFFFFF"/>
          <w:lang w:val="uk-UA" w:bidi="en-US"/>
        </w:rPr>
        <w:t xml:space="preserve">, </w:t>
      </w:r>
      <w:r w:rsidRPr="005B21C8">
        <w:rPr>
          <w:rFonts w:eastAsia="Andale Sans UI"/>
          <w:kern w:val="3"/>
          <w:szCs w:val="28"/>
          <w:shd w:val="clear" w:color="auto" w:fill="FFFFFF"/>
          <w:lang w:val="uk-UA" w:bidi="en-US"/>
        </w:rPr>
        <w:t>«Сади стояли в білому наливі»</w:t>
      </w:r>
      <w:r>
        <w:rPr>
          <w:rFonts w:eastAsia="Andale Sans UI"/>
          <w:kern w:val="3"/>
          <w:szCs w:val="28"/>
          <w:shd w:val="clear" w:color="auto" w:fill="FFFFFF"/>
          <w:lang w:val="uk-UA" w:bidi="en-US"/>
        </w:rPr>
        <w:t xml:space="preserve"> та ін</w:t>
      </w:r>
      <w:r w:rsidRPr="005B21C8">
        <w:rPr>
          <w:rFonts w:eastAsia="Andale Sans UI"/>
          <w:kern w:val="3"/>
          <w:szCs w:val="28"/>
          <w:shd w:val="clear" w:color="auto" w:fill="FFFFFF"/>
          <w:lang w:val="uk-UA" w:bidi="en-US"/>
        </w:rPr>
        <w:t>.</w:t>
      </w:r>
      <w:r>
        <w:rPr>
          <w:rFonts w:eastAsia="Andale Sans UI"/>
          <w:kern w:val="3"/>
          <w:szCs w:val="28"/>
          <w:shd w:val="clear" w:color="auto" w:fill="FFFFFF"/>
          <w:lang w:val="uk-UA" w:bidi="en-US"/>
        </w:rPr>
        <w:t>).</w:t>
      </w:r>
    </w:p>
    <w:p w:rsidR="00664714" w:rsidRPr="00EE262C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Любовна лірика також посідає у збірці вагоме місце. Крім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відомих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поезій «Осінній день березами почавсь», «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Недумано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негадано…»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подано і нові зразки з несподіваними яскравими образами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у яких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любовне почуття нерозривно пов’язане з болем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EE262C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(«Твій силует за соснами…», </w:t>
      </w:r>
      <w:r w:rsidRPr="00EE262C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</w:t>
      </w:r>
      <w:r w:rsidRPr="00EE262C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Кохання – це мука. Кохання – це хист»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та ін.</w:t>
      </w:r>
      <w:r w:rsidRPr="00EE262C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).</w:t>
      </w:r>
    </w:p>
    <w:p w:rsidR="00664714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Низку вперше друкованих поезій присвячено античним мотивам («Хтось є в мені, і я питаю: – Хто ти?», «Ящірка Івашкевича», «У мить натхнення Бог створив Сицилію», «По сей день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Посейдон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посідає свій трон», «День світився, як свята Цецилія»), де винесений у площину вічності давньогрецький світ протиставлено світу сучасному. Цікавою є поява не надто поширеного у творчості 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.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Костенко християнського мотиву («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Свят-Вечір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», де своєрідно розроблено тему дитинства Христа). Він також асоціюється зі світом спогадів і світом традиції, що зазнає міфологізації, перетворюється на казку («Мені снилась бабуся, що вона ще жива», з давніших текстів – «Українське альфреско»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).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У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збірці наявн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а й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тема Зони (так у текстах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автор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назва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є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Чорнобильську зону відчуження): «Осіння піротехніка – тумани», «Чорнобиль-2», «Цей дощ – як душ. Цей день такий ласкавий», «Страшні корчі вербових ікебан»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</w:t>
      </w:r>
      <w:r w:rsidRPr="00492513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«Чорні верби над ставом. Білий вечір води»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</w:t>
      </w:r>
      <w:r w:rsidRPr="00492513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«Біля білої вежі чорне дерево. Спи»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«На березі Прип’яті спить сатана» та ін. </w:t>
      </w:r>
    </w:p>
    <w:p w:rsidR="00664714" w:rsidRPr="00B93BAA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У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віршах минул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е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поєднується з мотивом невіри у цивілізаційний прогрес,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саме тому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на адресу сучасності звучать викривальні інвективи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: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«Були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Геракли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і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Перикли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,  і не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порнуха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, а Парнас», «Учора все іще було»</w:t>
      </w:r>
      <w:r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,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«Натомість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маєм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бздуру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модню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,</w:t>
      </w:r>
      <w:r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амбіцій вистріпаний рюш. І чорний викид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lastRenderedPageBreak/>
        <w:t xml:space="preserve">сірководню з отруєних століттям душ» </w:t>
      </w:r>
      <w:r w:rsidRPr="00EE262C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та ін.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B93BAA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[4]. 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Певні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раніше друковані тексти поруч із публікованими вперше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набувають нового звучання: у поезії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«Сосновий ліс перебирає струни» з наскрізною метафорою «вічної ріки» несподівано з’являється новий вірш «Час поле тихою сапою», що трагічно апелює до попереднього: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«Ріки немає. Русло всохло.  Дно каламутне і брудне»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, накладає катастрофічний відтінок на сприйняття давнішого тексту.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З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авершує збірку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дещо песимістична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поезія «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Ґондоли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чорні», в якій стверджується: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«Життя – це чорний подіум подій»</w:t>
      </w:r>
      <w:r w:rsidRPr="00B93BAA">
        <w:rPr>
          <w:rFonts w:eastAsia="Andale Sans UI"/>
          <w:kern w:val="3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Збірка поезій «Гіацинтове сонце» (2010) Л. Костенко містить передмову упорядника видання О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.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Пахльовської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яка наводить цікаві особисті спогади, пов’язані з віршами матері, а також коротке післяслово С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.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Якутовича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і розлогу ґрунтовну післямову Д.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Дроздовського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який вписує поезії авторки у широкий історико-культурний контекст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н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арікаючи на скрутну суспільно-політичну ситуацію в країні.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Для поезії збірки «Гіацинтове сонце» Л. Костенко характерними є викривальні публіцистичні інтонації, проте </w:t>
      </w:r>
      <w:r w:rsidRPr="001D45C3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«несказане лишилось несказанним»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. І щоразу нові води поетичних річок кожного з авторів – лише чергові спроби сказати про те, що не дається в слова.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С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аме відсотком несказаного, на яке вказує сказане, і вимірюється цінність поетичного тексту.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А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вторка значну увагу приділяє категорії часу в поезіях останніх років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що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властиве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збірці «Гіацинтове сонце», яку відкриває вірш «І зн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ову пролог (Гіацинтове сонце)», де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в одне ціле сплітаються діаметрально протилежні часові проміжки – мить і вічність: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Маю день, маю мить,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Маю вічність собі на остачу....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(«Маю день…») [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2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с. 17];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Кожен ранок був ніччю.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Кожна ніч була передоднем.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Кожен день був жагучим чуттям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передщасть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(«Ми з тобою такі безборонні…») [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2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с. 17].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У поезіях збірки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Л. Костенко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взаємозаперечні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поняття стають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lastRenderedPageBreak/>
        <w:t>взаємозамінними, до філософського сприйняття часу людиною додаютьс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я глибокі емоційні переживання. П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оетеса мислить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позапросторово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і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позачасово</w:t>
      </w:r>
      <w:proofErr w:type="spellEnd"/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не намагається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втіснити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життя людини в якийсь біологічний проміжок, а «летить», «пливе» разом з часом: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Пролітають над нами віки, лихоліття і хмарки,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Я там теж пролітаю, я теж пролітаю там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(«На конвертики хат літо клеїть віконця,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як марки») [2, с. 31];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Дюймовочка в листочку капустяному,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        Я у життя із вічності пливу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(«Стоять жоржини мокрі-мокрі…»)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[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2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с. 32].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У </w:t>
      </w:r>
      <w:proofErr w:type="spellStart"/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збірцы</w:t>
      </w:r>
      <w:proofErr w:type="spellEnd"/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Л. Костенко порушує проблеми існування людського суспільства: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Віки минули і віки грядуть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Чи людством бути Люди ще спроможні?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(«Віки минули і віки грядуть»)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[2, с. 110]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;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…Ідуть роки. Ідуть століття.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Хтось щось руйнує. Хтось і створює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(«Місто УР»)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[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2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с. 85].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Чітко простежується розчарування поетеси від споглядання на сучасний стан суспільства, на моральне обличчя людства, на меншовартість кожного нового покоління, на те, що </w:t>
      </w:r>
      <w:r w:rsidRPr="008B3DAA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«майстри помирають, а підмайстри ще не стали майстрами»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і від того спогад залишається як рана, і від того болить серце непересічної особистості.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У вересні 2011 року у видавництві «Либідь» побачила світ нова книга                  Л. Костенко − «Мадонна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ерехресть». До неї увійшли нові, а також раніше не друковані поезії різних років. Збірка поезій «Мадонна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ерехресть» − видання камерне, в якому поетеса з довірою до читача розгортає окремі сторінки особистого життя. Осягнення глибинних смислів поетичних мініатюр цієї книги дозволяє констатувати думку, що українська поетеса торкається загальнолюдських вічних питань буття.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Книга «Мадонна перехресть» відкриває потаємні куточки душі                      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lastRenderedPageBreak/>
        <w:t xml:space="preserve">Л. Костенко – жінки, мами, особистості, митця. Ці теми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увиразнені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світлинами з родинного альбому. І як мама, і як закохана жінка, і як поетеса, і як мудра людина Л. Костенко залишається українкою, яка відбулася повноцінно і творчо, осягнула суть буття людини в жорсткому світі як гармонію кохання, творчості, родини та Всесвіту. </w:t>
      </w:r>
    </w:p>
    <w:p w:rsidR="00664714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У посвяті поетеса зазначає: «Оксані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Пахльовській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моїй донечці – присвячую»:</w:t>
      </w:r>
      <w:r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  <w:t xml:space="preserve"> </w:t>
      </w:r>
    </w:p>
    <w:p w:rsidR="00664714" w:rsidRPr="001602E7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Я вчу тебе, як мову іноземну,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як знаки, зашифровані в гербі.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Я вдячна Богу, що послав на Землю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шляхетну душу, втілену в Тобі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[3, с. 4].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Л. Костенко написала посвяту не просто як мама, а як щаслива мама талановитої доньки, дослідника української літератури як органічної складової європейської. Бути матір’ю обдарованих успішних дітей – це щастя для жінки.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У віршованих рядках Л. Костенко згадує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про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свою родину: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Навшпиньки повертаюся в ті дні.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Вони, як сонце, сходять у мені.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Там є наш дім і обрій твоїх рук,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і ще душа не відає розлук.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І ще є час для друзів і гостей.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І щастя є. І донечка росте.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І син малює квіточку зорі,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як той маленький принц Екзюпері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(«Навшпиньки повертаюся в ті дні») [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3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с. 73].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У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третьому тисячолітті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непросто п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исати про любов. Але Л. Костенко неповторними щирими сповідально-молитовними рядками вінчає таїну кохання, бо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й цим почуттям Бог обдарував її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За гріх щасливості в неслушний час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належиться покута і покара.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Над віражами карколомних трас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lastRenderedPageBreak/>
        <w:t>я тільки жінка з крилами Ікара.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Розтане віск – я в море упаду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і захлинуся морем, як тобою.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Ції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жаги некликану біду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лише твоєю ніжністю загою.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Стоять в шибках осінні вітражі.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Забути все. Піти – не озирнутись.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Ти здатен на смертельні віражі.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Ми не могли у світі розминутись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(«За гріх щасливості у неслушний час…») [3, с. 38].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Не оминає поетеса й болючої теми українства як нації та держави: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…Ні честі, ні мови, ні згоди,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самі лише 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смутки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 і пні.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Коханий мій рідний народе,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чи збудешся врешті чи ні?!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(«Ні честі, ні мови, на згоди…») [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3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              с. 92].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Стривожена поетеса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також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згадує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й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про «нукліди» та «альфа-часточки» Чорнобиля, села, що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«давно уже як привид»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, просить пробачення у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косуленьки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» «за дротом»: «…Я теж за дротом. Тільки по цей бік».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У розпачі намагається достукатися до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</w:t>
      </w:r>
      <w:proofErr w:type="spellStart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пофіґістів</w:t>
      </w:r>
      <w:proofErr w:type="spellEnd"/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»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, яким Земля </w:t>
      </w: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«до лампочки»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й не «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дорога́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»: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…І страшно, і не віриться, −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невже не спам’ятаються?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Отак все далі й піде, настояне на злі?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А часом вже і думаєш, − а може, люди − віруси,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от просто собі віруси на цій живій землі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(«Жаби ганяють ряску над нуклідами…») [3, с. 81].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Крім того, у поезії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Л. Костенко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зазначає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й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про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непросту долю українського митця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: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…В руйновищах постмодерну,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lastRenderedPageBreak/>
        <w:t>де лепсько лиш кажанам,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яку б не розводили скверну, −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 w:rsidRPr="005B21C8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а шлях прокладати нам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(«В руйновищах постмодерну») [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3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, с. 78].</w:t>
      </w:r>
    </w:p>
    <w:p w:rsidR="00664714" w:rsidRPr="005B21C8" w:rsidRDefault="00664714" w:rsidP="00664714">
      <w:pPr>
        <w:widowControl w:val="0"/>
        <w:suppressAutoHyphens/>
        <w:autoSpaceDN w:val="0"/>
        <w:spacing w:after="0" w:line="360" w:lineRule="auto"/>
        <w:ind w:right="-2" w:firstLine="567"/>
        <w:jc w:val="both"/>
        <w:textAlignment w:val="baseline"/>
        <w:rPr>
          <w:rFonts w:ascii="Times New Roman" w:eastAsia="Andale Sans UI" w:hAnsi="Times New Roman"/>
          <w:kern w:val="3"/>
          <w:sz w:val="28"/>
          <w:szCs w:val="28"/>
          <w:lang w:val="uk-UA" w:bidi="en-US"/>
        </w:rPr>
      </w:pP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Загалом у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збірці віршів «Мадонна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п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ерехресть» Л. Костенко подарувала співвітчизникам гроно гарної поезії, тепла, мудрості й благословення від Мадонни, священного </w:t>
      </w:r>
      <w:proofErr w:type="spellStart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символа-оберігу</w:t>
      </w:r>
      <w:proofErr w:type="spellEnd"/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для тих, хто обирає дорогу на перехресті, торує шляхи </w:t>
      </w:r>
      <w:r w:rsidRPr="001D45C3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 xml:space="preserve">«серед </w:t>
      </w:r>
      <w:proofErr w:type="spellStart"/>
      <w:r w:rsidRPr="001D45C3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скверн</w:t>
      </w:r>
      <w:proofErr w:type="spellEnd"/>
      <w:r w:rsidRPr="001D45C3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»,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несе у світ </w:t>
      </w:r>
      <w:r w:rsidRPr="001D45C3">
        <w:rPr>
          <w:rFonts w:ascii="Times New Roman" w:eastAsia="Andale Sans UI" w:hAnsi="Times New Roman"/>
          <w:i/>
          <w:kern w:val="3"/>
          <w:sz w:val="28"/>
          <w:szCs w:val="28"/>
          <w:shd w:val="clear" w:color="auto" w:fill="FFFFFF"/>
          <w:lang w:val="uk-UA" w:bidi="en-US"/>
        </w:rPr>
        <w:t>«високовольтну лінію духу».</w:t>
      </w:r>
    </w:p>
    <w:p w:rsidR="00664714" w:rsidRPr="008659D9" w:rsidRDefault="00664714" w:rsidP="006647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 w:rsidRPr="00EC0D00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 w:rsidRPr="00EC0D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Отже, глибин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а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й масштабність творчості Л. Костенко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є надзвичайною. П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одвижництво слова і думки, щирість і краса почуттів, відвертість дії і вірність власній життєвій позиції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–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</w:t>
      </w:r>
      <w:r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>це ті</w:t>
      </w:r>
      <w:r w:rsidRPr="005B21C8">
        <w:rPr>
          <w:rFonts w:ascii="Times New Roman" w:eastAsia="Andale Sans UI" w:hAnsi="Times New Roman"/>
          <w:kern w:val="3"/>
          <w:sz w:val="28"/>
          <w:szCs w:val="28"/>
          <w:shd w:val="clear" w:color="auto" w:fill="FFFFFF"/>
          <w:lang w:val="uk-UA" w:bidi="en-US"/>
        </w:rPr>
        <w:t xml:space="preserve"> життєві мірила, якими керується на творчому шляху найвизначніша поетка сучасної України. </w:t>
      </w:r>
    </w:p>
    <w:p w:rsidR="00664714" w:rsidRDefault="00664714" w:rsidP="0066471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64714" w:rsidRPr="00EC0D00" w:rsidRDefault="00664714" w:rsidP="0066471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C0D00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664714" w:rsidRPr="002513FA" w:rsidRDefault="00664714" w:rsidP="00664714">
      <w:pPr>
        <w:pStyle w:val="a3"/>
        <w:numPr>
          <w:ilvl w:val="0"/>
          <w:numId w:val="1"/>
        </w:numPr>
        <w:tabs>
          <w:tab w:val="left" w:pos="709"/>
          <w:tab w:val="left" w:pos="1276"/>
        </w:tabs>
        <w:spacing w:line="360" w:lineRule="auto"/>
        <w:ind w:left="709" w:right="-2" w:hanging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Богдан </w:t>
      </w:r>
      <w:r w:rsidRPr="007F27CA">
        <w:rPr>
          <w:rFonts w:cs="Times New Roman"/>
          <w:szCs w:val="28"/>
          <w:lang w:val="uk-UA"/>
        </w:rPr>
        <w:t>С</w:t>
      </w:r>
      <w:r>
        <w:rPr>
          <w:rFonts w:cs="Times New Roman"/>
          <w:szCs w:val="28"/>
          <w:lang w:val="uk-UA"/>
        </w:rPr>
        <w:t xml:space="preserve">. Нові води </w:t>
      </w:r>
      <w:proofErr w:type="spellStart"/>
      <w:r>
        <w:rPr>
          <w:rFonts w:cs="Times New Roman"/>
          <w:szCs w:val="28"/>
          <w:lang w:val="uk-UA"/>
        </w:rPr>
        <w:t>Гераклітової</w:t>
      </w:r>
      <w:proofErr w:type="spellEnd"/>
      <w:r>
        <w:rPr>
          <w:rFonts w:cs="Times New Roman"/>
          <w:szCs w:val="28"/>
          <w:lang w:val="uk-UA"/>
        </w:rPr>
        <w:t xml:space="preserve"> річки </w:t>
      </w:r>
      <w:r w:rsidRPr="002513FA">
        <w:rPr>
          <w:rFonts w:cs="Times New Roman"/>
          <w:color w:val="000000"/>
        </w:rPr>
        <w:t xml:space="preserve">: </w:t>
      </w:r>
      <w:proofErr w:type="spellStart"/>
      <w:r w:rsidRPr="002513FA">
        <w:rPr>
          <w:rFonts w:cs="Times New Roman"/>
          <w:color w:val="000000"/>
        </w:rPr>
        <w:t>електронний</w:t>
      </w:r>
      <w:proofErr w:type="spellEnd"/>
      <w:r w:rsidRPr="002513FA">
        <w:rPr>
          <w:rFonts w:cs="Times New Roman"/>
          <w:color w:val="000000"/>
        </w:rPr>
        <w:t xml:space="preserve"> ресурс / Режим доступу:http://litakcent.com/2011/06/29/novi-vody-heraklitovoji-richky</w:t>
      </w:r>
      <w:r w:rsidRPr="002513FA">
        <w:rPr>
          <w:rFonts w:cs="Times New Roman"/>
          <w:color w:val="000000"/>
          <w:lang w:val="uk-UA"/>
        </w:rPr>
        <w:t xml:space="preserve"> </w:t>
      </w:r>
    </w:p>
    <w:p w:rsidR="00664714" w:rsidRPr="007F27CA" w:rsidRDefault="00664714" w:rsidP="00664714">
      <w:pPr>
        <w:pStyle w:val="a3"/>
        <w:numPr>
          <w:ilvl w:val="0"/>
          <w:numId w:val="1"/>
        </w:numPr>
        <w:tabs>
          <w:tab w:val="left" w:pos="709"/>
          <w:tab w:val="left" w:pos="1276"/>
        </w:tabs>
        <w:spacing w:line="360" w:lineRule="auto"/>
        <w:ind w:left="709" w:right="-2" w:hanging="709"/>
        <w:jc w:val="both"/>
        <w:rPr>
          <w:rFonts w:cs="Times New Roman"/>
          <w:szCs w:val="28"/>
          <w:lang w:val="uk-UA"/>
        </w:rPr>
      </w:pPr>
      <w:r w:rsidRPr="007F27CA">
        <w:rPr>
          <w:rFonts w:cs="Times New Roman"/>
          <w:szCs w:val="28"/>
          <w:lang w:val="uk-UA"/>
        </w:rPr>
        <w:t xml:space="preserve">Костенко Ліна. Гіацинтове сонце /Ліна Костенко/ Київ: Либідь, 2010. </w:t>
      </w:r>
      <w:r>
        <w:rPr>
          <w:rFonts w:cs="Times New Roman"/>
          <w:szCs w:val="28"/>
          <w:lang w:val="uk-UA"/>
        </w:rPr>
        <w:t xml:space="preserve">              </w:t>
      </w:r>
      <w:r>
        <w:rPr>
          <w:rFonts w:eastAsia="Andale Sans UI"/>
          <w:kern w:val="3"/>
          <w:szCs w:val="28"/>
          <w:shd w:val="clear" w:color="auto" w:fill="FFFFFF"/>
          <w:lang w:val="uk-UA" w:bidi="en-US"/>
        </w:rPr>
        <w:t>–</w:t>
      </w:r>
      <w:r w:rsidRPr="007F27CA">
        <w:rPr>
          <w:rFonts w:cs="Times New Roman"/>
          <w:szCs w:val="28"/>
          <w:lang w:val="uk-UA"/>
        </w:rPr>
        <w:t xml:space="preserve"> 168 с.</w:t>
      </w:r>
    </w:p>
    <w:p w:rsidR="00664714" w:rsidRPr="007F27CA" w:rsidRDefault="00664714" w:rsidP="00664714">
      <w:pPr>
        <w:pStyle w:val="a3"/>
        <w:numPr>
          <w:ilvl w:val="0"/>
          <w:numId w:val="1"/>
        </w:numPr>
        <w:tabs>
          <w:tab w:val="left" w:pos="709"/>
          <w:tab w:val="left" w:pos="1276"/>
        </w:tabs>
        <w:spacing w:line="360" w:lineRule="auto"/>
        <w:ind w:left="709" w:right="-2" w:hanging="709"/>
        <w:jc w:val="both"/>
        <w:rPr>
          <w:rFonts w:cs="Times New Roman"/>
          <w:szCs w:val="28"/>
          <w:lang w:val="uk-UA"/>
        </w:rPr>
      </w:pPr>
      <w:r w:rsidRPr="007F27CA">
        <w:rPr>
          <w:rFonts w:cs="Times New Roman"/>
          <w:szCs w:val="28"/>
          <w:lang w:val="uk-UA"/>
        </w:rPr>
        <w:t>Костенко Ліна. Мадонна перехресть /Ліна Костенко</w:t>
      </w:r>
      <w:r>
        <w:rPr>
          <w:rFonts w:cs="Times New Roman"/>
          <w:szCs w:val="28"/>
          <w:lang w:val="uk-UA"/>
        </w:rPr>
        <w:t xml:space="preserve"> </w:t>
      </w:r>
      <w:r w:rsidRPr="007F27CA">
        <w:rPr>
          <w:rFonts w:cs="Times New Roman"/>
          <w:szCs w:val="28"/>
          <w:lang w:val="uk-UA"/>
        </w:rPr>
        <w:t xml:space="preserve">/ Київ: Либідь, 2011. </w:t>
      </w:r>
      <w:r>
        <w:rPr>
          <w:rFonts w:eastAsia="Andale Sans UI"/>
          <w:kern w:val="3"/>
          <w:szCs w:val="28"/>
          <w:shd w:val="clear" w:color="auto" w:fill="FFFFFF"/>
          <w:lang w:val="uk-UA" w:bidi="en-US"/>
        </w:rPr>
        <w:t>–</w:t>
      </w:r>
      <w:r w:rsidRPr="007F27CA">
        <w:rPr>
          <w:rFonts w:cs="Times New Roman"/>
          <w:szCs w:val="28"/>
          <w:lang w:val="uk-UA"/>
        </w:rPr>
        <w:t xml:space="preserve"> 112 с.</w:t>
      </w:r>
    </w:p>
    <w:p w:rsidR="00664714" w:rsidRPr="007F27CA" w:rsidRDefault="00664714" w:rsidP="00664714">
      <w:pPr>
        <w:pStyle w:val="a3"/>
        <w:numPr>
          <w:ilvl w:val="0"/>
          <w:numId w:val="1"/>
        </w:numPr>
        <w:tabs>
          <w:tab w:val="left" w:pos="709"/>
          <w:tab w:val="left" w:pos="1276"/>
        </w:tabs>
        <w:spacing w:line="360" w:lineRule="auto"/>
        <w:ind w:left="709" w:right="-2" w:hanging="709"/>
        <w:jc w:val="both"/>
        <w:rPr>
          <w:rFonts w:cs="Times New Roman"/>
          <w:szCs w:val="28"/>
          <w:lang w:val="uk-UA"/>
        </w:rPr>
      </w:pPr>
      <w:r w:rsidRPr="007F27CA">
        <w:rPr>
          <w:rFonts w:cs="Times New Roman"/>
          <w:szCs w:val="28"/>
          <w:lang w:val="uk-UA"/>
        </w:rPr>
        <w:t>Костенко Ліна. Річка Геракліта /Л</w:t>
      </w:r>
      <w:r>
        <w:rPr>
          <w:rFonts w:cs="Times New Roman"/>
          <w:szCs w:val="28"/>
          <w:lang w:val="uk-UA"/>
        </w:rPr>
        <w:t>іна Костенко / Київ: Либідь, 2011</w:t>
      </w:r>
      <w:r w:rsidRPr="007F27CA">
        <w:rPr>
          <w:rFonts w:cs="Times New Roman"/>
          <w:szCs w:val="28"/>
          <w:lang w:val="uk-UA"/>
        </w:rPr>
        <w:t xml:space="preserve">.             </w:t>
      </w:r>
      <w:r>
        <w:rPr>
          <w:rFonts w:eastAsia="Andale Sans UI"/>
          <w:kern w:val="3"/>
          <w:szCs w:val="28"/>
          <w:shd w:val="clear" w:color="auto" w:fill="FFFFFF"/>
          <w:lang w:val="uk-UA" w:bidi="en-US"/>
        </w:rPr>
        <w:t>–</w:t>
      </w:r>
      <w:r w:rsidRPr="007F27CA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288</w:t>
      </w:r>
      <w:r w:rsidRPr="007F27CA">
        <w:rPr>
          <w:rFonts w:cs="Times New Roman"/>
          <w:szCs w:val="28"/>
          <w:lang w:val="uk-UA"/>
        </w:rPr>
        <w:t xml:space="preserve"> с. </w:t>
      </w:r>
    </w:p>
    <w:p w:rsidR="00664714" w:rsidRPr="00EC0D00" w:rsidRDefault="00664714" w:rsidP="0066471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C0D00">
        <w:rPr>
          <w:rFonts w:ascii="Times New Roman" w:hAnsi="Times New Roman"/>
          <w:b/>
          <w:sz w:val="28"/>
          <w:szCs w:val="28"/>
          <w:lang w:val="uk-UA"/>
        </w:rPr>
        <w:t>Резюме</w:t>
      </w:r>
    </w:p>
    <w:p w:rsidR="00664714" w:rsidRPr="00DD1DD0" w:rsidRDefault="00664714" w:rsidP="00664714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DD1DD0">
        <w:rPr>
          <w:rFonts w:ascii="Times New Roman" w:hAnsi="Times New Roman"/>
          <w:i/>
          <w:sz w:val="24"/>
          <w:szCs w:val="24"/>
          <w:lang w:val="ru-RU"/>
        </w:rPr>
        <w:t>В статье осуществлен анализ современного поэтического творч</w:t>
      </w:r>
      <w:r>
        <w:rPr>
          <w:rFonts w:ascii="Times New Roman" w:hAnsi="Times New Roman"/>
          <w:i/>
          <w:sz w:val="24"/>
          <w:szCs w:val="24"/>
          <w:lang w:val="ru-RU"/>
        </w:rPr>
        <w:t>ества Л.</w:t>
      </w:r>
      <w:r w:rsidRPr="00DD1DD0">
        <w:rPr>
          <w:rFonts w:ascii="Times New Roman" w:hAnsi="Times New Roman"/>
          <w:i/>
          <w:sz w:val="24"/>
          <w:szCs w:val="24"/>
          <w:lang w:val="ru-RU"/>
        </w:rPr>
        <w:t>Костенко.</w:t>
      </w:r>
    </w:p>
    <w:p w:rsidR="00664714" w:rsidRPr="00DD1DD0" w:rsidRDefault="00664714" w:rsidP="00664714">
      <w:pPr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4"/>
          <w:lang w:val="ru-RU"/>
        </w:rPr>
      </w:pPr>
      <w:r w:rsidRPr="00DD1DD0">
        <w:rPr>
          <w:rFonts w:ascii="Times New Roman" w:hAnsi="Times New Roman"/>
          <w:i/>
          <w:color w:val="000000"/>
          <w:sz w:val="24"/>
          <w:szCs w:val="24"/>
          <w:lang w:val="ru-RU"/>
        </w:rPr>
        <w:t xml:space="preserve">Ключевые слова: </w:t>
      </w:r>
      <w:r w:rsidRPr="00DD1DD0">
        <w:rPr>
          <w:rFonts w:ascii="Times New Roman" w:hAnsi="Times New Roman"/>
          <w:i/>
          <w:sz w:val="24"/>
          <w:szCs w:val="24"/>
          <w:lang w:val="ru-RU"/>
        </w:rPr>
        <w:t>современно</w:t>
      </w:r>
      <w:r>
        <w:rPr>
          <w:rFonts w:ascii="Times New Roman" w:hAnsi="Times New Roman"/>
          <w:i/>
          <w:sz w:val="24"/>
          <w:szCs w:val="24"/>
          <w:lang w:val="ru-RU"/>
        </w:rPr>
        <w:t>е</w:t>
      </w:r>
      <w:r w:rsidRPr="00DD1DD0">
        <w:rPr>
          <w:rFonts w:ascii="Times New Roman" w:hAnsi="Times New Roman"/>
          <w:i/>
          <w:sz w:val="24"/>
          <w:szCs w:val="24"/>
          <w:lang w:val="ru-RU"/>
        </w:rPr>
        <w:t xml:space="preserve"> поэтическо</w:t>
      </w:r>
      <w:r>
        <w:rPr>
          <w:rFonts w:ascii="Times New Roman" w:hAnsi="Times New Roman"/>
          <w:i/>
          <w:sz w:val="24"/>
          <w:szCs w:val="24"/>
          <w:lang w:val="ru-RU"/>
        </w:rPr>
        <w:t>е</w:t>
      </w:r>
      <w:r w:rsidRPr="00DD1DD0">
        <w:rPr>
          <w:rFonts w:ascii="Times New Roman" w:hAnsi="Times New Roman"/>
          <w:i/>
          <w:sz w:val="24"/>
          <w:szCs w:val="24"/>
          <w:lang w:val="ru-RU"/>
        </w:rPr>
        <w:t xml:space="preserve"> тв</w:t>
      </w:r>
      <w:r>
        <w:rPr>
          <w:rFonts w:ascii="Times New Roman" w:hAnsi="Times New Roman"/>
          <w:i/>
          <w:sz w:val="24"/>
          <w:szCs w:val="24"/>
          <w:lang w:val="ru-RU"/>
        </w:rPr>
        <w:t>орче</w:t>
      </w:r>
      <w:r w:rsidRPr="00DD1DD0">
        <w:rPr>
          <w:rFonts w:ascii="Times New Roman" w:hAnsi="Times New Roman"/>
          <w:i/>
          <w:sz w:val="24"/>
          <w:szCs w:val="24"/>
          <w:lang w:val="ru-RU"/>
        </w:rPr>
        <w:t>ств</w:t>
      </w:r>
      <w:r>
        <w:rPr>
          <w:rFonts w:ascii="Times New Roman" w:hAnsi="Times New Roman"/>
          <w:i/>
          <w:sz w:val="24"/>
          <w:szCs w:val="24"/>
          <w:lang w:val="ru-RU"/>
        </w:rPr>
        <w:t>о</w:t>
      </w:r>
      <w:r w:rsidRPr="00DD1DD0">
        <w:rPr>
          <w:rFonts w:ascii="Times New Roman" w:hAnsi="Times New Roman"/>
          <w:i/>
          <w:sz w:val="24"/>
          <w:szCs w:val="24"/>
          <w:lang w:val="ru-RU"/>
        </w:rPr>
        <w:t xml:space="preserve"> Л. Костенко, поэтика, философская поэзия, пейзажная лирика, интимная поэзия.</w:t>
      </w:r>
    </w:p>
    <w:p w:rsidR="00664714" w:rsidRDefault="00664714" w:rsidP="006647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proofErr w:type="spellStart"/>
      <w:r w:rsidRPr="00EC0D00">
        <w:rPr>
          <w:rFonts w:ascii="Times New Roman" w:hAnsi="Times New Roman"/>
          <w:b/>
          <w:color w:val="000000"/>
          <w:sz w:val="28"/>
          <w:szCs w:val="28"/>
          <w:lang w:val="uk-UA"/>
        </w:rPr>
        <w:t>Summary</w:t>
      </w:r>
      <w:proofErr w:type="spellEnd"/>
    </w:p>
    <w:p w:rsidR="00664714" w:rsidRPr="007A597C" w:rsidRDefault="00664714" w:rsidP="006647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</w:pPr>
      <w:r w:rsidRPr="009C73D8"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  <w:t xml:space="preserve">In the article the analysis of modern poetic creation is carried out L. </w:t>
      </w:r>
      <w:proofErr w:type="spellStart"/>
      <w:r w:rsidRPr="009C73D8"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  <w:t>Kostenko</w:t>
      </w:r>
      <w:proofErr w:type="spellEnd"/>
      <w:r w:rsidRPr="009C73D8"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  <w:t xml:space="preserve">. </w:t>
      </w:r>
    </w:p>
    <w:p w:rsidR="00664714" w:rsidRPr="009C73D8" w:rsidRDefault="00664714" w:rsidP="006647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</w:pPr>
      <w:r w:rsidRPr="009C73D8"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  <w:t xml:space="preserve">Keywords: modern poetic creation L. </w:t>
      </w:r>
      <w:proofErr w:type="spellStart"/>
      <w:r w:rsidRPr="009C73D8"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  <w:t>Kostenko</w:t>
      </w:r>
      <w:proofErr w:type="spellEnd"/>
      <w:r w:rsidRPr="009C73D8">
        <w:rPr>
          <w:rFonts w:ascii="Times New Roman" w:hAnsi="Times New Roman"/>
          <w:i/>
          <w:color w:val="333333"/>
          <w:sz w:val="24"/>
          <w:szCs w:val="24"/>
          <w:shd w:val="clear" w:color="auto" w:fill="FFFFFF"/>
        </w:rPr>
        <w:t>, poetics, philosophical poetry, landscape lyric poetry, intimate poetry.</w:t>
      </w:r>
    </w:p>
    <w:p w:rsidR="00DB16C8" w:rsidRDefault="00DB16C8"/>
    <w:sectPr w:rsidR="00DB16C8" w:rsidSect="00D648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B80B2D"/>
    <w:multiLevelType w:val="hybridMultilevel"/>
    <w:tmpl w:val="5C8001C2"/>
    <w:lvl w:ilvl="0" w:tplc="DB560D4C">
      <w:start w:val="1"/>
      <w:numFmt w:val="decimal"/>
      <w:lvlText w:val="%1."/>
      <w:lvlJc w:val="left"/>
      <w:pPr>
        <w:ind w:left="720" w:hanging="360"/>
      </w:pPr>
      <w:rPr>
        <w:b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8E5E01"/>
    <w:multiLevelType w:val="hybridMultilevel"/>
    <w:tmpl w:val="301290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664714"/>
    <w:rsid w:val="004F6852"/>
    <w:rsid w:val="00664714"/>
    <w:rsid w:val="00690E46"/>
    <w:rsid w:val="0090681B"/>
    <w:rsid w:val="00BD3F46"/>
    <w:rsid w:val="00C63A41"/>
    <w:rsid w:val="00D25E16"/>
    <w:rsid w:val="00DB16C8"/>
    <w:rsid w:val="00E875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714"/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64714"/>
    <w:pPr>
      <w:spacing w:after="0" w:line="240" w:lineRule="auto"/>
    </w:pPr>
    <w:rPr>
      <w:rFonts w:ascii="Times New Roman" w:hAnsi="Times New Roman"/>
      <w:sz w:val="28"/>
    </w:rPr>
  </w:style>
  <w:style w:type="table" w:styleId="a4">
    <w:name w:val="Table Grid"/>
    <w:basedOn w:val="a1"/>
    <w:uiPriority w:val="59"/>
    <w:rsid w:val="00BD3F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link w:val="a6"/>
    <w:uiPriority w:val="34"/>
    <w:qFormat/>
    <w:rsid w:val="00BD3F46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6">
    <w:name w:val="Абзац списка Знак"/>
    <w:basedOn w:val="a0"/>
    <w:link w:val="a5"/>
    <w:uiPriority w:val="34"/>
    <w:locked/>
    <w:rsid w:val="00BD3F4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1974</Words>
  <Characters>11257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5</cp:revision>
  <dcterms:created xsi:type="dcterms:W3CDTF">2019-03-19T18:29:00Z</dcterms:created>
  <dcterms:modified xsi:type="dcterms:W3CDTF">2019-03-20T17:27:00Z</dcterms:modified>
</cp:coreProperties>
</file>