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6A3" w:rsidRPr="00180F74" w:rsidRDefault="004846A3" w:rsidP="004846A3">
      <w:pPr>
        <w:tabs>
          <w:tab w:val="left" w:pos="567"/>
        </w:tabs>
        <w:spacing w:line="360" w:lineRule="auto"/>
        <w:ind w:left="-567" w:firstLine="567"/>
        <w:jc w:val="right"/>
        <w:rPr>
          <w:rFonts w:ascii="Times New Roman" w:hAnsi="Times New Roman" w:cs="Times New Roman"/>
          <w:sz w:val="28"/>
          <w:szCs w:val="28"/>
          <w:lang w:val="uk-UA"/>
        </w:rPr>
      </w:pPr>
      <w:r w:rsidRPr="00180F74">
        <w:rPr>
          <w:rFonts w:ascii="Times New Roman" w:hAnsi="Times New Roman" w:cs="Times New Roman"/>
          <w:sz w:val="28"/>
          <w:szCs w:val="28"/>
        </w:rPr>
        <w:t>УДК 373.5.016:821.161.2.</w:t>
      </w:r>
      <w:r w:rsidRPr="00180F74">
        <w:rPr>
          <w:rFonts w:ascii="Times New Roman" w:hAnsi="Times New Roman" w:cs="Times New Roman"/>
          <w:sz w:val="28"/>
          <w:szCs w:val="28"/>
          <w:lang w:val="uk-UA"/>
        </w:rPr>
        <w:t>09                  Філологічні науки. Українська  література</w:t>
      </w:r>
    </w:p>
    <w:p w:rsidR="004846A3" w:rsidRPr="00180F74" w:rsidRDefault="004846A3" w:rsidP="004846A3">
      <w:pPr>
        <w:tabs>
          <w:tab w:val="left" w:pos="567"/>
        </w:tabs>
        <w:spacing w:line="360" w:lineRule="auto"/>
        <w:ind w:left="-567" w:firstLine="567"/>
        <w:jc w:val="right"/>
        <w:rPr>
          <w:rFonts w:ascii="Times New Roman" w:hAnsi="Times New Roman" w:cs="Times New Roman"/>
          <w:i/>
          <w:sz w:val="28"/>
          <w:szCs w:val="28"/>
          <w:lang w:val="uk-UA"/>
        </w:rPr>
      </w:pPr>
      <w:proofErr w:type="spellStart"/>
      <w:r w:rsidRPr="00180F74">
        <w:rPr>
          <w:rFonts w:ascii="Times New Roman" w:hAnsi="Times New Roman" w:cs="Times New Roman"/>
          <w:i/>
          <w:color w:val="000000"/>
          <w:sz w:val="28"/>
          <w:szCs w:val="28"/>
          <w:lang w:val="uk-UA"/>
        </w:rPr>
        <w:t>Привалова</w:t>
      </w:r>
      <w:proofErr w:type="spellEnd"/>
      <w:r w:rsidRPr="00180F74">
        <w:rPr>
          <w:rFonts w:ascii="Times New Roman" w:hAnsi="Times New Roman" w:cs="Times New Roman"/>
          <w:i/>
          <w:color w:val="000000"/>
          <w:sz w:val="28"/>
          <w:szCs w:val="28"/>
          <w:lang w:val="uk-UA"/>
        </w:rPr>
        <w:t xml:space="preserve"> Світлана Павлівна, доцент</w:t>
      </w:r>
    </w:p>
    <w:p w:rsidR="004846A3" w:rsidRPr="00180F74" w:rsidRDefault="004846A3" w:rsidP="004846A3">
      <w:pPr>
        <w:tabs>
          <w:tab w:val="left" w:pos="567"/>
        </w:tabs>
        <w:spacing w:line="360" w:lineRule="auto"/>
        <w:ind w:left="-567" w:firstLine="567"/>
        <w:jc w:val="right"/>
        <w:rPr>
          <w:rFonts w:ascii="Times New Roman" w:hAnsi="Times New Roman" w:cs="Times New Roman"/>
          <w:i/>
          <w:color w:val="000000"/>
          <w:sz w:val="28"/>
          <w:szCs w:val="28"/>
          <w:lang w:val="uk-UA"/>
        </w:rPr>
      </w:pPr>
      <w:r w:rsidRPr="00180F74">
        <w:rPr>
          <w:rFonts w:ascii="Times New Roman" w:hAnsi="Times New Roman" w:cs="Times New Roman"/>
          <w:i/>
          <w:color w:val="000000"/>
          <w:sz w:val="28"/>
          <w:szCs w:val="28"/>
          <w:lang w:val="uk-UA"/>
        </w:rPr>
        <w:t xml:space="preserve">Глухівський національний педагогічний </w:t>
      </w:r>
    </w:p>
    <w:p w:rsidR="004846A3" w:rsidRPr="00180F74" w:rsidRDefault="004846A3" w:rsidP="004846A3">
      <w:pPr>
        <w:tabs>
          <w:tab w:val="left" w:pos="567"/>
        </w:tabs>
        <w:spacing w:line="360" w:lineRule="auto"/>
        <w:ind w:left="-567" w:firstLine="567"/>
        <w:jc w:val="right"/>
        <w:rPr>
          <w:rFonts w:ascii="Times New Roman" w:hAnsi="Times New Roman" w:cs="Times New Roman"/>
          <w:i/>
          <w:color w:val="000000"/>
          <w:sz w:val="28"/>
          <w:szCs w:val="28"/>
          <w:lang w:val="uk-UA"/>
        </w:rPr>
      </w:pPr>
      <w:r w:rsidRPr="00180F74">
        <w:rPr>
          <w:rFonts w:ascii="Times New Roman" w:hAnsi="Times New Roman" w:cs="Times New Roman"/>
          <w:i/>
          <w:color w:val="000000"/>
          <w:sz w:val="28"/>
          <w:szCs w:val="28"/>
          <w:lang w:val="uk-UA"/>
        </w:rPr>
        <w:t xml:space="preserve">університет імені Олександра Довженка, </w:t>
      </w:r>
    </w:p>
    <w:p w:rsidR="004846A3" w:rsidRPr="00180F74" w:rsidRDefault="004846A3" w:rsidP="004846A3">
      <w:pPr>
        <w:spacing w:line="360" w:lineRule="auto"/>
        <w:ind w:firstLine="709"/>
        <w:jc w:val="right"/>
        <w:rPr>
          <w:rFonts w:ascii="Times New Roman" w:eastAsia="Calibri" w:hAnsi="Times New Roman" w:cs="Times New Roman"/>
          <w:i/>
          <w:color w:val="000000" w:themeColor="text1"/>
          <w:sz w:val="28"/>
          <w:szCs w:val="28"/>
          <w:lang w:val="uk-UA"/>
        </w:rPr>
      </w:pPr>
      <w:r w:rsidRPr="00180F74">
        <w:rPr>
          <w:rFonts w:ascii="Times New Roman" w:eastAsia="Calibri" w:hAnsi="Times New Roman" w:cs="Times New Roman"/>
          <w:i/>
          <w:color w:val="000000" w:themeColor="text1"/>
          <w:sz w:val="28"/>
          <w:szCs w:val="28"/>
          <w:lang w:val="uk-UA"/>
        </w:rPr>
        <w:t>м. Глухів, Україна</w:t>
      </w:r>
    </w:p>
    <w:p w:rsidR="004846A3" w:rsidRPr="00180F74" w:rsidRDefault="004846A3" w:rsidP="004846A3">
      <w:pPr>
        <w:spacing w:line="360" w:lineRule="auto"/>
        <w:jc w:val="center"/>
        <w:rPr>
          <w:rFonts w:ascii="Times New Roman" w:hAnsi="Times New Roman" w:cs="Times New Roman"/>
          <w:b/>
          <w:caps/>
          <w:sz w:val="28"/>
          <w:szCs w:val="28"/>
          <w:lang w:val="uk-UA"/>
        </w:rPr>
      </w:pPr>
      <w:r w:rsidRPr="00180F74">
        <w:rPr>
          <w:rFonts w:ascii="Times New Roman" w:hAnsi="Times New Roman" w:cs="Times New Roman"/>
          <w:b/>
          <w:caps/>
          <w:sz w:val="28"/>
          <w:szCs w:val="28"/>
          <w:lang w:val="uk-UA"/>
        </w:rPr>
        <w:t>ІНДИВІДУАЛЬНИЙ СТИЛь ПИСЬМЕННИКА</w:t>
      </w:r>
    </w:p>
    <w:p w:rsidR="004846A3" w:rsidRPr="00180F74" w:rsidRDefault="004846A3" w:rsidP="004846A3">
      <w:pPr>
        <w:spacing w:line="360" w:lineRule="auto"/>
        <w:jc w:val="center"/>
        <w:rPr>
          <w:rFonts w:ascii="Times New Roman" w:hAnsi="Times New Roman" w:cs="Times New Roman"/>
          <w:b/>
          <w:caps/>
          <w:sz w:val="28"/>
          <w:szCs w:val="28"/>
          <w:lang w:val="uk-UA"/>
        </w:rPr>
      </w:pPr>
    </w:p>
    <w:p w:rsidR="004846A3" w:rsidRPr="00180F74" w:rsidRDefault="004846A3" w:rsidP="004846A3">
      <w:pPr>
        <w:spacing w:line="360" w:lineRule="auto"/>
        <w:ind w:firstLine="708"/>
        <w:jc w:val="both"/>
        <w:rPr>
          <w:rFonts w:ascii="Times New Roman" w:hAnsi="Times New Roman" w:cs="Times New Roman"/>
          <w:i/>
          <w:sz w:val="28"/>
          <w:szCs w:val="28"/>
          <w:lang w:val="uk-UA"/>
        </w:rPr>
      </w:pPr>
      <w:r w:rsidRPr="00180F74">
        <w:rPr>
          <w:rFonts w:ascii="Times New Roman" w:hAnsi="Times New Roman" w:cs="Times New Roman"/>
          <w:b/>
          <w:i/>
          <w:sz w:val="28"/>
          <w:szCs w:val="28"/>
          <w:lang w:val="uk-UA"/>
        </w:rPr>
        <w:t xml:space="preserve">    Анотація.</w:t>
      </w:r>
      <w:r w:rsidRPr="00180F74">
        <w:rPr>
          <w:rFonts w:ascii="Times New Roman" w:hAnsi="Times New Roman" w:cs="Times New Roman"/>
          <w:i/>
          <w:sz w:val="28"/>
          <w:szCs w:val="28"/>
          <w:lang w:val="uk-UA"/>
        </w:rPr>
        <w:t xml:space="preserve"> У статті досліджено різні підходи до окреслення сутності поняття «індивідуальний стиль письменника», визначено</w:t>
      </w:r>
      <w:r w:rsidRPr="00180F74">
        <w:rPr>
          <w:rFonts w:ascii="Times New Roman" w:hAnsi="Times New Roman" w:cs="Times New Roman"/>
          <w:sz w:val="28"/>
          <w:szCs w:val="28"/>
          <w:lang w:val="uk-UA"/>
        </w:rPr>
        <w:t xml:space="preserve"> </w:t>
      </w:r>
      <w:r w:rsidRPr="00180F74">
        <w:rPr>
          <w:rFonts w:ascii="Times New Roman" w:hAnsi="Times New Roman" w:cs="Times New Roman"/>
          <w:i/>
          <w:sz w:val="28"/>
          <w:szCs w:val="28"/>
          <w:lang w:val="uk-UA"/>
        </w:rPr>
        <w:t xml:space="preserve">особливості творчої манери письменника.  </w:t>
      </w:r>
    </w:p>
    <w:p w:rsidR="004846A3" w:rsidRPr="00180F74" w:rsidRDefault="004846A3" w:rsidP="004846A3">
      <w:pPr>
        <w:spacing w:line="360" w:lineRule="auto"/>
        <w:ind w:firstLine="708"/>
        <w:jc w:val="both"/>
        <w:rPr>
          <w:rFonts w:ascii="Times New Roman" w:hAnsi="Times New Roman" w:cs="Times New Roman"/>
          <w:i/>
          <w:sz w:val="28"/>
          <w:szCs w:val="28"/>
          <w:lang w:val="uk-UA"/>
        </w:rPr>
      </w:pPr>
      <w:r w:rsidRPr="00180F74">
        <w:rPr>
          <w:rFonts w:ascii="Times New Roman" w:hAnsi="Times New Roman" w:cs="Times New Roman"/>
          <w:b/>
          <w:i/>
          <w:sz w:val="28"/>
          <w:szCs w:val="28"/>
          <w:lang w:val="uk-UA"/>
        </w:rPr>
        <w:t>Ключові слова:</w:t>
      </w:r>
      <w:r w:rsidRPr="00180F74">
        <w:rPr>
          <w:rFonts w:ascii="Times New Roman" w:hAnsi="Times New Roman" w:cs="Times New Roman"/>
          <w:sz w:val="28"/>
          <w:szCs w:val="28"/>
          <w:lang w:val="uk-UA"/>
        </w:rPr>
        <w:t xml:space="preserve"> </w:t>
      </w:r>
      <w:r w:rsidRPr="00180F74">
        <w:rPr>
          <w:rFonts w:ascii="Times New Roman" w:hAnsi="Times New Roman" w:cs="Times New Roman"/>
          <w:i/>
          <w:sz w:val="28"/>
          <w:szCs w:val="28"/>
          <w:lang w:val="uk-UA"/>
        </w:rPr>
        <w:t xml:space="preserve">індивідуальний стиль, творча манера письменника, </w:t>
      </w:r>
      <w:proofErr w:type="spellStart"/>
      <w:r w:rsidRPr="00180F74">
        <w:rPr>
          <w:rFonts w:ascii="Times New Roman" w:hAnsi="Times New Roman" w:cs="Times New Roman"/>
          <w:i/>
          <w:sz w:val="28"/>
          <w:szCs w:val="28"/>
          <w:lang w:val="uk-UA"/>
        </w:rPr>
        <w:t>ідіостиль</w:t>
      </w:r>
      <w:proofErr w:type="spellEnd"/>
      <w:r w:rsidRPr="00180F74">
        <w:rPr>
          <w:rFonts w:ascii="Times New Roman" w:hAnsi="Times New Roman" w:cs="Times New Roman"/>
          <w:i/>
          <w:sz w:val="28"/>
          <w:szCs w:val="28"/>
          <w:lang w:val="uk-UA"/>
        </w:rPr>
        <w:t>, індивідуальна творча манера, творча індивідуальність</w:t>
      </w:r>
      <w:r w:rsidRPr="00180F74">
        <w:rPr>
          <w:rFonts w:ascii="Times New Roman" w:hAnsi="Times New Roman" w:cs="Times New Roman"/>
          <w:sz w:val="28"/>
          <w:szCs w:val="28"/>
          <w:lang w:val="uk-UA"/>
        </w:rPr>
        <w:t xml:space="preserve">. </w:t>
      </w:r>
      <w:r w:rsidRPr="00180F74">
        <w:rPr>
          <w:rFonts w:ascii="Times New Roman" w:hAnsi="Times New Roman" w:cs="Times New Roman"/>
          <w:i/>
          <w:sz w:val="28"/>
          <w:szCs w:val="28"/>
          <w:lang w:val="uk-UA"/>
        </w:rPr>
        <w:t xml:space="preserve"> </w:t>
      </w:r>
    </w:p>
    <w:p w:rsidR="004846A3" w:rsidRPr="00180F74" w:rsidRDefault="004846A3" w:rsidP="004846A3">
      <w:pPr>
        <w:spacing w:line="360" w:lineRule="auto"/>
        <w:ind w:firstLine="708"/>
        <w:jc w:val="both"/>
        <w:rPr>
          <w:rFonts w:ascii="Times New Roman" w:hAnsi="Times New Roman" w:cs="Times New Roman"/>
          <w:i/>
          <w:sz w:val="28"/>
          <w:szCs w:val="28"/>
          <w:lang w:val="uk-UA"/>
        </w:rPr>
      </w:pPr>
    </w:p>
    <w:p w:rsidR="004846A3" w:rsidRPr="00180F74" w:rsidRDefault="004846A3" w:rsidP="004846A3">
      <w:pPr>
        <w:pStyle w:val="a5"/>
        <w:spacing w:line="360" w:lineRule="auto"/>
        <w:ind w:firstLine="709"/>
        <w:jc w:val="right"/>
        <w:rPr>
          <w:i/>
          <w:color w:val="000000" w:themeColor="text1"/>
          <w:szCs w:val="28"/>
          <w:shd w:val="clear" w:color="auto" w:fill="FFFFFF"/>
          <w:lang w:val="en-US"/>
        </w:rPr>
      </w:pPr>
      <w:proofErr w:type="spellStart"/>
      <w:r w:rsidRPr="00180F74">
        <w:rPr>
          <w:i/>
          <w:color w:val="000000" w:themeColor="text1"/>
          <w:szCs w:val="28"/>
          <w:shd w:val="clear" w:color="auto" w:fill="FFFFFF"/>
          <w:lang w:val="en-US"/>
        </w:rPr>
        <w:t>Privalova</w:t>
      </w:r>
      <w:proofErr w:type="spellEnd"/>
      <w:r w:rsidRPr="00180F74">
        <w:rPr>
          <w:i/>
          <w:color w:val="000000" w:themeColor="text1"/>
          <w:szCs w:val="28"/>
          <w:shd w:val="clear" w:color="auto" w:fill="FFFFFF"/>
          <w:lang w:val="en-US"/>
        </w:rPr>
        <w:t xml:space="preserve"> </w:t>
      </w:r>
      <w:proofErr w:type="spellStart"/>
      <w:r w:rsidRPr="00180F74">
        <w:rPr>
          <w:i/>
          <w:color w:val="000000" w:themeColor="text1"/>
          <w:szCs w:val="28"/>
          <w:shd w:val="clear" w:color="auto" w:fill="FFFFFF"/>
          <w:lang w:val="en-US"/>
        </w:rPr>
        <w:t>Svitlana</w:t>
      </w:r>
      <w:proofErr w:type="spellEnd"/>
      <w:r w:rsidRPr="00180F74">
        <w:rPr>
          <w:i/>
          <w:color w:val="000000" w:themeColor="text1"/>
          <w:szCs w:val="28"/>
          <w:shd w:val="clear" w:color="auto" w:fill="FFFFFF"/>
          <w:lang w:val="en-US"/>
        </w:rPr>
        <w:t xml:space="preserve"> </w:t>
      </w:r>
      <w:proofErr w:type="spellStart"/>
      <w:r w:rsidRPr="00180F74">
        <w:rPr>
          <w:i/>
          <w:color w:val="000000" w:themeColor="text1"/>
          <w:szCs w:val="28"/>
          <w:shd w:val="clear" w:color="auto" w:fill="FFFFFF"/>
          <w:lang w:val="en-US"/>
        </w:rPr>
        <w:t>Pavlivna</w:t>
      </w:r>
      <w:proofErr w:type="spellEnd"/>
      <w:r w:rsidRPr="00180F74">
        <w:rPr>
          <w:i/>
          <w:color w:val="000000" w:themeColor="text1"/>
          <w:szCs w:val="28"/>
          <w:shd w:val="clear" w:color="auto" w:fill="FFFFFF"/>
          <w:lang w:val="en-US"/>
        </w:rPr>
        <w:t xml:space="preserve"> </w:t>
      </w:r>
    </w:p>
    <w:p w:rsidR="004846A3" w:rsidRPr="00180F74" w:rsidRDefault="004846A3" w:rsidP="004846A3">
      <w:pPr>
        <w:pStyle w:val="a5"/>
        <w:spacing w:line="360" w:lineRule="auto"/>
        <w:ind w:firstLine="709"/>
        <w:jc w:val="right"/>
        <w:rPr>
          <w:i/>
          <w:szCs w:val="28"/>
          <w:lang w:val="en-US"/>
        </w:rPr>
      </w:pPr>
      <w:proofErr w:type="spellStart"/>
      <w:r w:rsidRPr="00180F74">
        <w:rPr>
          <w:i/>
          <w:szCs w:val="28"/>
          <w:lang w:val="en-US"/>
        </w:rPr>
        <w:t>Glukhiv</w:t>
      </w:r>
      <w:proofErr w:type="spellEnd"/>
      <w:r w:rsidRPr="00180F74">
        <w:rPr>
          <w:i/>
          <w:szCs w:val="28"/>
          <w:lang w:val="en-US"/>
        </w:rPr>
        <w:t xml:space="preserve"> National Pedagogical University </w:t>
      </w:r>
    </w:p>
    <w:p w:rsidR="004846A3" w:rsidRPr="00180F74" w:rsidRDefault="004846A3" w:rsidP="004846A3">
      <w:pPr>
        <w:pStyle w:val="a5"/>
        <w:spacing w:line="360" w:lineRule="auto"/>
        <w:ind w:firstLine="709"/>
        <w:jc w:val="right"/>
        <w:rPr>
          <w:i/>
          <w:szCs w:val="28"/>
          <w:lang w:val="en-US"/>
        </w:rPr>
      </w:pPr>
      <w:proofErr w:type="gramStart"/>
      <w:r w:rsidRPr="00180F74">
        <w:rPr>
          <w:i/>
          <w:szCs w:val="28"/>
          <w:lang w:val="en-US"/>
        </w:rPr>
        <w:t>of</w:t>
      </w:r>
      <w:proofErr w:type="gramEnd"/>
      <w:r w:rsidRPr="00180F74">
        <w:rPr>
          <w:i/>
          <w:szCs w:val="28"/>
          <w:lang w:val="en-US"/>
        </w:rPr>
        <w:t xml:space="preserve"> the name of </w:t>
      </w:r>
      <w:proofErr w:type="spellStart"/>
      <w:r w:rsidRPr="00180F74">
        <w:rPr>
          <w:i/>
          <w:szCs w:val="28"/>
          <w:lang w:val="en-US"/>
        </w:rPr>
        <w:t>Oleksandr</w:t>
      </w:r>
      <w:proofErr w:type="spellEnd"/>
      <w:r w:rsidRPr="00180F74">
        <w:rPr>
          <w:i/>
          <w:szCs w:val="28"/>
          <w:lang w:val="en-US"/>
        </w:rPr>
        <w:t xml:space="preserve"> </w:t>
      </w:r>
      <w:proofErr w:type="spellStart"/>
      <w:r w:rsidRPr="00180F74">
        <w:rPr>
          <w:i/>
          <w:szCs w:val="28"/>
          <w:lang w:val="en-US"/>
        </w:rPr>
        <w:t>Dovzhenko</w:t>
      </w:r>
      <w:proofErr w:type="spellEnd"/>
      <w:r w:rsidRPr="00180F74">
        <w:rPr>
          <w:i/>
          <w:szCs w:val="28"/>
          <w:lang w:val="en-US"/>
        </w:rPr>
        <w:t xml:space="preserve"> </w:t>
      </w:r>
    </w:p>
    <w:p w:rsidR="004846A3" w:rsidRPr="00180F74" w:rsidRDefault="004846A3" w:rsidP="004846A3">
      <w:pPr>
        <w:pStyle w:val="a5"/>
        <w:spacing w:line="360" w:lineRule="auto"/>
        <w:ind w:left="-397" w:firstLine="709"/>
        <w:jc w:val="right"/>
        <w:rPr>
          <w:i/>
          <w:color w:val="000000" w:themeColor="text1"/>
          <w:szCs w:val="28"/>
          <w:shd w:val="clear" w:color="auto" w:fill="FFFFFF"/>
          <w:lang w:val="en-US"/>
        </w:rPr>
      </w:pPr>
      <w:proofErr w:type="spellStart"/>
      <w:r w:rsidRPr="00180F74">
        <w:rPr>
          <w:i/>
          <w:color w:val="000000" w:themeColor="text1"/>
          <w:szCs w:val="28"/>
          <w:shd w:val="clear" w:color="auto" w:fill="FFFFFF"/>
          <w:lang w:val="en-US"/>
        </w:rPr>
        <w:t>Gluhiv</w:t>
      </w:r>
      <w:proofErr w:type="spellEnd"/>
      <w:r w:rsidRPr="00180F74">
        <w:rPr>
          <w:i/>
          <w:color w:val="000000" w:themeColor="text1"/>
          <w:szCs w:val="28"/>
          <w:shd w:val="clear" w:color="auto" w:fill="FFFFFF"/>
          <w:lang w:val="en-US"/>
        </w:rPr>
        <w:t>, Ukraine</w:t>
      </w:r>
    </w:p>
    <w:p w:rsidR="004846A3" w:rsidRPr="00180F74" w:rsidRDefault="004846A3" w:rsidP="004846A3">
      <w:pPr>
        <w:pStyle w:val="a5"/>
        <w:spacing w:line="360" w:lineRule="auto"/>
        <w:ind w:left="-397" w:firstLine="709"/>
        <w:jc w:val="center"/>
        <w:rPr>
          <w:b/>
          <w:color w:val="000000" w:themeColor="text1"/>
          <w:szCs w:val="28"/>
          <w:shd w:val="clear" w:color="auto" w:fill="FFFFFF"/>
          <w:lang w:val="en-US"/>
        </w:rPr>
      </w:pPr>
      <w:r w:rsidRPr="00180F74">
        <w:rPr>
          <w:b/>
          <w:color w:val="000000" w:themeColor="text1"/>
          <w:szCs w:val="28"/>
          <w:shd w:val="clear" w:color="auto" w:fill="FFFFFF"/>
          <w:lang w:val="en-US"/>
        </w:rPr>
        <w:t xml:space="preserve">INDIVIDUAL STYLE OF WRITER   </w:t>
      </w:r>
    </w:p>
    <w:p w:rsidR="004846A3" w:rsidRPr="00180F74" w:rsidRDefault="004846A3" w:rsidP="004846A3">
      <w:pPr>
        <w:pStyle w:val="a5"/>
        <w:spacing w:line="360" w:lineRule="auto"/>
        <w:ind w:left="-397" w:firstLine="709"/>
        <w:jc w:val="center"/>
        <w:rPr>
          <w:b/>
          <w:color w:val="000000" w:themeColor="text1"/>
          <w:szCs w:val="28"/>
          <w:shd w:val="clear" w:color="auto" w:fill="FFFFFF"/>
          <w:lang w:val="en-US"/>
        </w:rPr>
      </w:pPr>
      <w:r w:rsidRPr="00180F74">
        <w:rPr>
          <w:b/>
          <w:color w:val="000000" w:themeColor="text1"/>
          <w:szCs w:val="28"/>
          <w:shd w:val="clear" w:color="auto" w:fill="FFFFFF"/>
          <w:lang w:val="en-US"/>
        </w:rPr>
        <w:t xml:space="preserve">   </w:t>
      </w:r>
    </w:p>
    <w:p w:rsidR="004846A3" w:rsidRPr="00180F74" w:rsidRDefault="004846A3" w:rsidP="004846A3">
      <w:pPr>
        <w:pStyle w:val="a5"/>
        <w:spacing w:line="360" w:lineRule="auto"/>
        <w:ind w:firstLine="567"/>
        <w:jc w:val="both"/>
        <w:rPr>
          <w:i/>
          <w:color w:val="000000" w:themeColor="text1"/>
          <w:szCs w:val="28"/>
          <w:shd w:val="clear" w:color="auto" w:fill="FFFFFF"/>
          <w:lang w:val="en-US"/>
        </w:rPr>
      </w:pPr>
      <w:proofErr w:type="gramStart"/>
      <w:r w:rsidRPr="00180F74">
        <w:rPr>
          <w:b/>
          <w:i/>
          <w:color w:val="000000" w:themeColor="text1"/>
          <w:szCs w:val="28"/>
          <w:shd w:val="clear" w:color="auto" w:fill="FFFFFF"/>
          <w:lang w:val="en-US"/>
        </w:rPr>
        <w:t>Annotation.</w:t>
      </w:r>
      <w:proofErr w:type="gramEnd"/>
      <w:r w:rsidRPr="00180F74">
        <w:rPr>
          <w:i/>
          <w:color w:val="000000" w:themeColor="text1"/>
          <w:szCs w:val="28"/>
          <w:shd w:val="clear" w:color="auto" w:fill="FFFFFF"/>
          <w:lang w:val="en-US"/>
        </w:rPr>
        <w:t xml:space="preserve"> In the article investigational different going near the lineation of essence of concept «individual style of writer», the features of creative manner of writer are certain.   </w:t>
      </w:r>
    </w:p>
    <w:p w:rsidR="004846A3" w:rsidRPr="00180F74" w:rsidRDefault="004846A3" w:rsidP="004846A3">
      <w:pPr>
        <w:pStyle w:val="a5"/>
        <w:spacing w:line="360" w:lineRule="auto"/>
        <w:ind w:firstLine="567"/>
        <w:jc w:val="both"/>
        <w:rPr>
          <w:i/>
          <w:color w:val="000000" w:themeColor="text1"/>
          <w:szCs w:val="28"/>
          <w:shd w:val="clear" w:color="auto" w:fill="FFFFFF"/>
          <w:lang w:val="en-US"/>
        </w:rPr>
      </w:pPr>
      <w:r w:rsidRPr="00180F74">
        <w:rPr>
          <w:b/>
          <w:i/>
          <w:color w:val="000000" w:themeColor="text1"/>
          <w:szCs w:val="28"/>
          <w:shd w:val="clear" w:color="auto" w:fill="FFFFFF"/>
          <w:lang w:val="en-US"/>
        </w:rPr>
        <w:t>Key words:</w:t>
      </w:r>
      <w:r w:rsidRPr="00180F74">
        <w:rPr>
          <w:i/>
          <w:color w:val="000000" w:themeColor="text1"/>
          <w:szCs w:val="28"/>
          <w:shd w:val="clear" w:color="auto" w:fill="FFFFFF"/>
          <w:lang w:val="en-US"/>
        </w:rPr>
        <w:t xml:space="preserve"> individual style, creative style of the writer, </w:t>
      </w:r>
      <w:proofErr w:type="spellStart"/>
      <w:r w:rsidRPr="00180F74">
        <w:rPr>
          <w:i/>
          <w:color w:val="000000" w:themeColor="text1"/>
          <w:szCs w:val="28"/>
          <w:shd w:val="clear" w:color="auto" w:fill="FFFFFF"/>
          <w:lang w:val="en-US"/>
        </w:rPr>
        <w:t>idiostyle</w:t>
      </w:r>
      <w:proofErr w:type="spellEnd"/>
      <w:r w:rsidRPr="00180F74">
        <w:rPr>
          <w:i/>
          <w:color w:val="000000" w:themeColor="text1"/>
          <w:szCs w:val="28"/>
          <w:shd w:val="clear" w:color="auto" w:fill="FFFFFF"/>
          <w:lang w:val="en-US"/>
        </w:rPr>
        <w:t>, individual creative style, creative individuality.</w:t>
      </w:r>
    </w:p>
    <w:p w:rsidR="004846A3" w:rsidRPr="00180F74" w:rsidRDefault="004846A3" w:rsidP="004846A3">
      <w:pPr>
        <w:tabs>
          <w:tab w:val="left" w:pos="567"/>
        </w:tabs>
        <w:spacing w:line="360" w:lineRule="auto"/>
        <w:ind w:left="-567" w:firstLine="567"/>
        <w:jc w:val="right"/>
        <w:rPr>
          <w:rFonts w:ascii="Times New Roman" w:hAnsi="Times New Roman" w:cs="Times New Roman"/>
          <w:i/>
          <w:color w:val="000000"/>
          <w:sz w:val="28"/>
          <w:szCs w:val="28"/>
          <w:lang w:val="en-US"/>
        </w:rPr>
      </w:pPr>
    </w:p>
    <w:p w:rsidR="004846A3" w:rsidRPr="00180F74" w:rsidRDefault="004846A3" w:rsidP="004846A3">
      <w:pPr>
        <w:tabs>
          <w:tab w:val="left" w:pos="567"/>
        </w:tabs>
        <w:spacing w:line="360" w:lineRule="auto"/>
        <w:ind w:left="-567" w:firstLine="567"/>
        <w:jc w:val="right"/>
        <w:rPr>
          <w:rFonts w:ascii="Times New Roman" w:hAnsi="Times New Roman" w:cs="Times New Roman"/>
          <w:i/>
          <w:sz w:val="28"/>
          <w:szCs w:val="28"/>
        </w:rPr>
      </w:pPr>
      <w:r w:rsidRPr="00180F74">
        <w:rPr>
          <w:rFonts w:ascii="Times New Roman" w:hAnsi="Times New Roman" w:cs="Times New Roman"/>
          <w:i/>
          <w:color w:val="000000"/>
          <w:sz w:val="28"/>
          <w:szCs w:val="28"/>
        </w:rPr>
        <w:lastRenderedPageBreak/>
        <w:t>Привалова Светлана Павловна, доцент</w:t>
      </w:r>
    </w:p>
    <w:p w:rsidR="004846A3" w:rsidRPr="00180F74" w:rsidRDefault="004846A3" w:rsidP="004846A3">
      <w:pPr>
        <w:tabs>
          <w:tab w:val="left" w:pos="567"/>
        </w:tabs>
        <w:spacing w:line="360" w:lineRule="auto"/>
        <w:ind w:left="-567" w:firstLine="567"/>
        <w:jc w:val="right"/>
        <w:rPr>
          <w:rFonts w:ascii="Times New Roman" w:hAnsi="Times New Roman" w:cs="Times New Roman"/>
          <w:i/>
          <w:color w:val="000000"/>
          <w:sz w:val="28"/>
          <w:szCs w:val="28"/>
        </w:rPr>
      </w:pPr>
      <w:proofErr w:type="spellStart"/>
      <w:r w:rsidRPr="00180F74">
        <w:rPr>
          <w:rFonts w:ascii="Times New Roman" w:hAnsi="Times New Roman" w:cs="Times New Roman"/>
          <w:i/>
          <w:color w:val="000000"/>
          <w:sz w:val="28"/>
          <w:szCs w:val="28"/>
        </w:rPr>
        <w:t>Глуховський</w:t>
      </w:r>
      <w:proofErr w:type="spellEnd"/>
      <w:r w:rsidRPr="00180F74">
        <w:rPr>
          <w:rFonts w:ascii="Times New Roman" w:hAnsi="Times New Roman" w:cs="Times New Roman"/>
          <w:i/>
          <w:color w:val="000000"/>
          <w:sz w:val="28"/>
          <w:szCs w:val="28"/>
        </w:rPr>
        <w:t xml:space="preserve"> национальный педагогический </w:t>
      </w:r>
    </w:p>
    <w:p w:rsidR="004846A3" w:rsidRPr="00180F74" w:rsidRDefault="004846A3" w:rsidP="004846A3">
      <w:pPr>
        <w:tabs>
          <w:tab w:val="left" w:pos="567"/>
        </w:tabs>
        <w:spacing w:line="360" w:lineRule="auto"/>
        <w:ind w:left="-567" w:firstLine="567"/>
        <w:jc w:val="right"/>
        <w:rPr>
          <w:rFonts w:ascii="Times New Roman" w:hAnsi="Times New Roman" w:cs="Times New Roman"/>
          <w:i/>
          <w:color w:val="000000"/>
          <w:sz w:val="28"/>
          <w:szCs w:val="28"/>
        </w:rPr>
      </w:pPr>
      <w:r w:rsidRPr="00180F74">
        <w:rPr>
          <w:rFonts w:ascii="Times New Roman" w:hAnsi="Times New Roman" w:cs="Times New Roman"/>
          <w:i/>
          <w:color w:val="000000"/>
          <w:sz w:val="28"/>
          <w:szCs w:val="28"/>
        </w:rPr>
        <w:t xml:space="preserve">университет имени Александра Довженко, </w:t>
      </w:r>
    </w:p>
    <w:p w:rsidR="004846A3" w:rsidRPr="00180F74" w:rsidRDefault="004846A3" w:rsidP="004846A3">
      <w:pPr>
        <w:pStyle w:val="a5"/>
        <w:spacing w:line="360" w:lineRule="auto"/>
        <w:ind w:left="-397" w:firstLine="709"/>
        <w:jc w:val="right"/>
        <w:rPr>
          <w:b/>
          <w:color w:val="000000" w:themeColor="text1"/>
          <w:szCs w:val="28"/>
          <w:shd w:val="clear" w:color="auto" w:fill="FFFFFF"/>
        </w:rPr>
      </w:pPr>
      <w:r w:rsidRPr="00180F74">
        <w:rPr>
          <w:i/>
          <w:color w:val="000000" w:themeColor="text1"/>
          <w:szCs w:val="28"/>
        </w:rPr>
        <w:t xml:space="preserve">г. </w:t>
      </w:r>
      <w:proofErr w:type="spellStart"/>
      <w:r w:rsidRPr="00180F74">
        <w:rPr>
          <w:i/>
          <w:color w:val="000000" w:themeColor="text1"/>
          <w:szCs w:val="28"/>
        </w:rPr>
        <w:t>Глухов</w:t>
      </w:r>
      <w:proofErr w:type="spellEnd"/>
      <w:r w:rsidRPr="00180F74">
        <w:rPr>
          <w:i/>
          <w:color w:val="000000" w:themeColor="text1"/>
          <w:szCs w:val="28"/>
        </w:rPr>
        <w:t>, Украина</w:t>
      </w:r>
    </w:p>
    <w:p w:rsidR="004846A3" w:rsidRPr="00180F74" w:rsidRDefault="004846A3" w:rsidP="004846A3">
      <w:pPr>
        <w:pStyle w:val="a5"/>
        <w:spacing w:line="360" w:lineRule="auto"/>
        <w:ind w:left="-397" w:firstLine="709"/>
        <w:jc w:val="center"/>
        <w:rPr>
          <w:b/>
          <w:color w:val="000000" w:themeColor="text1"/>
          <w:szCs w:val="28"/>
          <w:shd w:val="clear" w:color="auto" w:fill="FFFFFF"/>
        </w:rPr>
      </w:pPr>
      <w:r w:rsidRPr="00180F74">
        <w:rPr>
          <w:b/>
          <w:color w:val="000000" w:themeColor="text1"/>
          <w:szCs w:val="28"/>
          <w:shd w:val="clear" w:color="auto" w:fill="FFFFFF"/>
        </w:rPr>
        <w:t>ИНДИВИДУАЛЬНЫЙ СТИЛЬ ПИСАТЕЛЯ</w:t>
      </w:r>
    </w:p>
    <w:p w:rsidR="004846A3" w:rsidRPr="00180F74" w:rsidRDefault="004846A3" w:rsidP="004846A3">
      <w:pPr>
        <w:pStyle w:val="a5"/>
        <w:spacing w:line="360" w:lineRule="auto"/>
        <w:ind w:left="-397" w:firstLine="709"/>
        <w:jc w:val="center"/>
        <w:rPr>
          <w:b/>
          <w:color w:val="000000" w:themeColor="text1"/>
          <w:szCs w:val="28"/>
          <w:shd w:val="clear" w:color="auto" w:fill="FFFFFF"/>
        </w:rPr>
      </w:pPr>
    </w:p>
    <w:p w:rsidR="004846A3" w:rsidRPr="00180F74" w:rsidRDefault="004846A3" w:rsidP="004846A3">
      <w:pPr>
        <w:pStyle w:val="a5"/>
        <w:spacing w:line="360" w:lineRule="auto"/>
        <w:ind w:firstLine="567"/>
        <w:jc w:val="both"/>
        <w:rPr>
          <w:i/>
          <w:color w:val="000000" w:themeColor="text1"/>
          <w:szCs w:val="28"/>
          <w:shd w:val="clear" w:color="auto" w:fill="FFFFFF"/>
        </w:rPr>
      </w:pPr>
      <w:r w:rsidRPr="00180F74">
        <w:rPr>
          <w:color w:val="000000" w:themeColor="text1"/>
          <w:szCs w:val="28"/>
          <w:shd w:val="clear" w:color="auto" w:fill="FFFFFF"/>
        </w:rPr>
        <w:t xml:space="preserve"> </w:t>
      </w:r>
      <w:r w:rsidRPr="00180F74">
        <w:rPr>
          <w:b/>
          <w:i/>
          <w:color w:val="000000" w:themeColor="text1"/>
          <w:szCs w:val="28"/>
          <w:shd w:val="clear" w:color="auto" w:fill="FFFFFF"/>
        </w:rPr>
        <w:t>Аннотация.</w:t>
      </w:r>
      <w:r w:rsidRPr="00180F74">
        <w:rPr>
          <w:i/>
          <w:color w:val="000000" w:themeColor="text1"/>
          <w:szCs w:val="28"/>
          <w:shd w:val="clear" w:color="auto" w:fill="FFFFFF"/>
        </w:rPr>
        <w:t xml:space="preserve"> В статье исследованы различные подходы к определению понятия «индивидуальный стиль писателя», определены особенности творческой манеры писателя. </w:t>
      </w:r>
    </w:p>
    <w:p w:rsidR="004846A3" w:rsidRPr="00180F74" w:rsidRDefault="004846A3" w:rsidP="004846A3">
      <w:pPr>
        <w:spacing w:line="360" w:lineRule="auto"/>
        <w:ind w:firstLine="567"/>
        <w:jc w:val="both"/>
        <w:rPr>
          <w:rFonts w:ascii="Times New Roman" w:hAnsi="Times New Roman" w:cs="Times New Roman"/>
          <w:i/>
          <w:sz w:val="28"/>
          <w:szCs w:val="28"/>
        </w:rPr>
      </w:pPr>
      <w:r w:rsidRPr="00180F74">
        <w:rPr>
          <w:rFonts w:ascii="Times New Roman" w:hAnsi="Times New Roman" w:cs="Times New Roman"/>
          <w:b/>
          <w:i/>
          <w:sz w:val="28"/>
          <w:szCs w:val="28"/>
        </w:rPr>
        <w:t>Ключевые слова:</w:t>
      </w:r>
      <w:r w:rsidRPr="00180F74">
        <w:rPr>
          <w:rFonts w:ascii="Times New Roman" w:hAnsi="Times New Roman" w:cs="Times New Roman"/>
          <w:sz w:val="28"/>
          <w:szCs w:val="28"/>
        </w:rPr>
        <w:t xml:space="preserve"> и</w:t>
      </w:r>
      <w:r w:rsidRPr="00180F74">
        <w:rPr>
          <w:rFonts w:ascii="Times New Roman" w:hAnsi="Times New Roman" w:cs="Times New Roman"/>
          <w:i/>
          <w:sz w:val="28"/>
          <w:szCs w:val="28"/>
        </w:rPr>
        <w:t xml:space="preserve">ндивидуальный стиль, творческая манера писателя, </w:t>
      </w:r>
      <w:proofErr w:type="spellStart"/>
      <w:r w:rsidRPr="00180F74">
        <w:rPr>
          <w:rFonts w:ascii="Times New Roman" w:hAnsi="Times New Roman" w:cs="Times New Roman"/>
          <w:i/>
          <w:sz w:val="28"/>
          <w:szCs w:val="28"/>
        </w:rPr>
        <w:t>идиостиль</w:t>
      </w:r>
      <w:proofErr w:type="spellEnd"/>
      <w:r w:rsidRPr="00180F74">
        <w:rPr>
          <w:rFonts w:ascii="Times New Roman" w:hAnsi="Times New Roman" w:cs="Times New Roman"/>
          <w:i/>
          <w:sz w:val="28"/>
          <w:szCs w:val="28"/>
        </w:rPr>
        <w:t>, индивидуальная творческая манера, творческая индивидуальность</w:t>
      </w:r>
      <w:r w:rsidRPr="00180F74">
        <w:rPr>
          <w:rFonts w:ascii="Times New Roman" w:hAnsi="Times New Roman" w:cs="Times New Roman"/>
          <w:sz w:val="28"/>
          <w:szCs w:val="28"/>
        </w:rPr>
        <w:t xml:space="preserve">. </w:t>
      </w:r>
      <w:r w:rsidRPr="00180F74">
        <w:rPr>
          <w:rFonts w:ascii="Times New Roman" w:hAnsi="Times New Roman" w:cs="Times New Roman"/>
          <w:i/>
          <w:sz w:val="28"/>
          <w:szCs w:val="28"/>
        </w:rPr>
        <w:t xml:space="preserve"> </w:t>
      </w:r>
    </w:p>
    <w:p w:rsidR="004846A3" w:rsidRPr="00180F74" w:rsidRDefault="004846A3" w:rsidP="004846A3">
      <w:pPr>
        <w:pStyle w:val="a5"/>
        <w:spacing w:line="360" w:lineRule="auto"/>
        <w:ind w:firstLine="567"/>
        <w:rPr>
          <w:i/>
          <w:color w:val="000000" w:themeColor="text1"/>
          <w:szCs w:val="28"/>
          <w:shd w:val="clear" w:color="auto" w:fill="FFFFFF"/>
        </w:rPr>
      </w:pP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proofErr w:type="spellStart"/>
      <w:r w:rsidRPr="00180F74">
        <w:rPr>
          <w:rFonts w:ascii="Times New Roman" w:hAnsi="Times New Roman" w:cs="Times New Roman"/>
          <w:sz w:val="28"/>
          <w:szCs w:val="28"/>
          <w:lang w:val="uk-UA"/>
        </w:rPr>
        <w:t>Терміносполука</w:t>
      </w:r>
      <w:proofErr w:type="spellEnd"/>
      <w:r w:rsidRPr="00180F74">
        <w:rPr>
          <w:rFonts w:ascii="Times New Roman" w:hAnsi="Times New Roman" w:cs="Times New Roman"/>
          <w:sz w:val="28"/>
          <w:szCs w:val="28"/>
          <w:lang w:val="uk-UA"/>
        </w:rPr>
        <w:t xml:space="preserve"> «індивідуальний стиль письменника» є однією із найбільш суперечливих у науковому обігу, має міждисциплінарний характер та в різних аспектах використовується в лінгвістиці, філософії, літературознавстві, мистецтвознавстві, естетиці.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У літературознавчій науці під дефініцією «індивідуальний стиль» вчені мають на увазі особливості творчої манери письменника. До них вони відносять провідні мотиви та ідеї, прийоми побудови твору, вибір жанрово-родової приналежності, окреслення ідейно-тематичного змісту, створення неповторних образів діючих персонажів, дослідження особливостей мови твору. Загальні теми й проблеми отримують в індивідуальному стилі письменника свою мистецьку неповторність, оскільки автор художньо опрацьовує матеріал, пропускаючи його через себе.</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 Студіювання літературознавчих розвідок П.</w:t>
      </w:r>
      <w:r w:rsidRPr="00180F74">
        <w:rPr>
          <w:rFonts w:ascii="Times New Roman" w:hAnsi="Times New Roman" w:cs="Times New Roman"/>
          <w:sz w:val="28"/>
          <w:szCs w:val="28"/>
          <w:lang w:val="en-US"/>
        </w:rPr>
        <w:t> </w:t>
      </w:r>
      <w:r w:rsidRPr="00180F74">
        <w:rPr>
          <w:rFonts w:ascii="Times New Roman" w:hAnsi="Times New Roman" w:cs="Times New Roman"/>
          <w:sz w:val="28"/>
          <w:szCs w:val="28"/>
          <w:lang w:val="uk-UA"/>
        </w:rPr>
        <w:t>Білоуса, О.</w:t>
      </w:r>
      <w:r w:rsidRPr="00180F74">
        <w:rPr>
          <w:rFonts w:ascii="Times New Roman" w:hAnsi="Times New Roman" w:cs="Times New Roman"/>
          <w:sz w:val="28"/>
          <w:szCs w:val="28"/>
          <w:lang w:val="en-US"/>
        </w:rPr>
        <w:t> </w:t>
      </w:r>
      <w:proofErr w:type="spellStart"/>
      <w:r w:rsidRPr="00180F74">
        <w:rPr>
          <w:rFonts w:ascii="Times New Roman" w:hAnsi="Times New Roman" w:cs="Times New Roman"/>
          <w:sz w:val="28"/>
          <w:szCs w:val="28"/>
          <w:lang w:val="uk-UA"/>
        </w:rPr>
        <w:t>Кухар-Онишка</w:t>
      </w:r>
      <w:proofErr w:type="spellEnd"/>
      <w:r w:rsidRPr="00180F74">
        <w:rPr>
          <w:rFonts w:ascii="Times New Roman" w:hAnsi="Times New Roman" w:cs="Times New Roman"/>
          <w:sz w:val="28"/>
          <w:szCs w:val="28"/>
          <w:lang w:val="uk-UA"/>
        </w:rPr>
        <w:t>, Д.</w:t>
      </w:r>
      <w:r w:rsidRPr="00180F74">
        <w:rPr>
          <w:rFonts w:ascii="Times New Roman" w:hAnsi="Times New Roman" w:cs="Times New Roman"/>
          <w:sz w:val="28"/>
          <w:szCs w:val="28"/>
          <w:lang w:val="en-US"/>
        </w:rPr>
        <w:t> </w:t>
      </w:r>
      <w:r w:rsidRPr="00180F74">
        <w:rPr>
          <w:rFonts w:ascii="Times New Roman" w:hAnsi="Times New Roman" w:cs="Times New Roman"/>
          <w:sz w:val="28"/>
          <w:szCs w:val="28"/>
          <w:lang w:val="uk-UA"/>
        </w:rPr>
        <w:t>Наливайка, Л.</w:t>
      </w:r>
      <w:r w:rsidRPr="00180F74">
        <w:rPr>
          <w:rFonts w:ascii="Times New Roman" w:hAnsi="Times New Roman" w:cs="Times New Roman"/>
          <w:sz w:val="28"/>
          <w:szCs w:val="28"/>
          <w:lang w:val="en-US"/>
        </w:rPr>
        <w:t> </w:t>
      </w:r>
      <w:r w:rsidRPr="00180F74">
        <w:rPr>
          <w:rFonts w:ascii="Times New Roman" w:hAnsi="Times New Roman" w:cs="Times New Roman"/>
          <w:sz w:val="28"/>
          <w:szCs w:val="28"/>
          <w:lang w:val="uk-UA"/>
        </w:rPr>
        <w:t>Новиченка, Г.</w:t>
      </w:r>
      <w:r w:rsidRPr="00180F74">
        <w:rPr>
          <w:rFonts w:ascii="Times New Roman" w:hAnsi="Times New Roman" w:cs="Times New Roman"/>
          <w:sz w:val="28"/>
          <w:szCs w:val="28"/>
          <w:lang w:val="en-US"/>
        </w:rPr>
        <w:t> </w:t>
      </w:r>
      <w:r w:rsidRPr="00180F74">
        <w:rPr>
          <w:rFonts w:ascii="Times New Roman" w:hAnsi="Times New Roman" w:cs="Times New Roman"/>
          <w:sz w:val="28"/>
          <w:szCs w:val="28"/>
          <w:lang w:val="uk-UA"/>
        </w:rPr>
        <w:t>Поспєлова, А.</w:t>
      </w:r>
      <w:r w:rsidRPr="00180F74">
        <w:rPr>
          <w:rFonts w:ascii="Times New Roman" w:hAnsi="Times New Roman" w:cs="Times New Roman"/>
          <w:sz w:val="28"/>
          <w:szCs w:val="28"/>
          <w:lang w:val="en-US"/>
        </w:rPr>
        <w:t> </w:t>
      </w:r>
      <w:r w:rsidRPr="00180F74">
        <w:rPr>
          <w:rFonts w:ascii="Times New Roman" w:hAnsi="Times New Roman" w:cs="Times New Roman"/>
          <w:sz w:val="28"/>
          <w:szCs w:val="28"/>
          <w:lang w:val="uk-UA"/>
        </w:rPr>
        <w:t>Ткаченка, М.</w:t>
      </w:r>
      <w:r w:rsidRPr="00180F74">
        <w:rPr>
          <w:rFonts w:ascii="Times New Roman" w:hAnsi="Times New Roman" w:cs="Times New Roman"/>
          <w:sz w:val="28"/>
          <w:szCs w:val="28"/>
          <w:lang w:val="en-US"/>
        </w:rPr>
        <w:t> </w:t>
      </w:r>
      <w:proofErr w:type="spellStart"/>
      <w:r w:rsidRPr="00180F74">
        <w:rPr>
          <w:rFonts w:ascii="Times New Roman" w:hAnsi="Times New Roman" w:cs="Times New Roman"/>
          <w:sz w:val="28"/>
          <w:szCs w:val="28"/>
          <w:lang w:val="uk-UA"/>
        </w:rPr>
        <w:t>Храпченка</w:t>
      </w:r>
      <w:proofErr w:type="spellEnd"/>
      <w:r w:rsidRPr="00180F74">
        <w:rPr>
          <w:rFonts w:ascii="Times New Roman" w:hAnsi="Times New Roman" w:cs="Times New Roman"/>
          <w:sz w:val="28"/>
          <w:szCs w:val="28"/>
          <w:lang w:val="uk-UA"/>
        </w:rPr>
        <w:t xml:space="preserve"> та ін. засвідчує, що вчені обґрунтовують теорію </w:t>
      </w:r>
      <w:r w:rsidRPr="00180F74">
        <w:rPr>
          <w:rFonts w:ascii="Times New Roman" w:hAnsi="Times New Roman" w:cs="Times New Roman"/>
          <w:sz w:val="28"/>
          <w:szCs w:val="28"/>
          <w:lang w:val="uk-UA"/>
        </w:rPr>
        <w:lastRenderedPageBreak/>
        <w:t>індивідуального стилю письменника та його важливі елементи, наголошують на важливості світовідчуття та світорозуміння автора, характері зображення художнього простору, розглядають індивідуальність майстра у гармонійному взаємозв’язку стильових тенденцій та напрямів епохи,  вказують на превалювання формально-змістових чинників його творів. В історії літератури також відомі наукові праці О. </w:t>
      </w:r>
      <w:proofErr w:type="spellStart"/>
      <w:r w:rsidRPr="00180F74">
        <w:rPr>
          <w:rFonts w:ascii="Times New Roman" w:hAnsi="Times New Roman" w:cs="Times New Roman"/>
          <w:sz w:val="28"/>
          <w:szCs w:val="28"/>
          <w:lang w:val="uk-UA"/>
        </w:rPr>
        <w:t>Гнідан</w:t>
      </w:r>
      <w:proofErr w:type="spellEnd"/>
      <w:r w:rsidRPr="00180F74">
        <w:rPr>
          <w:rFonts w:ascii="Times New Roman" w:hAnsi="Times New Roman" w:cs="Times New Roman"/>
          <w:sz w:val="28"/>
          <w:szCs w:val="28"/>
          <w:lang w:val="uk-UA"/>
        </w:rPr>
        <w:t>, Т. </w:t>
      </w:r>
      <w:proofErr w:type="spellStart"/>
      <w:r w:rsidRPr="00180F74">
        <w:rPr>
          <w:rFonts w:ascii="Times New Roman" w:hAnsi="Times New Roman" w:cs="Times New Roman"/>
          <w:sz w:val="28"/>
          <w:szCs w:val="28"/>
          <w:lang w:val="uk-UA"/>
        </w:rPr>
        <w:t>Гундорової</w:t>
      </w:r>
      <w:proofErr w:type="spellEnd"/>
      <w:r w:rsidRPr="00180F74">
        <w:rPr>
          <w:rFonts w:ascii="Times New Roman" w:hAnsi="Times New Roman" w:cs="Times New Roman"/>
          <w:sz w:val="28"/>
          <w:szCs w:val="28"/>
          <w:lang w:val="uk-UA"/>
        </w:rPr>
        <w:t>, М. Євшана, Ю. </w:t>
      </w:r>
      <w:proofErr w:type="spellStart"/>
      <w:r w:rsidRPr="00180F74">
        <w:rPr>
          <w:rFonts w:ascii="Times New Roman" w:hAnsi="Times New Roman" w:cs="Times New Roman"/>
          <w:sz w:val="28"/>
          <w:szCs w:val="28"/>
          <w:lang w:val="uk-UA"/>
        </w:rPr>
        <w:t>Коваліва</w:t>
      </w:r>
      <w:proofErr w:type="spellEnd"/>
      <w:r w:rsidRPr="00180F74">
        <w:rPr>
          <w:rFonts w:ascii="Times New Roman" w:hAnsi="Times New Roman" w:cs="Times New Roman"/>
          <w:sz w:val="28"/>
          <w:szCs w:val="28"/>
          <w:lang w:val="uk-UA"/>
        </w:rPr>
        <w:t>, С. </w:t>
      </w:r>
      <w:proofErr w:type="spellStart"/>
      <w:r w:rsidRPr="00180F74">
        <w:rPr>
          <w:rFonts w:ascii="Times New Roman" w:hAnsi="Times New Roman" w:cs="Times New Roman"/>
          <w:sz w:val="28"/>
          <w:szCs w:val="28"/>
          <w:lang w:val="uk-UA"/>
        </w:rPr>
        <w:t>Ковпік</w:t>
      </w:r>
      <w:proofErr w:type="spellEnd"/>
      <w:r w:rsidRPr="00180F74">
        <w:rPr>
          <w:rFonts w:ascii="Times New Roman" w:hAnsi="Times New Roman" w:cs="Times New Roman"/>
          <w:sz w:val="28"/>
          <w:szCs w:val="28"/>
          <w:lang w:val="uk-UA"/>
        </w:rPr>
        <w:t>, Л. Курило, Н. Лисенко, В. </w:t>
      </w:r>
      <w:proofErr w:type="spellStart"/>
      <w:r w:rsidRPr="00180F74">
        <w:rPr>
          <w:rFonts w:ascii="Times New Roman" w:hAnsi="Times New Roman" w:cs="Times New Roman"/>
          <w:sz w:val="28"/>
          <w:szCs w:val="28"/>
          <w:lang w:val="uk-UA"/>
        </w:rPr>
        <w:t>Моренця</w:t>
      </w:r>
      <w:proofErr w:type="spellEnd"/>
      <w:r w:rsidRPr="00180F74">
        <w:rPr>
          <w:rFonts w:ascii="Times New Roman" w:hAnsi="Times New Roman" w:cs="Times New Roman"/>
          <w:sz w:val="28"/>
          <w:szCs w:val="28"/>
          <w:lang w:val="uk-UA"/>
        </w:rPr>
        <w:t>, Ф. </w:t>
      </w:r>
      <w:proofErr w:type="spellStart"/>
      <w:r w:rsidRPr="00180F74">
        <w:rPr>
          <w:rFonts w:ascii="Times New Roman" w:hAnsi="Times New Roman" w:cs="Times New Roman"/>
          <w:sz w:val="28"/>
          <w:szCs w:val="28"/>
          <w:lang w:val="uk-UA"/>
        </w:rPr>
        <w:t>Погребенника</w:t>
      </w:r>
      <w:proofErr w:type="spellEnd"/>
      <w:r w:rsidRPr="00180F74">
        <w:rPr>
          <w:rFonts w:ascii="Times New Roman" w:hAnsi="Times New Roman" w:cs="Times New Roman"/>
          <w:sz w:val="28"/>
          <w:szCs w:val="28"/>
          <w:lang w:val="uk-UA"/>
        </w:rPr>
        <w:t xml:space="preserve"> та ін. дослідників, що присвячені вивченню особливостей індивідуальної творчої манери митця.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У літературознавчій науці спостерігається багатозначність тлумачень окресленого поняття. Дослідники розглядають стиль доби і стиль напряму й течії, стиль письменника і стиль певного періоду його творчості, стиль твору і стиль його окремого елемента. Відтак найпоширенішим у науці про літературу є розуміння стилю як індивідуальної творчої манери, «творчого обличчя» окремого письменника.</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У літературознавчій науці відомі різні підходи до окреслення поняття «індивідуальний стиль». Зокрема, за визначенням «Літературознавчого словника-довідника»  за ред.  Р. </w:t>
      </w:r>
      <w:proofErr w:type="spellStart"/>
      <w:r w:rsidRPr="00180F74">
        <w:rPr>
          <w:rFonts w:ascii="Times New Roman" w:hAnsi="Times New Roman" w:cs="Times New Roman"/>
          <w:sz w:val="28"/>
          <w:szCs w:val="28"/>
          <w:lang w:val="uk-UA"/>
        </w:rPr>
        <w:t>Гром'яка</w:t>
      </w:r>
      <w:proofErr w:type="spellEnd"/>
      <w:r w:rsidRPr="00180F74">
        <w:rPr>
          <w:rFonts w:ascii="Times New Roman" w:hAnsi="Times New Roman" w:cs="Times New Roman"/>
          <w:sz w:val="28"/>
          <w:szCs w:val="28"/>
          <w:lang w:val="uk-UA"/>
        </w:rPr>
        <w:t xml:space="preserve"> «індивідуальний стиль – іманентний (властивий його внутрішній природі) прояв істотних ознак таланту у конкретному художньому творі, мистецька </w:t>
      </w:r>
      <w:proofErr w:type="spellStart"/>
      <w:r w:rsidRPr="00180F74">
        <w:rPr>
          <w:rFonts w:ascii="Times New Roman" w:hAnsi="Times New Roman" w:cs="Times New Roman"/>
          <w:sz w:val="28"/>
          <w:szCs w:val="28"/>
          <w:lang w:val="uk-UA"/>
        </w:rPr>
        <w:t>документалізація</w:t>
      </w:r>
      <w:proofErr w:type="spellEnd"/>
      <w:r w:rsidRPr="00180F74">
        <w:rPr>
          <w:rFonts w:ascii="Times New Roman" w:hAnsi="Times New Roman" w:cs="Times New Roman"/>
          <w:sz w:val="28"/>
          <w:szCs w:val="28"/>
          <w:lang w:val="uk-UA"/>
        </w:rPr>
        <w:t xml:space="preserve"> своєрідності світосприйняття певного автора, його нахилу до ірраціонального чи раціонального мислення, до </w:t>
      </w:r>
      <w:proofErr w:type="spellStart"/>
      <w:r w:rsidRPr="00180F74">
        <w:rPr>
          <w:rFonts w:ascii="Times New Roman" w:hAnsi="Times New Roman" w:cs="Times New Roman"/>
          <w:sz w:val="28"/>
          <w:szCs w:val="28"/>
          <w:lang w:val="uk-UA"/>
        </w:rPr>
        <w:t>міметичних</w:t>
      </w:r>
      <w:proofErr w:type="spellEnd"/>
      <w:r w:rsidRPr="00180F74">
        <w:rPr>
          <w:rFonts w:ascii="Times New Roman" w:hAnsi="Times New Roman" w:cs="Times New Roman"/>
          <w:sz w:val="28"/>
          <w:szCs w:val="28"/>
          <w:lang w:val="uk-UA"/>
        </w:rPr>
        <w:t xml:space="preserve"> принципів (принципів уподібнення) чи розкутого </w:t>
      </w:r>
      <w:proofErr w:type="spellStart"/>
      <w:r w:rsidRPr="00180F74">
        <w:rPr>
          <w:rFonts w:ascii="Times New Roman" w:hAnsi="Times New Roman" w:cs="Times New Roman"/>
          <w:sz w:val="28"/>
          <w:szCs w:val="28"/>
          <w:lang w:val="uk-UA"/>
        </w:rPr>
        <w:t>образотворення</w:t>
      </w:r>
      <w:proofErr w:type="spellEnd"/>
      <w:r w:rsidRPr="00180F74">
        <w:rPr>
          <w:rFonts w:ascii="Times New Roman" w:hAnsi="Times New Roman" w:cs="Times New Roman"/>
          <w:sz w:val="28"/>
          <w:szCs w:val="28"/>
          <w:lang w:val="uk-UA"/>
        </w:rPr>
        <w:t xml:space="preserve">, його естетичного смаку, що в сукупності формують неповторне духовне явище» [7, с. 312]. Поняття індивідуального (або авторського) стилю авторами «Словника літературознавчих термінів» трактується як «ідейно-художньої своєрідності творчості письменника, риси його творчої індивідуальності, зумовлені життєвим досвідом, загальною культурою, характером, уподобаннями, орієнтацією на певні літературні напрями тощо» [5, с. 358].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lastRenderedPageBreak/>
        <w:t xml:space="preserve">Ю. Ковалів, автор «Літературознавчої енциклопедії у 2 томах» розглядає індивідуальний стиль як спосіб здійснення художньої творчості й передбачає наявність у письменника особливої манери, таланту [6, с. 433].  Можна зазначити, що у довідникових джерелах різних укладачів та різних років видання подано різні трактування поняття «індивідуальний стиль». Здебільшого це певні риси неповторного авторського стилю, за допомогою яких митець розкриває свої погляди на оточуючий світ, історико-літературні обставини, робить певний внесок у розвиток стильового спрямування літератури певного періоду, її жанрово-родових виявів та ідейно-тематичного спрямування.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В. Жирмунський зазначав: «У поняття стилю літературного твору входять не лише мовні засоби, але також теми, образи, композиція твору, його художній зміст, втілений словесними засобами, але не такий, що вичерпується словами» [3, с.</w:t>
      </w:r>
      <w:r w:rsidRPr="00180F74">
        <w:rPr>
          <w:rFonts w:ascii="Times New Roman" w:hAnsi="Times New Roman" w:cs="Times New Roman"/>
          <w:sz w:val="28"/>
          <w:szCs w:val="28"/>
        </w:rPr>
        <w:t> </w:t>
      </w:r>
      <w:r w:rsidRPr="00180F74">
        <w:rPr>
          <w:rFonts w:ascii="Times New Roman" w:hAnsi="Times New Roman" w:cs="Times New Roman"/>
          <w:sz w:val="28"/>
          <w:szCs w:val="28"/>
          <w:lang w:val="uk-UA"/>
        </w:rPr>
        <w:t>345].</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У теоретичних працях літературознавців О. Соколова, Г. Поспєлова, П. </w:t>
      </w:r>
      <w:proofErr w:type="spellStart"/>
      <w:r w:rsidRPr="00180F74">
        <w:rPr>
          <w:rFonts w:ascii="Times New Roman" w:hAnsi="Times New Roman" w:cs="Times New Roman"/>
          <w:sz w:val="28"/>
          <w:szCs w:val="28"/>
          <w:lang w:val="uk-UA"/>
        </w:rPr>
        <w:t>Палієвського</w:t>
      </w:r>
      <w:proofErr w:type="spellEnd"/>
      <w:r w:rsidRPr="00180F74">
        <w:rPr>
          <w:rFonts w:ascii="Times New Roman" w:hAnsi="Times New Roman" w:cs="Times New Roman"/>
          <w:sz w:val="28"/>
          <w:szCs w:val="28"/>
          <w:lang w:val="uk-UA"/>
        </w:rPr>
        <w:t xml:space="preserve"> та ін. індивідуальний стиль характеризувався як вияв глибокої оригінальності. Відомий знавець української прози О. </w:t>
      </w:r>
      <w:proofErr w:type="spellStart"/>
      <w:r w:rsidRPr="00180F74">
        <w:rPr>
          <w:rFonts w:ascii="Times New Roman" w:hAnsi="Times New Roman" w:cs="Times New Roman"/>
          <w:sz w:val="28"/>
          <w:szCs w:val="28"/>
          <w:lang w:val="uk-UA"/>
        </w:rPr>
        <w:t>Кухар-Онишко</w:t>
      </w:r>
      <w:proofErr w:type="spellEnd"/>
      <w:r w:rsidRPr="00180F74">
        <w:rPr>
          <w:rFonts w:ascii="Times New Roman" w:hAnsi="Times New Roman" w:cs="Times New Roman"/>
          <w:sz w:val="28"/>
          <w:szCs w:val="28"/>
          <w:lang w:val="uk-UA"/>
        </w:rPr>
        <w:t xml:space="preserve"> сформулював власне бачення поняття «стиль», пов’язуючи його з творчим почерком будь-якого письменника. Він деталізував тлумачення даного поняття, довів, що у творчій манері знайшов вираження авторський погляд на світ, розкриття характеру взаємовідносин світу і людини [4, с. 33].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П. Білоус, засвідчуючи про творчу манеру майстра слова, вказував на взаємопов’язаність дефініцій «творча індивідуальність» та «індивідуальний стиль». Літературознавець виділив конкретні характеристики творчої індивідуальності:</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цілісність – поєднання психічної природи (імпульси, швидкість реакції, потяги, афекти, воля) з духовною організацією (інтелект, культура емоцій, мораль);</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lastRenderedPageBreak/>
        <w:t>- неповторність – вияв таких рис, які є продовженням, розгортанням природних можливостей особистості в такому напрямку, в якому не розвивається жодна інша особистість;</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самостійність – здатність бути собою, мати волю у досягненні творчого задуму, внутрішня незалежність і свобода вибору, почуття гідності;</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активність – здатність протистояти несприятливим обставинам, володіти творчою ініціативою, відстоювати свої творчі, світоглядні та морально-етичні ідеї [1, с. 282–283].</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Дослідження індивідуального стилю митця потребує врахування багатьох формально-змістових чинників і конкретних характеристик: особливостей конкретної суспільно-історичної доби, тенденцій літературного розвитку і зв'язку із ними митця, специфіки художнього мислення письменника, особливостей жанрово-родової приналежності твору або творів, вибору провідних мотивів та ідей, прийомів побудови тексту, окреслення ідейно-тематичного змісту, створення неповторних образів діючих персонажів, дослідження особливостей мови твору.  Образ автора у тексті визначається як відображення індивідуальності письменника у написаному ним, навіть коли ставлення до зображуваного виявляється не прямо, а опосередковано. Відтак у процесі читання автор постає перед реципієнтами як соціальна особистість з її знаннями, улюбленими художніми прийомами й засобами, темами і проблемами, авторськими почуттями, думками та переживаннями, визначальними засобами побудови текстів, створення образів, творча манера письменника, використання досвіду попередників і сучасників тощо.</w:t>
      </w:r>
    </w:p>
    <w:p w:rsidR="004846A3" w:rsidRPr="00180F74" w:rsidRDefault="004846A3" w:rsidP="004846A3">
      <w:pPr>
        <w:pStyle w:val="Body1"/>
        <w:tabs>
          <w:tab w:val="clear" w:pos="283"/>
          <w:tab w:val="left" w:pos="900"/>
        </w:tabs>
        <w:spacing w:line="360" w:lineRule="auto"/>
        <w:ind w:left="0" w:firstLine="0"/>
        <w:rPr>
          <w:sz w:val="28"/>
          <w:szCs w:val="28"/>
        </w:rPr>
      </w:pPr>
      <w:r w:rsidRPr="00180F74">
        <w:rPr>
          <w:sz w:val="28"/>
          <w:szCs w:val="28"/>
        </w:rPr>
        <w:tab/>
        <w:t>Формування творчої індивідуальності письменника тісно пов’язано зі складними процесами історичного, суспільного, соціального та політичного формування різних видів мистецтва. Справжній майстер художнього слова у силу власної творчої індивідуальності найбільше бажає того, щоб значні риси характеру, прогресивні погляди, життєві переконання відчувались у створеному ним художньому тексті.</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lastRenderedPageBreak/>
        <w:t>П. Білоус виокремив  складові чинники індивідуального стилю письменника:</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 світовідчуття, світогляд, світорозуміння (важливими умовами формування творчого почерку митця є ті обставини, враження, події, які сталися в долі особистості у різні життєві періоди, тип сприймання дійсності); </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зображення (індивідуальний стиль реалізується через поєднання ряду характеристик: методу (поєднання ознак, характерних для певної літературної епохи, напряму, стилю, з авторським підходом до зображення життєвих явищ), теми (оригінальне авторське висвітлення актуальних тем, трактування яких залежить від життєвого і творчого досвіду, світоглядних позицій, сповідування тих чи інших моральних цінностей), жанру (прагнення до індивідуального використання колись сформованих, готових до використання жанрів), формально-змістових чинників) [2, с. 282–293].</w:t>
      </w:r>
    </w:p>
    <w:p w:rsidR="004846A3" w:rsidRPr="00180F74" w:rsidRDefault="004846A3" w:rsidP="00180F74">
      <w:pPr>
        <w:tabs>
          <w:tab w:val="left" w:pos="900"/>
        </w:tabs>
        <w:spacing w:after="0" w:line="360" w:lineRule="auto"/>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ab/>
        <w:t>Значний внесок у вивчення проблеми індивідуального стилю письменника зробив А. Ткаченко. Його  дослідження  «Індивідуальний стиль: феноменологія, типологія, динаміка, статика» (1998) стала новаторським дослідженням у сучасному літературознавстві та відправним пунктом у переосмисленні класичної думки про аналіз. Зокрема, дослідник увів поняття феноменології типології індивідуальних стилів, запропонував аналізувати індивідуальний стиль письменника у взаємодії типологічних (типові для певного періоду та простежуються у творчості багатьох митців) і феноменологічних (неповторних і притаманних лише творчій манері одного письменника) рис.</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Дослідник подав авторське визначення </w:t>
      </w:r>
      <w:proofErr w:type="spellStart"/>
      <w:r w:rsidRPr="00180F74">
        <w:rPr>
          <w:rFonts w:ascii="Times New Roman" w:hAnsi="Times New Roman" w:cs="Times New Roman"/>
          <w:sz w:val="28"/>
          <w:szCs w:val="28"/>
          <w:lang w:val="uk-UA"/>
        </w:rPr>
        <w:t>терміносполуки</w:t>
      </w:r>
      <w:proofErr w:type="spellEnd"/>
      <w:r w:rsidRPr="00180F74">
        <w:rPr>
          <w:rFonts w:ascii="Times New Roman" w:hAnsi="Times New Roman" w:cs="Times New Roman"/>
          <w:sz w:val="28"/>
          <w:szCs w:val="28"/>
          <w:lang w:val="uk-UA"/>
        </w:rPr>
        <w:t xml:space="preserve"> у широкому та вузькому звучаннях. Так, у широкому звучанні «індивідуальний стиль ― це естетично значуще відкидання чи дотримання канонів </w:t>
      </w:r>
      <w:proofErr w:type="spellStart"/>
      <w:r w:rsidRPr="00180F74">
        <w:rPr>
          <w:rFonts w:ascii="Times New Roman" w:hAnsi="Times New Roman" w:cs="Times New Roman"/>
          <w:sz w:val="28"/>
          <w:szCs w:val="28"/>
          <w:lang w:val="uk-UA"/>
        </w:rPr>
        <w:t>макропоетики</w:t>
      </w:r>
      <w:proofErr w:type="spellEnd"/>
      <w:r w:rsidRPr="00180F74">
        <w:rPr>
          <w:rFonts w:ascii="Times New Roman" w:hAnsi="Times New Roman" w:cs="Times New Roman"/>
          <w:sz w:val="28"/>
          <w:szCs w:val="28"/>
          <w:lang w:val="uk-UA"/>
        </w:rPr>
        <w:t xml:space="preserve">, що проявляється передовсім через матерію художнього слова (форму), а також це спосіб організації форми, що проявляє новий художній зміст. Індивідуальний стиль проявляється, зокрема, через художнє утвердження </w:t>
      </w:r>
      <w:r w:rsidRPr="00180F74">
        <w:rPr>
          <w:rFonts w:ascii="Times New Roman" w:hAnsi="Times New Roman" w:cs="Times New Roman"/>
          <w:sz w:val="28"/>
          <w:szCs w:val="28"/>
          <w:lang w:val="uk-UA"/>
        </w:rPr>
        <w:lastRenderedPageBreak/>
        <w:t xml:space="preserve">власного місця як у </w:t>
      </w:r>
      <w:proofErr w:type="spellStart"/>
      <w:r w:rsidRPr="00180F74">
        <w:rPr>
          <w:rFonts w:ascii="Times New Roman" w:hAnsi="Times New Roman" w:cs="Times New Roman"/>
          <w:sz w:val="28"/>
          <w:szCs w:val="28"/>
          <w:lang w:val="uk-UA"/>
        </w:rPr>
        <w:t>генологічній</w:t>
      </w:r>
      <w:proofErr w:type="spellEnd"/>
      <w:r w:rsidRPr="00180F74">
        <w:rPr>
          <w:rFonts w:ascii="Times New Roman" w:hAnsi="Times New Roman" w:cs="Times New Roman"/>
          <w:sz w:val="28"/>
          <w:szCs w:val="28"/>
          <w:lang w:val="uk-UA"/>
        </w:rPr>
        <w:t xml:space="preserve"> макросистемі літератури (чи й виходу за її межі до </w:t>
      </w:r>
      <w:proofErr w:type="spellStart"/>
      <w:r w:rsidRPr="00180F74">
        <w:rPr>
          <w:rFonts w:ascii="Times New Roman" w:hAnsi="Times New Roman" w:cs="Times New Roman"/>
          <w:sz w:val="28"/>
          <w:szCs w:val="28"/>
          <w:lang w:val="uk-UA"/>
        </w:rPr>
        <w:t>міжмистецького</w:t>
      </w:r>
      <w:proofErr w:type="spellEnd"/>
      <w:r w:rsidRPr="00180F74">
        <w:rPr>
          <w:rFonts w:ascii="Times New Roman" w:hAnsi="Times New Roman" w:cs="Times New Roman"/>
          <w:sz w:val="28"/>
          <w:szCs w:val="28"/>
          <w:lang w:val="uk-UA"/>
        </w:rPr>
        <w:t xml:space="preserve"> синтезу), так і в підсистемах на всіх </w:t>
      </w:r>
      <w:proofErr w:type="spellStart"/>
      <w:r w:rsidRPr="00180F74">
        <w:rPr>
          <w:rFonts w:ascii="Times New Roman" w:hAnsi="Times New Roman" w:cs="Times New Roman"/>
          <w:sz w:val="28"/>
          <w:szCs w:val="28"/>
          <w:lang w:val="uk-UA"/>
        </w:rPr>
        <w:t>рівнях;</w:t>
      </w:r>
      <w:proofErr w:type="spellEnd"/>
      <w:r w:rsidRPr="00180F74">
        <w:rPr>
          <w:rFonts w:ascii="Times New Roman" w:hAnsi="Times New Roman" w:cs="Times New Roman"/>
          <w:sz w:val="28"/>
          <w:szCs w:val="28"/>
          <w:lang w:val="uk-UA"/>
        </w:rPr>
        <w:t xml:space="preserve"> через естетично значуще відкидання, модифікацію чи дотримання стереотипів і канонів, вироблення нових і т. д.» [11, с. 147]. </w:t>
      </w:r>
    </w:p>
    <w:p w:rsidR="004846A3" w:rsidRPr="00180F74" w:rsidRDefault="004846A3" w:rsidP="00180F74">
      <w:pPr>
        <w:tabs>
          <w:tab w:val="left" w:pos="900"/>
        </w:tabs>
        <w:spacing w:after="0" w:line="360" w:lineRule="auto"/>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ab/>
        <w:t>Вагомий внесок у дослідження індивідуального стилю письменника в зазначеному аспекті зробив М. </w:t>
      </w:r>
      <w:proofErr w:type="spellStart"/>
      <w:r w:rsidRPr="00180F74">
        <w:rPr>
          <w:rFonts w:ascii="Times New Roman" w:hAnsi="Times New Roman" w:cs="Times New Roman"/>
          <w:sz w:val="28"/>
          <w:szCs w:val="28"/>
          <w:lang w:val="uk-UA"/>
        </w:rPr>
        <w:t>Храпченко</w:t>
      </w:r>
      <w:proofErr w:type="spellEnd"/>
      <w:r w:rsidRPr="00180F74">
        <w:rPr>
          <w:rFonts w:ascii="Times New Roman" w:hAnsi="Times New Roman" w:cs="Times New Roman"/>
          <w:sz w:val="28"/>
          <w:szCs w:val="28"/>
          <w:lang w:val="uk-UA"/>
        </w:rPr>
        <w:t>. Він подав критичний огляд найвідоміших літературознавчих праць, зробив певні узагальнення, ототожнив конструктивні висновки і визначив, що «...індивідуальний стиль (чи стилі) письменника – це найважливіша ланка літературного процесу»[12, с. 120]. Науковець чітко розмежував межі цього поняття, розкрив співвідношення між стилем та творчим методом, дослідив у структурі стилю місце таких його компонентів, як ідея, сюжет, композиція. Крім того, учений пояснив, що митець весь час знаходиться у соціумі, його оточують різні люди, тому істотний вплив на індивідуальний авторський стиль мають і соціальні відносини, які складаються в суспільстві.</w:t>
      </w:r>
    </w:p>
    <w:p w:rsidR="004846A3" w:rsidRPr="00180F74" w:rsidRDefault="004846A3" w:rsidP="00180F74">
      <w:pPr>
        <w:tabs>
          <w:tab w:val="left" w:pos="900"/>
        </w:tabs>
        <w:spacing w:after="0" w:line="360" w:lineRule="auto"/>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ab/>
        <w:t>Важливу роль у розкритті поняття «індивідуальний стиль» зробив В. Марко, який по-своєму його інтерпретував, указавши на тісний взаємозв’язок змісту і форми художнього твору навіть у дослідженні творчого почерку митця. Літературознавець відстоював насамперед важливість форми викладу (наприклад, оповідь, авторська розповідь, внутрішній монолог), оскільки через неї письменник домагається розкриття зовнішніх ознак героїв твору, їхнього суперечливого або зазвичай складного внутрішнього світу та психологічних змін [8, с. 7].</w:t>
      </w:r>
    </w:p>
    <w:p w:rsidR="004846A3" w:rsidRPr="00180F74" w:rsidRDefault="004846A3" w:rsidP="00180F74">
      <w:pPr>
        <w:tabs>
          <w:tab w:val="left" w:pos="900"/>
        </w:tabs>
        <w:spacing w:after="0" w:line="360" w:lineRule="auto"/>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ab/>
        <w:t xml:space="preserve"> Враховуючи вище сказане, можемо констатувати, що індивідуальний стиль письменника – надзвичайно явище складне, розтлумачити яке допоможе цілий комплекс </w:t>
      </w:r>
      <w:proofErr w:type="spellStart"/>
      <w:r w:rsidRPr="00180F74">
        <w:rPr>
          <w:rFonts w:ascii="Times New Roman" w:hAnsi="Times New Roman" w:cs="Times New Roman"/>
          <w:sz w:val="28"/>
          <w:szCs w:val="28"/>
          <w:lang w:val="uk-UA"/>
        </w:rPr>
        <w:t>стилетворчих</w:t>
      </w:r>
      <w:proofErr w:type="spellEnd"/>
      <w:r w:rsidRPr="00180F74">
        <w:rPr>
          <w:rFonts w:ascii="Times New Roman" w:hAnsi="Times New Roman" w:cs="Times New Roman"/>
          <w:sz w:val="28"/>
          <w:szCs w:val="28"/>
          <w:lang w:val="uk-UA"/>
        </w:rPr>
        <w:t xml:space="preserve"> чинників. Серед них літературознавці виокремлюють: соціально-історичні, суспільно-історичні, культурні умови, співвіднесеність заангажованих традиції і особливого новаторства в окремому творі письменника або й в усій його творчості, характерні родові та жанрові ознаки твору, тональність розповіді, «світогляд, </w:t>
      </w:r>
      <w:r w:rsidRPr="00180F74">
        <w:rPr>
          <w:rFonts w:ascii="Times New Roman" w:hAnsi="Times New Roman" w:cs="Times New Roman"/>
          <w:sz w:val="28"/>
          <w:szCs w:val="28"/>
          <w:lang w:val="uk-UA"/>
        </w:rPr>
        <w:lastRenderedPageBreak/>
        <w:t>талант митця, свобода творчості, художня правда і творчий домисел» [4, с. 27].</w:t>
      </w:r>
    </w:p>
    <w:p w:rsidR="004846A3" w:rsidRPr="00180F74" w:rsidRDefault="004846A3" w:rsidP="00180F74">
      <w:pPr>
        <w:autoSpaceDE w:val="0"/>
        <w:autoSpaceDN w:val="0"/>
        <w:adjustRightInd w:val="0"/>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Отже, констатуємо те, що стиль письменника є відтворенням як індивідуальних особливостей творчості митця, так і є вираженням національних традицій. Відтак неповторні стильові манери митців мають тісний зв'язок зі стильовими напрацюваннями своїх попередників, з культурними традиціями і надбаннями того народу, вихідцями                                                                                                                                                                                                                                                                                                                                                                                             ям із якого вони є.</w:t>
      </w:r>
    </w:p>
    <w:p w:rsidR="004846A3" w:rsidRPr="00180F74" w:rsidRDefault="004846A3" w:rsidP="004846A3">
      <w:pPr>
        <w:pStyle w:val="a6"/>
        <w:spacing w:line="360" w:lineRule="auto"/>
        <w:ind w:firstLine="720"/>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У ґрунтовному дослідженні «Теорія літературних стилів» П. </w:t>
      </w:r>
      <w:proofErr w:type="spellStart"/>
      <w:r w:rsidRPr="00180F74">
        <w:rPr>
          <w:rFonts w:ascii="Times New Roman" w:hAnsi="Times New Roman" w:cs="Times New Roman"/>
          <w:sz w:val="28"/>
          <w:szCs w:val="28"/>
          <w:lang w:val="uk-UA"/>
        </w:rPr>
        <w:t>Саккулін</w:t>
      </w:r>
      <w:proofErr w:type="spellEnd"/>
      <w:r w:rsidRPr="00180F74">
        <w:rPr>
          <w:rFonts w:ascii="Times New Roman" w:hAnsi="Times New Roman" w:cs="Times New Roman"/>
          <w:sz w:val="28"/>
          <w:szCs w:val="28"/>
          <w:lang w:val="uk-UA"/>
        </w:rPr>
        <w:t xml:space="preserve"> відзначав, що стиль слід розглядати в межах усього творчого процесу, тобто в аспекті творчого оформлення матерії, закономірностей утворення художньої форми з усіма її компонентами у їхніх взаємозв’язках та взаємодії. Він увів поняття «морфологія стилю» й визначив його морфологічні складові: 1. тематика (сукупність тем і мотивів твору); 2. </w:t>
      </w:r>
      <w:proofErr w:type="spellStart"/>
      <w:r w:rsidRPr="00180F74">
        <w:rPr>
          <w:rFonts w:ascii="Times New Roman" w:hAnsi="Times New Roman" w:cs="Times New Roman"/>
          <w:sz w:val="28"/>
          <w:szCs w:val="28"/>
          <w:lang w:val="uk-UA"/>
        </w:rPr>
        <w:t>ейдологія</w:t>
      </w:r>
      <w:proofErr w:type="spellEnd"/>
      <w:r w:rsidRPr="00180F74">
        <w:rPr>
          <w:rFonts w:ascii="Times New Roman" w:hAnsi="Times New Roman" w:cs="Times New Roman"/>
          <w:sz w:val="28"/>
          <w:szCs w:val="28"/>
          <w:lang w:val="uk-UA"/>
        </w:rPr>
        <w:t xml:space="preserve"> (образи й засоби їх творення); 3. композиція домінантних жанрів (жанровий зміст і жанрова форма творів, особливості їхньої архітектоніки, художньої структури);</w:t>
      </w:r>
    </w:p>
    <w:p w:rsidR="004846A3" w:rsidRPr="00180F74" w:rsidRDefault="004846A3" w:rsidP="004846A3">
      <w:pPr>
        <w:pStyle w:val="a6"/>
        <w:spacing w:line="360" w:lineRule="auto"/>
        <w:jc w:val="both"/>
        <w:rPr>
          <w:rFonts w:ascii="Times New Roman" w:hAnsi="Times New Roman" w:cs="Times New Roman"/>
          <w:sz w:val="28"/>
          <w:szCs w:val="28"/>
        </w:rPr>
      </w:pPr>
      <w:r w:rsidRPr="00180F74">
        <w:rPr>
          <w:rFonts w:ascii="Times New Roman" w:hAnsi="Times New Roman" w:cs="Times New Roman"/>
          <w:sz w:val="28"/>
          <w:szCs w:val="28"/>
          <w:lang w:val="uk-UA"/>
        </w:rPr>
        <w:t>4. семантика й композиція поетичного мовлення (</w:t>
      </w:r>
      <w:proofErr w:type="spellStart"/>
      <w:r w:rsidRPr="00180F74">
        <w:rPr>
          <w:rFonts w:ascii="Times New Roman" w:hAnsi="Times New Roman" w:cs="Times New Roman"/>
          <w:sz w:val="28"/>
          <w:szCs w:val="28"/>
          <w:lang w:val="uk-UA"/>
        </w:rPr>
        <w:t>поетикальні</w:t>
      </w:r>
      <w:proofErr w:type="spellEnd"/>
      <w:r w:rsidRPr="00180F74">
        <w:rPr>
          <w:rFonts w:ascii="Times New Roman" w:hAnsi="Times New Roman" w:cs="Times New Roman"/>
          <w:sz w:val="28"/>
          <w:szCs w:val="28"/>
          <w:lang w:val="uk-UA"/>
        </w:rPr>
        <w:t xml:space="preserve"> засоби художнього мовлення, їх значення та специфіка функціонування в тексті) </w:t>
      </w:r>
      <w:r w:rsidRPr="00180F74">
        <w:rPr>
          <w:rFonts w:ascii="Times New Roman" w:hAnsi="Times New Roman" w:cs="Times New Roman"/>
          <w:sz w:val="28"/>
          <w:szCs w:val="28"/>
        </w:rPr>
        <w:t>[</w:t>
      </w:r>
      <w:r w:rsidRPr="00180F74">
        <w:rPr>
          <w:rFonts w:ascii="Times New Roman" w:hAnsi="Times New Roman" w:cs="Times New Roman"/>
          <w:sz w:val="28"/>
          <w:szCs w:val="28"/>
          <w:lang w:val="uk-UA"/>
        </w:rPr>
        <w:t>9, с. 142</w:t>
      </w:r>
      <w:r w:rsidRPr="00180F74">
        <w:rPr>
          <w:rFonts w:ascii="Times New Roman" w:hAnsi="Times New Roman" w:cs="Times New Roman"/>
          <w:sz w:val="28"/>
          <w:szCs w:val="28"/>
        </w:rPr>
        <w:t>]</w:t>
      </w:r>
      <w:r w:rsidRPr="00180F74">
        <w:rPr>
          <w:rFonts w:ascii="Times New Roman" w:hAnsi="Times New Roman" w:cs="Times New Roman"/>
          <w:sz w:val="28"/>
          <w:szCs w:val="28"/>
          <w:lang w:val="uk-UA"/>
        </w:rPr>
        <w:t>.</w:t>
      </w:r>
    </w:p>
    <w:p w:rsidR="004846A3" w:rsidRPr="00180F74" w:rsidRDefault="004846A3" w:rsidP="00180F74">
      <w:pPr>
        <w:spacing w:after="0" w:line="360" w:lineRule="auto"/>
        <w:ind w:firstLine="570"/>
        <w:jc w:val="both"/>
        <w:rPr>
          <w:rFonts w:ascii="Times New Roman" w:hAnsi="Times New Roman" w:cs="Times New Roman"/>
          <w:sz w:val="28"/>
          <w:szCs w:val="28"/>
          <w:lang w:val="uk-UA"/>
        </w:rPr>
      </w:pPr>
      <w:proofErr w:type="spellStart"/>
      <w:r w:rsidRPr="00180F74">
        <w:rPr>
          <w:rFonts w:ascii="Times New Roman" w:hAnsi="Times New Roman" w:cs="Times New Roman"/>
          <w:sz w:val="28"/>
          <w:szCs w:val="28"/>
          <w:lang w:val="uk-UA"/>
        </w:rPr>
        <w:t>Стилеформуючі</w:t>
      </w:r>
      <w:proofErr w:type="spellEnd"/>
      <w:r w:rsidRPr="00180F74">
        <w:rPr>
          <w:rFonts w:ascii="Times New Roman" w:hAnsi="Times New Roman" w:cs="Times New Roman"/>
          <w:sz w:val="28"/>
          <w:szCs w:val="28"/>
          <w:lang w:val="uk-UA"/>
        </w:rPr>
        <w:t xml:space="preserve"> фактори в літературі – це ідейний зміст, компоненти форми, які конкретно виражають зміст, особливості світобаченням самого письменника, його авторське пояснення оточуючих явищ, предметів та місця і ролі особистості. Стильова єдність включає структуру твору (композицію), різні вияви конфліктів та їх розгортання в сюжеті, характеристику системи образів, способи розкриття характерів, пафос твору</w:t>
      </w:r>
      <w:bookmarkStart w:id="0" w:name="bookmark0"/>
      <w:r w:rsidRPr="00180F74">
        <w:rPr>
          <w:rFonts w:ascii="Times New Roman" w:hAnsi="Times New Roman" w:cs="Times New Roman"/>
          <w:sz w:val="28"/>
          <w:szCs w:val="28"/>
          <w:lang w:val="uk-UA"/>
        </w:rPr>
        <w:t>.</w:t>
      </w:r>
      <w:bookmarkEnd w:id="0"/>
    </w:p>
    <w:p w:rsidR="004846A3" w:rsidRPr="00180F74" w:rsidRDefault="004846A3" w:rsidP="004846A3">
      <w:pPr>
        <w:pStyle w:val="a6"/>
        <w:spacing w:line="360" w:lineRule="auto"/>
        <w:ind w:firstLine="720"/>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У наукових літературознавчих працях часто спостерігається ототожнення або, навпаки, істотне розрізнення понять «метод» і «стиль». Більшість дослідників схильні говорити про те, що метод детермінує загальне спрямування творчості, а стиль віддзеркалює індивідуальні </w:t>
      </w:r>
      <w:r w:rsidRPr="00180F74">
        <w:rPr>
          <w:rFonts w:ascii="Times New Roman" w:hAnsi="Times New Roman" w:cs="Times New Roman"/>
          <w:sz w:val="28"/>
          <w:szCs w:val="28"/>
          <w:lang w:val="uk-UA"/>
        </w:rPr>
        <w:lastRenderedPageBreak/>
        <w:t>особливості художника слова. За влучним висловом Л. Тимофєєва, «у методі знаходять насамперед те загальне, що пов’язує митців, а в стилі – те індивідуальне, що розділяє їх: особистий досвід, талант, манера письма та ін.» [10, с. 331].</w:t>
      </w:r>
    </w:p>
    <w:p w:rsidR="004846A3" w:rsidRPr="00180F74" w:rsidRDefault="004846A3" w:rsidP="00180F74">
      <w:pPr>
        <w:spacing w:after="0" w:line="360" w:lineRule="auto"/>
        <w:ind w:firstLine="708"/>
        <w:jc w:val="both"/>
        <w:rPr>
          <w:rFonts w:ascii="Times New Roman" w:hAnsi="Times New Roman" w:cs="Times New Roman"/>
          <w:sz w:val="28"/>
          <w:szCs w:val="28"/>
          <w:lang w:val="uk-UA"/>
        </w:rPr>
      </w:pPr>
      <w:r w:rsidRPr="00180F74">
        <w:rPr>
          <w:rFonts w:ascii="Times New Roman" w:hAnsi="Times New Roman" w:cs="Times New Roman"/>
          <w:sz w:val="28"/>
          <w:szCs w:val="28"/>
          <w:lang w:val="uk-UA"/>
        </w:rPr>
        <w:t xml:space="preserve">Отже, у сучасних наукових джерелах дефініція «індивідуальний стиль автора» тлумачиться як та сукупність особливостей творчого почерку, що відрізняє твори (або творчість) одного письменника від творів (або творчості) інших митців. Виходячи із вище окресленого, можемо констатувати, що індивідуальний стиль письменника – це явище доволі складне і дискусійне. У сучасному науковому дискурсі існують різні концептуальні підходи сприйняття і визначення категорії індивідуального стилю письменника та його особливостей. </w:t>
      </w:r>
    </w:p>
    <w:p w:rsidR="004846A3" w:rsidRPr="00180F74" w:rsidRDefault="004846A3" w:rsidP="00180F74">
      <w:pPr>
        <w:spacing w:after="0" w:line="360" w:lineRule="auto"/>
        <w:jc w:val="both"/>
        <w:rPr>
          <w:rFonts w:ascii="Times New Roman" w:hAnsi="Times New Roman" w:cs="Times New Roman"/>
          <w:b/>
          <w:sz w:val="28"/>
          <w:szCs w:val="28"/>
        </w:rPr>
      </w:pPr>
      <w:r w:rsidRPr="00180F74">
        <w:rPr>
          <w:rFonts w:ascii="Times New Roman" w:hAnsi="Times New Roman" w:cs="Times New Roman"/>
          <w:b/>
          <w:sz w:val="28"/>
          <w:szCs w:val="28"/>
        </w:rPr>
        <w:t xml:space="preserve">Список </w:t>
      </w:r>
      <w:proofErr w:type="spellStart"/>
      <w:r w:rsidRPr="00180F74">
        <w:rPr>
          <w:rFonts w:ascii="Times New Roman" w:hAnsi="Times New Roman" w:cs="Times New Roman"/>
          <w:b/>
          <w:sz w:val="28"/>
          <w:szCs w:val="28"/>
        </w:rPr>
        <w:t>використаних</w:t>
      </w:r>
      <w:proofErr w:type="spellEnd"/>
      <w:r w:rsidRPr="00180F74">
        <w:rPr>
          <w:rFonts w:ascii="Times New Roman" w:hAnsi="Times New Roman" w:cs="Times New Roman"/>
          <w:b/>
          <w:sz w:val="28"/>
          <w:szCs w:val="28"/>
        </w:rPr>
        <w:t xml:space="preserve"> </w:t>
      </w:r>
      <w:proofErr w:type="spellStart"/>
      <w:r w:rsidRPr="00180F74">
        <w:rPr>
          <w:rFonts w:ascii="Times New Roman" w:hAnsi="Times New Roman" w:cs="Times New Roman"/>
          <w:b/>
          <w:sz w:val="28"/>
          <w:szCs w:val="28"/>
        </w:rPr>
        <w:t>джерел</w:t>
      </w:r>
      <w:proofErr w:type="spellEnd"/>
      <w:r w:rsidRPr="00180F74">
        <w:rPr>
          <w:rFonts w:ascii="Times New Roman" w:hAnsi="Times New Roman" w:cs="Times New Roman"/>
          <w:b/>
          <w:sz w:val="28"/>
          <w:szCs w:val="28"/>
        </w:rPr>
        <w:t xml:space="preserve"> та </w:t>
      </w:r>
      <w:proofErr w:type="spellStart"/>
      <w:proofErr w:type="gramStart"/>
      <w:r w:rsidRPr="00180F74">
        <w:rPr>
          <w:rFonts w:ascii="Times New Roman" w:hAnsi="Times New Roman" w:cs="Times New Roman"/>
          <w:b/>
          <w:sz w:val="28"/>
          <w:szCs w:val="28"/>
        </w:rPr>
        <w:t>л</w:t>
      </w:r>
      <w:proofErr w:type="gramEnd"/>
      <w:r w:rsidRPr="00180F74">
        <w:rPr>
          <w:rFonts w:ascii="Times New Roman" w:hAnsi="Times New Roman" w:cs="Times New Roman"/>
          <w:b/>
          <w:sz w:val="28"/>
          <w:szCs w:val="28"/>
        </w:rPr>
        <w:t>ітератури</w:t>
      </w:r>
      <w:proofErr w:type="spellEnd"/>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 xml:space="preserve">Білоус П. Вступ до літературознавства. Теорія літератури. Психологія літературної творчості: Лекції / П. Білоус. – Житомир: Рута, 2009. – 336 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 xml:space="preserve">Білоус П. Вступ до літературознавства: </w:t>
      </w:r>
      <w:proofErr w:type="spellStart"/>
      <w:r w:rsidRPr="00180F74">
        <w:rPr>
          <w:color w:val="000000" w:themeColor="text1"/>
          <w:sz w:val="28"/>
          <w:szCs w:val="28"/>
          <w:lang w:val="uk-UA"/>
        </w:rPr>
        <w:t>навч</w:t>
      </w:r>
      <w:proofErr w:type="spellEnd"/>
      <w:r w:rsidRPr="00180F74">
        <w:rPr>
          <w:color w:val="000000" w:themeColor="text1"/>
          <w:sz w:val="28"/>
          <w:szCs w:val="28"/>
          <w:lang w:val="uk-UA"/>
        </w:rPr>
        <w:t xml:space="preserve">. </w:t>
      </w:r>
      <w:proofErr w:type="spellStart"/>
      <w:r w:rsidRPr="00180F74">
        <w:rPr>
          <w:color w:val="000000" w:themeColor="text1"/>
          <w:sz w:val="28"/>
          <w:szCs w:val="28"/>
          <w:lang w:val="uk-UA"/>
        </w:rPr>
        <w:t>посіб</w:t>
      </w:r>
      <w:proofErr w:type="spellEnd"/>
      <w:r w:rsidRPr="00180F74">
        <w:rPr>
          <w:color w:val="000000" w:themeColor="text1"/>
          <w:sz w:val="28"/>
          <w:szCs w:val="28"/>
          <w:lang w:val="uk-UA"/>
        </w:rPr>
        <w:t>. / П. Білоус. – К.: ВЦ «Академія», 2011. – 336</w:t>
      </w:r>
      <w:r w:rsidRPr="00180F74">
        <w:rPr>
          <w:color w:val="000000" w:themeColor="text1"/>
          <w:sz w:val="28"/>
          <w:szCs w:val="28"/>
        </w:rPr>
        <w:t xml:space="preserve"> </w:t>
      </w:r>
      <w:r w:rsidRPr="00180F74">
        <w:rPr>
          <w:color w:val="000000" w:themeColor="text1"/>
          <w:sz w:val="28"/>
          <w:szCs w:val="28"/>
          <w:lang w:val="uk-UA"/>
        </w:rPr>
        <w:t xml:space="preserve">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 xml:space="preserve">Галич О., </w:t>
      </w:r>
      <w:proofErr w:type="spellStart"/>
      <w:r w:rsidRPr="00180F74">
        <w:rPr>
          <w:color w:val="000000" w:themeColor="text1"/>
          <w:sz w:val="28"/>
          <w:szCs w:val="28"/>
          <w:lang w:val="uk-UA"/>
        </w:rPr>
        <w:t>Назарець</w:t>
      </w:r>
      <w:proofErr w:type="spellEnd"/>
      <w:r w:rsidRPr="00180F74">
        <w:rPr>
          <w:color w:val="000000" w:themeColor="text1"/>
          <w:sz w:val="28"/>
          <w:szCs w:val="28"/>
          <w:lang w:val="uk-UA"/>
        </w:rPr>
        <w:t> В., Васильєв Є. Теорія літератури: Підручник / за наук. ред. О. Галича. – Київ: Либідь, 2001. – 488</w:t>
      </w:r>
      <w:r w:rsidRPr="00180F74">
        <w:rPr>
          <w:color w:val="000000" w:themeColor="text1"/>
          <w:sz w:val="28"/>
          <w:szCs w:val="28"/>
          <w:lang w:val="en-US"/>
        </w:rPr>
        <w:t xml:space="preserve"> </w:t>
      </w:r>
      <w:r w:rsidRPr="00180F74">
        <w:rPr>
          <w:color w:val="000000" w:themeColor="text1"/>
          <w:sz w:val="28"/>
          <w:szCs w:val="28"/>
          <w:lang w:val="uk-UA"/>
        </w:rPr>
        <w:t>с</w:t>
      </w:r>
      <w:r w:rsidRPr="00180F74">
        <w:rPr>
          <w:color w:val="000000" w:themeColor="text1"/>
          <w:sz w:val="28"/>
          <w:szCs w:val="28"/>
          <w:lang w:val="en-US"/>
        </w:rPr>
        <w:t>.</w:t>
      </w:r>
      <w:r w:rsidRPr="00180F74">
        <w:rPr>
          <w:color w:val="000000" w:themeColor="text1"/>
          <w:sz w:val="28"/>
          <w:szCs w:val="28"/>
          <w:lang w:val="uk-UA"/>
        </w:rPr>
        <w:t xml:space="preserve">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proofErr w:type="spellStart"/>
      <w:r w:rsidRPr="00180F74">
        <w:rPr>
          <w:color w:val="000000" w:themeColor="text1"/>
          <w:sz w:val="28"/>
          <w:szCs w:val="28"/>
          <w:lang w:val="uk-UA"/>
        </w:rPr>
        <w:t>Кухар-Онишко</w:t>
      </w:r>
      <w:proofErr w:type="spellEnd"/>
      <w:r w:rsidRPr="00180F74">
        <w:rPr>
          <w:color w:val="000000" w:themeColor="text1"/>
          <w:sz w:val="28"/>
          <w:szCs w:val="28"/>
          <w:lang w:val="uk-UA"/>
        </w:rPr>
        <w:t> О. С. Індивідуальний стиль письменника: генезис, структура, типологія / О. С. </w:t>
      </w:r>
      <w:proofErr w:type="spellStart"/>
      <w:r w:rsidRPr="00180F74">
        <w:rPr>
          <w:color w:val="000000" w:themeColor="text1"/>
          <w:sz w:val="28"/>
          <w:szCs w:val="28"/>
          <w:lang w:val="uk-UA"/>
        </w:rPr>
        <w:t>Кухар-Онишко</w:t>
      </w:r>
      <w:proofErr w:type="spellEnd"/>
      <w:r w:rsidRPr="00180F74">
        <w:rPr>
          <w:color w:val="000000" w:themeColor="text1"/>
          <w:sz w:val="28"/>
          <w:szCs w:val="28"/>
          <w:lang w:val="uk-UA"/>
        </w:rPr>
        <w:t>. – К.: Вища школа, 1985. – 175с.</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 xml:space="preserve">Лесин В. М., </w:t>
      </w:r>
      <w:proofErr w:type="spellStart"/>
      <w:r w:rsidRPr="00180F74">
        <w:rPr>
          <w:color w:val="000000" w:themeColor="text1"/>
          <w:sz w:val="28"/>
          <w:szCs w:val="28"/>
          <w:lang w:val="uk-UA"/>
        </w:rPr>
        <w:t>Пулинець</w:t>
      </w:r>
      <w:proofErr w:type="spellEnd"/>
      <w:r w:rsidRPr="00180F74">
        <w:rPr>
          <w:color w:val="000000" w:themeColor="text1"/>
          <w:sz w:val="28"/>
          <w:szCs w:val="28"/>
          <w:lang w:val="uk-UA"/>
        </w:rPr>
        <w:t xml:space="preserve"> О. С. Словник літературознавчих термінів. 2-ге вид. перероблене і </w:t>
      </w:r>
      <w:proofErr w:type="spellStart"/>
      <w:r w:rsidRPr="00180F74">
        <w:rPr>
          <w:color w:val="000000" w:themeColor="text1"/>
          <w:sz w:val="28"/>
          <w:szCs w:val="28"/>
          <w:lang w:val="uk-UA"/>
        </w:rPr>
        <w:t>доповнен</w:t>
      </w:r>
      <w:proofErr w:type="spellEnd"/>
      <w:r w:rsidRPr="00180F74">
        <w:rPr>
          <w:color w:val="000000" w:themeColor="text1"/>
          <w:sz w:val="28"/>
          <w:szCs w:val="28"/>
          <w:lang w:val="uk-UA"/>
        </w:rPr>
        <w:t>. / В. М. Лесин, О. С. </w:t>
      </w:r>
      <w:proofErr w:type="spellStart"/>
      <w:r w:rsidRPr="00180F74">
        <w:rPr>
          <w:color w:val="000000" w:themeColor="text1"/>
          <w:sz w:val="28"/>
          <w:szCs w:val="28"/>
          <w:lang w:val="uk-UA"/>
        </w:rPr>
        <w:t>Пулинець</w:t>
      </w:r>
      <w:proofErr w:type="spellEnd"/>
      <w:r w:rsidRPr="00180F74">
        <w:rPr>
          <w:color w:val="000000" w:themeColor="text1"/>
          <w:sz w:val="28"/>
          <w:szCs w:val="28"/>
          <w:lang w:val="uk-UA"/>
        </w:rPr>
        <w:t xml:space="preserve">. – К., 1965. – 431с.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 xml:space="preserve">Літературознавча енциклопедія: У двох томах. Т. 2. / Авт.-уклад.    Ю. І. Ковалів. – К., ВЦ «Академія», 2007. – 624 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Літературознавчий словник-довідник / Р. Т. </w:t>
      </w:r>
      <w:proofErr w:type="spellStart"/>
      <w:r w:rsidRPr="00180F74">
        <w:rPr>
          <w:color w:val="000000" w:themeColor="text1"/>
          <w:sz w:val="28"/>
          <w:szCs w:val="28"/>
          <w:lang w:val="uk-UA"/>
        </w:rPr>
        <w:t>Гром'як</w:t>
      </w:r>
      <w:proofErr w:type="spellEnd"/>
      <w:r w:rsidRPr="00180F74">
        <w:rPr>
          <w:color w:val="000000" w:themeColor="text1"/>
          <w:sz w:val="28"/>
          <w:szCs w:val="28"/>
          <w:lang w:val="uk-UA"/>
        </w:rPr>
        <w:t xml:space="preserve">, Ю. І. Ковалів та ін. – К.: ВЦ «Академія», 1997. – 752 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rPr>
        <w:lastRenderedPageBreak/>
        <w:t>Марко</w:t>
      </w:r>
      <w:r w:rsidRPr="00180F74">
        <w:rPr>
          <w:color w:val="000000" w:themeColor="text1"/>
          <w:sz w:val="28"/>
          <w:szCs w:val="28"/>
          <w:lang w:val="uk-UA"/>
        </w:rPr>
        <w:t> </w:t>
      </w:r>
      <w:r w:rsidRPr="00180F74">
        <w:rPr>
          <w:color w:val="000000" w:themeColor="text1"/>
          <w:sz w:val="28"/>
          <w:szCs w:val="28"/>
        </w:rPr>
        <w:t xml:space="preserve">В. У </w:t>
      </w:r>
      <w:proofErr w:type="spellStart"/>
      <w:r w:rsidRPr="00180F74">
        <w:rPr>
          <w:color w:val="000000" w:themeColor="text1"/>
          <w:sz w:val="28"/>
          <w:szCs w:val="28"/>
        </w:rPr>
        <w:t>вимірах</w:t>
      </w:r>
      <w:proofErr w:type="spellEnd"/>
      <w:r w:rsidRPr="00180F74">
        <w:rPr>
          <w:color w:val="000000" w:themeColor="text1"/>
          <w:sz w:val="28"/>
          <w:szCs w:val="28"/>
        </w:rPr>
        <w:t xml:space="preserve"> стилю: </w:t>
      </w:r>
      <w:proofErr w:type="spellStart"/>
      <w:r w:rsidRPr="00180F74">
        <w:rPr>
          <w:color w:val="000000" w:themeColor="text1"/>
          <w:sz w:val="28"/>
          <w:szCs w:val="28"/>
        </w:rPr>
        <w:t>Літературно-критичний</w:t>
      </w:r>
      <w:proofErr w:type="spellEnd"/>
      <w:r w:rsidRPr="00180F74">
        <w:rPr>
          <w:color w:val="000000" w:themeColor="text1"/>
          <w:sz w:val="28"/>
          <w:szCs w:val="28"/>
        </w:rPr>
        <w:t xml:space="preserve"> </w:t>
      </w:r>
      <w:proofErr w:type="spellStart"/>
      <w:r w:rsidRPr="00180F74">
        <w:rPr>
          <w:color w:val="000000" w:themeColor="text1"/>
          <w:sz w:val="28"/>
          <w:szCs w:val="28"/>
        </w:rPr>
        <w:t>нарис</w:t>
      </w:r>
      <w:proofErr w:type="spellEnd"/>
      <w:r w:rsidRPr="00180F74">
        <w:rPr>
          <w:color w:val="000000" w:themeColor="text1"/>
          <w:sz w:val="28"/>
          <w:szCs w:val="28"/>
          <w:lang w:val="uk-UA"/>
        </w:rPr>
        <w:t xml:space="preserve"> / В. Марко</w:t>
      </w:r>
      <w:r w:rsidRPr="00180F74">
        <w:rPr>
          <w:color w:val="000000" w:themeColor="text1"/>
          <w:sz w:val="28"/>
          <w:szCs w:val="28"/>
        </w:rPr>
        <w:t xml:space="preserve">. – К.: </w:t>
      </w:r>
      <w:proofErr w:type="spellStart"/>
      <w:r w:rsidRPr="00180F74">
        <w:rPr>
          <w:color w:val="000000" w:themeColor="text1"/>
          <w:sz w:val="28"/>
          <w:szCs w:val="28"/>
        </w:rPr>
        <w:t>Дніпро</w:t>
      </w:r>
      <w:proofErr w:type="spellEnd"/>
      <w:r w:rsidRPr="00180F74">
        <w:rPr>
          <w:color w:val="000000" w:themeColor="text1"/>
          <w:sz w:val="28"/>
          <w:szCs w:val="28"/>
        </w:rPr>
        <w:t>, 1984. – 118 с.</w:t>
      </w:r>
      <w:r w:rsidRPr="00180F74">
        <w:rPr>
          <w:color w:val="000000" w:themeColor="text1"/>
          <w:sz w:val="28"/>
          <w:szCs w:val="28"/>
          <w:lang w:val="uk-UA"/>
        </w:rPr>
        <w:t xml:space="preserve">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rPr>
        <w:t xml:space="preserve">Саккулин П. Н. Филология и </w:t>
      </w:r>
      <w:proofErr w:type="spellStart"/>
      <w:r w:rsidRPr="00180F74">
        <w:rPr>
          <w:color w:val="000000" w:themeColor="text1"/>
          <w:sz w:val="28"/>
          <w:szCs w:val="28"/>
        </w:rPr>
        <w:t>культурология</w:t>
      </w:r>
      <w:proofErr w:type="spellEnd"/>
      <w:r w:rsidRPr="00180F74">
        <w:rPr>
          <w:color w:val="000000" w:themeColor="text1"/>
          <w:sz w:val="28"/>
          <w:szCs w:val="28"/>
        </w:rPr>
        <w:t xml:space="preserve"> / П. Н. </w:t>
      </w:r>
      <w:proofErr w:type="spellStart"/>
      <w:r w:rsidRPr="00180F74">
        <w:rPr>
          <w:color w:val="000000" w:themeColor="text1"/>
          <w:sz w:val="28"/>
          <w:szCs w:val="28"/>
        </w:rPr>
        <w:t>Сакулин</w:t>
      </w:r>
      <w:proofErr w:type="spellEnd"/>
      <w:r w:rsidRPr="00180F74">
        <w:rPr>
          <w:color w:val="000000" w:themeColor="text1"/>
          <w:sz w:val="28"/>
          <w:szCs w:val="28"/>
        </w:rPr>
        <w:t>. – М.</w:t>
      </w:r>
      <w:r w:rsidRPr="00180F74">
        <w:rPr>
          <w:color w:val="000000" w:themeColor="text1"/>
          <w:sz w:val="28"/>
          <w:szCs w:val="28"/>
          <w:lang w:val="uk-UA"/>
        </w:rPr>
        <w:t>:</w:t>
      </w:r>
      <w:r w:rsidRPr="00180F74">
        <w:rPr>
          <w:color w:val="000000" w:themeColor="text1"/>
          <w:sz w:val="28"/>
          <w:szCs w:val="28"/>
        </w:rPr>
        <w:t xml:space="preserve"> Высшая школа, 1990. – 239 </w:t>
      </w:r>
      <w:proofErr w:type="gramStart"/>
      <w:r w:rsidRPr="00180F74">
        <w:rPr>
          <w:color w:val="000000" w:themeColor="text1"/>
          <w:sz w:val="28"/>
          <w:szCs w:val="28"/>
        </w:rPr>
        <w:t>с</w:t>
      </w:r>
      <w:proofErr w:type="gramEnd"/>
      <w:r w:rsidRPr="00180F74">
        <w:rPr>
          <w:color w:val="000000" w:themeColor="text1"/>
          <w:sz w:val="28"/>
          <w:szCs w:val="28"/>
        </w:rPr>
        <w:t>.</w:t>
      </w:r>
      <w:r w:rsidRPr="00180F74">
        <w:rPr>
          <w:color w:val="000000" w:themeColor="text1"/>
          <w:sz w:val="28"/>
          <w:szCs w:val="28"/>
          <w:lang w:val="uk-UA"/>
        </w:rPr>
        <w:t xml:space="preserve">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rPr>
        <w:t>Тимофеев Л. И. Основы теории литературы: учеб</w:t>
      </w:r>
      <w:proofErr w:type="gramStart"/>
      <w:r w:rsidRPr="00180F74">
        <w:rPr>
          <w:color w:val="000000" w:themeColor="text1"/>
          <w:sz w:val="28"/>
          <w:szCs w:val="28"/>
        </w:rPr>
        <w:t>.</w:t>
      </w:r>
      <w:proofErr w:type="gramEnd"/>
      <w:r w:rsidRPr="00180F74">
        <w:rPr>
          <w:color w:val="000000" w:themeColor="text1"/>
          <w:sz w:val="28"/>
          <w:szCs w:val="28"/>
        </w:rPr>
        <w:t xml:space="preserve"> </w:t>
      </w:r>
      <w:proofErr w:type="gramStart"/>
      <w:r w:rsidRPr="00180F74">
        <w:rPr>
          <w:color w:val="000000" w:themeColor="text1"/>
          <w:sz w:val="28"/>
          <w:szCs w:val="28"/>
        </w:rPr>
        <w:t>п</w:t>
      </w:r>
      <w:proofErr w:type="gramEnd"/>
      <w:r w:rsidRPr="00180F74">
        <w:rPr>
          <w:color w:val="000000" w:themeColor="text1"/>
          <w:sz w:val="28"/>
          <w:szCs w:val="28"/>
        </w:rPr>
        <w:t xml:space="preserve">особие для студентов </w:t>
      </w:r>
      <w:proofErr w:type="spellStart"/>
      <w:r w:rsidRPr="00180F74">
        <w:rPr>
          <w:color w:val="000000" w:themeColor="text1"/>
          <w:sz w:val="28"/>
          <w:szCs w:val="28"/>
        </w:rPr>
        <w:t>пед</w:t>
      </w:r>
      <w:proofErr w:type="spellEnd"/>
      <w:r w:rsidRPr="00180F74">
        <w:rPr>
          <w:color w:val="000000" w:themeColor="text1"/>
          <w:sz w:val="28"/>
          <w:szCs w:val="28"/>
        </w:rPr>
        <w:t xml:space="preserve">. </w:t>
      </w:r>
      <w:proofErr w:type="spellStart"/>
      <w:r w:rsidRPr="00180F74">
        <w:rPr>
          <w:color w:val="000000" w:themeColor="text1"/>
          <w:sz w:val="28"/>
          <w:szCs w:val="28"/>
        </w:rPr>
        <w:t>ин-тов</w:t>
      </w:r>
      <w:proofErr w:type="spellEnd"/>
      <w:r w:rsidRPr="00180F74">
        <w:rPr>
          <w:color w:val="000000" w:themeColor="text1"/>
          <w:sz w:val="28"/>
          <w:szCs w:val="28"/>
        </w:rPr>
        <w:t xml:space="preserve"> / Л. И. Тимофеев. – М., Просвещение, 1976. – 548 </w:t>
      </w:r>
      <w:proofErr w:type="gramStart"/>
      <w:r w:rsidRPr="00180F74">
        <w:rPr>
          <w:color w:val="000000" w:themeColor="text1"/>
          <w:sz w:val="28"/>
          <w:szCs w:val="28"/>
        </w:rPr>
        <w:t>с</w:t>
      </w:r>
      <w:proofErr w:type="gramEnd"/>
      <w:r w:rsidRPr="00180F74">
        <w:rPr>
          <w:color w:val="000000" w:themeColor="text1"/>
          <w:sz w:val="28"/>
          <w:szCs w:val="28"/>
        </w:rPr>
        <w:t>.</w:t>
      </w:r>
      <w:r w:rsidRPr="00180F74">
        <w:rPr>
          <w:color w:val="000000" w:themeColor="text1"/>
          <w:sz w:val="28"/>
          <w:szCs w:val="28"/>
          <w:lang w:val="uk-UA"/>
        </w:rPr>
        <w:t xml:space="preserve">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lang w:val="uk-UA"/>
        </w:rPr>
        <w:t>Ткаченко А. О. Мистецтво слова: Вступ до літературознавства: Підручник для студентів гуманітарних спеціальностей вищих навчальних закладів / А. О. Ткаченко</w:t>
      </w:r>
      <w:r w:rsidRPr="00180F74">
        <w:rPr>
          <w:color w:val="000000" w:themeColor="text1"/>
          <w:sz w:val="28"/>
          <w:szCs w:val="28"/>
        </w:rPr>
        <w:t>.</w:t>
      </w:r>
      <w:r w:rsidRPr="00180F74">
        <w:rPr>
          <w:color w:val="000000" w:themeColor="text1"/>
          <w:sz w:val="28"/>
          <w:szCs w:val="28"/>
          <w:lang w:val="uk-UA"/>
        </w:rPr>
        <w:t xml:space="preserve"> – 2-е вид., випр. і </w:t>
      </w:r>
      <w:proofErr w:type="spellStart"/>
      <w:r w:rsidRPr="00180F74">
        <w:rPr>
          <w:color w:val="000000" w:themeColor="text1"/>
          <w:sz w:val="28"/>
          <w:szCs w:val="28"/>
          <w:lang w:val="uk-UA"/>
        </w:rPr>
        <w:t>доповн</w:t>
      </w:r>
      <w:proofErr w:type="spellEnd"/>
      <w:r w:rsidRPr="00180F74">
        <w:rPr>
          <w:color w:val="000000" w:themeColor="text1"/>
          <w:sz w:val="28"/>
          <w:szCs w:val="28"/>
          <w:lang w:val="uk-UA"/>
        </w:rPr>
        <w:t xml:space="preserve">. – К.: ВПЦ </w:t>
      </w:r>
      <w:proofErr w:type="spellStart"/>
      <w:r w:rsidRPr="00180F74">
        <w:rPr>
          <w:color w:val="000000" w:themeColor="text1"/>
          <w:sz w:val="28"/>
          <w:szCs w:val="28"/>
          <w:lang w:val="uk-UA"/>
        </w:rPr>
        <w:t>“Київський</w:t>
      </w:r>
      <w:proofErr w:type="spellEnd"/>
      <w:r w:rsidRPr="00180F74">
        <w:rPr>
          <w:color w:val="000000" w:themeColor="text1"/>
          <w:sz w:val="28"/>
          <w:szCs w:val="28"/>
          <w:lang w:val="uk-UA"/>
        </w:rPr>
        <w:t xml:space="preserve"> </w:t>
      </w:r>
      <w:proofErr w:type="spellStart"/>
      <w:r w:rsidRPr="00180F74">
        <w:rPr>
          <w:color w:val="000000" w:themeColor="text1"/>
          <w:sz w:val="28"/>
          <w:szCs w:val="28"/>
          <w:lang w:val="uk-UA"/>
        </w:rPr>
        <w:t>університет”</w:t>
      </w:r>
      <w:proofErr w:type="spellEnd"/>
      <w:r w:rsidRPr="00180F74">
        <w:rPr>
          <w:color w:val="000000" w:themeColor="text1"/>
          <w:sz w:val="28"/>
          <w:szCs w:val="28"/>
          <w:lang w:val="uk-UA"/>
        </w:rPr>
        <w:t xml:space="preserve">,    2003. – 448 с. </w:t>
      </w:r>
    </w:p>
    <w:p w:rsidR="004846A3" w:rsidRPr="00180F74" w:rsidRDefault="004846A3" w:rsidP="004846A3">
      <w:pPr>
        <w:pStyle w:val="a8"/>
        <w:numPr>
          <w:ilvl w:val="0"/>
          <w:numId w:val="1"/>
        </w:numPr>
        <w:spacing w:line="360" w:lineRule="auto"/>
        <w:ind w:left="567" w:hanging="567"/>
        <w:jc w:val="both"/>
        <w:rPr>
          <w:color w:val="000000" w:themeColor="text1"/>
          <w:sz w:val="28"/>
          <w:szCs w:val="28"/>
          <w:lang w:val="uk-UA"/>
        </w:rPr>
      </w:pPr>
      <w:r w:rsidRPr="00180F74">
        <w:rPr>
          <w:color w:val="000000" w:themeColor="text1"/>
          <w:sz w:val="28"/>
          <w:szCs w:val="28"/>
        </w:rPr>
        <w:t xml:space="preserve"> </w:t>
      </w:r>
      <w:proofErr w:type="spellStart"/>
      <w:r w:rsidRPr="00180F74">
        <w:rPr>
          <w:color w:val="000000" w:themeColor="text1"/>
          <w:sz w:val="28"/>
          <w:szCs w:val="28"/>
        </w:rPr>
        <w:t>Храпченко</w:t>
      </w:r>
      <w:proofErr w:type="spellEnd"/>
      <w:r w:rsidRPr="00180F74">
        <w:rPr>
          <w:color w:val="000000" w:themeColor="text1"/>
          <w:sz w:val="28"/>
          <w:szCs w:val="28"/>
          <w:lang w:val="uk-UA"/>
        </w:rPr>
        <w:t> </w:t>
      </w:r>
      <w:r w:rsidRPr="00180F74">
        <w:rPr>
          <w:color w:val="000000" w:themeColor="text1"/>
          <w:sz w:val="28"/>
          <w:szCs w:val="28"/>
        </w:rPr>
        <w:t>М.</w:t>
      </w:r>
      <w:r w:rsidRPr="00180F74">
        <w:rPr>
          <w:color w:val="000000" w:themeColor="text1"/>
          <w:sz w:val="28"/>
          <w:szCs w:val="28"/>
          <w:lang w:val="uk-UA"/>
        </w:rPr>
        <w:t> </w:t>
      </w:r>
      <w:r w:rsidRPr="00180F74">
        <w:rPr>
          <w:color w:val="000000" w:themeColor="text1"/>
          <w:sz w:val="28"/>
          <w:szCs w:val="28"/>
        </w:rPr>
        <w:t>Б. Творческая индивидуальность писателя и развитие литературы</w:t>
      </w:r>
      <w:r w:rsidRPr="00180F74">
        <w:rPr>
          <w:color w:val="000000" w:themeColor="text1"/>
          <w:sz w:val="28"/>
          <w:szCs w:val="28"/>
          <w:lang w:val="uk-UA"/>
        </w:rPr>
        <w:t xml:space="preserve"> / М. Б. </w:t>
      </w:r>
      <w:proofErr w:type="spellStart"/>
      <w:r w:rsidRPr="00180F74">
        <w:rPr>
          <w:color w:val="000000" w:themeColor="text1"/>
          <w:sz w:val="28"/>
          <w:szCs w:val="28"/>
          <w:lang w:val="uk-UA"/>
        </w:rPr>
        <w:t>Храпченко</w:t>
      </w:r>
      <w:proofErr w:type="spellEnd"/>
      <w:r w:rsidRPr="00180F74">
        <w:rPr>
          <w:color w:val="000000" w:themeColor="text1"/>
          <w:sz w:val="28"/>
          <w:szCs w:val="28"/>
        </w:rPr>
        <w:t>. – М.: Сов</w:t>
      </w:r>
      <w:proofErr w:type="gramStart"/>
      <w:r w:rsidRPr="00180F74">
        <w:rPr>
          <w:color w:val="000000" w:themeColor="text1"/>
          <w:sz w:val="28"/>
          <w:szCs w:val="28"/>
        </w:rPr>
        <w:t>.</w:t>
      </w:r>
      <w:proofErr w:type="gramEnd"/>
      <w:r w:rsidRPr="00180F74">
        <w:rPr>
          <w:color w:val="000000" w:themeColor="text1"/>
          <w:sz w:val="28"/>
          <w:szCs w:val="28"/>
        </w:rPr>
        <w:t xml:space="preserve"> </w:t>
      </w:r>
      <w:proofErr w:type="gramStart"/>
      <w:r w:rsidRPr="00180F74">
        <w:rPr>
          <w:color w:val="000000" w:themeColor="text1"/>
          <w:sz w:val="28"/>
          <w:szCs w:val="28"/>
        </w:rPr>
        <w:t>п</w:t>
      </w:r>
      <w:proofErr w:type="gramEnd"/>
      <w:r w:rsidRPr="00180F74">
        <w:rPr>
          <w:color w:val="000000" w:themeColor="text1"/>
          <w:sz w:val="28"/>
          <w:szCs w:val="28"/>
        </w:rPr>
        <w:t>исатель, 1972. – 406 с.</w:t>
      </w:r>
      <w:r w:rsidRPr="00180F74">
        <w:rPr>
          <w:color w:val="000000" w:themeColor="text1"/>
          <w:sz w:val="28"/>
          <w:szCs w:val="28"/>
          <w:lang w:val="uk-UA"/>
        </w:rPr>
        <w:t xml:space="preserve"> </w:t>
      </w:r>
    </w:p>
    <w:p w:rsidR="004846A3" w:rsidRPr="00180F74" w:rsidRDefault="004846A3" w:rsidP="004846A3">
      <w:pPr>
        <w:spacing w:line="360" w:lineRule="auto"/>
        <w:ind w:left="-540" w:firstLine="540"/>
        <w:jc w:val="both"/>
        <w:rPr>
          <w:rFonts w:ascii="Times New Roman" w:hAnsi="Times New Roman" w:cs="Times New Roman"/>
          <w:color w:val="000000" w:themeColor="text1"/>
          <w:sz w:val="28"/>
          <w:szCs w:val="28"/>
          <w:lang w:val="uk-UA"/>
        </w:rPr>
      </w:pPr>
    </w:p>
    <w:p w:rsidR="004846A3" w:rsidRPr="00180F74" w:rsidRDefault="004846A3" w:rsidP="004846A3">
      <w:pPr>
        <w:pStyle w:val="a6"/>
        <w:tabs>
          <w:tab w:val="center" w:pos="5173"/>
        </w:tabs>
        <w:spacing w:line="360" w:lineRule="auto"/>
        <w:ind w:firstLine="708"/>
        <w:jc w:val="both"/>
        <w:rPr>
          <w:rFonts w:ascii="Times New Roman" w:hAnsi="Times New Roman" w:cs="Times New Roman"/>
          <w:b/>
          <w:sz w:val="28"/>
          <w:szCs w:val="28"/>
          <w:lang w:val="uk-UA"/>
        </w:rPr>
      </w:pPr>
      <w:r w:rsidRPr="00180F74">
        <w:rPr>
          <w:rFonts w:ascii="Times New Roman" w:hAnsi="Times New Roman" w:cs="Times New Roman"/>
          <w:b/>
          <w:sz w:val="28"/>
          <w:szCs w:val="28"/>
          <w:lang w:val="uk-UA"/>
        </w:rPr>
        <w:t xml:space="preserve"> </w:t>
      </w:r>
    </w:p>
    <w:p w:rsidR="00DB16C8" w:rsidRPr="00180F74" w:rsidRDefault="00DB16C8">
      <w:pPr>
        <w:rPr>
          <w:rFonts w:ascii="Times New Roman" w:hAnsi="Times New Roman" w:cs="Times New Roman"/>
          <w:sz w:val="28"/>
          <w:szCs w:val="28"/>
          <w:lang w:val="uk-UA"/>
        </w:rPr>
      </w:pPr>
    </w:p>
    <w:sectPr w:rsidR="00DB16C8" w:rsidRPr="00180F74" w:rsidSect="00DB16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ABE2295"/>
    <w:multiLevelType w:val="hybridMultilevel"/>
    <w:tmpl w:val="B6E022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846A3"/>
    <w:rsid w:val="00150F55"/>
    <w:rsid w:val="00180F74"/>
    <w:rsid w:val="00401969"/>
    <w:rsid w:val="004846A3"/>
    <w:rsid w:val="008B390F"/>
    <w:rsid w:val="0091222B"/>
    <w:rsid w:val="00A45450"/>
    <w:rsid w:val="00C85BBB"/>
    <w:rsid w:val="00DB16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46A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846A3"/>
    <w:rPr>
      <w:b/>
      <w:bCs/>
    </w:rPr>
  </w:style>
  <w:style w:type="table" w:styleId="a4">
    <w:name w:val="Table Grid"/>
    <w:basedOn w:val="a1"/>
    <w:uiPriority w:val="59"/>
    <w:rsid w:val="004846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 Spacing"/>
    <w:uiPriority w:val="1"/>
    <w:qFormat/>
    <w:rsid w:val="004846A3"/>
    <w:pPr>
      <w:spacing w:after="0" w:line="240" w:lineRule="auto"/>
    </w:pPr>
    <w:rPr>
      <w:rFonts w:ascii="Times New Roman" w:eastAsia="Calibri" w:hAnsi="Times New Roman" w:cs="Times New Roman"/>
      <w:sz w:val="28"/>
    </w:rPr>
  </w:style>
  <w:style w:type="paragraph" w:styleId="a6">
    <w:name w:val="Plain Text"/>
    <w:basedOn w:val="a"/>
    <w:link w:val="a7"/>
    <w:rsid w:val="004846A3"/>
    <w:pPr>
      <w:spacing w:after="0" w:line="240" w:lineRule="auto"/>
    </w:pPr>
    <w:rPr>
      <w:rFonts w:ascii="Courier New" w:eastAsia="Times New Roman" w:hAnsi="Courier New" w:cs="Courier New"/>
      <w:sz w:val="20"/>
      <w:szCs w:val="20"/>
      <w:lang w:eastAsia="ru-RU"/>
    </w:rPr>
  </w:style>
  <w:style w:type="character" w:customStyle="1" w:styleId="a7">
    <w:name w:val="Текст Знак"/>
    <w:basedOn w:val="a0"/>
    <w:link w:val="a6"/>
    <w:rsid w:val="004846A3"/>
    <w:rPr>
      <w:rFonts w:ascii="Courier New" w:eastAsia="Times New Roman" w:hAnsi="Courier New" w:cs="Courier New"/>
      <w:sz w:val="20"/>
      <w:szCs w:val="20"/>
      <w:lang w:eastAsia="ru-RU"/>
    </w:rPr>
  </w:style>
  <w:style w:type="paragraph" w:customStyle="1" w:styleId="Body1">
    <w:name w:val="Body_1"/>
    <w:basedOn w:val="a"/>
    <w:rsid w:val="004846A3"/>
    <w:pPr>
      <w:tabs>
        <w:tab w:val="left" w:pos="283"/>
        <w:tab w:val="left" w:pos="561"/>
      </w:tabs>
      <w:snapToGrid w:val="0"/>
      <w:spacing w:after="0" w:line="240" w:lineRule="auto"/>
      <w:ind w:left="283" w:hanging="283"/>
      <w:jc w:val="both"/>
    </w:pPr>
    <w:rPr>
      <w:rFonts w:ascii="Times New Roman" w:eastAsia="Times New Roman" w:hAnsi="Times New Roman" w:cs="Times New Roman"/>
      <w:sz w:val="21"/>
      <w:szCs w:val="21"/>
      <w:lang w:val="uk-UA" w:eastAsia="ru-RU"/>
    </w:rPr>
  </w:style>
  <w:style w:type="paragraph" w:styleId="a8">
    <w:name w:val="List Paragraph"/>
    <w:basedOn w:val="a"/>
    <w:uiPriority w:val="34"/>
    <w:qFormat/>
    <w:rsid w:val="004846A3"/>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51461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10</Pages>
  <Words>2471</Words>
  <Characters>14089</Characters>
  <Application>Microsoft Office Word</Application>
  <DocSecurity>0</DocSecurity>
  <Lines>117</Lines>
  <Paragraphs>33</Paragraphs>
  <ScaleCrop>false</ScaleCrop>
  <Company>SPecialiST RePack</Company>
  <LinksUpToDate>false</LinksUpToDate>
  <CharactersWithSpaces>16527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6</cp:revision>
  <dcterms:created xsi:type="dcterms:W3CDTF">2019-03-20T10:35:00Z</dcterms:created>
  <dcterms:modified xsi:type="dcterms:W3CDTF">2019-03-20T17:22:00Z</dcterms:modified>
</cp:coreProperties>
</file>