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11C5" w:rsidRDefault="00BC11C5" w:rsidP="00BC11C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0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2F301F">
        <w:rPr>
          <w:rFonts w:ascii="Times New Roman" w:hAnsi="Times New Roman"/>
          <w:b/>
          <w:sz w:val="28"/>
          <w:szCs w:val="28"/>
          <w:lang w:eastAsia="ar-SA"/>
        </w:rPr>
        <w:t xml:space="preserve">УДК </w:t>
      </w:r>
      <w:r w:rsidRPr="002F301F">
        <w:rPr>
          <w:rFonts w:ascii="Times New Roman" w:hAnsi="Times New Roman"/>
          <w:b/>
          <w:color w:val="FF0000"/>
          <w:sz w:val="28"/>
          <w:szCs w:val="28"/>
          <w:lang w:eastAsia="ar-SA"/>
        </w:rPr>
        <w:t xml:space="preserve"> </w:t>
      </w:r>
      <w:r w:rsidRPr="002F301F">
        <w:rPr>
          <w:rFonts w:ascii="Times New Roman" w:hAnsi="Times New Roman"/>
          <w:b/>
          <w:bCs/>
          <w:sz w:val="28"/>
          <w:szCs w:val="28"/>
        </w:rPr>
        <w:t>811.161</w:t>
      </w:r>
      <w:r w:rsidRPr="002F301F">
        <w:rPr>
          <w:rFonts w:ascii="Times New Roman" w:hAnsi="Times New Roman"/>
          <w:b/>
          <w:sz w:val="28"/>
          <w:szCs w:val="28"/>
          <w:lang w:eastAsia="ar-SA"/>
        </w:rPr>
        <w:tab/>
      </w:r>
      <w:r w:rsidRPr="002F301F">
        <w:rPr>
          <w:rFonts w:ascii="Times New Roman" w:hAnsi="Times New Roman"/>
          <w:sz w:val="28"/>
          <w:szCs w:val="28"/>
        </w:rPr>
        <w:tab/>
        <w:t xml:space="preserve">                                 </w:t>
      </w:r>
      <w:r w:rsidRPr="001E03B3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О.</w:t>
      </w:r>
      <w:r w:rsidRPr="001E03B3">
        <w:rPr>
          <w:rFonts w:ascii="Times New Roman" w:hAnsi="Times New Roman"/>
          <w:b/>
          <w:sz w:val="28"/>
          <w:szCs w:val="28"/>
        </w:rPr>
        <w:t xml:space="preserve">І. </w:t>
      </w:r>
      <w:r w:rsidRPr="001E03B3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Кухарчук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,  </w:t>
      </w:r>
      <w:r w:rsidRPr="002F301F">
        <w:rPr>
          <w:rFonts w:ascii="Times New Roman" w:hAnsi="Times New Roman"/>
          <w:b/>
          <w:sz w:val="28"/>
          <w:szCs w:val="28"/>
        </w:rPr>
        <w:t xml:space="preserve"> </w:t>
      </w:r>
      <w:r w:rsidRPr="001E03B3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кандидат</w:t>
      </w:r>
    </w:p>
    <w:p w:rsidR="00BC11C5" w:rsidRPr="002F301F" w:rsidRDefault="00BC11C5" w:rsidP="00BC11C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5220" w:right="10"/>
        <w:rPr>
          <w:rFonts w:ascii="Times New Roman" w:hAnsi="Times New Roman"/>
          <w:b/>
          <w:sz w:val="28"/>
          <w:szCs w:val="28"/>
        </w:rPr>
      </w:pPr>
      <w:r w:rsidRPr="001E03B3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педагогічних наук, доцент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1E03B3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кафедри української мови,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1E03B3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літератури та методики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1E03B3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навчання</w:t>
      </w:r>
    </w:p>
    <w:p w:rsidR="00BC11C5" w:rsidRDefault="00BC11C5" w:rsidP="00BC11C5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</w:p>
    <w:p w:rsidR="00BC11C5" w:rsidRDefault="00BC11C5" w:rsidP="00BC11C5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ВИВЧЕННЯ СКЛАДНОСУРЯДНОГО РЕЧЕННЯ В ШКОЛІ: </w:t>
      </w:r>
    </w:p>
    <w:p w:rsidR="00BC11C5" w:rsidRDefault="00BC11C5" w:rsidP="00BC11C5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ВИДИ ВПРАВ І ЗАВДАНЬ </w:t>
      </w:r>
    </w:p>
    <w:p w:rsidR="00BC11C5" w:rsidRPr="001E03B3" w:rsidRDefault="00BC11C5" w:rsidP="00BC11C5">
      <w:pPr>
        <w:widowControl w:val="0"/>
        <w:spacing w:after="0" w:line="360" w:lineRule="auto"/>
        <w:ind w:left="4956"/>
        <w:jc w:val="both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</w:p>
    <w:p w:rsidR="00BC11C5" w:rsidRPr="00B6424E" w:rsidRDefault="00BC11C5" w:rsidP="00BC11C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shd w:val="clear" w:color="auto" w:fill="FFFFFF"/>
        </w:rPr>
      </w:pPr>
      <w:r w:rsidRPr="00B6424E">
        <w:rPr>
          <w:rFonts w:ascii="Times New Roman" w:hAnsi="Times New Roman"/>
          <w:i/>
          <w:sz w:val="24"/>
          <w:szCs w:val="24"/>
          <w:shd w:val="clear" w:color="auto" w:fill="FFFFFF"/>
        </w:rPr>
        <w:t xml:space="preserve">У статті запропоновано систему вправ і завдань у процесі вивчення складносурядного речення в школі, зокрема виокремлено аналітичні, репродуктивні, конструктивні й творчі вправи, </w:t>
      </w:r>
      <w:r>
        <w:rPr>
          <w:rFonts w:ascii="Times New Roman" w:hAnsi="Times New Roman"/>
          <w:i/>
          <w:sz w:val="24"/>
          <w:szCs w:val="24"/>
          <w:shd w:val="clear" w:color="auto" w:fill="FFFFFF"/>
        </w:rPr>
        <w:t xml:space="preserve">що </w:t>
      </w:r>
      <w:r w:rsidRPr="00B6424E">
        <w:rPr>
          <w:rFonts w:ascii="Times New Roman" w:hAnsi="Times New Roman"/>
          <w:i/>
          <w:sz w:val="24"/>
          <w:szCs w:val="24"/>
          <w:shd w:val="clear" w:color="auto" w:fill="FFFFFF"/>
        </w:rPr>
        <w:t xml:space="preserve">спрямовані на формування в учнів комунікативних умінь і навичок. </w:t>
      </w:r>
    </w:p>
    <w:p w:rsidR="00BC11C5" w:rsidRPr="00B6424E" w:rsidRDefault="00BC11C5" w:rsidP="00BC11C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shd w:val="clear" w:color="auto" w:fill="FFFFFF"/>
        </w:rPr>
      </w:pPr>
      <w:r w:rsidRPr="00B6424E">
        <w:rPr>
          <w:rFonts w:ascii="Times New Roman" w:hAnsi="Times New Roman"/>
          <w:i/>
          <w:sz w:val="24"/>
          <w:szCs w:val="24"/>
          <w:shd w:val="clear" w:color="auto" w:fill="FFFFFF"/>
        </w:rPr>
        <w:t xml:space="preserve">Ключові слова: складносурядне речення; аналітичні, репродуктивні, конструктивні й творчі вправи; комунікативні вміння. </w:t>
      </w:r>
    </w:p>
    <w:p w:rsidR="00BC11C5" w:rsidRPr="00B6424E" w:rsidRDefault="00BC11C5" w:rsidP="00BC11C5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BC11C5" w:rsidRPr="004F554E" w:rsidRDefault="00BC11C5" w:rsidP="00BC11C5">
      <w:pPr>
        <w:pStyle w:val="ListParagraph"/>
        <w:widowControl w:val="0"/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Постановка проблеми в загальному вигляді. </w:t>
      </w:r>
      <w:r w:rsidRPr="004F554E">
        <w:rPr>
          <w:rFonts w:ascii="Times New Roman" w:hAnsi="Times New Roman"/>
          <w:sz w:val="28"/>
          <w:szCs w:val="28"/>
        </w:rPr>
        <w:t xml:space="preserve">Формування мовної компетентності учнів основної школи в процесі вивчення синтаксису базується на важливих лінгвістичних, психологічних і </w:t>
      </w:r>
      <w:proofErr w:type="spellStart"/>
      <w:r w:rsidRPr="004F554E">
        <w:rPr>
          <w:rFonts w:ascii="Times New Roman" w:hAnsi="Times New Roman"/>
          <w:sz w:val="28"/>
          <w:szCs w:val="28"/>
        </w:rPr>
        <w:t>лінгводидактичних</w:t>
      </w:r>
      <w:proofErr w:type="spellEnd"/>
      <w:r w:rsidRPr="004F554E">
        <w:rPr>
          <w:rFonts w:ascii="Times New Roman" w:hAnsi="Times New Roman"/>
          <w:sz w:val="28"/>
          <w:szCs w:val="28"/>
        </w:rPr>
        <w:t xml:space="preserve"> засадах, урахування яких </w:t>
      </w:r>
      <w:r>
        <w:rPr>
          <w:rFonts w:ascii="Times New Roman" w:hAnsi="Times New Roman"/>
          <w:sz w:val="28"/>
          <w:szCs w:val="28"/>
        </w:rPr>
        <w:t xml:space="preserve">в освітньому </w:t>
      </w:r>
      <w:r w:rsidRPr="004F554E">
        <w:rPr>
          <w:rFonts w:ascii="Times New Roman" w:hAnsi="Times New Roman"/>
          <w:sz w:val="28"/>
          <w:szCs w:val="28"/>
        </w:rPr>
        <w:t xml:space="preserve">процесі забезпечуватиме його ефективність. </w:t>
      </w:r>
      <w:proofErr w:type="spellStart"/>
      <w:r w:rsidRPr="004F554E">
        <w:rPr>
          <w:rFonts w:ascii="Times New Roman" w:hAnsi="Times New Roman"/>
          <w:sz w:val="28"/>
          <w:szCs w:val="28"/>
        </w:rPr>
        <w:t>Компетентнісне</w:t>
      </w:r>
      <w:proofErr w:type="spellEnd"/>
      <w:r w:rsidRPr="004F554E">
        <w:rPr>
          <w:rFonts w:ascii="Times New Roman" w:hAnsi="Times New Roman"/>
          <w:sz w:val="28"/>
          <w:szCs w:val="28"/>
        </w:rPr>
        <w:t xml:space="preserve"> переорієнтування процесу вивчення синтаксису на уроках української мови зумовлює </w:t>
      </w:r>
      <w:r>
        <w:rPr>
          <w:rFonts w:ascii="Times New Roman" w:hAnsi="Times New Roman"/>
          <w:sz w:val="28"/>
          <w:szCs w:val="28"/>
        </w:rPr>
        <w:t xml:space="preserve">передусім необхідність </w:t>
      </w:r>
      <w:r w:rsidRPr="004F55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</w:t>
      </w:r>
      <w:r w:rsidRPr="004F55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посиленні  </w:t>
      </w:r>
      <w:r w:rsidRPr="004F554E">
        <w:rPr>
          <w:rFonts w:ascii="Times New Roman" w:hAnsi="Times New Roman"/>
          <w:sz w:val="28"/>
          <w:szCs w:val="28"/>
        </w:rPr>
        <w:t xml:space="preserve">уваги </w:t>
      </w:r>
      <w:r>
        <w:rPr>
          <w:rFonts w:ascii="Times New Roman" w:hAnsi="Times New Roman"/>
          <w:sz w:val="28"/>
          <w:szCs w:val="28"/>
        </w:rPr>
        <w:t xml:space="preserve">до </w:t>
      </w:r>
      <w:r w:rsidRPr="004F554E">
        <w:rPr>
          <w:rFonts w:ascii="Times New Roman" w:hAnsi="Times New Roman"/>
          <w:sz w:val="28"/>
          <w:szCs w:val="28"/>
        </w:rPr>
        <w:t>специфік</w:t>
      </w:r>
      <w:r>
        <w:rPr>
          <w:rFonts w:ascii="Times New Roman" w:hAnsi="Times New Roman"/>
          <w:sz w:val="28"/>
          <w:szCs w:val="28"/>
        </w:rPr>
        <w:t>и</w:t>
      </w:r>
      <w:r w:rsidRPr="004F55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вивчення </w:t>
      </w:r>
      <w:r w:rsidRPr="004F554E">
        <w:rPr>
          <w:rFonts w:ascii="Times New Roman" w:hAnsi="Times New Roman"/>
          <w:sz w:val="28"/>
          <w:szCs w:val="28"/>
        </w:rPr>
        <w:t xml:space="preserve">синтаксичних одиниць як таких, що належать мові </w:t>
      </w:r>
      <w:r>
        <w:rPr>
          <w:rFonts w:ascii="Times New Roman" w:hAnsi="Times New Roman"/>
          <w:sz w:val="28"/>
          <w:szCs w:val="28"/>
        </w:rPr>
        <w:t>й</w:t>
      </w:r>
      <w:r w:rsidRPr="004F554E">
        <w:rPr>
          <w:rFonts w:ascii="Times New Roman" w:hAnsi="Times New Roman"/>
          <w:sz w:val="28"/>
          <w:szCs w:val="28"/>
        </w:rPr>
        <w:t xml:space="preserve"> мовленню, тож потребують реалізації </w:t>
      </w:r>
      <w:r>
        <w:rPr>
          <w:rFonts w:ascii="Times New Roman" w:hAnsi="Times New Roman"/>
          <w:sz w:val="28"/>
          <w:szCs w:val="28"/>
        </w:rPr>
        <w:t>комунікативно спрямованого навчання.</w:t>
      </w:r>
    </w:p>
    <w:p w:rsidR="00BC11C5" w:rsidRPr="003C119B" w:rsidRDefault="00BC11C5" w:rsidP="00BC11C5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Аналіз останніх досліджень і публікацій. </w:t>
      </w:r>
      <w:r w:rsidRPr="003C119B">
        <w:rPr>
          <w:rFonts w:ascii="Times New Roman" w:hAnsi="Times New Roman"/>
          <w:sz w:val="28"/>
          <w:szCs w:val="28"/>
        </w:rPr>
        <w:t>Складносурядні речення поставали  предметом наукових досліджень у працях учених-мовознавців (С.</w:t>
      </w:r>
      <w:r>
        <w:rPr>
          <w:rFonts w:ascii="Times New Roman" w:hAnsi="Times New Roman"/>
          <w:sz w:val="28"/>
          <w:szCs w:val="28"/>
        </w:rPr>
        <w:t> </w:t>
      </w:r>
      <w:proofErr w:type="spellStart"/>
      <w:r w:rsidRPr="003C119B">
        <w:rPr>
          <w:rFonts w:ascii="Times New Roman" w:hAnsi="Times New Roman"/>
          <w:sz w:val="28"/>
          <w:szCs w:val="28"/>
        </w:rPr>
        <w:t>Бевзенко</w:t>
      </w:r>
      <w:proofErr w:type="spellEnd"/>
      <w:r w:rsidRPr="003C119B">
        <w:rPr>
          <w:rFonts w:ascii="Times New Roman" w:hAnsi="Times New Roman"/>
          <w:sz w:val="28"/>
          <w:szCs w:val="28"/>
        </w:rPr>
        <w:t>, І.</w:t>
      </w:r>
      <w:r>
        <w:rPr>
          <w:rFonts w:ascii="Times New Roman" w:hAnsi="Times New Roman"/>
          <w:sz w:val="28"/>
          <w:szCs w:val="28"/>
        </w:rPr>
        <w:t> </w:t>
      </w:r>
      <w:r w:rsidRPr="003C119B">
        <w:rPr>
          <w:rFonts w:ascii="Times New Roman" w:hAnsi="Times New Roman"/>
          <w:sz w:val="28"/>
          <w:szCs w:val="28"/>
        </w:rPr>
        <w:t>Вихованець, П.</w:t>
      </w:r>
      <w:r>
        <w:rPr>
          <w:rFonts w:ascii="Times New Roman" w:hAnsi="Times New Roman"/>
          <w:sz w:val="28"/>
          <w:szCs w:val="28"/>
        </w:rPr>
        <w:t> </w:t>
      </w:r>
      <w:r w:rsidRPr="003C119B">
        <w:rPr>
          <w:rFonts w:ascii="Times New Roman" w:hAnsi="Times New Roman"/>
          <w:sz w:val="28"/>
          <w:szCs w:val="28"/>
        </w:rPr>
        <w:t>Дудик, І.</w:t>
      </w:r>
      <w:r>
        <w:rPr>
          <w:rFonts w:ascii="Times New Roman" w:hAnsi="Times New Roman"/>
          <w:sz w:val="28"/>
          <w:szCs w:val="28"/>
        </w:rPr>
        <w:t> </w:t>
      </w:r>
      <w:proofErr w:type="spellStart"/>
      <w:r w:rsidRPr="003C119B">
        <w:rPr>
          <w:rFonts w:ascii="Times New Roman" w:hAnsi="Times New Roman"/>
          <w:sz w:val="28"/>
          <w:szCs w:val="28"/>
        </w:rPr>
        <w:t>Завальнюк</w:t>
      </w:r>
      <w:proofErr w:type="spellEnd"/>
      <w:r w:rsidRPr="003C119B">
        <w:rPr>
          <w:rFonts w:ascii="Times New Roman" w:hAnsi="Times New Roman"/>
          <w:sz w:val="28"/>
          <w:szCs w:val="28"/>
        </w:rPr>
        <w:t>, А.</w:t>
      </w:r>
      <w:r>
        <w:rPr>
          <w:rFonts w:ascii="Times New Roman" w:hAnsi="Times New Roman"/>
          <w:sz w:val="28"/>
          <w:szCs w:val="28"/>
        </w:rPr>
        <w:t> </w:t>
      </w:r>
      <w:proofErr w:type="spellStart"/>
      <w:r w:rsidRPr="003C119B">
        <w:rPr>
          <w:rFonts w:ascii="Times New Roman" w:hAnsi="Times New Roman"/>
          <w:sz w:val="28"/>
          <w:szCs w:val="28"/>
        </w:rPr>
        <w:t>Загнітко</w:t>
      </w:r>
      <w:proofErr w:type="spellEnd"/>
      <w:r w:rsidRPr="003C119B">
        <w:rPr>
          <w:rFonts w:ascii="Times New Roman" w:hAnsi="Times New Roman"/>
          <w:sz w:val="28"/>
          <w:szCs w:val="28"/>
        </w:rPr>
        <w:t>, А.</w:t>
      </w:r>
      <w:r>
        <w:rPr>
          <w:rFonts w:ascii="Times New Roman" w:hAnsi="Times New Roman"/>
          <w:sz w:val="28"/>
          <w:szCs w:val="28"/>
        </w:rPr>
        <w:t> </w:t>
      </w:r>
      <w:proofErr w:type="spellStart"/>
      <w:r w:rsidRPr="003C119B">
        <w:rPr>
          <w:rFonts w:ascii="Times New Roman" w:hAnsi="Times New Roman"/>
          <w:sz w:val="28"/>
          <w:szCs w:val="28"/>
        </w:rPr>
        <w:t>Мойсієнко</w:t>
      </w:r>
      <w:proofErr w:type="spellEnd"/>
      <w:r w:rsidRPr="003C119B">
        <w:rPr>
          <w:rFonts w:ascii="Times New Roman" w:hAnsi="Times New Roman"/>
          <w:sz w:val="28"/>
          <w:szCs w:val="28"/>
        </w:rPr>
        <w:t>, Р.</w:t>
      </w:r>
      <w:r>
        <w:rPr>
          <w:rFonts w:ascii="Times New Roman" w:hAnsi="Times New Roman"/>
          <w:sz w:val="28"/>
          <w:szCs w:val="28"/>
        </w:rPr>
        <w:t> </w:t>
      </w:r>
      <w:proofErr w:type="spellStart"/>
      <w:r w:rsidRPr="003C119B">
        <w:rPr>
          <w:rFonts w:ascii="Times New Roman" w:hAnsi="Times New Roman"/>
          <w:sz w:val="28"/>
          <w:szCs w:val="28"/>
        </w:rPr>
        <w:t>Христіанінова</w:t>
      </w:r>
      <w:proofErr w:type="spellEnd"/>
      <w:r w:rsidRPr="003C119B">
        <w:rPr>
          <w:rFonts w:ascii="Times New Roman" w:hAnsi="Times New Roman"/>
          <w:sz w:val="28"/>
          <w:szCs w:val="28"/>
        </w:rPr>
        <w:t>, К.</w:t>
      </w:r>
      <w:r>
        <w:rPr>
          <w:rFonts w:ascii="Times New Roman" w:hAnsi="Times New Roman"/>
          <w:sz w:val="28"/>
          <w:szCs w:val="28"/>
        </w:rPr>
        <w:t> </w:t>
      </w:r>
      <w:proofErr w:type="spellStart"/>
      <w:r w:rsidRPr="003C119B">
        <w:rPr>
          <w:rFonts w:ascii="Times New Roman" w:hAnsi="Times New Roman"/>
          <w:sz w:val="28"/>
          <w:szCs w:val="28"/>
        </w:rPr>
        <w:t>Шульжук</w:t>
      </w:r>
      <w:proofErr w:type="spellEnd"/>
      <w:r w:rsidRPr="003C119B">
        <w:rPr>
          <w:rFonts w:ascii="Times New Roman" w:hAnsi="Times New Roman"/>
          <w:sz w:val="28"/>
          <w:szCs w:val="28"/>
        </w:rPr>
        <w:t xml:space="preserve"> та ін.)</w:t>
      </w:r>
      <w:r>
        <w:rPr>
          <w:rFonts w:ascii="Times New Roman" w:hAnsi="Times New Roman"/>
          <w:sz w:val="28"/>
          <w:szCs w:val="28"/>
        </w:rPr>
        <w:t xml:space="preserve">, відомих </w:t>
      </w:r>
      <w:proofErr w:type="spellStart"/>
      <w:r>
        <w:rPr>
          <w:rFonts w:ascii="Times New Roman" w:hAnsi="Times New Roman"/>
          <w:sz w:val="28"/>
          <w:szCs w:val="28"/>
        </w:rPr>
        <w:t>лінгводидактів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3C119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(</w:t>
      </w:r>
      <w:r w:rsidRPr="003C119B">
        <w:rPr>
          <w:rFonts w:ascii="Times New Roman" w:hAnsi="Times New Roman"/>
          <w:sz w:val="28"/>
          <w:szCs w:val="28"/>
        </w:rPr>
        <w:t>Н.</w:t>
      </w:r>
      <w:r>
        <w:rPr>
          <w:rFonts w:ascii="Times New Roman" w:hAnsi="Times New Roman"/>
          <w:sz w:val="28"/>
          <w:szCs w:val="28"/>
        </w:rPr>
        <w:t> </w:t>
      </w:r>
      <w:r w:rsidRPr="003C119B">
        <w:rPr>
          <w:rFonts w:ascii="Times New Roman" w:hAnsi="Times New Roman"/>
          <w:sz w:val="28"/>
          <w:szCs w:val="28"/>
        </w:rPr>
        <w:t>Бондаренко, Т.</w:t>
      </w:r>
      <w:r>
        <w:rPr>
          <w:rFonts w:ascii="Times New Roman" w:hAnsi="Times New Roman"/>
          <w:sz w:val="28"/>
          <w:szCs w:val="28"/>
        </w:rPr>
        <w:t> </w:t>
      </w:r>
      <w:proofErr w:type="spellStart"/>
      <w:r w:rsidRPr="003C119B">
        <w:rPr>
          <w:rFonts w:ascii="Times New Roman" w:hAnsi="Times New Roman"/>
          <w:sz w:val="28"/>
          <w:szCs w:val="28"/>
        </w:rPr>
        <w:t>Гнаткович</w:t>
      </w:r>
      <w:proofErr w:type="spellEnd"/>
      <w:r w:rsidRPr="003C119B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В. </w:t>
      </w:r>
      <w:proofErr w:type="spellStart"/>
      <w:r>
        <w:rPr>
          <w:rFonts w:ascii="Times New Roman" w:hAnsi="Times New Roman"/>
          <w:sz w:val="28"/>
          <w:szCs w:val="28"/>
        </w:rPr>
        <w:t>Каліш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 w:rsidRPr="003C119B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. </w:t>
      </w:r>
      <w:r w:rsidRPr="003C119B">
        <w:rPr>
          <w:rFonts w:ascii="Times New Roman" w:hAnsi="Times New Roman"/>
          <w:sz w:val="28"/>
          <w:szCs w:val="28"/>
        </w:rPr>
        <w:t xml:space="preserve">Кулик, </w:t>
      </w:r>
      <w:r>
        <w:rPr>
          <w:rFonts w:ascii="Times New Roman" w:hAnsi="Times New Roman"/>
          <w:sz w:val="28"/>
          <w:szCs w:val="28"/>
        </w:rPr>
        <w:t xml:space="preserve">А. Новиков, </w:t>
      </w:r>
      <w:r w:rsidRPr="003C119B"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</w:rPr>
        <w:t> </w:t>
      </w:r>
      <w:proofErr w:type="spellStart"/>
      <w:r w:rsidRPr="003C119B">
        <w:rPr>
          <w:rFonts w:ascii="Times New Roman" w:hAnsi="Times New Roman"/>
          <w:sz w:val="28"/>
          <w:szCs w:val="28"/>
        </w:rPr>
        <w:t>Омельчук</w:t>
      </w:r>
      <w:proofErr w:type="spellEnd"/>
      <w:r w:rsidRPr="003C119B">
        <w:rPr>
          <w:rFonts w:ascii="Times New Roman" w:hAnsi="Times New Roman"/>
          <w:sz w:val="28"/>
          <w:szCs w:val="28"/>
        </w:rPr>
        <w:t>, М.</w:t>
      </w:r>
      <w:r>
        <w:rPr>
          <w:rFonts w:ascii="Times New Roman" w:hAnsi="Times New Roman"/>
          <w:sz w:val="28"/>
          <w:szCs w:val="28"/>
        </w:rPr>
        <w:t> </w:t>
      </w:r>
      <w:proofErr w:type="spellStart"/>
      <w:r w:rsidRPr="003C119B">
        <w:rPr>
          <w:rFonts w:ascii="Times New Roman" w:hAnsi="Times New Roman"/>
          <w:sz w:val="28"/>
          <w:szCs w:val="28"/>
        </w:rPr>
        <w:t>Пентилюк</w:t>
      </w:r>
      <w:proofErr w:type="spellEnd"/>
      <w:r w:rsidRPr="003C119B">
        <w:rPr>
          <w:rFonts w:ascii="Times New Roman" w:hAnsi="Times New Roman"/>
          <w:sz w:val="28"/>
          <w:szCs w:val="28"/>
        </w:rPr>
        <w:t>, К.</w:t>
      </w:r>
      <w:r>
        <w:rPr>
          <w:rFonts w:ascii="Times New Roman" w:hAnsi="Times New Roman"/>
          <w:sz w:val="28"/>
          <w:szCs w:val="28"/>
        </w:rPr>
        <w:t xml:space="preserve"> Плиско, </w:t>
      </w:r>
      <w:r w:rsidRPr="003C119B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. </w:t>
      </w:r>
      <w:proofErr w:type="spellStart"/>
      <w:r w:rsidRPr="003C119B">
        <w:rPr>
          <w:rFonts w:ascii="Times New Roman" w:hAnsi="Times New Roman"/>
          <w:sz w:val="28"/>
          <w:szCs w:val="28"/>
        </w:rPr>
        <w:t>Ярмолюк</w:t>
      </w:r>
      <w:proofErr w:type="spellEnd"/>
      <w:r w:rsidRPr="003C119B">
        <w:rPr>
          <w:rFonts w:ascii="Times New Roman" w:hAnsi="Times New Roman"/>
          <w:sz w:val="28"/>
          <w:szCs w:val="28"/>
        </w:rPr>
        <w:t xml:space="preserve">, Т. Ясак </w:t>
      </w:r>
      <w:r>
        <w:rPr>
          <w:rFonts w:ascii="Times New Roman" w:hAnsi="Times New Roman"/>
          <w:sz w:val="28"/>
          <w:szCs w:val="28"/>
        </w:rPr>
        <w:t xml:space="preserve">та ін.). </w:t>
      </w:r>
      <w:r w:rsidRPr="003C119B">
        <w:rPr>
          <w:rFonts w:ascii="Times New Roman" w:hAnsi="Times New Roman"/>
          <w:sz w:val="28"/>
          <w:szCs w:val="28"/>
        </w:rPr>
        <w:t xml:space="preserve">Аналіз науково-методичної літератури засвідчив, що в теорії й практиці навчання української </w:t>
      </w:r>
      <w:r w:rsidRPr="003C119B">
        <w:rPr>
          <w:rFonts w:ascii="Times New Roman" w:hAnsi="Times New Roman"/>
          <w:sz w:val="28"/>
          <w:szCs w:val="28"/>
        </w:rPr>
        <w:lastRenderedPageBreak/>
        <w:t xml:space="preserve">мови накопичено значний досвід, який становить надійне підґрунтя для </w:t>
      </w:r>
      <w:r>
        <w:rPr>
          <w:rFonts w:ascii="Times New Roman" w:hAnsi="Times New Roman"/>
          <w:sz w:val="28"/>
          <w:szCs w:val="28"/>
        </w:rPr>
        <w:t xml:space="preserve">формування мовної </w:t>
      </w:r>
      <w:r w:rsidRPr="003C119B">
        <w:rPr>
          <w:rFonts w:ascii="Times New Roman" w:hAnsi="Times New Roman"/>
          <w:sz w:val="28"/>
          <w:szCs w:val="28"/>
        </w:rPr>
        <w:t xml:space="preserve">особистості </w:t>
      </w:r>
      <w:r>
        <w:rPr>
          <w:rFonts w:ascii="Times New Roman" w:hAnsi="Times New Roman"/>
          <w:sz w:val="28"/>
          <w:szCs w:val="28"/>
        </w:rPr>
        <w:t>школяра</w:t>
      </w:r>
      <w:r w:rsidRPr="003C119B">
        <w:rPr>
          <w:rFonts w:ascii="Times New Roman" w:hAnsi="Times New Roman"/>
          <w:sz w:val="28"/>
          <w:szCs w:val="28"/>
        </w:rPr>
        <w:t xml:space="preserve">. Однак проблема формування </w:t>
      </w:r>
      <w:r>
        <w:rPr>
          <w:rFonts w:ascii="Times New Roman" w:hAnsi="Times New Roman"/>
          <w:sz w:val="28"/>
          <w:szCs w:val="28"/>
        </w:rPr>
        <w:t>комунікативних умінь учні</w:t>
      </w:r>
      <w:r w:rsidRPr="003C119B">
        <w:rPr>
          <w:rFonts w:ascii="Times New Roman" w:hAnsi="Times New Roman"/>
          <w:sz w:val="28"/>
          <w:szCs w:val="28"/>
        </w:rPr>
        <w:t>в у зв’язку з вивченням складно</w:t>
      </w:r>
      <w:r>
        <w:rPr>
          <w:rFonts w:ascii="Times New Roman" w:hAnsi="Times New Roman"/>
          <w:sz w:val="28"/>
          <w:szCs w:val="28"/>
        </w:rPr>
        <w:t>сурядно</w:t>
      </w:r>
      <w:r w:rsidRPr="003C119B">
        <w:rPr>
          <w:rFonts w:ascii="Times New Roman" w:hAnsi="Times New Roman"/>
          <w:sz w:val="28"/>
          <w:szCs w:val="28"/>
        </w:rPr>
        <w:t>го речення ще не була предметом спеціального комплексного дослідження, що</w:t>
      </w:r>
      <w:r w:rsidRPr="00C66FBE">
        <w:rPr>
          <w:sz w:val="28"/>
          <w:szCs w:val="28"/>
        </w:rPr>
        <w:t xml:space="preserve"> </w:t>
      </w:r>
      <w:r w:rsidRPr="003C119B">
        <w:rPr>
          <w:rFonts w:ascii="Times New Roman" w:hAnsi="Times New Roman"/>
          <w:sz w:val="28"/>
          <w:szCs w:val="28"/>
        </w:rPr>
        <w:t xml:space="preserve">й надає нашій науковій розвідці актуальності. </w:t>
      </w:r>
    </w:p>
    <w:p w:rsidR="00BC11C5" w:rsidRDefault="00BC11C5" w:rsidP="00BC11C5">
      <w:pPr>
        <w:widowControl w:val="0"/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ab/>
        <w:t xml:space="preserve">Мета статті </w:t>
      </w:r>
      <w:r w:rsidRPr="00D21DDC">
        <w:rPr>
          <w:rFonts w:ascii="Times New Roman" w:hAnsi="Times New Roman"/>
          <w:color w:val="000000"/>
          <w:sz w:val="28"/>
          <w:szCs w:val="28"/>
        </w:rPr>
        <w:t>–</w:t>
      </w:r>
      <w:r>
        <w:rPr>
          <w:rFonts w:ascii="Times New Roman" w:hAnsi="Times New Roman"/>
          <w:color w:val="000000"/>
          <w:sz w:val="28"/>
          <w:szCs w:val="28"/>
        </w:rPr>
        <w:t xml:space="preserve"> розглянути систему вправ і завдань із теми «Складносурядні речення» з метою формування комунікативної особистості учня.</w:t>
      </w:r>
    </w:p>
    <w:p w:rsidR="00BC11C5" w:rsidRPr="00CF22EF" w:rsidRDefault="00BC11C5" w:rsidP="00BC11C5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B6424E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Виклад основного матеріалу дослідження.</w:t>
      </w:r>
      <w:r>
        <w:rPr>
          <w:b/>
          <w:color w:val="000000"/>
          <w:shd w:val="clear" w:color="auto" w:fill="FFFFFF"/>
        </w:rPr>
        <w:t xml:space="preserve"> </w:t>
      </w:r>
      <w:r w:rsidRPr="00CF22EF">
        <w:rPr>
          <w:rFonts w:ascii="Times New Roman" w:hAnsi="Times New Roman"/>
          <w:color w:val="000000"/>
          <w:sz w:val="28"/>
          <w:szCs w:val="28"/>
        </w:rPr>
        <w:t>У сучасному мовознавстві синтаксис вивчається в різних аспектах: логіко-граматичному, семантичному, функціонально-стилістичному тощо. На сьогодні особливо актуальни</w:t>
      </w:r>
      <w:r>
        <w:rPr>
          <w:rFonts w:ascii="Times New Roman" w:hAnsi="Times New Roman"/>
          <w:color w:val="000000"/>
          <w:sz w:val="28"/>
          <w:szCs w:val="28"/>
        </w:rPr>
        <w:t xml:space="preserve">м є </w:t>
      </w:r>
      <w:r w:rsidRPr="00CF22EF">
        <w:rPr>
          <w:rFonts w:ascii="Times New Roman" w:hAnsi="Times New Roman"/>
          <w:color w:val="000000"/>
          <w:sz w:val="28"/>
          <w:szCs w:val="28"/>
        </w:rPr>
        <w:t>комунікативний аспект вивчення. Якщо граматичний аспект розглядає речення з точки зору зовнішнього наповнення, семантичний – із внутрішнього, то комунікативний – із точки зору використання у мовленні. Так, відомий український синтаксист А</w:t>
      </w:r>
      <w:r>
        <w:rPr>
          <w:rFonts w:ascii="Times New Roman" w:hAnsi="Times New Roman"/>
          <w:color w:val="000000"/>
          <w:sz w:val="28"/>
          <w:szCs w:val="28"/>
        </w:rPr>
        <w:t>. </w:t>
      </w:r>
      <w:proofErr w:type="spellStart"/>
      <w:r w:rsidRPr="00CF22EF">
        <w:rPr>
          <w:rFonts w:ascii="Times New Roman" w:hAnsi="Times New Roman"/>
          <w:color w:val="000000"/>
          <w:sz w:val="28"/>
          <w:szCs w:val="28"/>
        </w:rPr>
        <w:t>Загнітко</w:t>
      </w:r>
      <w:proofErr w:type="spellEnd"/>
      <w:r w:rsidRPr="00CF22EF">
        <w:rPr>
          <w:rFonts w:ascii="Times New Roman" w:hAnsi="Times New Roman"/>
          <w:color w:val="000000"/>
          <w:sz w:val="28"/>
          <w:szCs w:val="28"/>
        </w:rPr>
        <w:t xml:space="preserve"> виділяє три класифікації речень: за особливостями структури речень (структурний); за специфікою семантики (семантичний); за прагматичними і комунікативними настановами (прагматичний). Це співвідношення форми, значення і вживання [1, </w:t>
      </w:r>
      <w:r>
        <w:rPr>
          <w:rFonts w:ascii="Times New Roman" w:hAnsi="Times New Roman"/>
          <w:color w:val="000000"/>
          <w:sz w:val="28"/>
          <w:szCs w:val="28"/>
        </w:rPr>
        <w:t>с.14</w:t>
      </w:r>
      <w:r w:rsidRPr="00CF22EF">
        <w:rPr>
          <w:rFonts w:ascii="Times New Roman" w:hAnsi="Times New Roman"/>
          <w:color w:val="000000"/>
          <w:sz w:val="28"/>
          <w:szCs w:val="28"/>
        </w:rPr>
        <w:t>].</w:t>
      </w:r>
    </w:p>
    <w:p w:rsidR="00BC11C5" w:rsidRPr="005F583D" w:rsidRDefault="00BC11C5" w:rsidP="00BC11C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5F583D">
        <w:rPr>
          <w:rFonts w:ascii="Times New Roman" w:hAnsi="Times New Roman"/>
          <w:sz w:val="28"/>
          <w:szCs w:val="28"/>
        </w:rPr>
        <w:t>Уважаємо, що вивчення складносурядного речення в стилістичному та ко</w:t>
      </w:r>
      <w:r>
        <w:rPr>
          <w:rFonts w:ascii="Times New Roman" w:hAnsi="Times New Roman"/>
          <w:sz w:val="28"/>
          <w:szCs w:val="28"/>
        </w:rPr>
        <w:t>мунікативному</w:t>
      </w:r>
      <w:r w:rsidRPr="005F583D">
        <w:rPr>
          <w:rFonts w:ascii="Times New Roman" w:hAnsi="Times New Roman"/>
          <w:sz w:val="28"/>
          <w:szCs w:val="28"/>
        </w:rPr>
        <w:t xml:space="preserve"> аспекті забезпечить опанування складними синтаксичними одиницями як основою пізнання й формування концептуальної та мовної картини світу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5F583D">
        <w:rPr>
          <w:rFonts w:ascii="Times New Roman" w:hAnsi="Times New Roman"/>
          <w:sz w:val="28"/>
          <w:szCs w:val="28"/>
        </w:rPr>
        <w:t>в уяві кожної особистості.</w:t>
      </w:r>
    </w:p>
    <w:p w:rsidR="00BC11C5" w:rsidRPr="005F583D" w:rsidRDefault="00BC11C5" w:rsidP="00BC11C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5F583D">
        <w:rPr>
          <w:rFonts w:ascii="Times New Roman" w:hAnsi="Times New Roman"/>
          <w:sz w:val="28"/>
          <w:szCs w:val="28"/>
        </w:rPr>
        <w:t xml:space="preserve">Важливу роль у формуванні практичних умінь і навичок </w:t>
      </w:r>
      <w:r>
        <w:rPr>
          <w:rFonts w:ascii="Times New Roman" w:hAnsi="Times New Roman"/>
          <w:sz w:val="28"/>
          <w:szCs w:val="28"/>
        </w:rPr>
        <w:t xml:space="preserve">школярів </w:t>
      </w:r>
      <w:r w:rsidRPr="005F583D">
        <w:rPr>
          <w:rFonts w:ascii="Times New Roman" w:hAnsi="Times New Roman"/>
          <w:sz w:val="28"/>
          <w:szCs w:val="28"/>
        </w:rPr>
        <w:t xml:space="preserve">відіграє система вправ </w:t>
      </w:r>
      <w:r>
        <w:rPr>
          <w:rFonts w:ascii="Times New Roman" w:hAnsi="Times New Roman"/>
          <w:sz w:val="28"/>
          <w:szCs w:val="28"/>
        </w:rPr>
        <w:t>і</w:t>
      </w:r>
      <w:r w:rsidRPr="005F583D">
        <w:rPr>
          <w:rFonts w:ascii="Times New Roman" w:hAnsi="Times New Roman"/>
          <w:sz w:val="28"/>
          <w:szCs w:val="28"/>
        </w:rPr>
        <w:t xml:space="preserve"> практичних завдань</w:t>
      </w:r>
      <w:r>
        <w:rPr>
          <w:rFonts w:ascii="Times New Roman" w:hAnsi="Times New Roman"/>
          <w:sz w:val="28"/>
          <w:szCs w:val="28"/>
        </w:rPr>
        <w:t>, о</w:t>
      </w:r>
      <w:r w:rsidRPr="005F583D">
        <w:rPr>
          <w:rFonts w:ascii="Times New Roman" w:hAnsi="Times New Roman"/>
          <w:sz w:val="28"/>
          <w:szCs w:val="28"/>
        </w:rPr>
        <w:t xml:space="preserve">сновна </w:t>
      </w:r>
      <w:r w:rsidRPr="008C5DFA">
        <w:rPr>
          <w:rFonts w:ascii="Times New Roman" w:hAnsi="Times New Roman"/>
          <w:sz w:val="28"/>
          <w:szCs w:val="28"/>
        </w:rPr>
        <w:t xml:space="preserve">мета </w:t>
      </w:r>
      <w:r>
        <w:rPr>
          <w:rFonts w:ascii="Times New Roman" w:hAnsi="Times New Roman"/>
          <w:sz w:val="28"/>
          <w:szCs w:val="28"/>
        </w:rPr>
        <w:t>яких</w:t>
      </w:r>
      <w:r w:rsidRPr="005F583D">
        <w:rPr>
          <w:rFonts w:ascii="Times New Roman" w:hAnsi="Times New Roman"/>
          <w:sz w:val="28"/>
          <w:szCs w:val="28"/>
        </w:rPr>
        <w:t xml:space="preserve"> – поглибити знання з синтаксису складно</w:t>
      </w:r>
      <w:r>
        <w:rPr>
          <w:rFonts w:ascii="Times New Roman" w:hAnsi="Times New Roman"/>
          <w:sz w:val="28"/>
          <w:szCs w:val="28"/>
        </w:rPr>
        <w:t>сурядно</w:t>
      </w:r>
      <w:r w:rsidRPr="005F583D">
        <w:rPr>
          <w:rFonts w:ascii="Times New Roman" w:hAnsi="Times New Roman"/>
          <w:sz w:val="28"/>
          <w:szCs w:val="28"/>
        </w:rPr>
        <w:t>го речення, навчити</w:t>
      </w:r>
      <w:r>
        <w:rPr>
          <w:rFonts w:ascii="Times New Roman" w:hAnsi="Times New Roman"/>
          <w:sz w:val="28"/>
          <w:szCs w:val="28"/>
        </w:rPr>
        <w:t xml:space="preserve"> школярів</w:t>
      </w:r>
      <w:r w:rsidRPr="005F583D">
        <w:rPr>
          <w:rFonts w:ascii="Times New Roman" w:hAnsi="Times New Roman"/>
          <w:sz w:val="28"/>
          <w:szCs w:val="28"/>
        </w:rPr>
        <w:t xml:space="preserve"> розпізнавати складносурядні речення, визначати їх структуру, смислові та мовні засоби зв’язку; правильно будувати складні конструкції, використовуючи синонімічні сполучні засоби; </w:t>
      </w:r>
      <w:r>
        <w:rPr>
          <w:rFonts w:ascii="Times New Roman" w:hAnsi="Times New Roman"/>
          <w:sz w:val="28"/>
          <w:szCs w:val="28"/>
        </w:rPr>
        <w:t>у</w:t>
      </w:r>
      <w:r w:rsidRPr="005F583D">
        <w:rPr>
          <w:rFonts w:ascii="Times New Roman" w:hAnsi="Times New Roman"/>
          <w:sz w:val="28"/>
          <w:szCs w:val="28"/>
        </w:rPr>
        <w:t xml:space="preserve">живати складні та прості речення як синоніми; правильно інтонувати різні типи складних синтаксичних конструкцій та використовувати їх у мовленні, обґрунтовувати </w:t>
      </w:r>
      <w:r w:rsidRPr="005F583D">
        <w:rPr>
          <w:rFonts w:ascii="Times New Roman" w:hAnsi="Times New Roman"/>
          <w:sz w:val="28"/>
          <w:szCs w:val="28"/>
        </w:rPr>
        <w:lastRenderedPageBreak/>
        <w:t>і правильно ставити розділові знаки; знаходити й виправляти помилки на вивчені правила.</w:t>
      </w:r>
      <w:r w:rsidRPr="008C5DFA">
        <w:rPr>
          <w:rFonts w:ascii="Times New Roman" w:hAnsi="Times New Roman"/>
          <w:sz w:val="28"/>
          <w:szCs w:val="28"/>
        </w:rPr>
        <w:t xml:space="preserve"> </w:t>
      </w:r>
    </w:p>
    <w:p w:rsidR="00BC11C5" w:rsidRDefault="00BC11C5" w:rsidP="00BC11C5">
      <w:pPr>
        <w:pStyle w:val="a3"/>
        <w:spacing w:after="0" w:line="360" w:lineRule="auto"/>
        <w:ind w:firstLine="902"/>
        <w:jc w:val="both"/>
        <w:rPr>
          <w:rFonts w:cs="Times New Roman"/>
          <w:sz w:val="28"/>
          <w:szCs w:val="28"/>
        </w:rPr>
      </w:pPr>
      <w:r w:rsidRPr="005F583D">
        <w:rPr>
          <w:rFonts w:cs="Times New Roman"/>
          <w:sz w:val="28"/>
          <w:szCs w:val="28"/>
        </w:rPr>
        <w:t xml:space="preserve">Відповідно до конкретних  умінь  і  навичок,  що передбачають вихід   на зв’язне мовлення, </w:t>
      </w:r>
      <w:r>
        <w:rPr>
          <w:rFonts w:cs="Times New Roman"/>
          <w:sz w:val="28"/>
          <w:szCs w:val="28"/>
        </w:rPr>
        <w:t xml:space="preserve">з </w:t>
      </w:r>
      <w:r w:rsidRPr="005F583D">
        <w:rPr>
          <w:rFonts w:cs="Times New Roman"/>
          <w:sz w:val="28"/>
          <w:szCs w:val="28"/>
        </w:rPr>
        <w:t>урахування</w:t>
      </w:r>
      <w:r>
        <w:rPr>
          <w:rFonts w:cs="Times New Roman"/>
          <w:sz w:val="28"/>
          <w:szCs w:val="28"/>
        </w:rPr>
        <w:t>м</w:t>
      </w:r>
      <w:r w:rsidRPr="005F583D">
        <w:rPr>
          <w:rFonts w:cs="Times New Roman"/>
          <w:sz w:val="28"/>
          <w:szCs w:val="28"/>
        </w:rPr>
        <w:t xml:space="preserve"> факторів впливу мовленнєвого середовища на продуктивність комунікативної діяльності школяра ми  виділили  такі види вправ</w:t>
      </w:r>
      <w:r>
        <w:rPr>
          <w:rFonts w:cs="Times New Roman"/>
          <w:sz w:val="28"/>
          <w:szCs w:val="28"/>
        </w:rPr>
        <w:t>: аналітичні, репродуктивні, конструктивні, творчі.</w:t>
      </w:r>
    </w:p>
    <w:p w:rsidR="00BC11C5" w:rsidRPr="005F583D" w:rsidRDefault="00BC11C5" w:rsidP="00BC11C5">
      <w:pPr>
        <w:pStyle w:val="a3"/>
        <w:spacing w:after="0" w:line="360" w:lineRule="auto"/>
        <w:ind w:firstLine="902"/>
        <w:jc w:val="both"/>
        <w:rPr>
          <w:rFonts w:cs="Times New Roman"/>
          <w:sz w:val="28"/>
          <w:szCs w:val="28"/>
        </w:rPr>
      </w:pPr>
      <w:r w:rsidRPr="005971BF">
        <w:rPr>
          <w:rFonts w:cs="Times New Roman"/>
          <w:i/>
          <w:sz w:val="28"/>
          <w:szCs w:val="28"/>
        </w:rPr>
        <w:t>Аналітичні  вправи</w:t>
      </w:r>
      <w:r w:rsidRPr="005F583D">
        <w:rPr>
          <w:rFonts w:cs="Times New Roman"/>
          <w:b/>
          <w:sz w:val="28"/>
          <w:szCs w:val="28"/>
        </w:rPr>
        <w:t xml:space="preserve"> </w:t>
      </w:r>
      <w:r w:rsidRPr="005F583D">
        <w:rPr>
          <w:rFonts w:cs="Times New Roman"/>
          <w:sz w:val="28"/>
          <w:szCs w:val="28"/>
        </w:rPr>
        <w:t xml:space="preserve">забезпечують  психологічну й пізнавальну   підготовку  до  сприйняття  нового  матеріалу,  активізують у школярів </w:t>
      </w:r>
      <w:r>
        <w:rPr>
          <w:rFonts w:cs="Times New Roman"/>
          <w:sz w:val="28"/>
          <w:szCs w:val="28"/>
        </w:rPr>
        <w:t>практичний,  аналітичне мислення</w:t>
      </w:r>
      <w:r w:rsidRPr="005F583D">
        <w:rPr>
          <w:rFonts w:cs="Times New Roman"/>
          <w:sz w:val="28"/>
          <w:szCs w:val="28"/>
        </w:rPr>
        <w:t>. Пропонуємо такі завдання:</w:t>
      </w:r>
    </w:p>
    <w:p w:rsidR="00BC11C5" w:rsidRPr="005971BF" w:rsidRDefault="00BC11C5" w:rsidP="00BC11C5">
      <w:pPr>
        <w:widowControl w:val="0"/>
        <w:numPr>
          <w:ilvl w:val="1"/>
          <w:numId w:val="2"/>
        </w:numPr>
        <w:shd w:val="clear" w:color="auto" w:fill="FFFFFF"/>
        <w:tabs>
          <w:tab w:val="clear" w:pos="2160"/>
        </w:tabs>
        <w:spacing w:after="0" w:line="360" w:lineRule="auto"/>
        <w:ind w:left="360" w:right="14"/>
        <w:jc w:val="both"/>
        <w:rPr>
          <w:rFonts w:ascii="Times New Roman" w:hAnsi="Times New Roman"/>
          <w:i/>
          <w:sz w:val="28"/>
          <w:szCs w:val="28"/>
        </w:rPr>
      </w:pPr>
      <w:r w:rsidRPr="005971BF">
        <w:rPr>
          <w:rFonts w:ascii="Times New Roman" w:hAnsi="Times New Roman"/>
          <w:i/>
          <w:sz w:val="28"/>
          <w:szCs w:val="28"/>
        </w:rPr>
        <w:t>Виразно прочитайте текст. Які типи складних речень формують структуру зв’язного висловлювання? Охарактеризуйте засоби вираження семантико-синтаксичних відношень між предикатив</w:t>
      </w:r>
      <w:r w:rsidRPr="005971BF">
        <w:rPr>
          <w:rFonts w:ascii="Times New Roman" w:hAnsi="Times New Roman"/>
          <w:i/>
          <w:sz w:val="28"/>
          <w:szCs w:val="28"/>
        </w:rPr>
        <w:softHyphen/>
        <w:t xml:space="preserve">ними частинами. </w:t>
      </w:r>
    </w:p>
    <w:p w:rsidR="00BC11C5" w:rsidRPr="005F583D" w:rsidRDefault="00BC11C5" w:rsidP="00BC11C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5F583D">
        <w:rPr>
          <w:rFonts w:ascii="Times New Roman" w:hAnsi="Times New Roman"/>
          <w:sz w:val="28"/>
          <w:szCs w:val="28"/>
        </w:rPr>
        <w:t xml:space="preserve">Промінням сонячним була напоєна кожна билинка, вулиці пронизані з краю в край, садки стояли у вибухах світла. Люди несли сонце на обличчях, на устах, в очах, і їхні погляди були зіткані з доброго сонячного світла – карого, зеленого, синього. Не грушки жовтіли на гіллі, а воскові дзвоники, наповнені тугим світлом; і так само качани кукурудзи горіли дзвінкими зернами світла; і так само шипшина на горбках сміялась ягодами живого, неповторного світла. </w:t>
      </w:r>
    </w:p>
    <w:p w:rsidR="00BC11C5" w:rsidRPr="005F583D" w:rsidRDefault="00BC11C5" w:rsidP="00BC11C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5F583D">
        <w:rPr>
          <w:rFonts w:ascii="Times New Roman" w:hAnsi="Times New Roman"/>
          <w:sz w:val="28"/>
          <w:szCs w:val="28"/>
        </w:rPr>
        <w:t>Ніяких кольорів не пошкодувала осінь для придніпровського села, й вони – вишневі, багряні, жовті, пурпурні, червоні, сині – були живим витвором живої землі (</w:t>
      </w:r>
      <w:r w:rsidRPr="005F583D">
        <w:rPr>
          <w:rFonts w:ascii="Times New Roman" w:hAnsi="Times New Roman"/>
          <w:i/>
          <w:sz w:val="28"/>
          <w:szCs w:val="28"/>
        </w:rPr>
        <w:t>Є. Гуцало</w:t>
      </w:r>
      <w:r w:rsidRPr="005F583D">
        <w:rPr>
          <w:rFonts w:ascii="Times New Roman" w:hAnsi="Times New Roman"/>
          <w:sz w:val="28"/>
          <w:szCs w:val="28"/>
        </w:rPr>
        <w:t>).</w:t>
      </w:r>
    </w:p>
    <w:p w:rsidR="00BC11C5" w:rsidRPr="005971BF" w:rsidRDefault="00BC11C5" w:rsidP="00BC11C5">
      <w:pPr>
        <w:widowControl w:val="0"/>
        <w:numPr>
          <w:ilvl w:val="1"/>
          <w:numId w:val="2"/>
        </w:numPr>
        <w:shd w:val="clear" w:color="auto" w:fill="FFFFFF"/>
        <w:tabs>
          <w:tab w:val="clear" w:pos="2160"/>
        </w:tabs>
        <w:spacing w:after="0" w:line="360" w:lineRule="auto"/>
        <w:ind w:left="360" w:right="14"/>
        <w:jc w:val="both"/>
        <w:rPr>
          <w:rFonts w:ascii="Times New Roman" w:hAnsi="Times New Roman"/>
          <w:i/>
          <w:sz w:val="28"/>
          <w:szCs w:val="28"/>
        </w:rPr>
      </w:pPr>
      <w:r w:rsidRPr="005971BF">
        <w:rPr>
          <w:rFonts w:ascii="Times New Roman" w:hAnsi="Times New Roman"/>
          <w:i/>
          <w:sz w:val="28"/>
          <w:szCs w:val="28"/>
        </w:rPr>
        <w:t>З’ясуйте засоби поєднання частин складносурядних речень. Яка їх роль у вираженні семантико-синтаксичних відношень між частинами складносурядного речення?</w:t>
      </w:r>
    </w:p>
    <w:p w:rsidR="00BC11C5" w:rsidRPr="005F583D" w:rsidRDefault="00BC11C5" w:rsidP="00BC11C5">
      <w:pPr>
        <w:widowControl w:val="0"/>
        <w:shd w:val="clear" w:color="auto" w:fill="FFFFFF"/>
        <w:spacing w:after="0" w:line="360" w:lineRule="auto"/>
        <w:ind w:right="14" w:firstLine="720"/>
        <w:jc w:val="both"/>
        <w:rPr>
          <w:rFonts w:ascii="Times New Roman" w:hAnsi="Times New Roman"/>
          <w:sz w:val="28"/>
          <w:szCs w:val="28"/>
        </w:rPr>
      </w:pPr>
      <w:r w:rsidRPr="005F583D">
        <w:rPr>
          <w:rFonts w:ascii="Times New Roman" w:hAnsi="Times New Roman"/>
          <w:bCs/>
          <w:sz w:val="28"/>
          <w:szCs w:val="28"/>
        </w:rPr>
        <w:t>1.</w:t>
      </w:r>
      <w:r w:rsidRPr="005F583D">
        <w:rPr>
          <w:rFonts w:ascii="Times New Roman" w:hAnsi="Times New Roman"/>
          <w:sz w:val="28"/>
          <w:szCs w:val="28"/>
        </w:rPr>
        <w:t xml:space="preserve"> Кожному з нас доведеться перетворитися в жменю пороху, але живим </w:t>
      </w:r>
      <w:proofErr w:type="spellStart"/>
      <w:r w:rsidRPr="005F583D">
        <w:rPr>
          <w:rFonts w:ascii="Times New Roman" w:hAnsi="Times New Roman"/>
          <w:sz w:val="28"/>
          <w:szCs w:val="28"/>
        </w:rPr>
        <w:t>невідцвітаючим</w:t>
      </w:r>
      <w:proofErr w:type="spellEnd"/>
      <w:r w:rsidRPr="005F583D">
        <w:rPr>
          <w:rFonts w:ascii="Times New Roman" w:hAnsi="Times New Roman"/>
          <w:sz w:val="28"/>
          <w:szCs w:val="28"/>
        </w:rPr>
        <w:t xml:space="preserve"> зв’язком роду людського залишається любов! (</w:t>
      </w:r>
      <w:r w:rsidRPr="005F583D">
        <w:rPr>
          <w:rFonts w:ascii="Times New Roman" w:hAnsi="Times New Roman"/>
          <w:i/>
          <w:sz w:val="28"/>
          <w:szCs w:val="28"/>
        </w:rPr>
        <w:t>В. Сухомлинський</w:t>
      </w:r>
      <w:r w:rsidRPr="005F583D">
        <w:rPr>
          <w:rFonts w:ascii="Times New Roman" w:hAnsi="Times New Roman"/>
          <w:sz w:val="28"/>
          <w:szCs w:val="28"/>
        </w:rPr>
        <w:t>).</w:t>
      </w:r>
      <w:r w:rsidRPr="005F583D">
        <w:rPr>
          <w:rFonts w:ascii="Times New Roman" w:hAnsi="Times New Roman"/>
          <w:bCs/>
          <w:sz w:val="28"/>
          <w:szCs w:val="28"/>
        </w:rPr>
        <w:t xml:space="preserve"> 2. Надіє! Надіє! О хто тебе ніжно на грудях не грів і хто за тобою орлом не летів? (</w:t>
      </w:r>
      <w:r w:rsidRPr="005F583D">
        <w:rPr>
          <w:rFonts w:ascii="Times New Roman" w:hAnsi="Times New Roman"/>
          <w:bCs/>
          <w:i/>
          <w:sz w:val="28"/>
          <w:szCs w:val="28"/>
        </w:rPr>
        <w:t>Олександр Олесь</w:t>
      </w:r>
      <w:r w:rsidRPr="005F583D">
        <w:rPr>
          <w:rFonts w:ascii="Times New Roman" w:hAnsi="Times New Roman"/>
          <w:bCs/>
          <w:sz w:val="28"/>
          <w:szCs w:val="28"/>
        </w:rPr>
        <w:t xml:space="preserve">). 3. Там фіалкові дзвіночки тихесенько вітром гойдаються, а там сині Петрові батоги над пахучим </w:t>
      </w:r>
      <w:r w:rsidRPr="005F583D">
        <w:rPr>
          <w:rFonts w:ascii="Times New Roman" w:hAnsi="Times New Roman"/>
          <w:bCs/>
          <w:sz w:val="28"/>
          <w:szCs w:val="28"/>
        </w:rPr>
        <w:lastRenderedPageBreak/>
        <w:t>чебрецем схиляються (</w:t>
      </w:r>
      <w:r w:rsidRPr="005F583D">
        <w:rPr>
          <w:rFonts w:ascii="Times New Roman" w:hAnsi="Times New Roman"/>
          <w:bCs/>
          <w:i/>
          <w:sz w:val="28"/>
          <w:szCs w:val="28"/>
        </w:rPr>
        <w:t>К. Білокур</w:t>
      </w:r>
      <w:r w:rsidRPr="005F583D">
        <w:rPr>
          <w:rFonts w:ascii="Times New Roman" w:hAnsi="Times New Roman"/>
          <w:bCs/>
          <w:sz w:val="28"/>
          <w:szCs w:val="28"/>
        </w:rPr>
        <w:t xml:space="preserve">). 4. </w:t>
      </w:r>
      <w:r w:rsidRPr="005F583D">
        <w:rPr>
          <w:rFonts w:ascii="Times New Roman" w:hAnsi="Times New Roman"/>
          <w:sz w:val="28"/>
          <w:szCs w:val="28"/>
        </w:rPr>
        <w:t>Чи ти – любов, чи ти – розрада, із чарівним розльотом брів, чи тільки відгомін любові... (</w:t>
      </w:r>
      <w:r w:rsidRPr="005F583D">
        <w:rPr>
          <w:rFonts w:ascii="Times New Roman" w:hAnsi="Times New Roman"/>
          <w:i/>
          <w:sz w:val="28"/>
          <w:szCs w:val="28"/>
        </w:rPr>
        <w:t>Г. Донець</w:t>
      </w:r>
      <w:r w:rsidRPr="005F583D">
        <w:rPr>
          <w:rFonts w:ascii="Times New Roman" w:hAnsi="Times New Roman"/>
          <w:sz w:val="28"/>
          <w:szCs w:val="28"/>
        </w:rPr>
        <w:t xml:space="preserve">). </w:t>
      </w:r>
      <w:r w:rsidRPr="005F583D">
        <w:rPr>
          <w:rFonts w:ascii="Times New Roman" w:hAnsi="Times New Roman"/>
          <w:bCs/>
          <w:sz w:val="28"/>
          <w:szCs w:val="28"/>
        </w:rPr>
        <w:t xml:space="preserve">5. </w:t>
      </w:r>
      <w:r w:rsidRPr="005F583D">
        <w:rPr>
          <w:rFonts w:ascii="Times New Roman" w:hAnsi="Times New Roman"/>
          <w:sz w:val="28"/>
          <w:szCs w:val="28"/>
        </w:rPr>
        <w:t>Чи то вітер верхів’ям смерек гуляє, чи вовк самотній виє (</w:t>
      </w:r>
      <w:r w:rsidRPr="005F583D">
        <w:rPr>
          <w:rFonts w:ascii="Times New Roman" w:hAnsi="Times New Roman"/>
          <w:i/>
          <w:sz w:val="28"/>
          <w:szCs w:val="28"/>
        </w:rPr>
        <w:t>Є. Чередниченко</w:t>
      </w:r>
      <w:r w:rsidRPr="005F583D">
        <w:rPr>
          <w:rFonts w:ascii="Times New Roman" w:hAnsi="Times New Roman"/>
          <w:sz w:val="28"/>
          <w:szCs w:val="28"/>
        </w:rPr>
        <w:t>).</w:t>
      </w:r>
    </w:p>
    <w:p w:rsidR="00BC11C5" w:rsidRPr="005F583D" w:rsidRDefault="00BC11C5" w:rsidP="00BC11C5">
      <w:pPr>
        <w:pStyle w:val="a3"/>
        <w:spacing w:after="0" w:line="360" w:lineRule="auto"/>
        <w:ind w:firstLine="902"/>
        <w:jc w:val="both"/>
        <w:rPr>
          <w:rFonts w:cs="Times New Roman"/>
          <w:sz w:val="28"/>
          <w:szCs w:val="28"/>
        </w:rPr>
      </w:pPr>
      <w:r w:rsidRPr="005971BF">
        <w:rPr>
          <w:rFonts w:cs="Times New Roman"/>
          <w:i/>
          <w:sz w:val="28"/>
          <w:szCs w:val="28"/>
        </w:rPr>
        <w:t>Репродуктивні  вправи</w:t>
      </w:r>
      <w:r w:rsidRPr="005F583D">
        <w:rPr>
          <w:rFonts w:cs="Times New Roman"/>
          <w:sz w:val="28"/>
          <w:szCs w:val="28"/>
        </w:rPr>
        <w:t xml:space="preserve">  </w:t>
      </w:r>
      <w:r>
        <w:rPr>
          <w:rFonts w:cs="Times New Roman"/>
          <w:sz w:val="28"/>
          <w:szCs w:val="28"/>
        </w:rPr>
        <w:t xml:space="preserve">спрямовані на </w:t>
      </w:r>
      <w:r w:rsidRPr="005F583D">
        <w:rPr>
          <w:rFonts w:cs="Times New Roman"/>
          <w:sz w:val="28"/>
          <w:szCs w:val="28"/>
        </w:rPr>
        <w:t>активіз</w:t>
      </w:r>
      <w:r>
        <w:rPr>
          <w:rFonts w:cs="Times New Roman"/>
          <w:sz w:val="28"/>
          <w:szCs w:val="28"/>
        </w:rPr>
        <w:t xml:space="preserve">ацію </w:t>
      </w:r>
      <w:r w:rsidRPr="005F583D">
        <w:rPr>
          <w:rFonts w:cs="Times New Roman"/>
          <w:sz w:val="28"/>
          <w:szCs w:val="28"/>
        </w:rPr>
        <w:t>аналітико-синтетичн</w:t>
      </w:r>
      <w:r>
        <w:rPr>
          <w:rFonts w:cs="Times New Roman"/>
          <w:sz w:val="28"/>
          <w:szCs w:val="28"/>
        </w:rPr>
        <w:t>ого</w:t>
      </w:r>
      <w:r w:rsidRPr="005F583D">
        <w:rPr>
          <w:rFonts w:cs="Times New Roman"/>
          <w:sz w:val="28"/>
          <w:szCs w:val="28"/>
        </w:rPr>
        <w:t xml:space="preserve"> мислення </w:t>
      </w:r>
      <w:r>
        <w:rPr>
          <w:rFonts w:cs="Times New Roman"/>
          <w:sz w:val="28"/>
          <w:szCs w:val="28"/>
        </w:rPr>
        <w:t>школярів, наприклад:</w:t>
      </w:r>
      <w:r w:rsidRPr="005F583D">
        <w:rPr>
          <w:rFonts w:cs="Times New Roman"/>
          <w:sz w:val="28"/>
          <w:szCs w:val="28"/>
        </w:rPr>
        <w:t xml:space="preserve">   </w:t>
      </w:r>
    </w:p>
    <w:p w:rsidR="00BC11C5" w:rsidRPr="005971BF" w:rsidRDefault="00BC11C5" w:rsidP="00BC11C5">
      <w:pPr>
        <w:widowControl w:val="0"/>
        <w:numPr>
          <w:ilvl w:val="0"/>
          <w:numId w:val="1"/>
        </w:numPr>
        <w:tabs>
          <w:tab w:val="clear" w:pos="2160"/>
        </w:tabs>
        <w:spacing w:after="0" w:line="360" w:lineRule="auto"/>
        <w:ind w:left="360"/>
        <w:jc w:val="both"/>
        <w:rPr>
          <w:rFonts w:ascii="Times New Roman" w:hAnsi="Times New Roman"/>
          <w:i/>
          <w:sz w:val="28"/>
          <w:szCs w:val="28"/>
        </w:rPr>
      </w:pPr>
      <w:r w:rsidRPr="005971BF">
        <w:rPr>
          <w:rFonts w:ascii="Times New Roman" w:hAnsi="Times New Roman"/>
          <w:i/>
          <w:sz w:val="28"/>
          <w:szCs w:val="28"/>
        </w:rPr>
        <w:t>Накресліть моделі складносурядних речень. Поясніть смислові відношення між частинами.</w:t>
      </w:r>
    </w:p>
    <w:p w:rsidR="00BC11C5" w:rsidRPr="005F583D" w:rsidRDefault="00BC11C5" w:rsidP="00BC11C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5F583D">
        <w:rPr>
          <w:rFonts w:ascii="Times New Roman" w:hAnsi="Times New Roman"/>
          <w:sz w:val="28"/>
          <w:szCs w:val="28"/>
        </w:rPr>
        <w:t xml:space="preserve">1. Кохання істини на шлях нас наведе, натхнення дасть і сили слову, і наш гарячий ямб грімницею впаде на кривди </w:t>
      </w:r>
      <w:proofErr w:type="spellStart"/>
      <w:r w:rsidRPr="005F583D">
        <w:rPr>
          <w:rFonts w:ascii="Times New Roman" w:hAnsi="Times New Roman"/>
          <w:sz w:val="28"/>
          <w:szCs w:val="28"/>
        </w:rPr>
        <w:t>гидкую</w:t>
      </w:r>
      <w:proofErr w:type="spellEnd"/>
      <w:r w:rsidRPr="005F583D">
        <w:rPr>
          <w:rFonts w:ascii="Times New Roman" w:hAnsi="Times New Roman"/>
          <w:sz w:val="28"/>
          <w:szCs w:val="28"/>
        </w:rPr>
        <w:t xml:space="preserve"> будову (</w:t>
      </w:r>
      <w:r w:rsidRPr="005F583D">
        <w:rPr>
          <w:rFonts w:ascii="Times New Roman" w:hAnsi="Times New Roman"/>
          <w:i/>
          <w:sz w:val="28"/>
          <w:szCs w:val="28"/>
        </w:rPr>
        <w:t>В. Самійленко</w:t>
      </w:r>
      <w:r w:rsidRPr="005F583D">
        <w:rPr>
          <w:rFonts w:ascii="Times New Roman" w:hAnsi="Times New Roman"/>
          <w:sz w:val="28"/>
          <w:szCs w:val="28"/>
        </w:rPr>
        <w:t>). 2. Мелодія людської душі – джерело одвічне, і треба лише частіше припадати до нього, черпати наснагу, збагачуватись і голосом, і наспівом (</w:t>
      </w:r>
      <w:r w:rsidRPr="005F583D">
        <w:rPr>
          <w:rFonts w:ascii="Times New Roman" w:hAnsi="Times New Roman"/>
          <w:i/>
          <w:sz w:val="28"/>
          <w:szCs w:val="28"/>
        </w:rPr>
        <w:t>М. Сингаївський</w:t>
      </w:r>
      <w:r w:rsidRPr="005F583D">
        <w:rPr>
          <w:rFonts w:ascii="Times New Roman" w:hAnsi="Times New Roman"/>
          <w:sz w:val="28"/>
          <w:szCs w:val="28"/>
        </w:rPr>
        <w:t>). 3. Щось поет хотів відмовить на недбалу горду мову, та вже сонечко червоне заховалось за діброву (</w:t>
      </w:r>
      <w:r w:rsidRPr="005F583D">
        <w:rPr>
          <w:rFonts w:ascii="Times New Roman" w:hAnsi="Times New Roman"/>
          <w:i/>
          <w:sz w:val="28"/>
          <w:szCs w:val="28"/>
        </w:rPr>
        <w:t>Леся Українка</w:t>
      </w:r>
      <w:r w:rsidRPr="005F583D">
        <w:rPr>
          <w:rFonts w:ascii="Times New Roman" w:hAnsi="Times New Roman"/>
          <w:sz w:val="28"/>
          <w:szCs w:val="28"/>
        </w:rPr>
        <w:t>). 4. Моя душа чолом торкалась неба, а Гриць ходив ногами по землі (</w:t>
      </w:r>
      <w:r w:rsidRPr="005F583D">
        <w:rPr>
          <w:rFonts w:ascii="Times New Roman" w:hAnsi="Times New Roman"/>
          <w:i/>
          <w:sz w:val="28"/>
          <w:szCs w:val="28"/>
        </w:rPr>
        <w:t>Л. Костенко</w:t>
      </w:r>
      <w:r w:rsidRPr="005F583D">
        <w:rPr>
          <w:rFonts w:ascii="Times New Roman" w:hAnsi="Times New Roman"/>
          <w:sz w:val="28"/>
          <w:szCs w:val="28"/>
        </w:rPr>
        <w:t xml:space="preserve">). 5. </w:t>
      </w:r>
      <w:r w:rsidRPr="005F583D">
        <w:rPr>
          <w:rFonts w:ascii="Times New Roman" w:hAnsi="Times New Roman"/>
          <w:bCs/>
          <w:sz w:val="28"/>
          <w:szCs w:val="28"/>
        </w:rPr>
        <w:t>Ні красномовне слово не може приховати поганство діяння, ні хороше діяння не може бути заплямоване огидним словом (</w:t>
      </w:r>
      <w:proofErr w:type="spellStart"/>
      <w:r w:rsidRPr="005F583D">
        <w:rPr>
          <w:rFonts w:ascii="Times New Roman" w:hAnsi="Times New Roman"/>
          <w:bCs/>
          <w:i/>
          <w:sz w:val="28"/>
          <w:szCs w:val="28"/>
        </w:rPr>
        <w:t>Демокріт</w:t>
      </w:r>
      <w:proofErr w:type="spellEnd"/>
      <w:r w:rsidRPr="005F583D">
        <w:rPr>
          <w:rFonts w:ascii="Times New Roman" w:hAnsi="Times New Roman"/>
          <w:bCs/>
          <w:sz w:val="28"/>
          <w:szCs w:val="28"/>
        </w:rPr>
        <w:t xml:space="preserve">). </w:t>
      </w:r>
    </w:p>
    <w:p w:rsidR="00BC11C5" w:rsidRPr="005971BF" w:rsidRDefault="00BC11C5" w:rsidP="00BC11C5">
      <w:pPr>
        <w:widowControl w:val="0"/>
        <w:numPr>
          <w:ilvl w:val="1"/>
          <w:numId w:val="2"/>
        </w:numPr>
        <w:tabs>
          <w:tab w:val="clear" w:pos="2160"/>
        </w:tabs>
        <w:spacing w:after="0" w:line="360" w:lineRule="auto"/>
        <w:ind w:left="0" w:firstLine="360"/>
        <w:jc w:val="both"/>
        <w:rPr>
          <w:rFonts w:ascii="Times New Roman" w:hAnsi="Times New Roman"/>
          <w:i/>
          <w:sz w:val="28"/>
          <w:szCs w:val="28"/>
        </w:rPr>
      </w:pPr>
      <w:r w:rsidRPr="005971BF">
        <w:rPr>
          <w:rFonts w:ascii="Times New Roman" w:hAnsi="Times New Roman"/>
          <w:bCs/>
          <w:i/>
          <w:sz w:val="28"/>
          <w:szCs w:val="28"/>
        </w:rPr>
        <w:t xml:space="preserve">Схарактеризуйте складносурядні речення за структурою (відкрита чи закрита). Установіть типи семантико-синтаксичних відношень між частинами речення. </w:t>
      </w:r>
    </w:p>
    <w:p w:rsidR="00BC11C5" w:rsidRPr="005F583D" w:rsidRDefault="00BC11C5" w:rsidP="00BC11C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iCs/>
          <w:sz w:val="28"/>
          <w:szCs w:val="28"/>
        </w:rPr>
      </w:pPr>
      <w:r w:rsidRPr="005F583D">
        <w:rPr>
          <w:rFonts w:ascii="Times New Roman" w:hAnsi="Times New Roman"/>
          <w:bCs/>
          <w:sz w:val="28"/>
          <w:szCs w:val="28"/>
        </w:rPr>
        <w:t xml:space="preserve">1. І він до сонця руки підійняв, але й воно сміялося зрадливо. 2. Ніч колихала так ласкаво, </w:t>
      </w:r>
      <w:r w:rsidRPr="005F583D">
        <w:rPr>
          <w:rFonts w:ascii="Times New Roman" w:hAnsi="Times New Roman"/>
          <w:sz w:val="28"/>
          <w:szCs w:val="28"/>
        </w:rPr>
        <w:t>–</w:t>
      </w:r>
      <w:r w:rsidRPr="005F583D">
        <w:rPr>
          <w:rFonts w:ascii="Times New Roman" w:hAnsi="Times New Roman"/>
          <w:bCs/>
          <w:sz w:val="28"/>
          <w:szCs w:val="28"/>
        </w:rPr>
        <w:t xml:space="preserve"> проте не спалося ніяк… (</w:t>
      </w:r>
      <w:r w:rsidRPr="005F583D">
        <w:rPr>
          <w:rFonts w:ascii="Times New Roman" w:hAnsi="Times New Roman"/>
          <w:bCs/>
          <w:i/>
          <w:sz w:val="28"/>
          <w:szCs w:val="28"/>
        </w:rPr>
        <w:t>З тв</w:t>
      </w:r>
      <w:r w:rsidRPr="005F583D">
        <w:rPr>
          <w:rFonts w:ascii="Times New Roman" w:hAnsi="Times New Roman"/>
          <w:bCs/>
          <w:sz w:val="28"/>
          <w:szCs w:val="28"/>
        </w:rPr>
        <w:t xml:space="preserve">. </w:t>
      </w:r>
      <w:r w:rsidRPr="005F583D">
        <w:rPr>
          <w:rFonts w:ascii="Times New Roman" w:hAnsi="Times New Roman"/>
          <w:bCs/>
          <w:i/>
          <w:sz w:val="28"/>
          <w:szCs w:val="28"/>
        </w:rPr>
        <w:t>М. Рильського</w:t>
      </w:r>
      <w:r w:rsidRPr="005F583D">
        <w:rPr>
          <w:rFonts w:ascii="Times New Roman" w:hAnsi="Times New Roman"/>
          <w:bCs/>
          <w:sz w:val="28"/>
          <w:szCs w:val="28"/>
        </w:rPr>
        <w:t>). 3. За якийсь день-другий спалене нічними й ранковими заморозками листя геть облетіло, й горобина розляглась наголо, тьмяно поблискуючи гіллям (</w:t>
      </w:r>
      <w:r w:rsidRPr="005F583D">
        <w:rPr>
          <w:rFonts w:ascii="Times New Roman" w:hAnsi="Times New Roman"/>
          <w:bCs/>
          <w:i/>
          <w:sz w:val="28"/>
          <w:szCs w:val="28"/>
        </w:rPr>
        <w:t>Є. Гуцало</w:t>
      </w:r>
      <w:r w:rsidRPr="005F583D">
        <w:rPr>
          <w:rFonts w:ascii="Times New Roman" w:hAnsi="Times New Roman"/>
          <w:bCs/>
          <w:sz w:val="28"/>
          <w:szCs w:val="28"/>
        </w:rPr>
        <w:t>). 4. </w:t>
      </w:r>
      <w:r w:rsidRPr="005F583D">
        <w:rPr>
          <w:rFonts w:ascii="Times New Roman" w:hAnsi="Times New Roman"/>
          <w:sz w:val="28"/>
          <w:szCs w:val="28"/>
        </w:rPr>
        <w:t>Все небо заволоклося темною, важкою хмарою, а нижче тої хмари почали гнати величезні сірі коні на схід, усе на схід, швидко, швидко! (</w:t>
      </w:r>
      <w:r w:rsidRPr="005F583D">
        <w:rPr>
          <w:rFonts w:ascii="Times New Roman" w:hAnsi="Times New Roman"/>
          <w:i/>
          <w:sz w:val="28"/>
          <w:szCs w:val="28"/>
        </w:rPr>
        <w:t>І. Франко</w:t>
      </w:r>
      <w:r w:rsidRPr="005F583D">
        <w:rPr>
          <w:rFonts w:ascii="Times New Roman" w:hAnsi="Times New Roman"/>
          <w:sz w:val="28"/>
          <w:szCs w:val="28"/>
        </w:rPr>
        <w:t>). 5. Не тільки тужна пісня лилася із змученої душі матері, а й пропікали сльози гарячі сліди на її обличчі (</w:t>
      </w:r>
      <w:r w:rsidRPr="005F583D">
        <w:rPr>
          <w:rFonts w:ascii="Times New Roman" w:hAnsi="Times New Roman"/>
          <w:i/>
          <w:sz w:val="28"/>
          <w:szCs w:val="28"/>
        </w:rPr>
        <w:t>Григір Тютюнник</w:t>
      </w:r>
      <w:r w:rsidRPr="005F583D">
        <w:rPr>
          <w:rFonts w:ascii="Times New Roman" w:hAnsi="Times New Roman"/>
          <w:sz w:val="28"/>
          <w:szCs w:val="28"/>
        </w:rPr>
        <w:t xml:space="preserve">). </w:t>
      </w:r>
    </w:p>
    <w:p w:rsidR="00BC11C5" w:rsidRPr="005F583D" w:rsidRDefault="00BC11C5" w:rsidP="00BC11C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5971BF">
        <w:rPr>
          <w:rFonts w:ascii="Times New Roman" w:hAnsi="Times New Roman"/>
          <w:i/>
          <w:sz w:val="28"/>
          <w:szCs w:val="28"/>
        </w:rPr>
        <w:t>Конструктивні  вправи</w:t>
      </w:r>
      <w:r w:rsidRPr="005F583D">
        <w:rPr>
          <w:rFonts w:ascii="Times New Roman" w:hAnsi="Times New Roman"/>
          <w:sz w:val="28"/>
          <w:szCs w:val="28"/>
        </w:rPr>
        <w:t xml:space="preserve">  забезпечують рецептивну й продуктивну   діяльність учнів, сприяють усвідомленню школярами граматичної структури синтаксичних конструкцій, формують </w:t>
      </w:r>
      <w:r>
        <w:rPr>
          <w:rFonts w:ascii="Times New Roman" w:hAnsi="Times New Roman"/>
          <w:sz w:val="28"/>
          <w:szCs w:val="28"/>
        </w:rPr>
        <w:t>у</w:t>
      </w:r>
      <w:r w:rsidRPr="005F583D">
        <w:rPr>
          <w:rFonts w:ascii="Times New Roman" w:hAnsi="Times New Roman"/>
          <w:sz w:val="28"/>
          <w:szCs w:val="28"/>
        </w:rPr>
        <w:t xml:space="preserve">міння будувати різні моделі речень </w:t>
      </w:r>
      <w:r>
        <w:rPr>
          <w:rFonts w:ascii="Times New Roman" w:hAnsi="Times New Roman"/>
          <w:sz w:val="28"/>
          <w:szCs w:val="28"/>
        </w:rPr>
        <w:t>і</w:t>
      </w:r>
      <w:r w:rsidRPr="005F583D">
        <w:rPr>
          <w:rFonts w:ascii="Times New Roman" w:hAnsi="Times New Roman"/>
          <w:sz w:val="28"/>
          <w:szCs w:val="28"/>
        </w:rPr>
        <w:t xml:space="preserve"> </w:t>
      </w:r>
      <w:r w:rsidRPr="005F583D">
        <w:rPr>
          <w:rFonts w:ascii="Times New Roman" w:hAnsi="Times New Roman"/>
          <w:sz w:val="28"/>
          <w:szCs w:val="28"/>
        </w:rPr>
        <w:lastRenderedPageBreak/>
        <w:t>правильно використовувати їх у власному мовленні</w:t>
      </w:r>
      <w:r>
        <w:rPr>
          <w:rFonts w:ascii="Times New Roman" w:hAnsi="Times New Roman"/>
          <w:sz w:val="28"/>
          <w:szCs w:val="28"/>
        </w:rPr>
        <w:t>:</w:t>
      </w:r>
      <w:r w:rsidRPr="005F583D">
        <w:rPr>
          <w:rFonts w:ascii="Times New Roman" w:hAnsi="Times New Roman"/>
          <w:sz w:val="28"/>
          <w:szCs w:val="28"/>
        </w:rPr>
        <w:t xml:space="preserve"> </w:t>
      </w:r>
    </w:p>
    <w:p w:rsidR="00BC11C5" w:rsidRPr="005F583D" w:rsidRDefault="00BC11C5" w:rsidP="00BC11C5">
      <w:pPr>
        <w:widowControl w:val="0"/>
        <w:numPr>
          <w:ilvl w:val="1"/>
          <w:numId w:val="2"/>
        </w:numPr>
        <w:tabs>
          <w:tab w:val="clear" w:pos="216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5971BF">
        <w:rPr>
          <w:rFonts w:ascii="Times New Roman" w:hAnsi="Times New Roman"/>
          <w:i/>
          <w:sz w:val="28"/>
          <w:szCs w:val="28"/>
        </w:rPr>
        <w:t>Перебудувати поданий текст: утворити з простих речень усі можливі різновиди складносурядних речень. Визначити змістові відношення між частинами в побудованих реченнях і пояснити розділові знаки</w:t>
      </w:r>
      <w:r w:rsidRPr="005F583D">
        <w:rPr>
          <w:rFonts w:ascii="Times New Roman" w:hAnsi="Times New Roman"/>
          <w:sz w:val="28"/>
          <w:szCs w:val="28"/>
        </w:rPr>
        <w:t>.</w:t>
      </w:r>
    </w:p>
    <w:p w:rsidR="00BC11C5" w:rsidRPr="005F583D" w:rsidRDefault="00BC11C5" w:rsidP="00BC11C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5F583D">
        <w:rPr>
          <w:rFonts w:ascii="Times New Roman" w:hAnsi="Times New Roman"/>
          <w:sz w:val="28"/>
          <w:szCs w:val="28"/>
        </w:rPr>
        <w:t>І враз все стихло. Стогін лісу подався далі й далі від грози. У високості сухо шелеснуло. Синьо спалахнула річка. Ліс осяявся синьо. То хмара, чорна і низька, пустила із себе першу стрілу-блискавицю. У надрах хмари зарокотало, спершу неголосно й нестрашно, а далі голосніше й потужніше. Ліс раптом охнув від жаху – так по ньому вдарило згори (Г. Тютюнник).</w:t>
      </w:r>
    </w:p>
    <w:p w:rsidR="00BC11C5" w:rsidRPr="005971BF" w:rsidRDefault="00BC11C5" w:rsidP="00BC11C5">
      <w:pPr>
        <w:widowControl w:val="0"/>
        <w:numPr>
          <w:ilvl w:val="3"/>
          <w:numId w:val="2"/>
        </w:numPr>
        <w:tabs>
          <w:tab w:val="clear" w:pos="3600"/>
          <w:tab w:val="left" w:pos="0"/>
        </w:tabs>
        <w:autoSpaceDE w:val="0"/>
        <w:autoSpaceDN w:val="0"/>
        <w:spacing w:after="0" w:line="360" w:lineRule="auto"/>
        <w:ind w:left="360"/>
        <w:jc w:val="both"/>
        <w:rPr>
          <w:rFonts w:ascii="Times New Roman" w:hAnsi="Times New Roman"/>
          <w:i/>
          <w:sz w:val="28"/>
          <w:szCs w:val="28"/>
        </w:rPr>
      </w:pPr>
      <w:r w:rsidRPr="005971BF">
        <w:rPr>
          <w:rFonts w:ascii="Times New Roman" w:hAnsi="Times New Roman"/>
          <w:i/>
          <w:sz w:val="28"/>
          <w:szCs w:val="28"/>
        </w:rPr>
        <w:t>Безсполучникові конструкції замінити на складносурядні (усно). Простежити за зміною розділових знаків.</w:t>
      </w:r>
    </w:p>
    <w:p w:rsidR="00BC11C5" w:rsidRPr="005F583D" w:rsidRDefault="00BC11C5" w:rsidP="00BC11C5">
      <w:pPr>
        <w:widowControl w:val="0"/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5F583D">
        <w:rPr>
          <w:rFonts w:ascii="Times New Roman" w:hAnsi="Times New Roman"/>
          <w:sz w:val="28"/>
          <w:szCs w:val="28"/>
        </w:rPr>
        <w:t xml:space="preserve">1. На світі все минеться – правда зостанеться.  2. Раніше встанеш </w:t>
      </w:r>
      <w:proofErr w:type="spellStart"/>
      <w:r w:rsidRPr="005F583D">
        <w:rPr>
          <w:rFonts w:ascii="Times New Roman" w:hAnsi="Times New Roman"/>
          <w:sz w:val="28"/>
          <w:szCs w:val="28"/>
        </w:rPr>
        <w:t>–більше</w:t>
      </w:r>
      <w:proofErr w:type="spellEnd"/>
      <w:r w:rsidRPr="005F583D">
        <w:rPr>
          <w:rFonts w:ascii="Times New Roman" w:hAnsi="Times New Roman"/>
          <w:sz w:val="28"/>
          <w:szCs w:val="28"/>
        </w:rPr>
        <w:t xml:space="preserve"> зробиш. 3. Наука вчить багато – життя ще більше. 4. Діла добрих оновлюються – діла злих гинуть.</w:t>
      </w:r>
    </w:p>
    <w:p w:rsidR="00BC11C5" w:rsidRPr="005F583D" w:rsidRDefault="00BC11C5" w:rsidP="00BC11C5">
      <w:pPr>
        <w:pStyle w:val="a3"/>
        <w:spacing w:after="0" w:line="360" w:lineRule="auto"/>
        <w:ind w:firstLine="720"/>
        <w:jc w:val="both"/>
        <w:rPr>
          <w:rFonts w:cs="Times New Roman"/>
          <w:sz w:val="28"/>
          <w:szCs w:val="28"/>
        </w:rPr>
      </w:pPr>
      <w:r w:rsidRPr="005971BF">
        <w:rPr>
          <w:rFonts w:cs="Times New Roman"/>
          <w:i/>
          <w:sz w:val="28"/>
          <w:szCs w:val="28"/>
        </w:rPr>
        <w:t>Творчі вправи</w:t>
      </w:r>
      <w:r>
        <w:rPr>
          <w:rFonts w:cs="Times New Roman"/>
          <w:b/>
          <w:sz w:val="28"/>
          <w:szCs w:val="28"/>
        </w:rPr>
        <w:t xml:space="preserve"> </w:t>
      </w:r>
      <w:r w:rsidRPr="005F583D">
        <w:rPr>
          <w:rFonts w:cs="Times New Roman"/>
          <w:sz w:val="28"/>
          <w:szCs w:val="28"/>
        </w:rPr>
        <w:t xml:space="preserve">сприяють свідомому використанню учнями  складносурядних речень у власному мовленні, </w:t>
      </w:r>
      <w:r>
        <w:rPr>
          <w:rFonts w:cs="Times New Roman"/>
          <w:sz w:val="28"/>
          <w:szCs w:val="28"/>
        </w:rPr>
        <w:t xml:space="preserve">розумінню </w:t>
      </w:r>
      <w:r w:rsidRPr="005F583D">
        <w:rPr>
          <w:rFonts w:cs="Times New Roman"/>
          <w:sz w:val="28"/>
          <w:szCs w:val="28"/>
        </w:rPr>
        <w:t>їх комунікативної мети, синтаксичних і  стилістичних  функцій  у  мовленні.</w:t>
      </w:r>
      <w:r>
        <w:rPr>
          <w:rFonts w:cs="Times New Roman"/>
          <w:sz w:val="28"/>
          <w:szCs w:val="28"/>
        </w:rPr>
        <w:t xml:space="preserve"> Наприклад:</w:t>
      </w:r>
      <w:r w:rsidRPr="005F583D">
        <w:rPr>
          <w:rFonts w:cs="Times New Roman"/>
          <w:sz w:val="28"/>
          <w:szCs w:val="28"/>
        </w:rPr>
        <w:t xml:space="preserve"> </w:t>
      </w:r>
    </w:p>
    <w:p w:rsidR="00BC11C5" w:rsidRPr="005F583D" w:rsidRDefault="00BC11C5" w:rsidP="00BC11C5">
      <w:pPr>
        <w:pStyle w:val="a3"/>
        <w:numPr>
          <w:ilvl w:val="1"/>
          <w:numId w:val="2"/>
        </w:numPr>
        <w:tabs>
          <w:tab w:val="clear" w:pos="2160"/>
        </w:tabs>
        <w:suppressAutoHyphens w:val="0"/>
        <w:autoSpaceDE w:val="0"/>
        <w:spacing w:after="0" w:line="360" w:lineRule="auto"/>
        <w:ind w:left="360"/>
        <w:jc w:val="both"/>
        <w:textAlignment w:val="auto"/>
        <w:rPr>
          <w:rFonts w:cs="Times New Roman"/>
          <w:i/>
          <w:sz w:val="28"/>
          <w:szCs w:val="28"/>
        </w:rPr>
      </w:pPr>
      <w:r w:rsidRPr="005F583D">
        <w:rPr>
          <w:rFonts w:cs="Times New Roman"/>
          <w:sz w:val="28"/>
          <w:szCs w:val="28"/>
        </w:rPr>
        <w:t xml:space="preserve">Доберіть прислів’я і приказки про природу, у яких використовуються різні типи складносурядних речень. Наприклад:  </w:t>
      </w:r>
      <w:r w:rsidRPr="005F583D">
        <w:rPr>
          <w:rFonts w:cs="Times New Roman"/>
          <w:i/>
          <w:sz w:val="28"/>
          <w:szCs w:val="28"/>
        </w:rPr>
        <w:t xml:space="preserve">Блискавка блисне – й камінь трісне.  Ранній пар родить пшеничку, а пізній </w:t>
      </w:r>
      <w:proofErr w:type="spellStart"/>
      <w:r w:rsidRPr="005F583D">
        <w:rPr>
          <w:rFonts w:cs="Times New Roman"/>
          <w:i/>
          <w:sz w:val="28"/>
          <w:szCs w:val="28"/>
        </w:rPr>
        <w:t>метличку</w:t>
      </w:r>
      <w:proofErr w:type="spellEnd"/>
      <w:r w:rsidRPr="005F583D">
        <w:rPr>
          <w:rFonts w:cs="Times New Roman"/>
          <w:i/>
          <w:sz w:val="28"/>
          <w:szCs w:val="28"/>
        </w:rPr>
        <w:t>.</w:t>
      </w:r>
    </w:p>
    <w:p w:rsidR="00BC11C5" w:rsidRPr="005F583D" w:rsidRDefault="00BC11C5" w:rsidP="00BC11C5">
      <w:pPr>
        <w:widowControl w:val="0"/>
        <w:numPr>
          <w:ilvl w:val="0"/>
          <w:numId w:val="2"/>
        </w:numPr>
        <w:tabs>
          <w:tab w:val="clear" w:pos="2520"/>
          <w:tab w:val="left" w:pos="0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5F583D">
        <w:rPr>
          <w:rFonts w:ascii="Times New Roman" w:hAnsi="Times New Roman"/>
          <w:iCs/>
          <w:sz w:val="28"/>
          <w:szCs w:val="28"/>
        </w:rPr>
        <w:t>Напишіть т</w:t>
      </w:r>
      <w:r w:rsidRPr="005F583D">
        <w:rPr>
          <w:rFonts w:ascii="Times New Roman" w:hAnsi="Times New Roman"/>
          <w:sz w:val="28"/>
          <w:szCs w:val="28"/>
        </w:rPr>
        <w:t>вір-опис у художньо-публіцистичному стилі «У царстві зими», використовуючи складносурядні речення.</w:t>
      </w:r>
    </w:p>
    <w:p w:rsidR="00BC11C5" w:rsidRPr="005F583D" w:rsidRDefault="00BC11C5" w:rsidP="00BC11C5">
      <w:pPr>
        <w:widowControl w:val="0"/>
        <w:numPr>
          <w:ilvl w:val="2"/>
          <w:numId w:val="2"/>
        </w:numPr>
        <w:tabs>
          <w:tab w:val="clear" w:pos="2880"/>
        </w:tabs>
        <w:spacing w:after="0" w:line="360" w:lineRule="auto"/>
        <w:ind w:left="360"/>
        <w:jc w:val="both"/>
        <w:rPr>
          <w:rFonts w:ascii="Times New Roman" w:hAnsi="Times New Roman"/>
          <w:iCs/>
          <w:sz w:val="28"/>
          <w:szCs w:val="28"/>
        </w:rPr>
      </w:pPr>
      <w:r w:rsidRPr="005F583D">
        <w:rPr>
          <w:rFonts w:ascii="Times New Roman" w:hAnsi="Times New Roman"/>
          <w:sz w:val="28"/>
          <w:szCs w:val="28"/>
        </w:rPr>
        <w:t>Проаналізу</w:t>
      </w:r>
      <w:r>
        <w:rPr>
          <w:rFonts w:ascii="Times New Roman" w:hAnsi="Times New Roman"/>
          <w:sz w:val="28"/>
          <w:szCs w:val="28"/>
        </w:rPr>
        <w:t xml:space="preserve">йте стилістичне </w:t>
      </w:r>
      <w:r w:rsidRPr="005F583D">
        <w:rPr>
          <w:rFonts w:ascii="Times New Roman" w:hAnsi="Times New Roman"/>
          <w:sz w:val="28"/>
          <w:szCs w:val="28"/>
        </w:rPr>
        <w:t>використання складносурядних речень у творах Ліни Костенко.</w:t>
      </w:r>
    </w:p>
    <w:p w:rsidR="00BC11C5" w:rsidRPr="005F583D" w:rsidRDefault="00BC11C5" w:rsidP="00BC11C5">
      <w:pPr>
        <w:pStyle w:val="a3"/>
        <w:spacing w:after="0" w:line="360" w:lineRule="auto"/>
        <w:ind w:firstLine="902"/>
        <w:jc w:val="both"/>
        <w:rPr>
          <w:rFonts w:cs="Times New Roman"/>
          <w:sz w:val="28"/>
          <w:szCs w:val="28"/>
        </w:rPr>
      </w:pPr>
      <w:r w:rsidRPr="005F583D">
        <w:rPr>
          <w:rFonts w:cs="Times New Roman"/>
          <w:sz w:val="28"/>
          <w:szCs w:val="28"/>
        </w:rPr>
        <w:t xml:space="preserve">Запропоновані </w:t>
      </w:r>
      <w:r>
        <w:rPr>
          <w:rFonts w:cs="Times New Roman"/>
          <w:sz w:val="28"/>
          <w:szCs w:val="28"/>
        </w:rPr>
        <w:t>види</w:t>
      </w:r>
      <w:r w:rsidRPr="005F583D">
        <w:rPr>
          <w:rFonts w:cs="Times New Roman"/>
          <w:sz w:val="28"/>
          <w:szCs w:val="28"/>
        </w:rPr>
        <w:t xml:space="preserve"> вправ </w:t>
      </w:r>
      <w:r>
        <w:rPr>
          <w:rFonts w:cs="Times New Roman"/>
          <w:sz w:val="28"/>
          <w:szCs w:val="28"/>
        </w:rPr>
        <w:t>і з</w:t>
      </w:r>
      <w:r w:rsidRPr="005F583D">
        <w:rPr>
          <w:rFonts w:cs="Times New Roman"/>
          <w:sz w:val="28"/>
          <w:szCs w:val="28"/>
        </w:rPr>
        <w:t>авдан</w:t>
      </w:r>
      <w:r>
        <w:rPr>
          <w:rFonts w:cs="Times New Roman"/>
          <w:sz w:val="28"/>
          <w:szCs w:val="28"/>
        </w:rPr>
        <w:t>ь</w:t>
      </w:r>
      <w:r w:rsidRPr="005F583D">
        <w:rPr>
          <w:rFonts w:cs="Times New Roman"/>
          <w:sz w:val="28"/>
          <w:szCs w:val="28"/>
        </w:rPr>
        <w:t xml:space="preserve"> спрямовані на послідовну, поступово ускладнену діяльність школярів, свід</w:t>
      </w:r>
      <w:r>
        <w:rPr>
          <w:rFonts w:cs="Times New Roman"/>
          <w:sz w:val="28"/>
          <w:szCs w:val="28"/>
        </w:rPr>
        <w:t xml:space="preserve">оме й систематичне   засвоєння </w:t>
      </w:r>
      <w:r w:rsidRPr="005F583D">
        <w:rPr>
          <w:rFonts w:cs="Times New Roman"/>
          <w:sz w:val="28"/>
          <w:szCs w:val="28"/>
        </w:rPr>
        <w:t xml:space="preserve">складносурядних речень, оволодіння цими синтаксичними одиницями й збагачення граматичного ладу мовлення. </w:t>
      </w:r>
    </w:p>
    <w:p w:rsidR="00BC11C5" w:rsidRPr="005F583D" w:rsidRDefault="00BC11C5" w:rsidP="00BC11C5">
      <w:pPr>
        <w:widowControl w:val="0"/>
        <w:spacing w:after="0" w:line="360" w:lineRule="auto"/>
        <w:ind w:right="-1" w:firstLine="900"/>
        <w:jc w:val="both"/>
        <w:rPr>
          <w:rFonts w:ascii="Times New Roman" w:hAnsi="Times New Roman"/>
          <w:sz w:val="28"/>
          <w:szCs w:val="28"/>
        </w:rPr>
      </w:pPr>
      <w:r w:rsidRPr="005F583D">
        <w:rPr>
          <w:rFonts w:ascii="Times New Roman" w:hAnsi="Times New Roman"/>
          <w:sz w:val="28"/>
          <w:szCs w:val="28"/>
        </w:rPr>
        <w:t xml:space="preserve">Отже, цілеспрямоване і систематичне застосування </w:t>
      </w:r>
      <w:r>
        <w:rPr>
          <w:rFonts w:ascii="Times New Roman" w:hAnsi="Times New Roman"/>
          <w:sz w:val="28"/>
          <w:szCs w:val="28"/>
        </w:rPr>
        <w:t>системи вправ</w:t>
      </w:r>
      <w:r w:rsidRPr="005F583D">
        <w:rPr>
          <w:rFonts w:ascii="Times New Roman" w:hAnsi="Times New Roman"/>
          <w:sz w:val="28"/>
          <w:szCs w:val="28"/>
        </w:rPr>
        <w:t xml:space="preserve"> під час вивчення теми «Складносурядне речення» сприятиме, на нашу думку, </w:t>
      </w:r>
      <w:r w:rsidRPr="005F583D">
        <w:rPr>
          <w:rFonts w:ascii="Times New Roman" w:hAnsi="Times New Roman"/>
          <w:sz w:val="28"/>
          <w:szCs w:val="28"/>
        </w:rPr>
        <w:lastRenderedPageBreak/>
        <w:t>успішному формуванню учня як суб’єкта навчальної діяльності, який володіє системою знань, умінь і навичок для адекватного сприйняття та відображення дійсності  у різноманітних ситуаціях спілкування.</w:t>
      </w:r>
    </w:p>
    <w:p w:rsidR="00BC11C5" w:rsidRDefault="00BC11C5" w:rsidP="00BC11C5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BC11C5" w:rsidRPr="005F583D" w:rsidRDefault="00BC11C5" w:rsidP="00BC11C5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5F583D">
        <w:rPr>
          <w:rFonts w:ascii="Times New Roman" w:hAnsi="Times New Roman"/>
          <w:b/>
          <w:sz w:val="28"/>
          <w:szCs w:val="28"/>
          <w:shd w:val="clear" w:color="auto" w:fill="FFFFFF"/>
        </w:rPr>
        <w:t>Література</w:t>
      </w:r>
    </w:p>
    <w:p w:rsidR="00BC11C5" w:rsidRDefault="00BC11C5" w:rsidP="00BC11C5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CF22EF">
        <w:rPr>
          <w:rFonts w:ascii="Times New Roman" w:hAnsi="Times New Roman"/>
          <w:color w:val="000000"/>
          <w:sz w:val="28"/>
          <w:szCs w:val="28"/>
        </w:rPr>
        <w:t>Загнітко</w:t>
      </w:r>
      <w:proofErr w:type="spellEnd"/>
      <w:r w:rsidRPr="00CF22EF">
        <w:rPr>
          <w:rFonts w:ascii="Times New Roman" w:hAnsi="Times New Roman"/>
          <w:color w:val="000000"/>
          <w:sz w:val="28"/>
          <w:szCs w:val="28"/>
        </w:rPr>
        <w:t xml:space="preserve"> А.П. Теоретична граматика української мови: Синтаксис: монографія</w:t>
      </w:r>
      <w:r>
        <w:rPr>
          <w:rFonts w:ascii="Times New Roman" w:hAnsi="Times New Roman"/>
          <w:color w:val="000000"/>
          <w:sz w:val="28"/>
          <w:szCs w:val="28"/>
        </w:rPr>
        <w:t xml:space="preserve"> / А.П.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Загнітко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CF22EF">
        <w:rPr>
          <w:rFonts w:ascii="Times New Roman" w:hAnsi="Times New Roman"/>
          <w:color w:val="000000"/>
          <w:sz w:val="28"/>
          <w:szCs w:val="28"/>
        </w:rPr>
        <w:t xml:space="preserve"> – Донецьк: </w:t>
      </w:r>
      <w:proofErr w:type="spellStart"/>
      <w:r w:rsidRPr="00CF22EF">
        <w:rPr>
          <w:rFonts w:ascii="Times New Roman" w:hAnsi="Times New Roman"/>
          <w:color w:val="000000"/>
          <w:sz w:val="28"/>
          <w:szCs w:val="28"/>
        </w:rPr>
        <w:t>ДонНу</w:t>
      </w:r>
      <w:proofErr w:type="spellEnd"/>
      <w:r w:rsidRPr="00CF22EF">
        <w:rPr>
          <w:rFonts w:ascii="Times New Roman" w:hAnsi="Times New Roman"/>
          <w:color w:val="000000"/>
          <w:sz w:val="28"/>
          <w:szCs w:val="28"/>
        </w:rPr>
        <w:t>, 2001. – 662 с.</w:t>
      </w:r>
    </w:p>
    <w:p w:rsidR="00BC11C5" w:rsidRPr="00B6424E" w:rsidRDefault="00BC11C5" w:rsidP="00BC11C5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B6424E">
        <w:rPr>
          <w:rFonts w:ascii="Times New Roman" w:hAnsi="Times New Roman"/>
          <w:color w:val="000000"/>
          <w:sz w:val="28"/>
          <w:szCs w:val="28"/>
        </w:rPr>
        <w:t>Шульжук</w:t>
      </w:r>
      <w:proofErr w:type="spellEnd"/>
      <w:r w:rsidRPr="00B6424E">
        <w:rPr>
          <w:rFonts w:ascii="Times New Roman" w:hAnsi="Times New Roman"/>
          <w:color w:val="000000"/>
          <w:sz w:val="28"/>
          <w:szCs w:val="28"/>
        </w:rPr>
        <w:t> К. Ф. Синтаксис української мови: підручник / К.Ф.</w:t>
      </w:r>
      <w:r>
        <w:rPr>
          <w:rFonts w:ascii="Times New Roman" w:hAnsi="Times New Roman"/>
          <w:color w:val="000000"/>
          <w:sz w:val="28"/>
          <w:szCs w:val="28"/>
        </w:rPr>
        <w:t> </w:t>
      </w:r>
      <w:proofErr w:type="spellStart"/>
      <w:r w:rsidRPr="00B6424E">
        <w:rPr>
          <w:rFonts w:ascii="Times New Roman" w:hAnsi="Times New Roman"/>
          <w:color w:val="000000"/>
          <w:sz w:val="28"/>
          <w:szCs w:val="28"/>
        </w:rPr>
        <w:t>Шульжук</w:t>
      </w:r>
      <w:proofErr w:type="spellEnd"/>
      <w:r w:rsidRPr="00B6424E">
        <w:rPr>
          <w:rFonts w:ascii="Times New Roman" w:hAnsi="Times New Roman"/>
          <w:color w:val="000000"/>
          <w:sz w:val="28"/>
          <w:szCs w:val="28"/>
        </w:rPr>
        <w:t>  – К.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6424E">
        <w:rPr>
          <w:rFonts w:ascii="Times New Roman" w:hAnsi="Times New Roman"/>
          <w:color w:val="000000"/>
          <w:sz w:val="28"/>
          <w:szCs w:val="28"/>
        </w:rPr>
        <w:t>: Вид. центр «Академія», 2004. – 366 с.</w:t>
      </w:r>
    </w:p>
    <w:p w:rsidR="00BC11C5" w:rsidRDefault="00BC11C5" w:rsidP="00BC11C5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</w:p>
    <w:p w:rsidR="00BC11C5" w:rsidRPr="00C72D42" w:rsidRDefault="00BC11C5" w:rsidP="00BC11C5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C72D4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Резюме</w:t>
      </w:r>
    </w:p>
    <w:p w:rsidR="00BC11C5" w:rsidRPr="00B6424E" w:rsidRDefault="00BC11C5" w:rsidP="00BC11C5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</w:pPr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В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статье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предложена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система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упражнений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и заданий в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процессе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изучения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сложносочиненные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предложения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школе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в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частности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выделены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аналитические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репродуктивные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конструктивные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творческие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упражнения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направленные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формирование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коммуникативных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умений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навыков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.</w:t>
      </w:r>
    </w:p>
    <w:p w:rsidR="00BC11C5" w:rsidRPr="00B6424E" w:rsidRDefault="00BC11C5" w:rsidP="00BC11C5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Ключевые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слова: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сложносочиненные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предложения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аналитические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репродуктивные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конструктивные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творческие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упражнения</w:t>
      </w:r>
      <w:proofErr w:type="spellEnd"/>
      <w:r w:rsidRPr="00B642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B642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коммуникативные</w:t>
      </w:r>
      <w:proofErr w:type="spellEnd"/>
      <w:r w:rsidRPr="00B642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умения</w:t>
      </w:r>
      <w:proofErr w:type="spellEnd"/>
      <w:r w:rsidRPr="00B6424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BC11C5" w:rsidRDefault="00BC11C5" w:rsidP="00BC11C5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</w:p>
    <w:p w:rsidR="00BC11C5" w:rsidRDefault="00BC11C5" w:rsidP="00BC11C5">
      <w:pPr>
        <w:widowControl w:val="0"/>
        <w:spacing w:after="0" w:line="360" w:lineRule="auto"/>
        <w:jc w:val="center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proofErr w:type="spellStart"/>
      <w:r w:rsidRPr="00C72D4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Summary</w:t>
      </w:r>
      <w:proofErr w:type="spellEnd"/>
    </w:p>
    <w:p w:rsidR="00BC11C5" w:rsidRPr="00B6424E" w:rsidRDefault="00BC11C5" w:rsidP="00BC11C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</w:pP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The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article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proposes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a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system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of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exercises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and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tasks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in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the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process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of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study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of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complicated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proposals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in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the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school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in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particular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analytical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reproductive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constructive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and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creative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exercises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aimed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at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the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formation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of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communicative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skills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and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abilities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are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highlighted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.</w:t>
      </w:r>
    </w:p>
    <w:p w:rsidR="00BC11C5" w:rsidRPr="00B6424E" w:rsidRDefault="00BC11C5" w:rsidP="00BC11C5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</w:pP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Keywords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: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complicated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proposals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analytical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reproductive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constructive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and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creative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exercises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communicative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skills</w:t>
      </w:r>
      <w:proofErr w:type="spellEnd"/>
      <w:r w:rsidRPr="00B6424E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.</w:t>
      </w:r>
    </w:p>
    <w:p w:rsidR="0038229F" w:rsidRDefault="0038229F"/>
    <w:sectPr w:rsidR="0038229F" w:rsidSect="00980CD8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04B9B"/>
    <w:multiLevelType w:val="hybridMultilevel"/>
    <w:tmpl w:val="8BE8C5DA"/>
    <w:lvl w:ilvl="0" w:tplc="92F09B4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92F09B4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E8D4B53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3" w:tplc="0422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E8D4B53E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4E0E35B9"/>
    <w:multiLevelType w:val="hybridMultilevel"/>
    <w:tmpl w:val="B5AC0744"/>
    <w:lvl w:ilvl="0" w:tplc="E8D4B53E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5B617A0"/>
    <w:multiLevelType w:val="hybridMultilevel"/>
    <w:tmpl w:val="3E5232AA"/>
    <w:lvl w:ilvl="0" w:tplc="07B86CAA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C11C5"/>
    <w:rsid w:val="0038229F"/>
    <w:rsid w:val="003C7A1F"/>
    <w:rsid w:val="00A131D9"/>
    <w:rsid w:val="00BC11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1C5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BC11C5"/>
    <w:pPr>
      <w:ind w:left="720"/>
      <w:contextualSpacing/>
    </w:pPr>
  </w:style>
  <w:style w:type="paragraph" w:styleId="a3">
    <w:name w:val="Body Text"/>
    <w:basedOn w:val="a"/>
    <w:link w:val="a4"/>
    <w:rsid w:val="00BC11C5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rial Unicode MS" w:hAnsi="Times New Roman" w:cs="Tahoma"/>
      <w:kern w:val="3"/>
      <w:sz w:val="24"/>
      <w:szCs w:val="24"/>
      <w:lang w:eastAsia="zh-CN" w:bidi="hi-IN"/>
    </w:rPr>
  </w:style>
  <w:style w:type="character" w:customStyle="1" w:styleId="a4">
    <w:name w:val="Основной текст Знак"/>
    <w:basedOn w:val="a0"/>
    <w:link w:val="a3"/>
    <w:rsid w:val="00BC11C5"/>
    <w:rPr>
      <w:rFonts w:ascii="Times New Roman" w:eastAsia="Arial Unicode MS" w:hAnsi="Times New Roma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6701</Words>
  <Characters>3821</Characters>
  <Application>Microsoft Office Word</Application>
  <DocSecurity>0</DocSecurity>
  <Lines>31</Lines>
  <Paragraphs>21</Paragraphs>
  <ScaleCrop>false</ScaleCrop>
  <Company/>
  <LinksUpToDate>false</LinksUpToDate>
  <CharactersWithSpaces>10501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2019-03-18T07:55:00Z</dcterms:created>
  <dcterms:modified xsi:type="dcterms:W3CDTF">2019-03-18T07:55:00Z</dcterms:modified>
</cp:coreProperties>
</file>