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33D2" w:rsidRPr="009A4919" w:rsidRDefault="000676D7" w:rsidP="009A4919">
      <w:pPr>
        <w:spacing w:after="0" w:line="240" w:lineRule="auto"/>
        <w:jc w:val="center"/>
        <w:rPr>
          <w:rFonts w:ascii="Baskerville Old Face" w:hAnsi="Baskerville Old Face" w:cs="Times New Roman"/>
          <w:b/>
          <w:spacing w:val="-2"/>
        </w:rPr>
      </w:pPr>
      <w:bookmarkStart w:id="0" w:name="_GoBack"/>
      <w:bookmarkEnd w:id="0"/>
      <w:r w:rsidRPr="009A4919">
        <w:rPr>
          <w:rFonts w:ascii="Times New Roman" w:hAnsi="Times New Roman" w:cs="Times New Roman"/>
          <w:b/>
          <w:spacing w:val="-2"/>
        </w:rPr>
        <w:t>Сутність</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та</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структура</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самоосвітньої</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компетентності</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майбутніх</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педагогів</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професійного</w:t>
      </w:r>
      <w:r w:rsidRPr="009A4919">
        <w:rPr>
          <w:rFonts w:ascii="Baskerville Old Face" w:hAnsi="Baskerville Old Face" w:cs="Times New Roman"/>
          <w:b/>
          <w:spacing w:val="-2"/>
        </w:rPr>
        <w:t xml:space="preserve"> </w:t>
      </w:r>
      <w:r w:rsidRPr="009A4919">
        <w:rPr>
          <w:rFonts w:ascii="Times New Roman" w:hAnsi="Times New Roman" w:cs="Times New Roman"/>
          <w:b/>
          <w:spacing w:val="-2"/>
        </w:rPr>
        <w:t>навча</w:t>
      </w:r>
      <w:r w:rsidR="008C33D2" w:rsidRPr="009A4919">
        <w:rPr>
          <w:rFonts w:ascii="Times New Roman" w:hAnsi="Times New Roman" w:cs="Times New Roman"/>
          <w:b/>
          <w:spacing w:val="-2"/>
        </w:rPr>
        <w:t>ння</w:t>
      </w:r>
      <w:r w:rsidR="008C33D2" w:rsidRPr="009A4919">
        <w:rPr>
          <w:rFonts w:ascii="Baskerville Old Face" w:hAnsi="Baskerville Old Face" w:cs="Times New Roman"/>
          <w:b/>
          <w:spacing w:val="-2"/>
        </w:rPr>
        <w:t xml:space="preserve"> </w:t>
      </w:r>
    </w:p>
    <w:p w:rsidR="009A4919" w:rsidRDefault="009A4919" w:rsidP="00502584">
      <w:pPr>
        <w:spacing w:after="0" w:line="240" w:lineRule="auto"/>
        <w:jc w:val="both"/>
        <w:rPr>
          <w:rFonts w:ascii="Times New Roman" w:hAnsi="Times New Roman" w:cs="Times New Roman"/>
          <w:b/>
          <w:bCs/>
          <w:i/>
          <w:spacing w:val="-2"/>
          <w:sz w:val="20"/>
          <w:szCs w:val="20"/>
          <w:bdr w:val="none" w:sz="0" w:space="0" w:color="auto" w:frame="1"/>
        </w:rPr>
      </w:pPr>
    </w:p>
    <w:p w:rsidR="000676D7" w:rsidRPr="009A4919" w:rsidRDefault="000676D7" w:rsidP="009A4919">
      <w:pPr>
        <w:spacing w:after="0"/>
        <w:ind w:left="1418"/>
        <w:jc w:val="both"/>
        <w:rPr>
          <w:rFonts w:ascii="Times New Roman" w:hAnsi="Times New Roman" w:cs="Times New Roman"/>
          <w:b/>
          <w:spacing w:val="-2"/>
        </w:rPr>
      </w:pPr>
      <w:r w:rsidRPr="009A4919">
        <w:rPr>
          <w:rFonts w:ascii="Times New Roman" w:hAnsi="Times New Roman" w:cs="Times New Roman"/>
          <w:b/>
          <w:bCs/>
          <w:i/>
          <w:spacing w:val="-2"/>
          <w:bdr w:val="none" w:sz="0" w:space="0" w:color="auto" w:frame="1"/>
        </w:rPr>
        <w:t>Вовк Богдан Іванович</w:t>
      </w:r>
      <w:r w:rsidRPr="009A4919">
        <w:rPr>
          <w:rFonts w:ascii="Times New Roman" w:hAnsi="Times New Roman" w:cs="Times New Roman"/>
          <w:b/>
          <w:bCs/>
          <w:spacing w:val="-2"/>
          <w:bdr w:val="none" w:sz="0" w:space="0" w:color="auto" w:frame="1"/>
        </w:rPr>
        <w:t xml:space="preserve">, </w:t>
      </w:r>
      <w:r w:rsidRPr="009A4919">
        <w:rPr>
          <w:rFonts w:ascii="Times New Roman" w:hAnsi="Times New Roman" w:cs="Times New Roman"/>
          <w:i/>
          <w:spacing w:val="-2"/>
        </w:rPr>
        <w:t>кандидат педагогічних наук, старший викладач кафедри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w:t>
      </w:r>
    </w:p>
    <w:p w:rsidR="000676D7" w:rsidRPr="00AD4507" w:rsidRDefault="000676D7" w:rsidP="00502584">
      <w:pPr>
        <w:spacing w:after="0" w:line="240" w:lineRule="auto"/>
        <w:ind w:firstLine="709"/>
        <w:jc w:val="both"/>
        <w:rPr>
          <w:rFonts w:ascii="Times New Roman" w:hAnsi="Times New Roman" w:cs="Times New Roman"/>
          <w:b/>
          <w:spacing w:val="-2"/>
          <w:sz w:val="20"/>
          <w:szCs w:val="20"/>
        </w:rPr>
      </w:pP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Процеси реформування освіти</w:t>
      </w:r>
      <w:r w:rsidR="0033755C" w:rsidRPr="009A4919">
        <w:rPr>
          <w:rFonts w:ascii="Times New Roman" w:eastAsia="Times New Roman" w:hAnsi="Times New Roman" w:cs="Times New Roman"/>
          <w:spacing w:val="-2"/>
          <w:lang w:eastAsia="ru-RU"/>
        </w:rPr>
        <w:t xml:space="preserve"> в сучасній Україні характеризую</w:t>
      </w:r>
      <w:r w:rsidRPr="009A4919">
        <w:rPr>
          <w:rFonts w:ascii="Times New Roman" w:eastAsia="Times New Roman" w:hAnsi="Times New Roman" w:cs="Times New Roman"/>
          <w:spacing w:val="-2"/>
          <w:lang w:eastAsia="ru-RU"/>
        </w:rPr>
        <w:t>ться інтеграцією до європейськ</w:t>
      </w:r>
      <w:r w:rsidR="0033755C" w:rsidRPr="009A4919">
        <w:rPr>
          <w:rFonts w:ascii="Times New Roman" w:eastAsia="Times New Roman" w:hAnsi="Times New Roman" w:cs="Times New Roman"/>
          <w:spacing w:val="-2"/>
          <w:lang w:eastAsia="ru-RU"/>
        </w:rPr>
        <w:t>ого освітнього простору. О</w:t>
      </w:r>
      <w:r w:rsidRPr="009A4919">
        <w:rPr>
          <w:rFonts w:ascii="Times New Roman" w:eastAsia="Times New Roman" w:hAnsi="Times New Roman" w:cs="Times New Roman"/>
          <w:spacing w:val="-2"/>
          <w:lang w:eastAsia="ru-RU"/>
        </w:rPr>
        <w:t>собливого значення в цих умовах набуває проблема реалізації принципів компетентнісного підходу в навч</w:t>
      </w:r>
      <w:r w:rsidR="001324B2" w:rsidRPr="009A4919">
        <w:rPr>
          <w:rFonts w:ascii="Times New Roman" w:eastAsia="Times New Roman" w:hAnsi="Times New Roman" w:cs="Times New Roman"/>
          <w:spacing w:val="-2"/>
          <w:lang w:eastAsia="ru-RU"/>
        </w:rPr>
        <w:t>анні. Аналіз наукових досліджень у</w:t>
      </w:r>
      <w:r w:rsidRPr="009A4919">
        <w:rPr>
          <w:rFonts w:ascii="Times New Roman" w:eastAsia="Times New Roman" w:hAnsi="Times New Roman" w:cs="Times New Roman"/>
          <w:spacing w:val="-2"/>
          <w:lang w:eastAsia="ru-RU"/>
        </w:rPr>
        <w:t>чених дозволив виявити, що</w:t>
      </w:r>
      <w:r w:rsidR="008B40AA" w:rsidRPr="009A4919">
        <w:rPr>
          <w:rFonts w:ascii="Times New Roman" w:eastAsia="Times New Roman" w:hAnsi="Times New Roman" w:cs="Times New Roman"/>
          <w:spacing w:val="-2"/>
          <w:lang w:eastAsia="ru-RU"/>
        </w:rPr>
        <w:t xml:space="preserve"> значну увагу приділено розробленню</w:t>
      </w:r>
      <w:r w:rsidRPr="009A4919">
        <w:rPr>
          <w:rFonts w:ascii="Times New Roman" w:eastAsia="Times New Roman" w:hAnsi="Times New Roman" w:cs="Times New Roman"/>
          <w:spacing w:val="-2"/>
          <w:lang w:eastAsia="ru-RU"/>
        </w:rPr>
        <w:t xml:space="preserve"> ключових компетентностей та технологій їх формування. Сучасний педагог має бути готовим до формування ключових компетентностей особистості, серед яких визначено компетентність самоосвіти та саморозвитку. </w:t>
      </w:r>
    </w:p>
    <w:p w:rsidR="000676D7" w:rsidRPr="009A4919" w:rsidRDefault="00972114" w:rsidP="009A4919">
      <w:pPr>
        <w:spacing w:after="0"/>
        <w:ind w:firstLine="709"/>
        <w:jc w:val="both"/>
        <w:rPr>
          <w:rFonts w:ascii="Times New Roman" w:hAnsi="Times New Roman" w:cs="Times New Roman"/>
          <w:spacing w:val="-2"/>
        </w:rPr>
      </w:pPr>
      <w:r w:rsidRPr="009A4919">
        <w:rPr>
          <w:rFonts w:ascii="Times New Roman" w:hAnsi="Times New Roman" w:cs="Times New Roman"/>
          <w:spacing w:val="-2"/>
        </w:rPr>
        <w:t>У</w:t>
      </w:r>
      <w:r w:rsidR="000676D7" w:rsidRPr="009A4919">
        <w:rPr>
          <w:rFonts w:ascii="Times New Roman" w:hAnsi="Times New Roman" w:cs="Times New Roman"/>
          <w:spacing w:val="-2"/>
        </w:rPr>
        <w:t>раховуючи постійні динамічні зміни як в освітній, так і у виробничій галузях</w:t>
      </w:r>
      <w:r w:rsidR="002D381B" w:rsidRPr="009A4919">
        <w:rPr>
          <w:rFonts w:ascii="Times New Roman" w:hAnsi="Times New Roman" w:cs="Times New Roman"/>
          <w:spacing w:val="-2"/>
        </w:rPr>
        <w:t>,</w:t>
      </w:r>
      <w:r w:rsidR="000676D7" w:rsidRPr="009A4919">
        <w:rPr>
          <w:rFonts w:ascii="Times New Roman" w:hAnsi="Times New Roman" w:cs="Times New Roman"/>
          <w:spacing w:val="-2"/>
        </w:rPr>
        <w:t xml:space="preserve"> виокремл</w:t>
      </w:r>
      <w:r w:rsidR="002D381B" w:rsidRPr="009A4919">
        <w:rPr>
          <w:rFonts w:ascii="Times New Roman" w:hAnsi="Times New Roman" w:cs="Times New Roman"/>
          <w:spacing w:val="-2"/>
        </w:rPr>
        <w:t>юємо</w:t>
      </w:r>
      <w:r w:rsidR="006037B4" w:rsidRPr="009A4919">
        <w:rPr>
          <w:rFonts w:ascii="Times New Roman" w:hAnsi="Times New Roman" w:cs="Times New Roman"/>
          <w:spacing w:val="-2"/>
        </w:rPr>
        <w:t xml:space="preserve"> нагальну проблему розви</w:t>
      </w:r>
      <w:r w:rsidR="000676D7" w:rsidRPr="009A4919">
        <w:rPr>
          <w:rFonts w:ascii="Times New Roman" w:hAnsi="Times New Roman" w:cs="Times New Roman"/>
          <w:spacing w:val="-2"/>
        </w:rPr>
        <w:t>тку</w:t>
      </w:r>
      <w:r w:rsidR="006667D4" w:rsidRPr="009A4919">
        <w:rPr>
          <w:rFonts w:ascii="Times New Roman" w:hAnsi="Times New Roman" w:cs="Times New Roman"/>
          <w:spacing w:val="-2"/>
        </w:rPr>
        <w:t xml:space="preserve"> в</w:t>
      </w:r>
      <w:r w:rsidR="000676D7" w:rsidRPr="009A4919">
        <w:rPr>
          <w:rFonts w:ascii="Times New Roman" w:hAnsi="Times New Roman" w:cs="Times New Roman"/>
          <w:spacing w:val="-2"/>
        </w:rPr>
        <w:t xml:space="preserve"> майбутніх педагогів професійного на</w:t>
      </w:r>
      <w:r w:rsidR="006667D4" w:rsidRPr="009A4919">
        <w:rPr>
          <w:rFonts w:ascii="Times New Roman" w:hAnsi="Times New Roman" w:cs="Times New Roman"/>
          <w:spacing w:val="-2"/>
        </w:rPr>
        <w:t>вчання вміння вчитися, формування здатності</w:t>
      </w:r>
      <w:r w:rsidR="000676D7" w:rsidRPr="009A4919">
        <w:rPr>
          <w:rFonts w:ascii="Times New Roman" w:hAnsi="Times New Roman" w:cs="Times New Roman"/>
          <w:spacing w:val="-2"/>
        </w:rPr>
        <w:t xml:space="preserve"> до саморозвитку, творчого застосування отриманих знань, способів адаптації до професійної діяльності у сучасному світі, розв’язання різноманітних соціальних і навчальних проблем.</w:t>
      </w:r>
    </w:p>
    <w:p w:rsidR="000676D7" w:rsidRPr="009A4919" w:rsidRDefault="003C0AFA"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Тому</w:t>
      </w:r>
      <w:r w:rsidR="000676D7" w:rsidRPr="009A4919">
        <w:rPr>
          <w:rFonts w:ascii="Times New Roman" w:eastAsia="Times New Roman" w:hAnsi="Times New Roman" w:cs="Times New Roman"/>
          <w:spacing w:val="-2"/>
          <w:lang w:eastAsia="ru-RU"/>
        </w:rPr>
        <w:t xml:space="preserve"> в сучасних умовах проблема самоосвіти особистості стає соціокультурною. Від її оптимального вирішення залежить соціальна мобільність і загальна культура студента, здатність ефективно взаємодіяти у виконанні соціальних, виробничих та економічних завдань. </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Актуальним питанням для всього світово</w:t>
      </w:r>
      <w:r w:rsidR="00702783" w:rsidRPr="009A4919">
        <w:rPr>
          <w:rFonts w:ascii="Times New Roman" w:eastAsia="Times New Roman" w:hAnsi="Times New Roman" w:cs="Times New Roman"/>
          <w:spacing w:val="-2"/>
          <w:lang w:eastAsia="ru-RU"/>
        </w:rPr>
        <w:t>го педагогічного співтовариства</w:t>
      </w:r>
      <w:r w:rsidRPr="009A4919">
        <w:rPr>
          <w:rFonts w:ascii="Times New Roman" w:eastAsia="Times New Roman" w:hAnsi="Times New Roman" w:cs="Times New Roman"/>
          <w:spacing w:val="-2"/>
          <w:lang w:eastAsia="ru-RU"/>
        </w:rPr>
        <w:t xml:space="preserve"> і для України зокрема є питання якості освіти. Так, голова міжнародної комісії ЮНЕСКО Жак Делор, виступаючи з доповіддю «Освіта: прихований скарб», підкреслював «вирішальну роль освіти у розвитку не тільки особистості протя</w:t>
      </w:r>
      <w:r w:rsidR="003C1D90" w:rsidRPr="009A4919">
        <w:rPr>
          <w:rFonts w:ascii="Times New Roman" w:eastAsia="Times New Roman" w:hAnsi="Times New Roman" w:cs="Times New Roman"/>
          <w:spacing w:val="-2"/>
          <w:lang w:eastAsia="ru-RU"/>
        </w:rPr>
        <w:t xml:space="preserve">гом усього її життя, </w:t>
      </w:r>
      <w:r w:rsidR="003C1D90" w:rsidRPr="009A4919">
        <w:rPr>
          <w:rFonts w:ascii="Times New Roman" w:eastAsia="Times New Roman" w:hAnsi="Times New Roman" w:cs="Times New Roman"/>
          <w:spacing w:val="-2"/>
          <w:lang w:eastAsia="ru-RU"/>
        </w:rPr>
        <w:lastRenderedPageBreak/>
        <w:t>але також у</w:t>
      </w:r>
      <w:r w:rsidRPr="009A4919">
        <w:rPr>
          <w:rFonts w:ascii="Times New Roman" w:eastAsia="Times New Roman" w:hAnsi="Times New Roman" w:cs="Times New Roman"/>
          <w:spacing w:val="-2"/>
          <w:lang w:eastAsia="ru-RU"/>
        </w:rPr>
        <w:t xml:space="preserve"> розвитку всього суспільства» [1, с. 17]. Сучасну освіту він визначав як «процес зародження нового світового співтовариства»; на думку науковця, вона виникла в самому центрі проблем, пов'язаних із розвитком особистості та різних спільнот; тільки освіта може дати можливість усім без винятку проявити свої таланти і весь свій творчий потенціал [1, с. 17]. Отже, можна говорити про появу руху суспільства до «суспільства освіти»; саме освіта є рушієм дієвості та результативності всіх соціально-економічних і духовних процесів життя українського суспільства. </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За визанченням Н. Бухлова</w:t>
      </w:r>
      <w:r w:rsidR="006C7A8F" w:rsidRPr="009A4919">
        <w:rPr>
          <w:rFonts w:ascii="Times New Roman" w:eastAsia="Times New Roman" w:hAnsi="Times New Roman" w:cs="Times New Roman"/>
          <w:spacing w:val="-2"/>
          <w:lang w:eastAsia="ru-RU"/>
        </w:rPr>
        <w:t>,</w:t>
      </w:r>
      <w:r w:rsidRPr="009A4919">
        <w:rPr>
          <w:rFonts w:ascii="Times New Roman" w:eastAsia="Times New Roman" w:hAnsi="Times New Roman" w:cs="Times New Roman"/>
          <w:spacing w:val="-2"/>
          <w:lang w:eastAsia="ru-RU"/>
        </w:rPr>
        <w:t xml:space="preserve"> самоосвіта – це безперервний процес саморозвитку та самовдосконалення педагога, який здійснюється індивідуально або колективно.</w:t>
      </w:r>
      <w:r w:rsidR="00A05319" w:rsidRPr="009A4919">
        <w:rPr>
          <w:rFonts w:ascii="Times New Roman" w:eastAsia="Times New Roman" w:hAnsi="Times New Roman" w:cs="Times New Roman"/>
          <w:spacing w:val="-2"/>
          <w:lang w:eastAsia="ru-RU"/>
        </w:rPr>
        <w:t xml:space="preserve"> </w:t>
      </w:r>
      <w:r w:rsidRPr="009A4919">
        <w:rPr>
          <w:rFonts w:ascii="Times New Roman" w:eastAsia="Times New Roman" w:hAnsi="Times New Roman" w:cs="Times New Roman"/>
          <w:spacing w:val="-2"/>
          <w:lang w:eastAsia="ru-RU"/>
        </w:rPr>
        <w:t>Особистість, яка поглиблено долучається до нього, має вміти: оцінювати свої можливості, якості, обирати своє місце в житті, суспільстві, усвідомлювати свої інтереси, знаходити джерело пізнання та відповідні до своїх можливостей форми самоосвіти, планувати власну діяльність реалізовувати особисті можливості тощо [2, с. 89].</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 xml:space="preserve">Готовність студентів до ефективної самоосвітньої діяльності </w:t>
      </w:r>
      <w:r w:rsidR="00A05319" w:rsidRPr="009A4919">
        <w:rPr>
          <w:rFonts w:ascii="Times New Roman" w:eastAsia="Times New Roman" w:hAnsi="Times New Roman" w:cs="Times New Roman"/>
          <w:spacing w:val="-2"/>
          <w:lang w:eastAsia="ru-RU"/>
        </w:rPr>
        <w:t xml:space="preserve">є </w:t>
      </w:r>
      <w:r w:rsidRPr="009A4919">
        <w:rPr>
          <w:rFonts w:ascii="Times New Roman" w:eastAsia="Times New Roman" w:hAnsi="Times New Roman" w:cs="Times New Roman"/>
          <w:spacing w:val="-2"/>
          <w:lang w:eastAsia="ru-RU"/>
        </w:rPr>
        <w:t xml:space="preserve">провідною рисою вже сформованих фахівців під час удосконалення ними своїх фахових компетентностей та сприяє повній реалізації принципу «навчання впродовж життя», задекларованого в положеннях Болонського процесу, до якого приєдналася й Україна. </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Студенти, які активно займаються самоосвітою, усвідомлю</w:t>
      </w:r>
      <w:r w:rsidR="000C6CC2" w:rsidRPr="009A4919">
        <w:rPr>
          <w:rFonts w:ascii="Times New Roman" w:eastAsia="Times New Roman" w:hAnsi="Times New Roman" w:cs="Times New Roman"/>
          <w:spacing w:val="-2"/>
          <w:lang w:eastAsia="ru-RU"/>
        </w:rPr>
        <w:t>ю</w:t>
      </w:r>
      <w:r w:rsidRPr="009A4919">
        <w:rPr>
          <w:rFonts w:ascii="Times New Roman" w:eastAsia="Times New Roman" w:hAnsi="Times New Roman" w:cs="Times New Roman"/>
          <w:spacing w:val="-2"/>
          <w:lang w:eastAsia="ru-RU"/>
        </w:rPr>
        <w:t xml:space="preserve">ть особистісну значущість </w:t>
      </w:r>
      <w:r w:rsidR="000C5EE4" w:rsidRPr="009A4919">
        <w:rPr>
          <w:rFonts w:ascii="Times New Roman" w:eastAsia="Times New Roman" w:hAnsi="Times New Roman" w:cs="Times New Roman"/>
          <w:spacing w:val="-2"/>
          <w:lang w:eastAsia="ru-RU"/>
        </w:rPr>
        <w:t xml:space="preserve">цієї </w:t>
      </w:r>
      <w:r w:rsidRPr="009A4919">
        <w:rPr>
          <w:rFonts w:ascii="Times New Roman" w:eastAsia="Times New Roman" w:hAnsi="Times New Roman" w:cs="Times New Roman"/>
          <w:spacing w:val="-2"/>
          <w:lang w:eastAsia="ru-RU"/>
        </w:rPr>
        <w:t>діяльності, у них розвивається внутрішня потреба в постійному оновленні й збаг</w:t>
      </w:r>
      <w:r w:rsidR="00C8671D" w:rsidRPr="009A4919">
        <w:rPr>
          <w:rFonts w:ascii="Times New Roman" w:eastAsia="Times New Roman" w:hAnsi="Times New Roman" w:cs="Times New Roman"/>
          <w:spacing w:val="-2"/>
          <w:lang w:eastAsia="ru-RU"/>
        </w:rPr>
        <w:t>аченні професійних знань, вони в</w:t>
      </w:r>
      <w:r w:rsidRPr="009A4919">
        <w:rPr>
          <w:rFonts w:ascii="Times New Roman" w:eastAsia="Times New Roman" w:hAnsi="Times New Roman" w:cs="Times New Roman"/>
          <w:spacing w:val="-2"/>
          <w:lang w:eastAsia="ru-RU"/>
        </w:rPr>
        <w:t xml:space="preserve">міють оцінювати свої можливості, розробляти план самоосвіти, </w:t>
      </w:r>
      <w:r w:rsidR="00C8671D" w:rsidRPr="009A4919">
        <w:rPr>
          <w:rFonts w:ascii="Times New Roman" w:eastAsia="Times New Roman" w:hAnsi="Times New Roman" w:cs="Times New Roman"/>
          <w:spacing w:val="-2"/>
          <w:lang w:eastAsia="ru-RU"/>
        </w:rPr>
        <w:t>самооцінювати сильні й слабкі сторони</w:t>
      </w:r>
      <w:r w:rsidRPr="009A4919">
        <w:rPr>
          <w:rFonts w:ascii="Times New Roman" w:eastAsia="Times New Roman" w:hAnsi="Times New Roman" w:cs="Times New Roman"/>
          <w:spacing w:val="-2"/>
          <w:lang w:eastAsia="ru-RU"/>
        </w:rPr>
        <w:t xml:space="preserve"> своєї діяльності, правильно визначають особистісні потреби в удосконаленні знань на підставі самоаналізу, ураховують ситуації процесу самовдосконалення засобами самоосвіти, визначають можливі ресурси, які можуть допомогти в цьому.</w:t>
      </w:r>
    </w:p>
    <w:p w:rsidR="000676D7" w:rsidRPr="009A4919" w:rsidRDefault="000913E9"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С</w:t>
      </w:r>
      <w:r w:rsidR="000676D7" w:rsidRPr="009A4919">
        <w:rPr>
          <w:rFonts w:ascii="Times New Roman" w:eastAsia="Times New Roman" w:hAnsi="Times New Roman" w:cs="Times New Roman"/>
          <w:spacing w:val="-2"/>
          <w:lang w:eastAsia="ru-RU"/>
        </w:rPr>
        <w:t>ьогод</w:t>
      </w:r>
      <w:r w:rsidRPr="009A4919">
        <w:rPr>
          <w:rFonts w:ascii="Times New Roman" w:eastAsia="Times New Roman" w:hAnsi="Times New Roman" w:cs="Times New Roman"/>
          <w:spacing w:val="-2"/>
          <w:lang w:eastAsia="ru-RU"/>
        </w:rPr>
        <w:t>ення пропонує</w:t>
      </w:r>
      <w:r w:rsidR="000676D7" w:rsidRPr="009A4919">
        <w:rPr>
          <w:rFonts w:ascii="Times New Roman" w:eastAsia="Times New Roman" w:hAnsi="Times New Roman" w:cs="Times New Roman"/>
          <w:spacing w:val="-2"/>
          <w:lang w:eastAsia="ru-RU"/>
        </w:rPr>
        <w:t xml:space="preserve"> </w:t>
      </w:r>
      <w:r w:rsidR="000709E9" w:rsidRPr="009A4919">
        <w:rPr>
          <w:rFonts w:ascii="Times New Roman" w:eastAsia="Times New Roman" w:hAnsi="Times New Roman" w:cs="Times New Roman"/>
          <w:spacing w:val="-2"/>
          <w:lang w:eastAsia="ru-RU"/>
        </w:rPr>
        <w:t>нові форми освітніх ресурсів і диктує</w:t>
      </w:r>
      <w:r w:rsidR="000676D7" w:rsidRPr="009A4919">
        <w:rPr>
          <w:rFonts w:ascii="Times New Roman" w:eastAsia="Times New Roman" w:hAnsi="Times New Roman" w:cs="Times New Roman"/>
          <w:spacing w:val="-2"/>
          <w:lang w:eastAsia="ru-RU"/>
        </w:rPr>
        <w:t xml:space="preserve"> інші цілі та способи роботи з ними. Важливим завданням на цьому етапі розвитку освіти є формування у студентів здатності до </w:t>
      </w:r>
      <w:r w:rsidR="000676D7" w:rsidRPr="009A4919">
        <w:rPr>
          <w:rFonts w:ascii="Times New Roman" w:eastAsia="Times New Roman" w:hAnsi="Times New Roman" w:cs="Times New Roman"/>
          <w:spacing w:val="-2"/>
          <w:lang w:eastAsia="ru-RU"/>
        </w:rPr>
        <w:lastRenderedPageBreak/>
        <w:t>самоосвіти, самостійного освоєння і застосування знань, умінь, навичок. Основою безперервного процесу освіти є те, що вона виступає запорукою соціальної мобільності, сталості розвитку та ініціативи під час становлення інформаційного суспільства.</w:t>
      </w:r>
    </w:p>
    <w:p w:rsidR="000676D7" w:rsidRPr="009A4919" w:rsidRDefault="000676D7" w:rsidP="009A4919">
      <w:pPr>
        <w:spacing w:after="0"/>
        <w:ind w:firstLine="709"/>
        <w:jc w:val="both"/>
        <w:rPr>
          <w:rFonts w:ascii="Times New Roman" w:eastAsia="Calibri" w:hAnsi="Times New Roman" w:cs="Times New Roman"/>
          <w:spacing w:val="-2"/>
          <w:lang w:eastAsia="ru-RU"/>
        </w:rPr>
      </w:pPr>
      <w:r w:rsidRPr="009A4919">
        <w:rPr>
          <w:rFonts w:ascii="Times New Roman" w:eastAsia="Calibri" w:hAnsi="Times New Roman" w:cs="Times New Roman"/>
          <w:spacing w:val="-2"/>
          <w:lang w:eastAsia="ru-RU"/>
        </w:rPr>
        <w:t xml:space="preserve">Для того щоб молодому педагогу професійного навчання </w:t>
      </w:r>
      <w:r w:rsidR="00BF4206" w:rsidRPr="009A4919">
        <w:rPr>
          <w:rFonts w:ascii="Times New Roman" w:eastAsia="Calibri" w:hAnsi="Times New Roman" w:cs="Times New Roman"/>
          <w:spacing w:val="-2"/>
          <w:lang w:eastAsia="ru-RU"/>
        </w:rPr>
        <w:t xml:space="preserve">встигнути </w:t>
      </w:r>
      <w:r w:rsidRPr="009A4919">
        <w:rPr>
          <w:rFonts w:ascii="Times New Roman" w:eastAsia="Calibri" w:hAnsi="Times New Roman" w:cs="Times New Roman"/>
          <w:spacing w:val="-2"/>
          <w:lang w:eastAsia="ru-RU"/>
        </w:rPr>
        <w:t xml:space="preserve">за стрімким розвитком науки та техніки, бути на рівні сучасних вимог, необхідно постійно займатися самоосвітою. Якщо високий рівень знань </w:t>
      </w:r>
      <w:r w:rsidR="00224E99" w:rsidRPr="009A4919">
        <w:rPr>
          <w:rFonts w:ascii="Times New Roman" w:eastAsia="Calibri" w:hAnsi="Times New Roman" w:cs="Times New Roman"/>
          <w:spacing w:val="-2"/>
          <w:lang w:eastAsia="ru-RU"/>
        </w:rPr>
        <w:t>і</w:t>
      </w:r>
      <w:r w:rsidRPr="009A4919">
        <w:rPr>
          <w:rFonts w:ascii="Times New Roman" w:eastAsia="Calibri" w:hAnsi="Times New Roman" w:cs="Times New Roman"/>
          <w:spacing w:val="-2"/>
          <w:lang w:eastAsia="ru-RU"/>
        </w:rPr>
        <w:t xml:space="preserve">з професії може деякий час задовольняти працівника будь-якого фаху, то для педагога професійного навчання цього замало. </w:t>
      </w:r>
    </w:p>
    <w:p w:rsidR="000676D7" w:rsidRPr="009A4919" w:rsidRDefault="000676D7" w:rsidP="009A4919">
      <w:pPr>
        <w:spacing w:after="0"/>
        <w:ind w:firstLine="709"/>
        <w:jc w:val="both"/>
        <w:rPr>
          <w:rFonts w:ascii="Times New Roman" w:eastAsia="Calibri" w:hAnsi="Times New Roman" w:cs="Times New Roman"/>
          <w:color w:val="000000"/>
          <w:spacing w:val="-2"/>
          <w:lang w:eastAsia="ru-RU"/>
        </w:rPr>
      </w:pPr>
      <w:r w:rsidRPr="009A4919">
        <w:rPr>
          <w:rFonts w:ascii="Times New Roman" w:eastAsia="Calibri" w:hAnsi="Times New Roman" w:cs="Times New Roman"/>
          <w:spacing w:val="-2"/>
          <w:lang w:eastAsia="ru-RU"/>
        </w:rPr>
        <w:t xml:space="preserve">Майбутній педагог закладу П(ПТ)О повинен не лише володіти мистецтвом передавання знань учням, але й мати необхідні знання, вміння та здатності з формування висококваліфікованого робітника відповідного профілю. Це означає, що він має володіти </w:t>
      </w:r>
      <w:r w:rsidRPr="009A4919">
        <w:rPr>
          <w:rFonts w:ascii="Times New Roman" w:eastAsia="Calibri" w:hAnsi="Times New Roman" w:cs="Times New Roman"/>
          <w:color w:val="000000"/>
          <w:spacing w:val="-2"/>
          <w:lang w:eastAsia="ru-RU"/>
        </w:rPr>
        <w:t xml:space="preserve">належною педагогічною та методичною підготовкою з викладання спецдисциплін, </w:t>
      </w:r>
      <w:r w:rsidR="00BE5F08" w:rsidRPr="009A4919">
        <w:rPr>
          <w:rFonts w:ascii="Times New Roman" w:eastAsia="Calibri" w:hAnsi="Times New Roman" w:cs="Times New Roman"/>
          <w:color w:val="000000"/>
          <w:spacing w:val="-2"/>
          <w:lang w:eastAsia="ru-RU"/>
        </w:rPr>
        <w:t>мати науковий світогляд</w:t>
      </w:r>
      <w:r w:rsidRPr="009A4919">
        <w:rPr>
          <w:rFonts w:ascii="Times New Roman" w:eastAsia="Calibri" w:hAnsi="Times New Roman" w:cs="Times New Roman"/>
          <w:color w:val="000000"/>
          <w:spacing w:val="-2"/>
          <w:lang w:eastAsia="ru-RU"/>
        </w:rPr>
        <w:t>, докл</w:t>
      </w:r>
      <w:r w:rsidR="00E21234" w:rsidRPr="009A4919">
        <w:rPr>
          <w:rFonts w:ascii="Times New Roman" w:eastAsia="Calibri" w:hAnsi="Times New Roman" w:cs="Times New Roman"/>
          <w:color w:val="000000"/>
          <w:spacing w:val="-2"/>
          <w:lang w:eastAsia="ru-RU"/>
        </w:rPr>
        <w:t>адно розбиратися в питаннях проє</w:t>
      </w:r>
      <w:r w:rsidRPr="009A4919">
        <w:rPr>
          <w:rFonts w:ascii="Times New Roman" w:eastAsia="Calibri" w:hAnsi="Times New Roman" w:cs="Times New Roman"/>
          <w:color w:val="000000"/>
          <w:spacing w:val="-2"/>
          <w:lang w:eastAsia="ru-RU"/>
        </w:rPr>
        <w:t xml:space="preserve">ктування, організації, управління та контролю виробничих процесів відповідної галузі, мати відповідні організаторські, комунікативні, академічні та мовні здібності, нахили до педагогічної діяльності та творчості, а також володіти робітничою професією, високим загальнокультурним рівнем, </w:t>
      </w:r>
      <w:r w:rsidRPr="009A4919">
        <w:rPr>
          <w:rFonts w:ascii="Times New Roman" w:hAnsi="Times New Roman" w:cs="Times New Roman"/>
          <w:spacing w:val="-2"/>
        </w:rPr>
        <w:t xml:space="preserve">мати сформовані </w:t>
      </w:r>
      <w:r w:rsidRPr="009A4919">
        <w:rPr>
          <w:rFonts w:ascii="Times New Roman" w:eastAsia="Calibri" w:hAnsi="Times New Roman" w:cs="Times New Roman"/>
          <w:color w:val="000000"/>
          <w:spacing w:val="-2"/>
          <w:lang w:eastAsia="ru-RU"/>
        </w:rPr>
        <w:t>загальні й професійні компетентності в галузі</w:t>
      </w:r>
      <w:r w:rsidR="00DD2508" w:rsidRPr="009A4919">
        <w:rPr>
          <w:rFonts w:ascii="Times New Roman" w:eastAsia="Calibri" w:hAnsi="Times New Roman" w:cs="Times New Roman"/>
          <w:color w:val="000000"/>
          <w:spacing w:val="-2"/>
          <w:lang w:eastAsia="ru-RU"/>
        </w:rPr>
        <w:t xml:space="preserve"> професійної освіти та технічній</w:t>
      </w:r>
      <w:r w:rsidRPr="009A4919">
        <w:rPr>
          <w:rFonts w:ascii="Times New Roman" w:eastAsia="Calibri" w:hAnsi="Times New Roman" w:cs="Times New Roman"/>
          <w:color w:val="000000"/>
          <w:spacing w:val="-2"/>
          <w:lang w:eastAsia="ru-RU"/>
        </w:rPr>
        <w:t xml:space="preserve"> галузі </w:t>
      </w:r>
      <w:r w:rsidR="00DD2508" w:rsidRPr="009A4919">
        <w:rPr>
          <w:rFonts w:ascii="Times New Roman" w:eastAsia="Calibri" w:hAnsi="Times New Roman" w:cs="Times New Roman"/>
          <w:color w:val="000000"/>
          <w:spacing w:val="-2"/>
          <w:lang w:eastAsia="ru-RU"/>
        </w:rPr>
        <w:t xml:space="preserve">певної </w:t>
      </w:r>
      <w:r w:rsidRPr="009A4919">
        <w:rPr>
          <w:rFonts w:ascii="Times New Roman" w:eastAsia="Calibri" w:hAnsi="Times New Roman" w:cs="Times New Roman"/>
          <w:color w:val="000000"/>
          <w:spacing w:val="-2"/>
          <w:lang w:eastAsia="ru-RU"/>
        </w:rPr>
        <w:t xml:space="preserve">спеціалізації, що відповідають сучасному рівню науки і практики, бути соціально активним, професійно спрямованим, мати високу самооцінку. Лише в цьому випадку він зможе задовольнити </w:t>
      </w:r>
      <w:r w:rsidRPr="009A4919">
        <w:rPr>
          <w:rFonts w:ascii="Times New Roman" w:eastAsia="Calibri" w:hAnsi="Times New Roman" w:cs="Times New Roman"/>
          <w:spacing w:val="-2"/>
          <w:lang w:eastAsia="ru-RU"/>
        </w:rPr>
        <w:t>різнобічні запити своїх учнів, озброїти їх міцними знаннями, уміннями та навичками і, найголовніше, підготувати їх до життя в сучасному суспільстві.</w:t>
      </w:r>
    </w:p>
    <w:p w:rsidR="000676D7" w:rsidRPr="009A4919" w:rsidRDefault="000676D7" w:rsidP="009A4919">
      <w:pPr>
        <w:spacing w:after="0"/>
        <w:ind w:firstLine="709"/>
        <w:jc w:val="both"/>
        <w:rPr>
          <w:rFonts w:ascii="Times New Roman" w:eastAsia="Calibri" w:hAnsi="Times New Roman" w:cs="Times New Roman"/>
          <w:spacing w:val="-2"/>
          <w:lang w:eastAsia="ru-RU"/>
        </w:rPr>
      </w:pPr>
      <w:r w:rsidRPr="009A4919">
        <w:rPr>
          <w:rFonts w:ascii="Times New Roman" w:eastAsia="Calibri" w:hAnsi="Times New Roman" w:cs="Times New Roman"/>
          <w:spacing w:val="-2"/>
          <w:lang w:eastAsia="ru-RU"/>
        </w:rPr>
        <w:t xml:space="preserve">Указані вище види діяльності майбутнього педагога професійного навчання пов’язані з безліччю різноманітних за природою педагогічних завдань, успішне вирішення яких неможливе без постійної самоосвіти та систематичної роботи над собою. В іншому випадку, на наш погляд, педагог швидко втрачає свою професійну форму. Причому дуже важливим є те, щоб самоосвітня </w:t>
      </w:r>
      <w:r w:rsidRPr="009A4919">
        <w:rPr>
          <w:rFonts w:ascii="Times New Roman" w:eastAsia="Calibri" w:hAnsi="Times New Roman" w:cs="Times New Roman"/>
          <w:spacing w:val="-2"/>
          <w:lang w:eastAsia="ru-RU"/>
        </w:rPr>
        <w:lastRenderedPageBreak/>
        <w:t>діяльність була систематичною і спрямовувалася насамперед на самоаналіз педагогічної діяльності.</w:t>
      </w:r>
    </w:p>
    <w:p w:rsidR="000676D7" w:rsidRPr="009A4919" w:rsidRDefault="000676D7" w:rsidP="009A4919">
      <w:pPr>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color w:val="000000"/>
          <w:spacing w:val="-2"/>
        </w:rPr>
        <w:t>У результаті проведеног</w:t>
      </w:r>
      <w:r w:rsidR="007640BB" w:rsidRPr="009A4919">
        <w:rPr>
          <w:rFonts w:ascii="Times New Roman" w:eastAsia="Calibri" w:hAnsi="Times New Roman" w:cs="Times New Roman"/>
          <w:color w:val="000000"/>
          <w:spacing w:val="-2"/>
        </w:rPr>
        <w:t xml:space="preserve">о аналізу [3] різних підходів </w:t>
      </w:r>
      <w:r w:rsidRPr="009A4919">
        <w:rPr>
          <w:rFonts w:ascii="Times New Roman" w:eastAsia="Calibri" w:hAnsi="Times New Roman" w:cs="Times New Roman"/>
          <w:color w:val="000000"/>
          <w:spacing w:val="-2"/>
        </w:rPr>
        <w:t xml:space="preserve">до </w:t>
      </w:r>
      <w:r w:rsidRPr="009A4919">
        <w:rPr>
          <w:rFonts w:ascii="Times New Roman" w:eastAsia="Calibri" w:hAnsi="Times New Roman" w:cs="Times New Roman"/>
          <w:spacing w:val="-2"/>
        </w:rPr>
        <w:t>проблеми самоосвіти можемо констатувати,</w:t>
      </w:r>
      <w:r w:rsidRPr="009A4919">
        <w:rPr>
          <w:rFonts w:ascii="Times New Roman" w:eastAsia="Calibri" w:hAnsi="Times New Roman" w:cs="Times New Roman"/>
          <w:color w:val="000000"/>
          <w:spacing w:val="-2"/>
        </w:rPr>
        <w:t xml:space="preserve"> що цей </w:t>
      </w:r>
      <w:r w:rsidRPr="009A4919">
        <w:rPr>
          <w:rFonts w:ascii="Times New Roman" w:eastAsia="Calibri" w:hAnsi="Times New Roman" w:cs="Times New Roman"/>
          <w:spacing w:val="-2"/>
        </w:rPr>
        <w:t xml:space="preserve">процес </w:t>
      </w:r>
      <w:r w:rsidRPr="009A4919">
        <w:rPr>
          <w:rFonts w:ascii="Times New Roman" w:eastAsia="Calibri" w:hAnsi="Times New Roman" w:cs="Times New Roman"/>
          <w:color w:val="000000"/>
          <w:spacing w:val="-2"/>
        </w:rPr>
        <w:t xml:space="preserve">на всіх етапах становлення мав тісний зв'язок із самонавчанням, самовихованням та самостійною роботою. Основну увагу науковців привертало питання самоосвіти учнів та студентської молоді. </w:t>
      </w:r>
      <w:r w:rsidRPr="009A4919">
        <w:rPr>
          <w:rFonts w:ascii="Times New Roman" w:eastAsia="Times New Roman" w:hAnsi="Times New Roman" w:cs="Times New Roman"/>
          <w:spacing w:val="-2"/>
          <w:lang w:eastAsia="ru-RU"/>
        </w:rPr>
        <w:t xml:space="preserve">Студіювання наукових праць вітчизняних і зарубіжних авторів показало, </w:t>
      </w:r>
      <w:r w:rsidRPr="009A4919">
        <w:rPr>
          <w:rFonts w:ascii="Times New Roman" w:eastAsia="Calibri" w:hAnsi="Times New Roman" w:cs="Times New Roman"/>
          <w:spacing w:val="-2"/>
        </w:rPr>
        <w:t xml:space="preserve">що проблема формування самоосвітньої компетентності </w:t>
      </w:r>
      <w:r w:rsidRPr="009A4919">
        <w:rPr>
          <w:rFonts w:ascii="Times New Roman" w:eastAsia="Times New Roman" w:hAnsi="Times New Roman" w:cs="Times New Roman"/>
          <w:spacing w:val="-2"/>
          <w:lang w:eastAsia="ru-RU"/>
        </w:rPr>
        <w:t>майбутніх педагогів професійного навчання</w:t>
      </w:r>
      <w:r w:rsidRPr="009A4919">
        <w:rPr>
          <w:rFonts w:ascii="Times New Roman" w:eastAsia="Times New Roman" w:hAnsi="Times New Roman" w:cs="Times New Roman"/>
          <w:color w:val="FF0000"/>
          <w:spacing w:val="-2"/>
          <w:lang w:eastAsia="ru-RU"/>
        </w:rPr>
        <w:t xml:space="preserve"> </w:t>
      </w:r>
      <w:r w:rsidRPr="009A4919">
        <w:rPr>
          <w:rFonts w:ascii="Times New Roman" w:eastAsia="Calibri" w:hAnsi="Times New Roman" w:cs="Times New Roman"/>
          <w:spacing w:val="-2"/>
        </w:rPr>
        <w:t xml:space="preserve">не була предметом спеціальних досліджень. Крім того, недостатньо дослідженими і розробленими є педагогічні умови формування самоосвітньої компетентності </w:t>
      </w:r>
      <w:r w:rsidRPr="009A4919">
        <w:rPr>
          <w:rFonts w:ascii="Times New Roman" w:eastAsia="Times New Roman" w:hAnsi="Times New Roman" w:cs="Times New Roman"/>
          <w:spacing w:val="-2"/>
          <w:lang w:eastAsia="ru-RU"/>
        </w:rPr>
        <w:t>майбутніх фахівців ЗП(ПТ)О</w:t>
      </w:r>
      <w:r w:rsidRPr="009A4919">
        <w:rPr>
          <w:rFonts w:ascii="Times New Roman" w:eastAsia="Calibri" w:hAnsi="Times New Roman" w:cs="Times New Roman"/>
          <w:spacing w:val="-2"/>
        </w:rPr>
        <w:t xml:space="preserve">, </w:t>
      </w:r>
      <w:r w:rsidRPr="009A4919">
        <w:rPr>
          <w:rFonts w:ascii="Times New Roman" w:eastAsia="Times New Roman" w:hAnsi="Times New Roman" w:cs="Times New Roman"/>
          <w:spacing w:val="-2"/>
          <w:lang w:eastAsia="ru-RU"/>
        </w:rPr>
        <w:t xml:space="preserve">отже, на наш погляд, доцільним буде вивчення окресленої проблеми в контексті самоосвіти майбутнього педагога в цілому та викладача професійного навчання зокрема. </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 xml:space="preserve">Проблемами самоосвіти майбутнього фахівця педагогічної сфери займалися </w:t>
      </w:r>
      <w:r w:rsidRPr="009A4919">
        <w:rPr>
          <w:rFonts w:ascii="Times New Roman" w:eastAsia="Times New Roman" w:hAnsi="Times New Roman" w:cs="Times New Roman"/>
          <w:bCs/>
          <w:spacing w:val="-2"/>
          <w:lang w:eastAsia="ru-RU"/>
        </w:rPr>
        <w:t xml:space="preserve">Л. Білоусова [4], Н. Воропай </w:t>
      </w:r>
      <w:r w:rsidRPr="009A4919">
        <w:rPr>
          <w:rFonts w:ascii="Times New Roman" w:eastAsia="Times New Roman" w:hAnsi="Times New Roman" w:cs="Times New Roman"/>
          <w:spacing w:val="-2"/>
          <w:lang w:eastAsia="ru-RU"/>
        </w:rPr>
        <w:t>[5]</w:t>
      </w:r>
      <w:r w:rsidRPr="009A4919">
        <w:rPr>
          <w:rFonts w:ascii="Times New Roman" w:eastAsia="Times New Roman" w:hAnsi="Times New Roman" w:cs="Times New Roman"/>
          <w:bCs/>
          <w:spacing w:val="-2"/>
          <w:lang w:eastAsia="ru-RU"/>
        </w:rPr>
        <w:t xml:space="preserve">, О. Ножовнік </w:t>
      </w:r>
      <w:r w:rsidRPr="009A4919">
        <w:rPr>
          <w:rFonts w:ascii="Times New Roman" w:eastAsia="Times New Roman" w:hAnsi="Times New Roman" w:cs="Times New Roman"/>
          <w:spacing w:val="-2"/>
          <w:lang w:eastAsia="ru-RU"/>
        </w:rPr>
        <w:t xml:space="preserve">[6], </w:t>
      </w:r>
      <w:r w:rsidRPr="009A4919">
        <w:rPr>
          <w:rFonts w:ascii="Times New Roman" w:eastAsia="Times New Roman" w:hAnsi="Times New Roman" w:cs="Times New Roman"/>
          <w:bCs/>
          <w:spacing w:val="-2"/>
          <w:lang w:eastAsia="ru-RU"/>
        </w:rPr>
        <w:t>О. Фоміна [7], О. Чеботарьова [8] та ін.</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bCs/>
          <w:spacing w:val="-2"/>
          <w:lang w:eastAsia="ru-RU"/>
        </w:rPr>
        <w:t>М. Сліпченко [9</w:t>
      </w:r>
      <w:r w:rsidRPr="009A4919">
        <w:rPr>
          <w:rFonts w:ascii="Times New Roman" w:eastAsia="Times New Roman" w:hAnsi="Times New Roman" w:cs="Times New Roman"/>
          <w:spacing w:val="-2"/>
          <w:lang w:eastAsia="ru-RU"/>
        </w:rPr>
        <w:t>], М. Ольховська [10] та ін. самоосвіту майбутнього педагога розглядали як саморегульовану й самокеровану діяльність, у якій по</w:t>
      </w:r>
      <w:r w:rsidR="0016525B" w:rsidRPr="009A4919">
        <w:rPr>
          <w:rFonts w:ascii="Times New Roman" w:eastAsia="Times New Roman" w:hAnsi="Times New Roman" w:cs="Times New Roman"/>
          <w:spacing w:val="-2"/>
          <w:lang w:eastAsia="ru-RU"/>
        </w:rPr>
        <w:t>єднані керівна та контролювальна</w:t>
      </w:r>
      <w:r w:rsidRPr="009A4919">
        <w:rPr>
          <w:rFonts w:ascii="Times New Roman" w:eastAsia="Times New Roman" w:hAnsi="Times New Roman" w:cs="Times New Roman"/>
          <w:spacing w:val="-2"/>
          <w:lang w:eastAsia="ru-RU"/>
        </w:rPr>
        <w:t xml:space="preserve"> функції. У їх</w:t>
      </w:r>
      <w:r w:rsidR="00CC53E1" w:rsidRPr="009A4919">
        <w:rPr>
          <w:rFonts w:ascii="Times New Roman" w:eastAsia="Times New Roman" w:hAnsi="Times New Roman" w:cs="Times New Roman"/>
          <w:spacing w:val="-2"/>
          <w:lang w:eastAsia="ru-RU"/>
        </w:rPr>
        <w:t>ніх наукових доробках самоосвіту педагога розглянуто</w:t>
      </w:r>
      <w:r w:rsidRPr="009A4919">
        <w:rPr>
          <w:rFonts w:ascii="Times New Roman" w:eastAsia="Times New Roman" w:hAnsi="Times New Roman" w:cs="Times New Roman"/>
          <w:spacing w:val="-2"/>
          <w:lang w:eastAsia="ru-RU"/>
        </w:rPr>
        <w:t xml:space="preserve"> як необхідний компонент, що забезпечує готовність до безперервної освіти.</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Також важливі положення знаходимо в дослідженнях проблеми самоосвіти А. Громцевою [11], яка, розглядаючи самоосвіту студента педагогічної сфери, визначила її як особливий вид пізнавального процесу.</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 xml:space="preserve">М. Сліпченко у своїй розвідці під самоосвітою педагога професійного навчання розуміє «багатокомпонентну діяльність, що охоплює загальноосвітню, предметну, психолого-педагогічну та методичну самоосвіту, яка доповнює, поглиблює базову професійно-педагогічну освіту, компенсує її недоліки, сприяє формуванню індивідуального стилю професійної діяльності» [9, </w:t>
      </w:r>
      <w:r w:rsidRPr="009A4919">
        <w:rPr>
          <w:rFonts w:ascii="Times New Roman" w:hAnsi="Times New Roman" w:cs="Times New Roman"/>
          <w:color w:val="000000"/>
          <w:spacing w:val="-2"/>
        </w:rPr>
        <w:t>с. 77</w:t>
      </w:r>
      <w:r w:rsidRPr="009A4919">
        <w:rPr>
          <w:rFonts w:ascii="Times New Roman" w:eastAsia="Times New Roman" w:hAnsi="Times New Roman" w:cs="Times New Roman"/>
          <w:spacing w:val="-2"/>
          <w:lang w:eastAsia="ru-RU"/>
        </w:rPr>
        <w:t>].</w:t>
      </w:r>
    </w:p>
    <w:p w:rsidR="000676D7" w:rsidRPr="009A4919" w:rsidRDefault="000676D7" w:rsidP="009A4919">
      <w:pPr>
        <w:spacing w:after="0"/>
        <w:ind w:firstLine="709"/>
        <w:jc w:val="both"/>
        <w:rPr>
          <w:rFonts w:ascii="Times New Roman" w:hAnsi="Times New Roman" w:cs="Times New Roman"/>
          <w:color w:val="000000"/>
          <w:spacing w:val="-2"/>
        </w:rPr>
      </w:pPr>
      <w:r w:rsidRPr="009A4919">
        <w:rPr>
          <w:rFonts w:ascii="Times New Roman" w:eastAsia="Calibri" w:hAnsi="Times New Roman" w:cs="Times New Roman"/>
          <w:bCs/>
          <w:color w:val="000000"/>
          <w:spacing w:val="-2"/>
        </w:rPr>
        <w:lastRenderedPageBreak/>
        <w:t>Ю.</w:t>
      </w:r>
      <w:r w:rsidRPr="009A4919">
        <w:rPr>
          <w:rFonts w:ascii="Times New Roman" w:hAnsi="Times New Roman" w:cs="Times New Roman"/>
          <w:color w:val="000000"/>
          <w:spacing w:val="-2"/>
        </w:rPr>
        <w:t xml:space="preserve"> </w:t>
      </w:r>
      <w:r w:rsidRPr="009A4919">
        <w:rPr>
          <w:rFonts w:ascii="Times New Roman" w:eastAsia="Calibri" w:hAnsi="Times New Roman" w:cs="Times New Roman"/>
          <w:bCs/>
          <w:color w:val="000000"/>
          <w:spacing w:val="-2"/>
        </w:rPr>
        <w:t xml:space="preserve">Демченко </w:t>
      </w:r>
      <w:r w:rsidR="005656DB" w:rsidRPr="009A4919">
        <w:rPr>
          <w:rFonts w:ascii="Times New Roman" w:eastAsia="Calibri" w:hAnsi="Times New Roman" w:cs="Times New Roman"/>
          <w:bCs/>
          <w:color w:val="000000"/>
          <w:spacing w:val="-2"/>
        </w:rPr>
        <w:t>розуміє самоосвіту</w:t>
      </w:r>
      <w:r w:rsidRPr="009A4919">
        <w:rPr>
          <w:rFonts w:ascii="Times New Roman" w:eastAsia="Calibri" w:hAnsi="Times New Roman" w:cs="Times New Roman"/>
          <w:bCs/>
          <w:color w:val="000000"/>
          <w:spacing w:val="-2"/>
        </w:rPr>
        <w:t xml:space="preserve"> педагога як</w:t>
      </w:r>
      <w:r w:rsidRPr="009A4919">
        <w:rPr>
          <w:rFonts w:ascii="Times New Roman" w:hAnsi="Times New Roman" w:cs="Times New Roman"/>
          <w:color w:val="000000"/>
          <w:spacing w:val="-2"/>
        </w:rPr>
        <w:t xml:space="preserve"> усвідомлену потребу в постійному вдосконаленні своєї професійної діяльності, створення умов для розвитку особистісно і соціально значущих якостей особистості вчителя, спрямовану на розширення та поглиблення знань і вмінь, підвищення рівня предметної підготовки [12,</w:t>
      </w:r>
      <w:r w:rsidRPr="009A4919">
        <w:rPr>
          <w:rFonts w:ascii="Times New Roman" w:eastAsia="Calibri" w:hAnsi="Times New Roman" w:cs="Times New Roman"/>
          <w:bCs/>
          <w:color w:val="000000"/>
          <w:spacing w:val="-2"/>
        </w:rPr>
        <w:t xml:space="preserve"> </w:t>
      </w:r>
      <w:r w:rsidRPr="009A4919">
        <w:rPr>
          <w:rFonts w:ascii="Times New Roman" w:hAnsi="Times New Roman" w:cs="Times New Roman"/>
          <w:color w:val="000000"/>
          <w:spacing w:val="-2"/>
        </w:rPr>
        <w:t>с. 80].</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 xml:space="preserve">А. Димитров визначає самоосвіту як систематичну цілеспрямовану діяльність особистості, що забезпечує їй самостійний пошук і засвоєння певної суми знань у сфері зацікавленості [13, с. 70]. </w:t>
      </w:r>
    </w:p>
    <w:p w:rsidR="000676D7" w:rsidRPr="009A4919" w:rsidRDefault="000676D7" w:rsidP="009A4919">
      <w:pPr>
        <w:spacing w:after="0"/>
        <w:ind w:firstLine="709"/>
        <w:jc w:val="both"/>
        <w:rPr>
          <w:rFonts w:ascii="Times New Roman" w:eastAsia="Times New Roman" w:hAnsi="Times New Roman" w:cs="Times New Roman"/>
          <w:color w:val="000000"/>
          <w:spacing w:val="-2"/>
          <w:lang w:eastAsia="ru-RU"/>
        </w:rPr>
      </w:pPr>
      <w:r w:rsidRPr="009A4919">
        <w:rPr>
          <w:rFonts w:ascii="Times New Roman" w:eastAsia="Times New Roman" w:hAnsi="Times New Roman" w:cs="Times New Roman"/>
          <w:color w:val="000000"/>
          <w:spacing w:val="-2"/>
          <w:lang w:eastAsia="ru-RU"/>
        </w:rPr>
        <w:t xml:space="preserve">Вищезазначене дало підставу прийняти для використання </w:t>
      </w:r>
      <w:r w:rsidR="00490ABF" w:rsidRPr="009A4919">
        <w:rPr>
          <w:rFonts w:ascii="Times New Roman" w:eastAsia="Times New Roman" w:hAnsi="Times New Roman" w:cs="Times New Roman"/>
          <w:color w:val="000000"/>
          <w:spacing w:val="-2"/>
          <w:lang w:eastAsia="ru-RU"/>
        </w:rPr>
        <w:t xml:space="preserve">таке </w:t>
      </w:r>
      <w:r w:rsidRPr="009A4919">
        <w:rPr>
          <w:rFonts w:ascii="Times New Roman" w:eastAsia="Times New Roman" w:hAnsi="Times New Roman" w:cs="Times New Roman"/>
          <w:color w:val="000000"/>
          <w:spacing w:val="-2"/>
          <w:lang w:eastAsia="ru-RU"/>
        </w:rPr>
        <w:t>визначення: самоосвіта майбутнього педагога професійного навчання є добровільною діяльністю, в процесі якої студент свідомо та вмотивовано вдосконалює свою особистість як фахівця шляхом загальноосвітньої, предметної, психолого-педагогічної та методичної самоосвіти</w:t>
      </w:r>
      <w:r w:rsidR="00485F6A" w:rsidRPr="009A4919">
        <w:rPr>
          <w:rFonts w:ascii="Times New Roman" w:eastAsia="Times New Roman" w:hAnsi="Times New Roman" w:cs="Times New Roman"/>
          <w:color w:val="000000"/>
          <w:spacing w:val="-2"/>
          <w:lang w:eastAsia="ru-RU"/>
        </w:rPr>
        <w:t>,</w:t>
      </w:r>
      <w:r w:rsidRPr="009A4919">
        <w:rPr>
          <w:rFonts w:ascii="Times New Roman" w:eastAsia="Times New Roman" w:hAnsi="Times New Roman" w:cs="Times New Roman"/>
          <w:color w:val="000000"/>
          <w:spacing w:val="-2"/>
          <w:lang w:eastAsia="ru-RU"/>
        </w:rPr>
        <w:t xml:space="preserve"> поглиблює професійно-педагогічні знання, уміння, навички, розвиває професійно важливі якості та сприяє формуванню індивідуального стилю професійної діяльності.</w:t>
      </w:r>
    </w:p>
    <w:p w:rsidR="000676D7" w:rsidRPr="009A4919" w:rsidRDefault="000676D7" w:rsidP="009A4919">
      <w:pPr>
        <w:spacing w:after="0"/>
        <w:ind w:firstLine="709"/>
        <w:jc w:val="both"/>
        <w:rPr>
          <w:rFonts w:ascii="Times New Roman" w:eastAsia="Times New Roman" w:hAnsi="Times New Roman" w:cs="Times New Roman"/>
          <w:color w:val="000000"/>
          <w:spacing w:val="-2"/>
          <w:lang w:eastAsia="ru-RU"/>
        </w:rPr>
      </w:pPr>
      <w:r w:rsidRPr="009A4919">
        <w:rPr>
          <w:rFonts w:ascii="Times New Roman" w:eastAsia="Times New Roman" w:hAnsi="Times New Roman" w:cs="Times New Roman"/>
          <w:spacing w:val="-2"/>
          <w:lang w:eastAsia="ru-RU"/>
        </w:rPr>
        <w:t>Підкреслимо, що сучасна вища професійна освіта повинна забезпечити свідоме прагнення майбутніх</w:t>
      </w:r>
      <w:r w:rsidRPr="009A4919">
        <w:rPr>
          <w:rFonts w:ascii="Times New Roman" w:eastAsia="Times New Roman" w:hAnsi="Times New Roman" w:cs="Times New Roman"/>
          <w:color w:val="000000"/>
          <w:spacing w:val="-2"/>
          <w:lang w:eastAsia="ru-RU"/>
        </w:rPr>
        <w:t xml:space="preserve"> педагогів професійного навчання</w:t>
      </w:r>
      <w:r w:rsidRPr="009A4919">
        <w:rPr>
          <w:rFonts w:ascii="Times New Roman" w:eastAsia="Times New Roman" w:hAnsi="Times New Roman" w:cs="Times New Roman"/>
          <w:spacing w:val="-2"/>
          <w:lang w:eastAsia="ru-RU"/>
        </w:rPr>
        <w:t xml:space="preserve"> до самоосвіти. Ця проблема може бути вирішена шляхом модернізації їхньої підготовки на основі компетентнісного підходу та оптимізації способів і технологій організації самоосвітнього процесу. </w:t>
      </w:r>
      <w:r w:rsidRPr="009A4919">
        <w:rPr>
          <w:rFonts w:ascii="Times New Roman" w:eastAsia="Times New Roman" w:hAnsi="Times New Roman" w:cs="Times New Roman"/>
          <w:color w:val="000000"/>
          <w:spacing w:val="-2"/>
          <w:lang w:eastAsia="ru-RU"/>
        </w:rPr>
        <w:t>Необхідність запровадження останніх визначається зміною освітньої парадигми в останнє десятиліття, зміщенням акценту з освітньої діяльності вбік самоосвітньої, професійно-особистісного розвитку випускників вищої школи, забезпечення якостей їхньої професійної підготовки та досягнення її практично орієнтованого результату.</w:t>
      </w:r>
      <w:r w:rsidR="00976EF5" w:rsidRPr="009A4919">
        <w:rPr>
          <w:rFonts w:ascii="Times New Roman" w:eastAsia="Times New Roman" w:hAnsi="Times New Roman" w:cs="Times New Roman"/>
          <w:color w:val="000000"/>
          <w:spacing w:val="-2"/>
          <w:lang w:eastAsia="ru-RU"/>
        </w:rPr>
        <w:t xml:space="preserve"> </w:t>
      </w:r>
    </w:p>
    <w:p w:rsidR="000676D7" w:rsidRPr="009A4919" w:rsidRDefault="000676D7" w:rsidP="009A4919">
      <w:pPr>
        <w:spacing w:after="0"/>
        <w:ind w:firstLine="709"/>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 xml:space="preserve">Відповідно до Закону України «Про вищу освіту» компетентність трактується як «динамічна комбінація знань, умінь і практичних навичок, способів мислення, професійних, світоглядних і громадянських якостей, морально-етичних цінностей, яка визначає здатність успішно здійснювати професійну та подальшу навчальну діяльність і є результатом навчання на певному рівні вищої освіти», а якість визначається як «рівень здобутих особою знань, умінь, навичок, </w:t>
      </w:r>
      <w:r w:rsidRPr="009A4919">
        <w:rPr>
          <w:rFonts w:ascii="Times New Roman" w:eastAsia="Times New Roman" w:hAnsi="Times New Roman" w:cs="Times New Roman"/>
          <w:spacing w:val="-2"/>
          <w:lang w:eastAsia="ru-RU"/>
        </w:rPr>
        <w:lastRenderedPageBreak/>
        <w:t>інших компетентностей, що відображає її компетентність відповідно до стандартів вищої освіти» [14, с. 2].</w:t>
      </w:r>
    </w:p>
    <w:p w:rsidR="000676D7" w:rsidRPr="009A4919" w:rsidRDefault="000676D7" w:rsidP="009A4919">
      <w:pPr>
        <w:spacing w:after="0"/>
        <w:ind w:firstLine="709"/>
        <w:jc w:val="both"/>
        <w:rPr>
          <w:rFonts w:ascii="Times New Roman" w:eastAsia="Times New Roman" w:hAnsi="Times New Roman" w:cs="Times New Roman"/>
          <w:color w:val="000000"/>
          <w:spacing w:val="-2"/>
          <w:lang w:eastAsia="ru-RU"/>
        </w:rPr>
      </w:pPr>
      <w:r w:rsidRPr="009A4919">
        <w:rPr>
          <w:rFonts w:ascii="Times New Roman" w:eastAsia="Times New Roman" w:hAnsi="Times New Roman" w:cs="Times New Roman"/>
          <w:color w:val="000000"/>
          <w:spacing w:val="-2"/>
          <w:lang w:eastAsia="ru-RU"/>
        </w:rPr>
        <w:t xml:space="preserve">Говорячи про компетентність педагога професійного навчання, вважаємо, що він обов’язково має бути «здатний здійснювати фахову за спеціалізацією та освітню діяльність із професійної підготовки кваліфікованих робітників, молодших спеціалістів, бакалаврів для забезпечення виробничого процесу на підприємствах, в установах та організаціях галузі/сфери відповідно до спеціалізації» </w:t>
      </w:r>
      <w:r w:rsidRPr="009A4919">
        <w:rPr>
          <w:rFonts w:ascii="Times New Roman" w:eastAsia="Times New Roman" w:hAnsi="Times New Roman" w:cs="Times New Roman"/>
          <w:spacing w:val="-2"/>
          <w:lang w:eastAsia="ru-RU"/>
        </w:rPr>
        <w:t xml:space="preserve">[17]. </w:t>
      </w:r>
      <w:r w:rsidRPr="009A4919">
        <w:rPr>
          <w:rFonts w:ascii="Times New Roman" w:eastAsia="Times New Roman" w:hAnsi="Times New Roman" w:cs="Times New Roman"/>
          <w:color w:val="000000"/>
          <w:spacing w:val="-2"/>
          <w:lang w:eastAsia="ru-RU"/>
        </w:rPr>
        <w:t>Таким чином, під компетентністю педагога професійного навчання варто розуміти інтегративну характеристику рівня професійної підготовки фахівця, що ґрунтується на динамічних комбінаціях фундаментальних інженерно-технічних, психологічних, педагогічних та методичних знань, а та</w:t>
      </w:r>
      <w:r w:rsidR="007F06AA" w:rsidRPr="009A4919">
        <w:rPr>
          <w:rFonts w:ascii="Times New Roman" w:eastAsia="Times New Roman" w:hAnsi="Times New Roman" w:cs="Times New Roman"/>
          <w:color w:val="000000"/>
          <w:spacing w:val="-2"/>
          <w:lang w:eastAsia="ru-RU"/>
        </w:rPr>
        <w:t>кож сформованих уміннях, які ви</w:t>
      </w:r>
      <w:r w:rsidRPr="009A4919">
        <w:rPr>
          <w:rFonts w:ascii="Times New Roman" w:eastAsia="Times New Roman" w:hAnsi="Times New Roman" w:cs="Times New Roman"/>
          <w:color w:val="000000"/>
          <w:spacing w:val="-2"/>
          <w:lang w:eastAsia="ru-RU"/>
        </w:rPr>
        <w:t xml:space="preserve">являються в єдності з особистісними його якостями, що визначає здатність </w:t>
      </w:r>
      <w:r w:rsidR="007F06AA" w:rsidRPr="009A4919">
        <w:rPr>
          <w:rFonts w:ascii="Times New Roman" w:eastAsia="Times New Roman" w:hAnsi="Times New Roman" w:cs="Times New Roman"/>
          <w:color w:val="000000"/>
          <w:spacing w:val="-2"/>
          <w:lang w:eastAsia="ru-RU"/>
        </w:rPr>
        <w:t xml:space="preserve">до </w:t>
      </w:r>
      <w:r w:rsidRPr="009A4919">
        <w:rPr>
          <w:rFonts w:ascii="Times New Roman" w:eastAsia="Times New Roman" w:hAnsi="Times New Roman" w:cs="Times New Roman"/>
          <w:color w:val="000000"/>
          <w:spacing w:val="-2"/>
          <w:lang w:eastAsia="ru-RU"/>
        </w:rPr>
        <w:t>успішно</w:t>
      </w:r>
      <w:r w:rsidR="007F06AA" w:rsidRPr="009A4919">
        <w:rPr>
          <w:rFonts w:ascii="Times New Roman" w:eastAsia="Times New Roman" w:hAnsi="Times New Roman" w:cs="Times New Roman"/>
          <w:color w:val="000000"/>
          <w:spacing w:val="-2"/>
          <w:lang w:eastAsia="ru-RU"/>
        </w:rPr>
        <w:t>ї</w:t>
      </w:r>
      <w:r w:rsidRPr="009A4919">
        <w:rPr>
          <w:rFonts w:ascii="Times New Roman" w:eastAsia="Times New Roman" w:hAnsi="Times New Roman" w:cs="Times New Roman"/>
          <w:color w:val="000000"/>
          <w:spacing w:val="-2"/>
          <w:lang w:eastAsia="ru-RU"/>
        </w:rPr>
        <w:t xml:space="preserve"> профе</w:t>
      </w:r>
      <w:r w:rsidR="007F06AA" w:rsidRPr="009A4919">
        <w:rPr>
          <w:rFonts w:ascii="Times New Roman" w:eastAsia="Times New Roman" w:hAnsi="Times New Roman" w:cs="Times New Roman"/>
          <w:color w:val="000000"/>
          <w:spacing w:val="-2"/>
          <w:lang w:eastAsia="ru-RU"/>
        </w:rPr>
        <w:t>сійної діяльності</w:t>
      </w:r>
      <w:r w:rsidRPr="009A4919">
        <w:rPr>
          <w:rFonts w:ascii="Times New Roman" w:eastAsia="Times New Roman" w:hAnsi="Times New Roman" w:cs="Times New Roman"/>
          <w:color w:val="000000"/>
          <w:spacing w:val="-2"/>
          <w:lang w:eastAsia="ru-RU"/>
        </w:rPr>
        <w:t>.</w:t>
      </w:r>
    </w:p>
    <w:p w:rsidR="000676D7" w:rsidRPr="009A4919" w:rsidRDefault="000676D7" w:rsidP="009A4919">
      <w:pPr>
        <w:tabs>
          <w:tab w:val="left" w:pos="0"/>
        </w:tabs>
        <w:spacing w:after="0"/>
        <w:ind w:firstLine="709"/>
        <w:jc w:val="both"/>
        <w:rPr>
          <w:rFonts w:ascii="Times New Roman" w:eastAsia="Calibri" w:hAnsi="Times New Roman" w:cs="Times New Roman"/>
          <w:color w:val="000000"/>
          <w:spacing w:val="-2"/>
          <w:lang w:eastAsia="ru-RU"/>
        </w:rPr>
      </w:pPr>
      <w:r w:rsidRPr="009A4919">
        <w:rPr>
          <w:rFonts w:ascii="Times New Roman" w:eastAsia="Calibri" w:hAnsi="Times New Roman" w:cs="Times New Roman"/>
          <w:color w:val="000000"/>
          <w:spacing w:val="-2"/>
          <w:lang w:eastAsia="ru-RU"/>
        </w:rPr>
        <w:t xml:space="preserve">Вивчення наукових праць В. Андрущенка, С. Батишева, А. Бєляєвої, І. Васильєва, Н. Воропай, С. Гури, Т. Дев’ятьярової, І. Зязюна, В. Кременя, Н. Кузьміної, В. Курок, П. Лузана, О. Маленка, В. Манька, Н. Ничкало, А. Пастухова, В. Радкевич, С. Сисоєвої, О. Чеботарьової, О. Щербак та ін., що стосуються проблеми професійної підготовки майбутніх педагогів професійного навчання у сучасних умовах, доводить, що здатність особистості до самоосвіти і саморозвитку є ключовим компонентом професійної компетентності майбутнього фахівця. </w:t>
      </w:r>
    </w:p>
    <w:p w:rsidR="000676D7" w:rsidRPr="009A4919" w:rsidRDefault="000676D7" w:rsidP="009A4919">
      <w:pPr>
        <w:tabs>
          <w:tab w:val="left" w:pos="0"/>
        </w:tabs>
        <w:spacing w:after="0"/>
        <w:ind w:firstLine="709"/>
        <w:jc w:val="both"/>
        <w:rPr>
          <w:rFonts w:ascii="Times New Roman" w:eastAsia="Times New Roman" w:hAnsi="Times New Roman" w:cs="Times New Roman"/>
          <w:color w:val="000000"/>
          <w:spacing w:val="-2"/>
        </w:rPr>
      </w:pPr>
      <w:r w:rsidRPr="009A4919">
        <w:rPr>
          <w:rFonts w:ascii="Times New Roman" w:eastAsia="Calibri" w:hAnsi="Times New Roman" w:cs="Times New Roman"/>
          <w:color w:val="000000"/>
          <w:spacing w:val="-2"/>
          <w:lang w:eastAsia="ru-RU"/>
        </w:rPr>
        <w:t>Узагальнення результатів дослідницького пошуку спонукало до уточнення сутності поняття «</w:t>
      </w:r>
      <w:r w:rsidRPr="009A4919">
        <w:rPr>
          <w:rFonts w:ascii="Times New Roman" w:eastAsia="Calibri" w:hAnsi="Times New Roman" w:cs="Times New Roman"/>
          <w:i/>
          <w:color w:val="000000"/>
          <w:spacing w:val="-2"/>
          <w:lang w:eastAsia="ru-RU"/>
        </w:rPr>
        <w:t xml:space="preserve">самоосвітня компетентність майбутнього педагога професійного навчання», </w:t>
      </w:r>
      <w:r w:rsidRPr="009A4919">
        <w:rPr>
          <w:rFonts w:ascii="Times New Roman" w:eastAsia="Calibri" w:hAnsi="Times New Roman" w:cs="Times New Roman"/>
          <w:color w:val="000000"/>
          <w:spacing w:val="-2"/>
          <w:lang w:eastAsia="ru-RU"/>
        </w:rPr>
        <w:t>яку потрактовуємо</w:t>
      </w:r>
      <w:r w:rsidRPr="009A4919">
        <w:rPr>
          <w:rFonts w:ascii="Times New Roman" w:eastAsia="Calibri" w:hAnsi="Times New Roman" w:cs="Times New Roman"/>
          <w:i/>
          <w:color w:val="000000"/>
          <w:spacing w:val="-2"/>
          <w:lang w:eastAsia="ru-RU"/>
        </w:rPr>
        <w:t xml:space="preserve"> </w:t>
      </w:r>
      <w:r w:rsidRPr="009A4919">
        <w:rPr>
          <w:rFonts w:ascii="Times New Roman" w:eastAsia="Calibri" w:hAnsi="Times New Roman" w:cs="Times New Roman"/>
          <w:color w:val="000000"/>
          <w:spacing w:val="-2"/>
          <w:lang w:eastAsia="ru-RU"/>
        </w:rPr>
        <w:t>як динамічну комбінацію знань, умінь і практичних навичок з планування, координування, самоорганізації, здійснення та рефлексії самоосвітньої діяльності, мотивів особистості, що визначає її здатність успішно здійснювати самоосвіту з метою особистої, професійної, соціальної самореалізації</w:t>
      </w:r>
      <w:r w:rsidRPr="009A4919">
        <w:rPr>
          <w:rFonts w:ascii="Times New Roman" w:eastAsia="Times New Roman" w:hAnsi="Times New Roman" w:cs="Times New Roman"/>
          <w:spacing w:val="-2"/>
        </w:rPr>
        <w:t>.</w:t>
      </w:r>
    </w:p>
    <w:p w:rsidR="000676D7" w:rsidRPr="009A4919" w:rsidRDefault="000676D7" w:rsidP="009A4919">
      <w:pPr>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spacing w:val="-2"/>
        </w:rPr>
        <w:t xml:space="preserve">Формування окресленої компетентості розглядається як процес і результат розвитку у студентів усвідомлення необхідності </w:t>
      </w:r>
      <w:r w:rsidRPr="009A4919">
        <w:rPr>
          <w:rFonts w:ascii="Times New Roman" w:eastAsia="Calibri" w:hAnsi="Times New Roman" w:cs="Times New Roman"/>
          <w:spacing w:val="-2"/>
        </w:rPr>
        <w:lastRenderedPageBreak/>
        <w:t>особистісно-професійного саморозвитку в інженерно-педагогічній галузі, оволодіння ними знаннями, вміннями та навичками планування та здійснення самостійної пізнавально-пошукової діяльності, здатностей працювати з різними джерелами інформації фахового спрямування з метою підвищення власного рівня теоретичних знань і практичних навичок в сфері професійно-технічної освіти, що здійснюється в процесі професійної підготовки у закладі вищої освіти.</w:t>
      </w:r>
    </w:p>
    <w:p w:rsidR="000676D7" w:rsidRPr="009A4919" w:rsidRDefault="000676D7" w:rsidP="009A4919">
      <w:pPr>
        <w:spacing w:after="0"/>
        <w:ind w:firstLine="709"/>
        <w:jc w:val="both"/>
        <w:rPr>
          <w:rFonts w:ascii="Times New Roman" w:eastAsia="Times New Roman" w:hAnsi="Times New Roman" w:cs="Times New Roman"/>
          <w:spacing w:val="-2"/>
        </w:rPr>
      </w:pPr>
      <w:r w:rsidRPr="009A4919">
        <w:rPr>
          <w:rFonts w:ascii="Times New Roman" w:eastAsia="Times New Roman" w:hAnsi="Times New Roman" w:cs="Times New Roman"/>
          <w:spacing w:val="-2"/>
        </w:rPr>
        <w:t xml:space="preserve">Аналіз підходів учених до характеристик самоосвітньої діяльності та результати власного наукового пошуку дали змогу виокремити взаємозалежні та взаємообумовлені компоненти й узагальнено подати їх у такій послідовності: мотиваційний, когнітивний, процесуальний і рефлексивний: </w:t>
      </w:r>
    </w:p>
    <w:p w:rsidR="000676D7" w:rsidRPr="009A4919" w:rsidRDefault="000676D7" w:rsidP="009A4919">
      <w:pPr>
        <w:autoSpaceDE w:val="0"/>
        <w:autoSpaceDN w:val="0"/>
        <w:adjustRightInd w:val="0"/>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i/>
          <w:iCs/>
          <w:spacing w:val="-2"/>
        </w:rPr>
        <w:t xml:space="preserve">мотиваційний </w:t>
      </w:r>
      <w:r w:rsidRPr="009A4919">
        <w:rPr>
          <w:rFonts w:ascii="Times New Roman" w:eastAsia="Calibri" w:hAnsi="Times New Roman" w:cs="Times New Roman"/>
          <w:i/>
          <w:spacing w:val="-2"/>
        </w:rPr>
        <w:t>компонент</w:t>
      </w:r>
      <w:r w:rsidRPr="009A4919">
        <w:rPr>
          <w:rFonts w:ascii="Times New Roman" w:eastAsia="Calibri" w:hAnsi="Times New Roman" w:cs="Times New Roman"/>
          <w:spacing w:val="-2"/>
        </w:rPr>
        <w:t xml:space="preserve"> передбачає сформованість пізнавальних мотивів, вмінь самомотивуватися, прагнення та потреби особистості в систематичному оновленні й збагаченні професійних знань, усвідомлення особистого і соціального значення самоосвіти. Даний компонент виконує функцію стимулювання самоосвітньої діяльності студента;</w:t>
      </w:r>
    </w:p>
    <w:p w:rsidR="000676D7" w:rsidRPr="009A4919" w:rsidRDefault="000676D7" w:rsidP="009A4919">
      <w:pPr>
        <w:autoSpaceDE w:val="0"/>
        <w:autoSpaceDN w:val="0"/>
        <w:adjustRightInd w:val="0"/>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i/>
          <w:iCs/>
          <w:spacing w:val="-2"/>
        </w:rPr>
        <w:t>когнітивний</w:t>
      </w:r>
      <w:r w:rsidRPr="009A4919">
        <w:rPr>
          <w:rFonts w:ascii="Times New Roman" w:eastAsia="Calibri" w:hAnsi="Times New Roman" w:cs="Times New Roman"/>
          <w:spacing w:val="-2"/>
        </w:rPr>
        <w:t xml:space="preserve"> </w:t>
      </w:r>
      <w:r w:rsidRPr="009A4919">
        <w:rPr>
          <w:rFonts w:ascii="Times New Roman" w:eastAsia="Calibri" w:hAnsi="Times New Roman" w:cs="Times New Roman"/>
          <w:i/>
          <w:iCs/>
          <w:spacing w:val="-2"/>
        </w:rPr>
        <w:t>компонент</w:t>
      </w:r>
      <w:r w:rsidRPr="009A4919">
        <w:rPr>
          <w:rFonts w:ascii="Times New Roman" w:eastAsia="Times New Roman" w:hAnsi="Times New Roman" w:cs="Times New Roman"/>
          <w:spacing w:val="-2"/>
        </w:rPr>
        <w:t xml:space="preserve"> </w:t>
      </w:r>
      <w:r w:rsidRPr="009A4919">
        <w:rPr>
          <w:rFonts w:ascii="Times New Roman" w:eastAsia="Calibri" w:hAnsi="Times New Roman" w:cs="Times New Roman"/>
          <w:iCs/>
          <w:spacing w:val="-2"/>
        </w:rPr>
        <w:t>передбачає сформованість знань про зміст, особливості планування та організації самоосвіти, види, форми і способи здійснення самоосвітньої діяльності та самоменеджменту. Він також включає розуміння можливостей використання ІКТ в самоосвіті, а саме: знання про джерела отримання інформації, ефективні способи її пошуку, обробки та подання, особливості роботи з персональним комп’ютером</w:t>
      </w:r>
      <w:r w:rsidRPr="009A4919">
        <w:rPr>
          <w:rFonts w:ascii="Times New Roman" w:eastAsia="Calibri" w:hAnsi="Times New Roman" w:cs="Times New Roman"/>
          <w:spacing w:val="-2"/>
        </w:rPr>
        <w:t>;</w:t>
      </w:r>
    </w:p>
    <w:p w:rsidR="003C7AC3" w:rsidRPr="009A4919" w:rsidRDefault="000676D7" w:rsidP="009A4919">
      <w:pPr>
        <w:autoSpaceDE w:val="0"/>
        <w:autoSpaceDN w:val="0"/>
        <w:adjustRightInd w:val="0"/>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i/>
          <w:iCs/>
          <w:spacing w:val="-2"/>
        </w:rPr>
        <w:t>процесуальний компонент</w:t>
      </w:r>
      <w:r w:rsidRPr="009A4919">
        <w:rPr>
          <w:rFonts w:ascii="Times New Roman" w:eastAsia="Calibri" w:hAnsi="Times New Roman" w:cs="Times New Roman"/>
          <w:iCs/>
          <w:spacing w:val="-2"/>
        </w:rPr>
        <w:t xml:space="preserve"> передбачає оволодіння майбутніми педагогами професійного навчання сукупністю умінь та навичок, пов’язаних </w:t>
      </w:r>
      <w:r w:rsidR="003C7AC3" w:rsidRPr="009A4919">
        <w:rPr>
          <w:rFonts w:ascii="Times New Roman" w:eastAsia="Calibri" w:hAnsi="Times New Roman" w:cs="Times New Roman"/>
          <w:iCs/>
          <w:spacing w:val="-2"/>
        </w:rPr>
        <w:t>із самостійним плануванням та реалізацією самоосвітньої діяльності, роботою з різними джерелами інформації, в тому числі й електронними; сучасними способами пошуку, збирання, оброблення інформації, формулюванням висновків;</w:t>
      </w:r>
    </w:p>
    <w:p w:rsidR="003C7AC3" w:rsidRPr="009A4919" w:rsidRDefault="003C7AC3" w:rsidP="009A4919">
      <w:pPr>
        <w:autoSpaceDE w:val="0"/>
        <w:autoSpaceDN w:val="0"/>
        <w:adjustRightInd w:val="0"/>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i/>
          <w:spacing w:val="-2"/>
        </w:rPr>
        <w:t>рефлексивний компонент</w:t>
      </w:r>
      <w:r w:rsidRPr="009A4919">
        <w:rPr>
          <w:rFonts w:ascii="Times New Roman" w:eastAsia="Calibri" w:hAnsi="Times New Roman" w:cs="Times New Roman"/>
          <w:spacing w:val="-2"/>
        </w:rPr>
        <w:t xml:space="preserve"> самоосвітньої компетентності відображає ціннісне ставлення особистості до перебігу й результатів самоосвіти й передбачає сформованість у майбутнього фахівця вмінь </w:t>
      </w:r>
      <w:r w:rsidRPr="009A4919">
        <w:rPr>
          <w:rFonts w:ascii="Times New Roman" w:eastAsia="Calibri" w:hAnsi="Times New Roman" w:cs="Times New Roman"/>
          <w:spacing w:val="-2"/>
        </w:rPr>
        <w:lastRenderedPageBreak/>
        <w:t>самоконтролю, самоаналізу, самооцінювання і рефлексії своєї самоосвітньої діяльності, порівняння досягнутих результатів із наміченими цілями і завданнями.</w:t>
      </w:r>
    </w:p>
    <w:p w:rsidR="003C7AC3" w:rsidRPr="009A4919" w:rsidRDefault="003C7AC3" w:rsidP="009A4919">
      <w:pPr>
        <w:autoSpaceDE w:val="0"/>
        <w:autoSpaceDN w:val="0"/>
        <w:adjustRightInd w:val="0"/>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spacing w:val="-2"/>
        </w:rPr>
        <w:t>Узагальнену структуру самоосвітньої компетентності можемо відобразити у вигляді схеми (рис. 1).</w:t>
      </w:r>
    </w:p>
    <w:p w:rsidR="003C7AC3" w:rsidRPr="009A4919" w:rsidRDefault="003C7AC3" w:rsidP="009A4919">
      <w:pPr>
        <w:autoSpaceDE w:val="0"/>
        <w:autoSpaceDN w:val="0"/>
        <w:adjustRightInd w:val="0"/>
        <w:spacing w:after="0"/>
        <w:ind w:firstLine="709"/>
        <w:jc w:val="both"/>
        <w:rPr>
          <w:rFonts w:ascii="Times New Roman" w:eastAsia="Calibri" w:hAnsi="Times New Roman" w:cs="Times New Roman"/>
          <w:spacing w:val="-2"/>
        </w:rPr>
      </w:pPr>
    </w:p>
    <w:p w:rsidR="003C7AC3" w:rsidRPr="009A4919" w:rsidRDefault="003C7AC3" w:rsidP="009A4919">
      <w:pPr>
        <w:autoSpaceDE w:val="0"/>
        <w:autoSpaceDN w:val="0"/>
        <w:adjustRightInd w:val="0"/>
        <w:spacing w:after="0"/>
        <w:jc w:val="both"/>
        <w:rPr>
          <w:rFonts w:ascii="Times New Roman" w:eastAsia="Calibri" w:hAnsi="Times New Roman" w:cs="Times New Roman"/>
          <w:b/>
          <w:spacing w:val="-2"/>
        </w:rPr>
      </w:pPr>
      <w:r w:rsidRPr="009A4919">
        <w:rPr>
          <w:rFonts w:ascii="Times New Roman" w:eastAsia="Calibri" w:hAnsi="Times New Roman" w:cs="Times New Roman"/>
          <w:b/>
          <w:noProof/>
          <w:spacing w:val="-2"/>
          <w:lang w:val="ru-RU" w:eastAsia="ru-RU"/>
        </w:rPr>
        <w:drawing>
          <wp:inline distT="0" distB="0" distL="0" distR="0" wp14:anchorId="1B56651D" wp14:editId="5C71C540">
            <wp:extent cx="4427621" cy="2751746"/>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r="31300" b="24000"/>
                    <a:stretch/>
                  </pic:blipFill>
                  <pic:spPr bwMode="auto">
                    <a:xfrm>
                      <a:off x="0" y="0"/>
                      <a:ext cx="4427621" cy="2751746"/>
                    </a:xfrm>
                    <a:prstGeom prst="rect">
                      <a:avLst/>
                    </a:prstGeom>
                    <a:noFill/>
                    <a:ln>
                      <a:noFill/>
                    </a:ln>
                    <a:extLst>
                      <a:ext uri="{53640926-AAD7-44D8-BBD7-CCE9431645EC}">
                        <a14:shadowObscured xmlns:a14="http://schemas.microsoft.com/office/drawing/2010/main"/>
                      </a:ext>
                    </a:extLst>
                  </pic:spPr>
                </pic:pic>
              </a:graphicData>
            </a:graphic>
          </wp:inline>
        </w:drawing>
      </w:r>
    </w:p>
    <w:p w:rsidR="003C7AC3" w:rsidRPr="009A4919" w:rsidRDefault="003C7AC3" w:rsidP="009A4919">
      <w:pPr>
        <w:spacing w:after="0"/>
        <w:ind w:firstLine="709"/>
        <w:jc w:val="both"/>
        <w:rPr>
          <w:rFonts w:ascii="Times New Roman" w:eastAsia="Calibri" w:hAnsi="Times New Roman" w:cs="Times New Roman"/>
          <w:i/>
          <w:spacing w:val="-2"/>
          <w:sz w:val="20"/>
          <w:szCs w:val="20"/>
        </w:rPr>
      </w:pPr>
      <w:r w:rsidRPr="009A4919">
        <w:rPr>
          <w:rFonts w:ascii="Times New Roman" w:eastAsia="Calibri" w:hAnsi="Times New Roman" w:cs="Times New Roman"/>
          <w:i/>
          <w:spacing w:val="-2"/>
          <w:sz w:val="20"/>
          <w:szCs w:val="20"/>
        </w:rPr>
        <w:t>Рис. 1. Структура самоосвітньої компетентності майбутніх педагогів професійного навчання</w:t>
      </w:r>
    </w:p>
    <w:p w:rsidR="009A4919" w:rsidRPr="009A4919" w:rsidRDefault="009A4919" w:rsidP="009A4919">
      <w:pPr>
        <w:spacing w:after="0"/>
        <w:ind w:firstLine="709"/>
        <w:jc w:val="both"/>
        <w:rPr>
          <w:rFonts w:ascii="Times New Roman" w:eastAsia="Calibri" w:hAnsi="Times New Roman" w:cs="Times New Roman"/>
          <w:i/>
          <w:spacing w:val="-2"/>
          <w:sz w:val="18"/>
          <w:szCs w:val="18"/>
          <w:lang w:eastAsia="ru-RU"/>
        </w:rPr>
      </w:pPr>
    </w:p>
    <w:p w:rsidR="003C7AC3" w:rsidRPr="009A4919" w:rsidRDefault="003C7AC3" w:rsidP="009A4919">
      <w:pPr>
        <w:spacing w:after="0"/>
        <w:ind w:firstLine="709"/>
        <w:jc w:val="both"/>
        <w:rPr>
          <w:rFonts w:ascii="Times New Roman" w:eastAsia="Calibri" w:hAnsi="Times New Roman" w:cs="Times New Roman"/>
          <w:spacing w:val="-2"/>
          <w:lang w:eastAsia="ru-RU"/>
        </w:rPr>
      </w:pPr>
      <w:r w:rsidRPr="009A4919">
        <w:rPr>
          <w:rFonts w:ascii="Times New Roman" w:eastAsia="Calibri" w:hAnsi="Times New Roman" w:cs="Times New Roman"/>
          <w:spacing w:val="-2"/>
          <w:lang w:eastAsia="ru-RU"/>
        </w:rPr>
        <w:t>У таких умовах формування самоосвітньої компетентності є досить актуальним та складним педагогічним завданням, без вирішення якого не можна говорити про високий рівень якості підготовки педагогів професійного навчання.</w:t>
      </w:r>
    </w:p>
    <w:p w:rsidR="009A4919" w:rsidRDefault="009A4919" w:rsidP="009A4919">
      <w:pPr>
        <w:spacing w:after="0"/>
        <w:jc w:val="center"/>
        <w:rPr>
          <w:rFonts w:ascii="Times New Roman" w:eastAsia="Calibri" w:hAnsi="Times New Roman" w:cs="Times New Roman"/>
          <w:b/>
          <w:spacing w:val="-2"/>
          <w:lang w:eastAsia="ru-RU"/>
        </w:rPr>
      </w:pPr>
    </w:p>
    <w:p w:rsidR="003C7AC3" w:rsidRPr="009A4919" w:rsidRDefault="003C7AC3" w:rsidP="009A4919">
      <w:pPr>
        <w:spacing w:after="0"/>
        <w:jc w:val="center"/>
        <w:rPr>
          <w:rFonts w:ascii="Times New Roman" w:eastAsia="Calibri" w:hAnsi="Times New Roman" w:cs="Times New Roman"/>
          <w:b/>
          <w:bCs/>
          <w:spacing w:val="-2"/>
        </w:rPr>
      </w:pPr>
      <w:r w:rsidRPr="009A4919">
        <w:rPr>
          <w:rFonts w:ascii="Times New Roman" w:eastAsia="Calibri" w:hAnsi="Times New Roman" w:cs="Times New Roman"/>
          <w:b/>
          <w:spacing w:val="-2"/>
          <w:lang w:eastAsia="ru-RU"/>
        </w:rPr>
        <w:t xml:space="preserve">Педагогічні умови формування самоосвітньої компетентності майбутніх </w:t>
      </w:r>
      <w:r w:rsidRPr="009A4919">
        <w:rPr>
          <w:rFonts w:ascii="Times New Roman" w:eastAsia="Calibri" w:hAnsi="Times New Roman" w:cs="Times New Roman"/>
          <w:b/>
          <w:bCs/>
          <w:spacing w:val="-2"/>
        </w:rPr>
        <w:t>педагогів професійного навчання</w:t>
      </w:r>
    </w:p>
    <w:p w:rsidR="003C7AC3" w:rsidRPr="009A4919" w:rsidRDefault="003C7AC3" w:rsidP="009A4919">
      <w:pPr>
        <w:widowControl w:val="0"/>
        <w:spacing w:after="0"/>
        <w:ind w:firstLine="709"/>
        <w:contextualSpacing/>
        <w:jc w:val="both"/>
        <w:rPr>
          <w:rFonts w:ascii="Times New Roman" w:eastAsia="Times New Roman" w:hAnsi="Times New Roman" w:cs="Times New Roman"/>
          <w:spacing w:val="-2"/>
          <w:lang w:eastAsia="ru-RU"/>
        </w:rPr>
      </w:pPr>
      <w:r w:rsidRPr="009A4919">
        <w:rPr>
          <w:rFonts w:ascii="Times New Roman" w:eastAsia="Times New Roman" w:hAnsi="Times New Roman" w:cs="Times New Roman"/>
          <w:spacing w:val="-2"/>
          <w:lang w:eastAsia="ru-RU"/>
        </w:rPr>
        <w:t xml:space="preserve">Нині важливим є не тільки обсяг знань випускника вищого навчального закладу, а й уміння ними оперувати, бути готовим змінюватися та пристосовуватися до нових потреб ринку праці, оперувати й управляти інформацією, активно діяти, швидко приймати </w:t>
      </w:r>
      <w:r w:rsidRPr="009A4919">
        <w:rPr>
          <w:rFonts w:ascii="Times New Roman" w:eastAsia="Times New Roman" w:hAnsi="Times New Roman" w:cs="Times New Roman"/>
          <w:spacing w:val="-2"/>
          <w:lang w:eastAsia="ru-RU"/>
        </w:rPr>
        <w:lastRenderedPageBreak/>
        <w:t>рішення. Саме розвиток у особистості компетентностей дає людині можливість орієнтуватися в сучасному інформаційному просторі, швидкоплинному розвитку ринку праці.</w:t>
      </w:r>
    </w:p>
    <w:p w:rsidR="003C7AC3" w:rsidRPr="009A4919" w:rsidRDefault="003C7AC3" w:rsidP="009A4919">
      <w:pPr>
        <w:spacing w:after="0"/>
        <w:ind w:firstLine="709"/>
        <w:jc w:val="both"/>
        <w:rPr>
          <w:rFonts w:ascii="Times New Roman" w:eastAsia="Times New Roman" w:hAnsi="Times New Roman" w:cs="Times New Roman"/>
          <w:spacing w:val="-2"/>
        </w:rPr>
      </w:pPr>
      <w:r w:rsidRPr="009A4919">
        <w:rPr>
          <w:rFonts w:ascii="Times New Roman" w:eastAsia="Times New Roman" w:hAnsi="Times New Roman" w:cs="Times New Roman"/>
          <w:spacing w:val="-2"/>
        </w:rPr>
        <w:t xml:space="preserve">У зв’язку з вищевказаним важливого значення для педагогічної теорії набуває визначення сприятливих педагогічних умов формування самоосвітньої компетентності майбутніх педагогів професійного навчання. </w:t>
      </w:r>
    </w:p>
    <w:p w:rsidR="003C7AC3" w:rsidRPr="009A4919" w:rsidRDefault="003C7AC3" w:rsidP="009A4919">
      <w:pPr>
        <w:spacing w:after="0"/>
        <w:ind w:firstLine="709"/>
        <w:jc w:val="both"/>
        <w:rPr>
          <w:rFonts w:ascii="Times New Roman" w:eastAsia="Calibri" w:hAnsi="Times New Roman" w:cs="Times New Roman"/>
          <w:spacing w:val="-2"/>
          <w:lang w:eastAsia="ru-RU"/>
        </w:rPr>
      </w:pPr>
      <w:r w:rsidRPr="009A4919">
        <w:rPr>
          <w:rFonts w:ascii="Times New Roman" w:hAnsi="Times New Roman" w:cs="Times New Roman"/>
          <w:spacing w:val="-2"/>
        </w:rPr>
        <w:t xml:space="preserve">Методом експертного оцінювання визначено, що педагогічними умовами формування самоосвітньої компетентності майбутніх педагогів професійного навчання є такі: </w:t>
      </w:r>
      <w:r w:rsidRPr="009A4919">
        <w:rPr>
          <w:rFonts w:ascii="Times New Roman" w:eastAsia="Calibri" w:hAnsi="Times New Roman" w:cs="Times New Roman"/>
          <w:color w:val="000000"/>
          <w:spacing w:val="-2"/>
          <w:lang w:eastAsia="ru-RU"/>
        </w:rPr>
        <w:t>формування в студентів мотивації до самоосвіти; удосконалення навчально-методичного забезпечення організації самостійної роботи майбутніх педагогів професійного навчання у ЗВО; педагогічне стимулювання самоосвіти студентів; застосування інформаційно-комунікаційних технологій у процесі самоосвіти майбутніх педагогів професійного навчання.</w:t>
      </w:r>
    </w:p>
    <w:p w:rsidR="003C7AC3" w:rsidRPr="009A4919" w:rsidRDefault="003C7AC3" w:rsidP="009A4919">
      <w:pPr>
        <w:autoSpaceDE w:val="0"/>
        <w:autoSpaceDN w:val="0"/>
        <w:adjustRightInd w:val="0"/>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spacing w:val="-2"/>
        </w:rPr>
        <w:t>Уведення першої педагогічної умови –</w:t>
      </w:r>
      <w:r w:rsidRPr="009A4919">
        <w:rPr>
          <w:rFonts w:ascii="Times New Roman" w:eastAsia="Calibri" w:hAnsi="Times New Roman" w:cs="Times New Roman"/>
          <w:i/>
          <w:spacing w:val="-2"/>
        </w:rPr>
        <w:t xml:space="preserve"> формування в студентів мотивації до самоосвіти </w:t>
      </w:r>
      <w:r w:rsidRPr="009A4919">
        <w:rPr>
          <w:rFonts w:ascii="Times New Roman" w:eastAsia="Calibri" w:hAnsi="Times New Roman" w:cs="Times New Roman"/>
          <w:spacing w:val="-2"/>
        </w:rPr>
        <w:t xml:space="preserve">– зумовлено необхідністю формування потреби в самоосвітній діяльності; внутрішніх мотивів власної діяльності, що характеризується ставленням студента до його майбутнього фаху та професійної діяльності і знаходить безпосереднє відображення в характері його навчальної діяльності, зокрема в її успішності. </w:t>
      </w:r>
    </w:p>
    <w:p w:rsidR="003C7AC3" w:rsidRPr="009A4919" w:rsidRDefault="003C7AC3" w:rsidP="009A4919">
      <w:pPr>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spacing w:val="-2"/>
        </w:rPr>
        <w:t>Активність студентів під час навчання та їхня професійна успішність значною мірою залежать від сили та структури мотивації.</w:t>
      </w:r>
      <w:r w:rsidRPr="009A4919">
        <w:rPr>
          <w:rFonts w:ascii="Times New Roman" w:eastAsia="Calibri" w:hAnsi="Times New Roman" w:cs="Times New Roman"/>
          <w:color w:val="FF0000"/>
          <w:spacing w:val="-2"/>
        </w:rPr>
        <w:t xml:space="preserve"> </w:t>
      </w:r>
      <w:r w:rsidRPr="009A4919">
        <w:rPr>
          <w:rFonts w:ascii="Times New Roman" w:eastAsia="Calibri" w:hAnsi="Times New Roman" w:cs="Times New Roman"/>
          <w:spacing w:val="-2"/>
        </w:rPr>
        <w:t xml:space="preserve">Мотивація як провідний чинник регулювання активності особистості майбутнього фахівця, його поведінки та діяльності становить винятковий інтерес для формування самоосвітньої компетентності. По суті жодна ефективна соціально-педагогічна взаємодія зі студентом неможлива без урахування його мотиваційної складової, саме тому питання мотивації самоосвіти майбутнього педагога професійного навчання є досить актуальною проблемою. </w:t>
      </w:r>
    </w:p>
    <w:p w:rsidR="003C7AC3" w:rsidRPr="009A4919" w:rsidRDefault="003C7AC3" w:rsidP="009A4919">
      <w:pPr>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spacing w:val="-2"/>
        </w:rPr>
        <w:t xml:space="preserve">Сформованість мотиваційного компонента дає змогу побачити не поодиноке виникнення самоосвітніх дій, а типову рису, якість </w:t>
      </w:r>
      <w:r w:rsidRPr="009A4919">
        <w:rPr>
          <w:rFonts w:ascii="Times New Roman" w:eastAsia="Calibri" w:hAnsi="Times New Roman" w:cs="Times New Roman"/>
          <w:spacing w:val="-2"/>
        </w:rPr>
        <w:lastRenderedPageBreak/>
        <w:t xml:space="preserve">особистості. Мотивація, будучи визначальною, потужною силою самоосвітньої діяльності, є важливим чинником професійного розвитку, становлення та вдосконалення майбутнього педагогічного працівника. Мотиваційна складова стає першою ланкою в системі формування самоосвітньої компетентності студентів, оскільки саме потреба в самоосвіті є однією з основних причин самостійного здобуття знань та створення відповідної ситуації для її задоволення. </w:t>
      </w:r>
    </w:p>
    <w:p w:rsidR="003C7AC3" w:rsidRPr="009A4919" w:rsidRDefault="003C7AC3" w:rsidP="009A4919">
      <w:pPr>
        <w:tabs>
          <w:tab w:val="left" w:pos="0"/>
        </w:tabs>
        <w:spacing w:after="0"/>
        <w:ind w:firstLine="709"/>
        <w:jc w:val="both"/>
        <w:rPr>
          <w:rFonts w:ascii="Times New Roman" w:eastAsia="Times New Roman" w:hAnsi="Times New Roman" w:cs="Times New Roman"/>
          <w:spacing w:val="-2"/>
        </w:rPr>
      </w:pPr>
      <w:r w:rsidRPr="009A4919">
        <w:rPr>
          <w:rFonts w:ascii="Times New Roman" w:eastAsia="Times New Roman" w:hAnsi="Times New Roman" w:cs="Times New Roman"/>
          <w:color w:val="000000"/>
          <w:spacing w:val="-2"/>
        </w:rPr>
        <w:t xml:space="preserve">У виокремленні другої </w:t>
      </w:r>
      <w:r w:rsidRPr="009A4919">
        <w:rPr>
          <w:rFonts w:ascii="Times New Roman" w:eastAsia="Times New Roman" w:hAnsi="Times New Roman" w:cs="Times New Roman"/>
          <w:spacing w:val="-2"/>
        </w:rPr>
        <w:t xml:space="preserve">педагогічної умови </w:t>
      </w:r>
      <w:r w:rsidRPr="009A4919">
        <w:rPr>
          <w:rFonts w:ascii="Times New Roman" w:eastAsia="Times New Roman" w:hAnsi="Times New Roman" w:cs="Times New Roman"/>
          <w:i/>
          <w:spacing w:val="-2"/>
        </w:rPr>
        <w:t>–</w:t>
      </w:r>
      <w:r w:rsidRPr="009A4919">
        <w:rPr>
          <w:rFonts w:ascii="Times New Roman" w:eastAsia="Times New Roman" w:hAnsi="Times New Roman" w:cs="Times New Roman"/>
          <w:spacing w:val="-2"/>
        </w:rPr>
        <w:t xml:space="preserve"> </w:t>
      </w:r>
      <w:r w:rsidRPr="009A4919">
        <w:rPr>
          <w:rFonts w:ascii="Times New Roman" w:eastAsia="Times New Roman" w:hAnsi="Times New Roman" w:cs="Times New Roman"/>
          <w:i/>
          <w:spacing w:val="-2"/>
          <w:lang w:eastAsia="ru-RU"/>
        </w:rPr>
        <w:t>удосконалення навчально-методичного забезпечення організації самостійної роботи майбутніх педагогів професійного навчання у ЗВО</w:t>
      </w:r>
      <w:r w:rsidRPr="009A4919">
        <w:rPr>
          <w:rFonts w:ascii="Times New Roman" w:eastAsia="Times New Roman" w:hAnsi="Times New Roman" w:cs="Times New Roman"/>
          <w:i/>
          <w:spacing w:val="-2"/>
        </w:rPr>
        <w:t xml:space="preserve"> – </w:t>
      </w:r>
      <w:r w:rsidRPr="009A4919">
        <w:rPr>
          <w:rFonts w:ascii="Times New Roman" w:eastAsia="Times New Roman" w:hAnsi="Times New Roman" w:cs="Times New Roman"/>
          <w:spacing w:val="-2"/>
        </w:rPr>
        <w:t xml:space="preserve">виходили з того, що невіддільною складовою процесу формування самоосвітньої компетентності майбутніх педагогів професійного навчання є самостійна робота. Будучи основним засобом оволодіння навчальним матеріалом, вона передбачає підготовку до лекційних, семінарських і практичних занять, виконання індивідуальних завдань, курсове, дипломне проєктування, роботу з підручником тощо. </w:t>
      </w:r>
    </w:p>
    <w:p w:rsidR="003C7AC3" w:rsidRPr="009A4919" w:rsidRDefault="003C7AC3" w:rsidP="009A4919">
      <w:pPr>
        <w:widowControl w:val="0"/>
        <w:spacing w:after="0"/>
        <w:ind w:firstLine="709"/>
        <w:jc w:val="both"/>
        <w:rPr>
          <w:rFonts w:ascii="Times New Roman" w:eastAsia="Calibri" w:hAnsi="Times New Roman" w:cs="Times New Roman"/>
          <w:spacing w:val="-2"/>
          <w:lang w:eastAsia="ru-RU"/>
        </w:rPr>
      </w:pPr>
      <w:r w:rsidRPr="009A4919">
        <w:rPr>
          <w:rFonts w:ascii="Times New Roman" w:eastAsia="Calibri" w:hAnsi="Times New Roman" w:cs="Times New Roman"/>
          <w:spacing w:val="-2"/>
        </w:rPr>
        <w:t>У</w:t>
      </w:r>
      <w:r w:rsidRPr="009A4919">
        <w:rPr>
          <w:rFonts w:ascii="Times New Roman" w:eastAsia="Calibri" w:hAnsi="Times New Roman" w:cs="Times New Roman"/>
          <w:spacing w:val="-2"/>
          <w:lang w:eastAsia="ru-RU"/>
        </w:rPr>
        <w:t>досконалення навчально-методичного забезпечення</w:t>
      </w:r>
      <w:r w:rsidRPr="009A4919">
        <w:rPr>
          <w:rFonts w:ascii="Times New Roman" w:hAnsi="Times New Roman" w:cs="Times New Roman"/>
          <w:spacing w:val="-2"/>
        </w:rPr>
        <w:t xml:space="preserve"> </w:t>
      </w:r>
      <w:r w:rsidRPr="009A4919">
        <w:rPr>
          <w:rFonts w:ascii="Times New Roman" w:eastAsia="Calibri" w:hAnsi="Times New Roman" w:cs="Times New Roman"/>
          <w:spacing w:val="-2"/>
          <w:lang w:eastAsia="ru-RU"/>
        </w:rPr>
        <w:t xml:space="preserve">організації самостійної роботи студентів ЗВО стає основою для формування їхньої самоосвітньої компетентності, реалізації післяуніверситетської освіти та подальшого підвищення кваліфікації. Під час навчання на перших курсах майбутні </w:t>
      </w:r>
      <w:r w:rsidRPr="009A4919">
        <w:rPr>
          <w:rFonts w:ascii="Times New Roman" w:hAnsi="Times New Roman" w:cs="Times New Roman"/>
          <w:spacing w:val="-2"/>
        </w:rPr>
        <w:t>педагоги професійного навчання</w:t>
      </w:r>
      <w:r w:rsidRPr="009A4919">
        <w:rPr>
          <w:rFonts w:ascii="Times New Roman" w:eastAsia="Calibri" w:hAnsi="Times New Roman" w:cs="Times New Roman"/>
          <w:spacing w:val="-2"/>
          <w:lang w:eastAsia="ru-RU"/>
        </w:rPr>
        <w:t xml:space="preserve"> отримують основу для подальшої самоосвіти, а засобом для досягнення цієї мети і повинна стати самостійна робота.</w:t>
      </w:r>
    </w:p>
    <w:p w:rsidR="003C7AC3" w:rsidRPr="009A4919" w:rsidRDefault="003C7AC3" w:rsidP="009A4919">
      <w:pPr>
        <w:tabs>
          <w:tab w:val="left" w:pos="0"/>
        </w:tabs>
        <w:spacing w:after="0"/>
        <w:ind w:firstLine="709"/>
        <w:jc w:val="both"/>
        <w:rPr>
          <w:rFonts w:ascii="Times New Roman" w:eastAsia="Times New Roman" w:hAnsi="Times New Roman" w:cs="Times New Roman"/>
          <w:color w:val="000000"/>
          <w:spacing w:val="-2"/>
        </w:rPr>
      </w:pPr>
      <w:r w:rsidRPr="009A4919">
        <w:rPr>
          <w:rFonts w:ascii="Times New Roman" w:eastAsia="Times New Roman" w:hAnsi="Times New Roman" w:cs="Times New Roman"/>
          <w:color w:val="000000"/>
          <w:spacing w:val="-2"/>
        </w:rPr>
        <w:t xml:space="preserve">Третя педагогічна умова – </w:t>
      </w:r>
      <w:r w:rsidRPr="009A4919">
        <w:rPr>
          <w:rFonts w:ascii="Times New Roman" w:eastAsia="Times New Roman" w:hAnsi="Times New Roman" w:cs="Times New Roman"/>
          <w:i/>
          <w:color w:val="000000"/>
          <w:spacing w:val="-2"/>
        </w:rPr>
        <w:t xml:space="preserve">педагогічне стимулювання самоосвіти </w:t>
      </w:r>
      <w:r w:rsidRPr="009A4919">
        <w:rPr>
          <w:rFonts w:ascii="Times New Roman" w:eastAsia="Times New Roman" w:hAnsi="Times New Roman" w:cs="Times New Roman"/>
          <w:i/>
          <w:spacing w:val="-2"/>
        </w:rPr>
        <w:t>студентів</w:t>
      </w:r>
      <w:r w:rsidRPr="009A4919">
        <w:rPr>
          <w:rFonts w:ascii="Times New Roman" w:eastAsia="Times New Roman" w:hAnsi="Times New Roman" w:cs="Times New Roman"/>
          <w:color w:val="000000"/>
          <w:spacing w:val="-2"/>
        </w:rPr>
        <w:t xml:space="preserve"> – націлена на вирішення таких завдань, як розвиток і підтримання самоосвітньої діяльності з урахуванням змін, що відбуваються в соціально-політичному та економічному житті держави, вимог суспільства до сформованості самоосвітньої компетентності випускників ЗВО; сприяння розвитку якостей особистості, необхідних для успішної самоосвітньої діяльності; спонукання студентів до застосування самоосвітніх умінь і навичок в освітньому процесі. </w:t>
      </w:r>
    </w:p>
    <w:p w:rsidR="003C7AC3" w:rsidRPr="009A4919" w:rsidRDefault="003C7AC3" w:rsidP="009A4919">
      <w:pPr>
        <w:widowControl w:val="0"/>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spacing w:val="-2"/>
        </w:rPr>
        <w:t xml:space="preserve">Ґрунтуючись на суб’єктно-діяльнісному підході, педагогічне стимулювання самоосвіти майбутніх педагогів професійного навчання </w:t>
      </w:r>
      <w:r w:rsidRPr="009A4919">
        <w:rPr>
          <w:rFonts w:ascii="Times New Roman" w:eastAsia="Calibri" w:hAnsi="Times New Roman" w:cs="Times New Roman"/>
          <w:spacing w:val="-2"/>
        </w:rPr>
        <w:lastRenderedPageBreak/>
        <w:t>розглядаємо як процес цілеспрямованого формування в студентів позиції суб'єкта діяльності шляхом відбору викладачем комплексу педагогічних стимулів, спрямованих на мотиваційну сферу особистості студента та таких, що спонукають до самостимуляції.</w:t>
      </w:r>
    </w:p>
    <w:p w:rsidR="003C7AC3" w:rsidRPr="009A4919" w:rsidRDefault="003C7AC3" w:rsidP="009A4919">
      <w:pPr>
        <w:tabs>
          <w:tab w:val="left" w:pos="0"/>
        </w:tabs>
        <w:spacing w:after="0"/>
        <w:ind w:firstLine="709"/>
        <w:jc w:val="both"/>
        <w:rPr>
          <w:rFonts w:ascii="Times New Roman" w:eastAsia="Times New Roman" w:hAnsi="Times New Roman" w:cs="Times New Roman"/>
          <w:color w:val="000000"/>
          <w:spacing w:val="-2"/>
        </w:rPr>
      </w:pPr>
      <w:r w:rsidRPr="009A4919">
        <w:rPr>
          <w:rFonts w:ascii="Times New Roman" w:eastAsia="Times New Roman" w:hAnsi="Times New Roman" w:cs="Times New Roman"/>
          <w:color w:val="000000"/>
          <w:spacing w:val="-2"/>
        </w:rPr>
        <w:t xml:space="preserve">Забезпечення четвертої педагогічної умови – </w:t>
      </w:r>
      <w:r w:rsidRPr="009A4919">
        <w:rPr>
          <w:rFonts w:ascii="Times New Roman" w:eastAsia="Times New Roman" w:hAnsi="Times New Roman" w:cs="Times New Roman"/>
          <w:i/>
          <w:color w:val="000000"/>
          <w:spacing w:val="-2"/>
        </w:rPr>
        <w:t>застосування ІКТ у процесі самоосвіти майбутніх педагогів професійного навчання</w:t>
      </w:r>
      <w:r w:rsidRPr="009A4919">
        <w:rPr>
          <w:rFonts w:ascii="Times New Roman" w:eastAsia="Times New Roman" w:hAnsi="Times New Roman" w:cs="Times New Roman"/>
          <w:color w:val="000000"/>
          <w:spacing w:val="-2"/>
        </w:rPr>
        <w:t xml:space="preserve"> – уможливить отримання інформації освітнього характеру за допомогою використання ІКТ, сприятиме формуванню пізнавальної активності, інтуїції, самостійності, готовності до динамічних змін, оперативності в прийнятті рішень та здатності до співробітництва з іншими людьми, оскільки ІКТ відкривають нові можливості для входження особистості в нове інформаційне суспільство і висувають особливі вимоги до процесів навчання та самоосвіти. </w:t>
      </w:r>
    </w:p>
    <w:p w:rsidR="003C7AC3" w:rsidRPr="009A4919" w:rsidRDefault="003C7AC3" w:rsidP="009A4919">
      <w:pPr>
        <w:tabs>
          <w:tab w:val="left" w:pos="3119"/>
        </w:tabs>
        <w:spacing w:after="0"/>
        <w:ind w:firstLine="709"/>
        <w:jc w:val="both"/>
        <w:rPr>
          <w:rFonts w:ascii="Times New Roman" w:eastAsia="Calibri" w:hAnsi="Times New Roman" w:cs="Times New Roman"/>
          <w:spacing w:val="-2"/>
        </w:rPr>
      </w:pPr>
      <w:r w:rsidRPr="009A4919">
        <w:rPr>
          <w:rFonts w:ascii="Times New Roman" w:eastAsia="Calibri" w:hAnsi="Times New Roman" w:cs="Times New Roman"/>
          <w:spacing w:val="-2"/>
        </w:rPr>
        <w:t>Обґрунтовуючи четверту педагогічну умову,</w:t>
      </w:r>
      <w:r w:rsidRPr="009A4919">
        <w:rPr>
          <w:rFonts w:ascii="Times New Roman" w:eastAsia="Calibri" w:hAnsi="Times New Roman" w:cs="Times New Roman"/>
          <w:i/>
          <w:spacing w:val="-2"/>
        </w:rPr>
        <w:t xml:space="preserve"> </w:t>
      </w:r>
      <w:r w:rsidRPr="009A4919">
        <w:rPr>
          <w:rFonts w:ascii="Times New Roman" w:eastAsia="Calibri" w:hAnsi="Times New Roman" w:cs="Times New Roman"/>
          <w:spacing w:val="-2"/>
        </w:rPr>
        <w:t>ми звернули увагу, що процес інформатизації сучасного світу кардинально змінює суспільні відносини на глобальному рівні, відкриває кордони для безперешкодного інформаційного обміну та ставить перед освітніми закладами нові завдання. Інтеграція України у світовий освітній простір вимагає пошуку нових ефективних шляхів підвищення якості освіти та її модернізації відповідно до вимог ринку праці – такими є пріоритети, закладені в Національній стратегії розвитку освіти в Україні на 2012</w:t>
      </w:r>
      <w:r w:rsidR="00A70F41" w:rsidRPr="009A4919">
        <w:rPr>
          <w:rFonts w:ascii="Times New Roman" w:eastAsia="Calibri" w:hAnsi="Times New Roman" w:cs="Times New Roman"/>
          <w:spacing w:val="-2"/>
        </w:rPr>
        <w:t xml:space="preserve"> – </w:t>
      </w:r>
      <w:r w:rsidRPr="009A4919">
        <w:rPr>
          <w:rFonts w:ascii="Times New Roman" w:eastAsia="Calibri" w:hAnsi="Times New Roman" w:cs="Times New Roman"/>
          <w:spacing w:val="-2"/>
        </w:rPr>
        <w:t>2021 роки [14].</w:t>
      </w:r>
    </w:p>
    <w:p w:rsidR="003C7AC3" w:rsidRPr="009A4919" w:rsidRDefault="003C7AC3" w:rsidP="009A4919">
      <w:pPr>
        <w:spacing w:after="0"/>
        <w:ind w:firstLine="709"/>
        <w:jc w:val="both"/>
        <w:rPr>
          <w:rFonts w:ascii="Times New Roman" w:eastAsia="Calibri" w:hAnsi="Times New Roman" w:cs="Times New Roman"/>
          <w:b/>
          <w:color w:val="000000"/>
          <w:spacing w:val="-2"/>
          <w:lang w:eastAsia="ru-RU"/>
        </w:rPr>
      </w:pPr>
      <w:r w:rsidRPr="009A4919">
        <w:rPr>
          <w:rFonts w:ascii="Times New Roman" w:eastAsia="Calibri" w:hAnsi="Times New Roman" w:cs="Times New Roman"/>
          <w:color w:val="000000"/>
          <w:spacing w:val="-2"/>
          <w:lang w:eastAsia="ru-RU"/>
        </w:rPr>
        <w:t>Проте, як довело наше дослідження, і студенти, і викладачі університету не володіють достатньою інформацією про різноманітність видів електронних ресурсів отримання інформації та нераціонально їх використовують у навчанні та самоосвіті. У процесі підготовки фахівців сфери ЗП(ПТ)О спостерігаємо такі недоліки роботи з електронними джерелами інформації, що потребують усунення: обмежений доступ до глобальної інтернету; недостатня комп’ютерна грамотність; сумнівна надійність джерел інформації; той факт, що знайдена інформація не завжди точна; за недостатньої мотивації до роботи студенти досить часто відволікаються на перегляд відео, прослуховування музики, налаштування персонального комп’ютера тощо.</w:t>
      </w:r>
    </w:p>
    <w:p w:rsidR="003C7AC3" w:rsidRPr="009A4919" w:rsidRDefault="003C7AC3" w:rsidP="009A4919">
      <w:pPr>
        <w:spacing w:after="0"/>
        <w:ind w:firstLine="709"/>
        <w:jc w:val="both"/>
        <w:rPr>
          <w:rFonts w:ascii="Times New Roman" w:eastAsia="Calibri" w:hAnsi="Times New Roman" w:cs="Times New Roman"/>
          <w:color w:val="000000"/>
          <w:spacing w:val="-2"/>
          <w:lang w:eastAsia="ru-RU"/>
        </w:rPr>
      </w:pPr>
      <w:r w:rsidRPr="009A4919">
        <w:rPr>
          <w:rFonts w:ascii="Times New Roman" w:eastAsia="Calibri" w:hAnsi="Times New Roman" w:cs="Times New Roman"/>
          <w:color w:val="000000"/>
          <w:spacing w:val="-2"/>
          <w:lang w:eastAsia="ru-RU"/>
        </w:rPr>
        <w:lastRenderedPageBreak/>
        <w:t>На наш погляд, для продуктивного інформаційного забезпечення самоосвітньої діяльності кожен студент і викладач повинні мати доступ до значного обсягу інформації та її аналітичної обробки, мати можливість бути безпосередньо залученими до інформаційної культури суспільства. Проте ця вимога ускладнюється в умовах жорсткої регламентації навчальної діяльності студентів, що вимагає від них ще більшої ефективності, доцільності витрати часу в процесі роботи з різними джерелами інформації.</w:t>
      </w:r>
    </w:p>
    <w:p w:rsidR="003C7AC3" w:rsidRPr="009A4919" w:rsidRDefault="003C7AC3" w:rsidP="009A4919">
      <w:pPr>
        <w:spacing w:after="0"/>
        <w:ind w:firstLine="709"/>
        <w:jc w:val="both"/>
        <w:rPr>
          <w:rFonts w:ascii="Times New Roman" w:eastAsia="Calibri" w:hAnsi="Times New Roman" w:cs="Times New Roman"/>
          <w:bCs/>
          <w:color w:val="000000"/>
          <w:spacing w:val="-2"/>
          <w:lang w:eastAsia="ru-RU"/>
        </w:rPr>
      </w:pPr>
      <w:r w:rsidRPr="009A4919">
        <w:rPr>
          <w:rFonts w:ascii="Times New Roman" w:eastAsia="Calibri" w:hAnsi="Times New Roman" w:cs="Times New Roman"/>
          <w:color w:val="000000"/>
          <w:spacing w:val="-2"/>
          <w:lang w:eastAsia="ru-RU"/>
        </w:rPr>
        <w:t xml:space="preserve">На наш погляд, традиційні форми організації навчальної роботи студентів (лекції, семінари, практичні заняття, консультації) чинять недостатній вплив на їхню самоосвіту, тому </w:t>
      </w:r>
      <w:r w:rsidRPr="009A4919">
        <w:rPr>
          <w:rFonts w:ascii="Times New Roman" w:eastAsia="Calibri" w:hAnsi="Times New Roman" w:cs="Times New Roman"/>
          <w:bCs/>
          <w:color w:val="000000"/>
          <w:spacing w:val="-2"/>
          <w:lang w:eastAsia="ru-RU"/>
        </w:rPr>
        <w:t xml:space="preserve">оптимальне використання інформаційно-комунікаційних технологій як засобу активізації самостійної навчально-пізнавальної діяльності майбутніх педагогів професійного навчання є </w:t>
      </w:r>
      <w:r w:rsidRPr="009A4919">
        <w:rPr>
          <w:rFonts w:ascii="Times New Roman" w:eastAsia="Calibri" w:hAnsi="Times New Roman" w:cs="Times New Roman"/>
          <w:color w:val="000000"/>
          <w:spacing w:val="-2"/>
          <w:lang w:eastAsia="ru-RU"/>
        </w:rPr>
        <w:t>ефективною педагогічною умовою, що сприятиме формуванню самоосвітньої компетентності</w:t>
      </w:r>
      <w:r w:rsidRPr="009A4919">
        <w:rPr>
          <w:rFonts w:ascii="Times New Roman" w:eastAsia="Calibri" w:hAnsi="Times New Roman" w:cs="Times New Roman"/>
          <w:bCs/>
          <w:color w:val="000000"/>
          <w:spacing w:val="-2"/>
          <w:lang w:eastAsia="ru-RU"/>
        </w:rPr>
        <w:t>.</w:t>
      </w:r>
    </w:p>
    <w:p w:rsidR="003C7AC3" w:rsidRPr="009A4919" w:rsidRDefault="003C7AC3" w:rsidP="009A4919">
      <w:pPr>
        <w:spacing w:after="0"/>
        <w:ind w:firstLine="709"/>
        <w:jc w:val="center"/>
        <w:rPr>
          <w:rFonts w:ascii="Times New Roman" w:eastAsia="Calibri" w:hAnsi="Times New Roman" w:cs="Times New Roman"/>
          <w:b/>
          <w:color w:val="000000"/>
          <w:spacing w:val="-2"/>
          <w:lang w:eastAsia="ru-RU"/>
        </w:rPr>
      </w:pPr>
    </w:p>
    <w:p w:rsidR="003C7AC3" w:rsidRPr="009A4919" w:rsidRDefault="003C7AC3" w:rsidP="009A4919">
      <w:pPr>
        <w:spacing w:after="0"/>
        <w:jc w:val="center"/>
        <w:rPr>
          <w:rFonts w:ascii="Times New Roman" w:eastAsia="Calibri" w:hAnsi="Times New Roman" w:cs="Times New Roman"/>
          <w:b/>
          <w:bCs/>
          <w:spacing w:val="-2"/>
          <w:lang w:eastAsia="ru-RU"/>
        </w:rPr>
      </w:pPr>
      <w:r w:rsidRPr="009A4919">
        <w:rPr>
          <w:rFonts w:ascii="Times New Roman" w:eastAsia="Calibri" w:hAnsi="Times New Roman" w:cs="Times New Roman"/>
          <w:b/>
          <w:color w:val="000000"/>
          <w:spacing w:val="-2"/>
          <w:lang w:eastAsia="ru-RU"/>
        </w:rPr>
        <w:t xml:space="preserve">Модель </w:t>
      </w:r>
      <w:r w:rsidRPr="009A4919">
        <w:rPr>
          <w:rFonts w:ascii="Times New Roman" w:eastAsia="Calibri" w:hAnsi="Times New Roman" w:cs="Times New Roman"/>
          <w:b/>
          <w:spacing w:val="-2"/>
          <w:lang w:eastAsia="ru-RU"/>
        </w:rPr>
        <w:t xml:space="preserve">формування самоосвітньої компетентності майбутніх </w:t>
      </w:r>
      <w:r w:rsidRPr="009A4919">
        <w:rPr>
          <w:rFonts w:ascii="Times New Roman" w:eastAsia="Calibri" w:hAnsi="Times New Roman" w:cs="Times New Roman"/>
          <w:b/>
          <w:bCs/>
          <w:spacing w:val="-2"/>
          <w:lang w:eastAsia="ru-RU"/>
        </w:rPr>
        <w:t>педагогів професійного навчання</w:t>
      </w:r>
    </w:p>
    <w:p w:rsidR="003C7AC3" w:rsidRPr="009A4919" w:rsidRDefault="003C7AC3" w:rsidP="009A4919">
      <w:pPr>
        <w:spacing w:after="0"/>
        <w:ind w:firstLine="709"/>
        <w:jc w:val="both"/>
        <w:rPr>
          <w:rFonts w:ascii="Times New Roman" w:eastAsia="Calibri" w:hAnsi="Times New Roman" w:cs="Times New Roman"/>
          <w:spacing w:val="-2"/>
          <w:lang w:eastAsia="ru-RU"/>
        </w:rPr>
      </w:pPr>
      <w:r w:rsidRPr="009A4919">
        <w:rPr>
          <w:rFonts w:ascii="Times New Roman" w:eastAsia="Calibri" w:hAnsi="Times New Roman" w:cs="Times New Roman"/>
          <w:bCs/>
          <w:spacing w:val="-2"/>
          <w:lang w:eastAsia="ru-RU"/>
        </w:rPr>
        <w:t xml:space="preserve">Із метою цілеспрямованої реалізації концептуальних ідей дослідження спроєктовано модель формування самоосвітньої компетентності майбутніх педагогів професійного навчання у ЗВО, що охоплює такі блоки: цільовий, змістово-процесуальний, оцінювально-результативний. </w:t>
      </w:r>
      <w:r w:rsidRPr="009A4919">
        <w:rPr>
          <w:rFonts w:ascii="Times New Roman" w:eastAsia="Calibri" w:hAnsi="Times New Roman" w:cs="Times New Roman"/>
          <w:spacing w:val="-2"/>
          <w:lang w:eastAsia="ru-RU"/>
        </w:rPr>
        <w:t xml:space="preserve">Схематично </w:t>
      </w:r>
      <w:bookmarkStart w:id="1" w:name="OLE_LINK4"/>
      <w:bookmarkStart w:id="2" w:name="OLE_LINK5"/>
      <w:bookmarkStart w:id="3" w:name="OLE_LINK6"/>
      <w:r w:rsidRPr="009A4919">
        <w:rPr>
          <w:rFonts w:ascii="Times New Roman" w:eastAsia="Calibri" w:hAnsi="Times New Roman" w:cs="Times New Roman"/>
          <w:spacing w:val="-2"/>
          <w:lang w:eastAsia="ru-RU"/>
        </w:rPr>
        <w:t xml:space="preserve">модель формування самоосвітньої компетентності майбутніх педагогів професійного навчання </w:t>
      </w:r>
      <w:bookmarkEnd w:id="1"/>
      <w:bookmarkEnd w:id="2"/>
      <w:bookmarkEnd w:id="3"/>
      <w:r w:rsidRPr="009A4919">
        <w:rPr>
          <w:rFonts w:ascii="Times New Roman" w:eastAsia="Calibri" w:hAnsi="Times New Roman" w:cs="Times New Roman"/>
          <w:spacing w:val="-2"/>
          <w:lang w:eastAsia="ru-RU"/>
        </w:rPr>
        <w:t>представлена на рис. 2.</w:t>
      </w:r>
    </w:p>
    <w:p w:rsidR="003C7AC3" w:rsidRPr="009A4919" w:rsidRDefault="003C7AC3" w:rsidP="009A4919">
      <w:pPr>
        <w:tabs>
          <w:tab w:val="left" w:pos="1005"/>
        </w:tabs>
        <w:spacing w:after="0"/>
        <w:ind w:firstLine="709"/>
        <w:jc w:val="both"/>
        <w:rPr>
          <w:rFonts w:ascii="Times New Roman" w:eastAsia="Calibri" w:hAnsi="Times New Roman" w:cs="Times New Roman"/>
          <w:iCs/>
          <w:spacing w:val="-2"/>
          <w:lang w:eastAsia="ru-RU"/>
        </w:rPr>
      </w:pPr>
      <w:r w:rsidRPr="009A4919">
        <w:rPr>
          <w:rFonts w:ascii="Times New Roman" w:eastAsia="Calibri" w:hAnsi="Times New Roman" w:cs="Times New Roman"/>
          <w:iCs/>
          <w:spacing w:val="-2"/>
          <w:lang w:eastAsia="ru-RU"/>
        </w:rPr>
        <w:t>До</w:t>
      </w:r>
      <w:r w:rsidRPr="009A4919">
        <w:rPr>
          <w:rFonts w:ascii="Times New Roman" w:eastAsia="Calibri" w:hAnsi="Times New Roman" w:cs="Times New Roman"/>
          <w:i/>
          <w:iCs/>
          <w:spacing w:val="-2"/>
          <w:lang w:eastAsia="ru-RU"/>
        </w:rPr>
        <w:t xml:space="preserve"> цільового блоку </w:t>
      </w:r>
      <w:r w:rsidRPr="009A4919">
        <w:rPr>
          <w:rFonts w:ascii="Times New Roman" w:eastAsia="Calibri" w:hAnsi="Times New Roman" w:cs="Times New Roman"/>
          <w:iCs/>
          <w:spacing w:val="-2"/>
          <w:lang w:eastAsia="ru-RU"/>
        </w:rPr>
        <w:t>моделі належать: мета</w:t>
      </w:r>
      <w:r w:rsidR="002E08CC" w:rsidRPr="009A4919">
        <w:rPr>
          <w:rFonts w:ascii="Times New Roman" w:eastAsia="Calibri" w:hAnsi="Times New Roman" w:cs="Times New Roman"/>
          <w:spacing w:val="-2"/>
        </w:rPr>
        <w:t xml:space="preserve"> – </w:t>
      </w:r>
      <w:r w:rsidRPr="009A4919">
        <w:rPr>
          <w:rFonts w:ascii="Times New Roman" w:eastAsia="Calibri" w:hAnsi="Times New Roman" w:cs="Times New Roman"/>
          <w:iCs/>
          <w:spacing w:val="-2"/>
          <w:lang w:eastAsia="ru-RU"/>
        </w:rPr>
        <w:t>сформувати самоосвітню компетентність майбутніх педагогів професійного навчання професійно-технічних навчальних закладів, що детермінується соціальним замовленням; завдання, методологічні підходи (компетентнісний, особистісно</w:t>
      </w:r>
      <w:r w:rsidR="002E08CC" w:rsidRPr="009A4919">
        <w:rPr>
          <w:rFonts w:ascii="Times New Roman" w:eastAsia="Calibri" w:hAnsi="Times New Roman" w:cs="Times New Roman"/>
          <w:spacing w:val="-2"/>
        </w:rPr>
        <w:t xml:space="preserve"> – </w:t>
      </w:r>
      <w:r w:rsidRPr="009A4919">
        <w:rPr>
          <w:rFonts w:ascii="Times New Roman" w:eastAsia="Calibri" w:hAnsi="Times New Roman" w:cs="Times New Roman"/>
          <w:iCs/>
          <w:spacing w:val="-2"/>
          <w:lang w:eastAsia="ru-RU"/>
        </w:rPr>
        <w:t>орієнтований, системний, рефлексивний, аксіологічний), що забезпечують спрямованість процесу формування самоосвітньої компетентності, та принципи (загальнодидактичні й специфічні: професійної мобільності, проблемності, гуманізації, персоніфікації, рефлексії).</w:t>
      </w:r>
    </w:p>
    <w:p w:rsidR="003C7AC3" w:rsidRPr="000E59B9" w:rsidRDefault="003C7AC3" w:rsidP="00502584">
      <w:pPr>
        <w:spacing w:after="0" w:line="240" w:lineRule="auto"/>
        <w:ind w:firstLine="567"/>
        <w:jc w:val="both"/>
        <w:rPr>
          <w:rFonts w:ascii="Times New Roman" w:eastAsia="Calibri" w:hAnsi="Times New Roman" w:cs="Times New Roman"/>
          <w:spacing w:val="-2"/>
          <w:sz w:val="2"/>
          <w:szCs w:val="2"/>
          <w:lang w:eastAsia="ru-RU"/>
        </w:rPr>
      </w:pPr>
    </w:p>
    <w:p w:rsidR="003C7AC3" w:rsidRPr="00AD4507" w:rsidRDefault="0065704A" w:rsidP="008C7348">
      <w:pPr>
        <w:tabs>
          <w:tab w:val="left" w:pos="1005"/>
        </w:tabs>
        <w:spacing w:after="0" w:line="240" w:lineRule="auto"/>
        <w:ind w:left="-567" w:firstLine="283"/>
        <w:jc w:val="both"/>
        <w:rPr>
          <w:rFonts w:ascii="Times New Roman" w:eastAsia="Calibri" w:hAnsi="Times New Roman" w:cs="Times New Roman"/>
          <w:iCs/>
          <w:spacing w:val="-2"/>
          <w:sz w:val="20"/>
          <w:szCs w:val="20"/>
          <w:lang w:eastAsia="ru-RU"/>
        </w:rPr>
      </w:pPr>
      <w:r w:rsidRPr="00AD4507">
        <w:rPr>
          <w:rFonts w:ascii="Times New Roman" w:eastAsia="Calibri" w:hAnsi="Times New Roman" w:cs="Times New Roman"/>
          <w:iCs/>
          <w:noProof/>
          <w:spacing w:val="-2"/>
          <w:sz w:val="20"/>
          <w:szCs w:val="20"/>
          <w:lang w:val="ru-RU" w:eastAsia="ru-RU"/>
        </w:rPr>
        <w:lastRenderedPageBreak/>
        <mc:AlternateContent>
          <mc:Choice Requires="wps">
            <w:drawing>
              <wp:anchor distT="4294967295" distB="4294967295" distL="114300" distR="114300" simplePos="0" relativeHeight="251658752" behindDoc="0" locked="0" layoutInCell="1" allowOverlap="1" wp14:anchorId="13A91F8A" wp14:editId="5A2BAB33">
                <wp:simplePos x="0" y="0"/>
                <wp:positionH relativeFrom="column">
                  <wp:posOffset>6068695</wp:posOffset>
                </wp:positionH>
                <wp:positionV relativeFrom="paragraph">
                  <wp:posOffset>8352789</wp:posOffset>
                </wp:positionV>
                <wp:extent cx="213360" cy="0"/>
                <wp:effectExtent l="38100" t="76200" r="0" b="95250"/>
                <wp:wrapNone/>
                <wp:docPr id="304" name="Прямая со стрелкой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133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05428237" id="_x0000_t32" coordsize="21600,21600" o:spt="32" o:oned="t" path="m,l21600,21600e" filled="f">
                <v:path arrowok="t" fillok="f" o:connecttype="none"/>
                <o:lock v:ext="edit" shapetype="t"/>
              </v:shapetype>
              <v:shape id="Прямая со стрелкой 53" o:spid="_x0000_s1026" type="#_x0000_t32" style="position:absolute;margin-left:477.85pt;margin-top:657.7pt;width:16.8pt;height:0;flip:x;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" strokecolor="black [3040]">
                <v:stroke endarrow="block"/>
                <o:lock v:ext="edit" shapetype="f"/>
              </v:shape>
            </w:pict>
          </mc:Fallback>
        </mc:AlternateContent>
      </w:r>
      <w:r w:rsidRPr="00AD4507">
        <w:rPr>
          <w:rFonts w:ascii="Times New Roman" w:eastAsia="Calibri" w:hAnsi="Times New Roman" w:cs="Times New Roman"/>
          <w:iCs/>
          <w:noProof/>
          <w:spacing w:val="-2"/>
          <w:sz w:val="20"/>
          <w:szCs w:val="20"/>
          <w:lang w:val="ru-RU" w:eastAsia="ru-RU"/>
        </w:rPr>
        <mc:AlternateContent>
          <mc:Choice Requires="wps">
            <w:drawing>
              <wp:anchor distT="0" distB="0" distL="114299" distR="114299" simplePos="0" relativeHeight="251657728" behindDoc="0" locked="0" layoutInCell="1" allowOverlap="1" wp14:anchorId="5853BAF6" wp14:editId="1F385DBD">
                <wp:simplePos x="0" y="0"/>
                <wp:positionH relativeFrom="column">
                  <wp:posOffset>6282054</wp:posOffset>
                </wp:positionH>
                <wp:positionV relativeFrom="paragraph">
                  <wp:posOffset>910590</wp:posOffset>
                </wp:positionV>
                <wp:extent cx="0" cy="7442200"/>
                <wp:effectExtent l="0" t="0" r="19050" b="25400"/>
                <wp:wrapNone/>
                <wp:docPr id="303" name="Прямая соединительная лини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442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68D5D3" id="Прямая соединительная линия 52" o:spid="_x0000_s1026" style="position:absolute;z-index:251657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94.65pt,71.7pt" to="494.65pt,65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" strokecolor="black [3040]">
                <o:lock v:ext="edit" shapetype="f"/>
              </v:line>
            </w:pict>
          </mc:Fallback>
        </mc:AlternateContent>
      </w:r>
      <w:r w:rsidRPr="00AD4507">
        <w:rPr>
          <w:rFonts w:ascii="Times New Roman" w:eastAsia="Calibri" w:hAnsi="Times New Roman" w:cs="Times New Roman"/>
          <w:iCs/>
          <w:noProof/>
          <w:spacing w:val="-2"/>
          <w:sz w:val="20"/>
          <w:szCs w:val="20"/>
          <w:lang w:val="ru-RU" w:eastAsia="ru-RU"/>
        </w:rPr>
        <mc:AlternateContent>
          <mc:Choice Requires="wps">
            <w:drawing>
              <wp:anchor distT="4294967295" distB="4294967295" distL="114300" distR="114300" simplePos="0" relativeHeight="251656704" behindDoc="0" locked="0" layoutInCell="1" allowOverlap="1" wp14:anchorId="5070E47D" wp14:editId="15FA7E88">
                <wp:simplePos x="0" y="0"/>
                <wp:positionH relativeFrom="column">
                  <wp:posOffset>6090920</wp:posOffset>
                </wp:positionH>
                <wp:positionV relativeFrom="paragraph">
                  <wp:posOffset>907414</wp:posOffset>
                </wp:positionV>
                <wp:extent cx="191135" cy="0"/>
                <wp:effectExtent l="38100" t="76200" r="0" b="95250"/>
                <wp:wrapNone/>
                <wp:docPr id="302"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113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D277B92" id="Прямая со стрелкой 13" o:spid="_x0000_s1026" type="#_x0000_t32" style="position:absolute;margin-left:479.6pt;margin-top:71.45pt;width:15.05pt;height:0;flip:x;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" strokecolor="black [3040]">
                <v:stroke endarrow="block"/>
                <o:lock v:ext="edit" shapetype="f"/>
              </v:shape>
            </w:pict>
          </mc:Fallback>
        </mc:AlternateContent>
      </w:r>
      <w:r w:rsidRPr="00AD4507">
        <w:rPr>
          <w:rFonts w:ascii="Times New Roman" w:eastAsia="Calibri" w:hAnsi="Times New Roman" w:cs="Times New Roman"/>
          <w:iCs/>
          <w:noProof/>
          <w:spacing w:val="-2"/>
          <w:sz w:val="20"/>
          <w:szCs w:val="20"/>
          <w:lang w:val="ru-RU" w:eastAsia="ru-RU"/>
        </w:rPr>
        <mc:AlternateContent>
          <mc:Choice Requires="wpc">
            <w:drawing>
              <wp:inline distT="0" distB="0" distL="0" distR="0" wp14:anchorId="45D4E931" wp14:editId="1402E913">
                <wp:extent cx="4610100" cy="6775450"/>
                <wp:effectExtent l="0" t="0" r="0" b="0"/>
                <wp:docPr id="336" name="Полотно 19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9" name="Прямоугольник 28"/>
                        <wps:cNvSpPr>
                          <a:spLocks noChangeArrowheads="1"/>
                        </wps:cNvSpPr>
                        <wps:spPr bwMode="auto">
                          <a:xfrm>
                            <a:off x="2603542" y="1"/>
                            <a:ext cx="1984876" cy="380922"/>
                          </a:xfrm>
                          <a:prstGeom prst="rect">
                            <a:avLst/>
                          </a:prstGeom>
                          <a:solidFill>
                            <a:srgbClr val="FFFFFF"/>
                          </a:solidFill>
                          <a:ln w="9525">
                            <a:solidFill>
                              <a:srgbClr val="000000"/>
                            </a:solidFill>
                            <a:miter lim="800000"/>
                            <a:headEnd/>
                            <a:tailEnd/>
                          </a:ln>
                        </wps:spPr>
                        <wps:txbx>
                          <w:txbxContent>
                            <w:p w:rsidR="00694328" w:rsidRPr="00C92C96" w:rsidRDefault="00694328" w:rsidP="005D2655">
                              <w:pPr>
                                <w:spacing w:after="0" w:line="192" w:lineRule="auto"/>
                                <w:jc w:val="center"/>
                                <w:rPr>
                                  <w:rFonts w:ascii="Times New Roman" w:hAnsi="Times New Roman" w:cs="Times New Roman"/>
                                  <w:sz w:val="14"/>
                                  <w:szCs w:val="14"/>
                                </w:rPr>
                              </w:pPr>
                              <w:r w:rsidRPr="005D2655">
                                <w:rPr>
                                  <w:rFonts w:ascii="Times New Roman" w:hAnsi="Times New Roman" w:cs="Times New Roman"/>
                                  <w:b/>
                                  <w:sz w:val="14"/>
                                  <w:szCs w:val="14"/>
                                </w:rPr>
                                <w:t>Соціальне замовлення</w:t>
                              </w:r>
                              <w:r w:rsidRPr="005D2655">
                                <w:rPr>
                                  <w:rFonts w:ascii="Times New Roman" w:hAnsi="Times New Roman" w:cs="Times New Roman"/>
                                  <w:sz w:val="14"/>
                                  <w:szCs w:val="14"/>
                                </w:rPr>
                                <w:t xml:space="preserve"> на висококваліфікованих фахівців,</w:t>
                              </w:r>
                              <w:r w:rsidRPr="00444315">
                                <w:rPr>
                                  <w:rFonts w:ascii="Times New Roman" w:hAnsi="Times New Roman" w:cs="Times New Roman"/>
                                  <w:sz w:val="18"/>
                                  <w:szCs w:val="12"/>
                                </w:rPr>
                                <w:t xml:space="preserve"> </w:t>
                              </w:r>
                              <w:r w:rsidRPr="005D2655">
                                <w:rPr>
                                  <w:rFonts w:ascii="Times New Roman" w:hAnsi="Times New Roman" w:cs="Times New Roman"/>
                                  <w:sz w:val="14"/>
                                  <w:szCs w:val="14"/>
                                </w:rPr>
                                <w:t>готових до продуктивної самоосвітньої</w:t>
                              </w:r>
                              <w:r w:rsidRPr="00444315">
                                <w:rPr>
                                  <w:rFonts w:ascii="Times New Roman" w:hAnsi="Times New Roman" w:cs="Times New Roman"/>
                                  <w:sz w:val="18"/>
                                  <w:szCs w:val="12"/>
                                </w:rPr>
                                <w:t xml:space="preserve"> </w:t>
                              </w:r>
                              <w:r w:rsidRPr="00C92C96">
                                <w:rPr>
                                  <w:rFonts w:ascii="Times New Roman" w:hAnsi="Times New Roman" w:cs="Times New Roman"/>
                                  <w:sz w:val="14"/>
                                  <w:szCs w:val="14"/>
                                </w:rPr>
                                <w:t>діяльності</w:t>
                              </w:r>
                            </w:p>
                            <w:p w:rsidR="00694328" w:rsidRPr="00A334BC" w:rsidRDefault="00694328" w:rsidP="003C7AC3">
                              <w:pPr>
                                <w:jc w:val="center"/>
                                <w:rPr>
                                  <w:b/>
                                  <w:bCs/>
                                </w:rPr>
                              </w:pPr>
                            </w:p>
                          </w:txbxContent>
                        </wps:txbx>
                        <wps:bodyPr rot="0" vert="horz" wrap="square" lIns="80384" tIns="40192" rIns="80384" bIns="40192" anchor="t" anchorCtr="0" upright="1">
                          <a:noAutofit/>
                        </wps:bodyPr>
                      </wps:wsp>
                      <wps:wsp>
                        <wps:cNvPr id="198" name="Прямоугольник 26"/>
                        <wps:cNvSpPr>
                          <a:spLocks noChangeArrowheads="1"/>
                        </wps:cNvSpPr>
                        <wps:spPr bwMode="auto">
                          <a:xfrm>
                            <a:off x="488828" y="1552309"/>
                            <a:ext cx="4108592" cy="261857"/>
                          </a:xfrm>
                          <a:prstGeom prst="rect">
                            <a:avLst/>
                          </a:prstGeom>
                          <a:solidFill>
                            <a:srgbClr val="FFFFFF"/>
                          </a:solidFill>
                          <a:ln w="9525">
                            <a:solidFill>
                              <a:srgbClr val="000000"/>
                            </a:solidFill>
                            <a:miter lim="800000"/>
                            <a:headEnd/>
                            <a:tailEnd/>
                          </a:ln>
                        </wps:spPr>
                        <wps:txbx>
                          <w:txbxContent>
                            <w:p w:rsidR="00694328" w:rsidRPr="005D2655" w:rsidRDefault="00694328" w:rsidP="005D2655">
                              <w:pPr>
                                <w:spacing w:after="0" w:line="192" w:lineRule="auto"/>
                                <w:rPr>
                                  <w:rFonts w:ascii="Times New Roman" w:hAnsi="Times New Roman" w:cs="Times New Roman"/>
                                  <w:sz w:val="14"/>
                                  <w:szCs w:val="14"/>
                                </w:rPr>
                              </w:pPr>
                              <w:r w:rsidRPr="005D2655">
                                <w:rPr>
                                  <w:rFonts w:ascii="Times New Roman" w:hAnsi="Times New Roman" w:cs="Times New Roman"/>
                                  <w:b/>
                                  <w:bCs/>
                                  <w:sz w:val="14"/>
                                  <w:szCs w:val="14"/>
                                </w:rPr>
                                <w:t>Методологічні підходи:</w:t>
                              </w:r>
                              <w:r w:rsidRPr="005D2655">
                                <w:rPr>
                                  <w:rFonts w:ascii="Times New Roman" w:hAnsi="Times New Roman" w:cs="Times New Roman"/>
                                  <w:sz w:val="14"/>
                                  <w:szCs w:val="14"/>
                                </w:rPr>
                                <w:t xml:space="preserve"> компетентнісний; особистісно орієнтований; системний; рефлексивний, аксіологічний.</w:t>
                              </w:r>
                            </w:p>
                          </w:txbxContent>
                        </wps:txbx>
                        <wps:bodyPr rot="0" vert="horz" wrap="square" lIns="80384" tIns="40192" rIns="80384" bIns="40192" anchor="t" anchorCtr="0" upright="1">
                          <a:noAutofit/>
                        </wps:bodyPr>
                      </wps:wsp>
                      <wps:wsp>
                        <wps:cNvPr id="199" name="Прямоугольник 27"/>
                        <wps:cNvSpPr>
                          <a:spLocks noChangeArrowheads="1"/>
                        </wps:cNvSpPr>
                        <wps:spPr bwMode="auto">
                          <a:xfrm>
                            <a:off x="488080" y="879763"/>
                            <a:ext cx="4100343" cy="583822"/>
                          </a:xfrm>
                          <a:prstGeom prst="rect">
                            <a:avLst/>
                          </a:prstGeom>
                          <a:solidFill>
                            <a:srgbClr val="FFFFFF"/>
                          </a:solidFill>
                          <a:ln w="9525">
                            <a:solidFill>
                              <a:srgbClr val="000000"/>
                            </a:solidFill>
                            <a:miter lim="800000"/>
                            <a:headEnd/>
                            <a:tailEnd/>
                          </a:ln>
                        </wps:spPr>
                        <wps:txbx>
                          <w:txbxContent>
                            <w:p w:rsidR="00694328" w:rsidRPr="005D2655" w:rsidRDefault="00694328" w:rsidP="005D2655">
                              <w:pPr>
                                <w:spacing w:after="0" w:line="192" w:lineRule="auto"/>
                                <w:rPr>
                                  <w:rFonts w:ascii="Times New Roman" w:hAnsi="Times New Roman" w:cs="Times New Roman"/>
                                  <w:b/>
                                  <w:bCs/>
                                  <w:sz w:val="14"/>
                                  <w:szCs w:val="14"/>
                                </w:rPr>
                              </w:pPr>
                              <w:r w:rsidRPr="005D2655">
                                <w:rPr>
                                  <w:rFonts w:ascii="Times New Roman" w:hAnsi="Times New Roman" w:cs="Times New Roman"/>
                                  <w:b/>
                                  <w:bCs/>
                                  <w:sz w:val="14"/>
                                  <w:szCs w:val="14"/>
                                </w:rPr>
                                <w:t xml:space="preserve">Завдання: </w:t>
                              </w:r>
                            </w:p>
                            <w:p w:rsidR="00694328" w:rsidRPr="005D2655" w:rsidRDefault="00694328" w:rsidP="005D2655">
                              <w:pPr>
                                <w:numPr>
                                  <w:ilvl w:val="0"/>
                                  <w:numId w:val="18"/>
                                </w:numPr>
                                <w:spacing w:after="0" w:line="216" w:lineRule="auto"/>
                                <w:ind w:left="284" w:hanging="284"/>
                                <w:rPr>
                                  <w:rFonts w:ascii="Times New Roman" w:hAnsi="Times New Roman" w:cs="Times New Roman"/>
                                  <w:bCs/>
                                  <w:sz w:val="14"/>
                                  <w:szCs w:val="14"/>
                                </w:rPr>
                              </w:pPr>
                              <w:r w:rsidRPr="005D2655">
                                <w:rPr>
                                  <w:rFonts w:ascii="Times New Roman" w:hAnsi="Times New Roman" w:cs="Times New Roman"/>
                                  <w:bCs/>
                                  <w:sz w:val="14"/>
                                  <w:szCs w:val="14"/>
                                </w:rPr>
                                <w:t>діагностування вихідного рівня сформованості самоосвітньої компетентності;</w:t>
                              </w:r>
                            </w:p>
                            <w:p w:rsidR="00694328" w:rsidRPr="005D2655" w:rsidRDefault="00694328" w:rsidP="005D2655">
                              <w:pPr>
                                <w:numPr>
                                  <w:ilvl w:val="0"/>
                                  <w:numId w:val="18"/>
                                </w:numPr>
                                <w:spacing w:after="0" w:line="216" w:lineRule="auto"/>
                                <w:ind w:left="284" w:hanging="284"/>
                                <w:rPr>
                                  <w:rFonts w:ascii="Times New Roman" w:hAnsi="Times New Roman" w:cs="Times New Roman"/>
                                  <w:sz w:val="14"/>
                                  <w:szCs w:val="14"/>
                                </w:rPr>
                              </w:pPr>
                              <w:r w:rsidRPr="005D2655">
                                <w:rPr>
                                  <w:rFonts w:ascii="Times New Roman" w:hAnsi="Times New Roman" w:cs="Times New Roman"/>
                                  <w:sz w:val="14"/>
                                  <w:szCs w:val="14"/>
                                </w:rPr>
                                <w:t>формування позитивних мотивів самоосвіти у майбутніх педагогів професійного навчання;</w:t>
                              </w:r>
                            </w:p>
                            <w:p w:rsidR="00694328" w:rsidRPr="005D2655" w:rsidRDefault="00694328" w:rsidP="005D2655">
                              <w:pPr>
                                <w:numPr>
                                  <w:ilvl w:val="0"/>
                                  <w:numId w:val="18"/>
                                </w:numPr>
                                <w:spacing w:after="0" w:line="216" w:lineRule="auto"/>
                                <w:ind w:left="284" w:hanging="284"/>
                                <w:rPr>
                                  <w:rFonts w:ascii="Times New Roman" w:hAnsi="Times New Roman" w:cs="Times New Roman"/>
                                  <w:sz w:val="14"/>
                                  <w:szCs w:val="14"/>
                                </w:rPr>
                              </w:pPr>
                              <w:r w:rsidRPr="005D2655">
                                <w:rPr>
                                  <w:rFonts w:ascii="Times New Roman" w:hAnsi="Times New Roman" w:cs="Times New Roman"/>
                                  <w:sz w:val="14"/>
                                  <w:szCs w:val="14"/>
                                </w:rPr>
                                <w:t xml:space="preserve">набуття необхідних знань, умінь, навичок організації і здійснення самоосвітньої діяльності; </w:t>
                              </w:r>
                            </w:p>
                            <w:p w:rsidR="00694328" w:rsidRPr="005D2655" w:rsidRDefault="00694328" w:rsidP="005D2655">
                              <w:pPr>
                                <w:numPr>
                                  <w:ilvl w:val="0"/>
                                  <w:numId w:val="18"/>
                                </w:numPr>
                                <w:spacing w:after="0" w:line="216" w:lineRule="auto"/>
                                <w:ind w:left="284" w:hanging="284"/>
                                <w:rPr>
                                  <w:rFonts w:ascii="Times New Roman" w:hAnsi="Times New Roman" w:cs="Times New Roman"/>
                                  <w:sz w:val="14"/>
                                  <w:szCs w:val="14"/>
                                </w:rPr>
                              </w:pPr>
                              <w:r w:rsidRPr="005D2655">
                                <w:rPr>
                                  <w:rFonts w:ascii="Times New Roman" w:hAnsi="Times New Roman" w:cs="Times New Roman"/>
                                  <w:sz w:val="14"/>
                                  <w:szCs w:val="14"/>
                                </w:rPr>
                                <w:t>контроль і корекція досягнутих результатів.</w:t>
                              </w:r>
                            </w:p>
                          </w:txbxContent>
                        </wps:txbx>
                        <wps:bodyPr rot="0" vert="horz" wrap="square" lIns="80384" tIns="40192" rIns="80384" bIns="40192" anchor="t" anchorCtr="0" upright="1">
                          <a:noAutofit/>
                        </wps:bodyPr>
                      </wps:wsp>
                      <wps:wsp>
                        <wps:cNvPr id="241" name="Прямоугольник 23"/>
                        <wps:cNvSpPr>
                          <a:spLocks noChangeArrowheads="1"/>
                        </wps:cNvSpPr>
                        <wps:spPr bwMode="auto">
                          <a:xfrm>
                            <a:off x="480431" y="2664737"/>
                            <a:ext cx="4107917" cy="750341"/>
                          </a:xfrm>
                          <a:prstGeom prst="rect">
                            <a:avLst/>
                          </a:prstGeom>
                          <a:solidFill>
                            <a:srgbClr val="FFFFFF"/>
                          </a:solidFill>
                          <a:ln w="9525">
                            <a:solidFill>
                              <a:srgbClr val="000000"/>
                            </a:solidFill>
                            <a:miter lim="800000"/>
                            <a:headEnd/>
                            <a:tailEnd/>
                          </a:ln>
                        </wps:spPr>
                        <wps:txbx>
                          <w:txbxContent>
                            <w:p w:rsidR="00694328" w:rsidRPr="005D2655" w:rsidRDefault="00694328" w:rsidP="005D2655">
                              <w:pPr>
                                <w:spacing w:after="0" w:line="216" w:lineRule="auto"/>
                                <w:jc w:val="center"/>
                                <w:rPr>
                                  <w:rFonts w:ascii="Times New Roman" w:hAnsi="Times New Roman" w:cs="Times New Roman"/>
                                  <w:b/>
                                  <w:sz w:val="14"/>
                                  <w:szCs w:val="14"/>
                                </w:rPr>
                              </w:pPr>
                              <w:r w:rsidRPr="005D2655">
                                <w:rPr>
                                  <w:rFonts w:ascii="Times New Roman" w:hAnsi="Times New Roman" w:cs="Times New Roman"/>
                                  <w:b/>
                                  <w:sz w:val="14"/>
                                  <w:szCs w:val="14"/>
                                </w:rPr>
                                <w:t>Педагогічні умови:</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 xml:space="preserve">формування в студентів мотивації до самоосвіти; </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 xml:space="preserve">удосконалення навчально-методичного забезпечення організації самостійної роботи майбутніх педагогів професійного навчання у ЗВО; </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 xml:space="preserve">педагогічне стимулювання самоосвіти студентів; </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застосування інформаційно-комунікаційних технологій у процесі самоосвіти майбутніх педагогів професійного навчання.</w:t>
                              </w:r>
                            </w:p>
                          </w:txbxContent>
                        </wps:txbx>
                        <wps:bodyPr rot="0" vert="horz" wrap="square" lIns="80384" tIns="40192" rIns="80384" bIns="40192" anchor="t" anchorCtr="0" upright="1">
                          <a:noAutofit/>
                        </wps:bodyPr>
                      </wps:wsp>
                      <wps:wsp>
                        <wps:cNvPr id="242" name="Прямоугольник 24"/>
                        <wps:cNvSpPr>
                          <a:spLocks noChangeArrowheads="1"/>
                        </wps:cNvSpPr>
                        <wps:spPr bwMode="auto">
                          <a:xfrm>
                            <a:off x="16351" y="2440480"/>
                            <a:ext cx="348264" cy="2403018"/>
                          </a:xfrm>
                          <a:prstGeom prst="rect">
                            <a:avLst/>
                          </a:prstGeom>
                          <a:solidFill>
                            <a:srgbClr val="FFFFFF"/>
                          </a:solidFill>
                          <a:ln w="9525">
                            <a:solidFill>
                              <a:srgbClr val="000000"/>
                            </a:solidFill>
                            <a:miter lim="800000"/>
                            <a:headEnd/>
                            <a:tailEnd/>
                          </a:ln>
                        </wps:spPr>
                        <wps:txbx>
                          <w:txbxContent>
                            <w:p w:rsidR="00694328" w:rsidRPr="005D2655" w:rsidRDefault="00694328" w:rsidP="003C7AC3">
                              <w:pPr>
                                <w:jc w:val="center"/>
                                <w:rPr>
                                  <w:rFonts w:ascii="Times New Roman" w:hAnsi="Times New Roman" w:cs="Times New Roman"/>
                                  <w:b/>
                                  <w:sz w:val="18"/>
                                  <w:szCs w:val="18"/>
                                </w:rPr>
                              </w:pPr>
                              <w:r w:rsidRPr="005D2655">
                                <w:rPr>
                                  <w:rFonts w:ascii="Times New Roman" w:hAnsi="Times New Roman" w:cs="Times New Roman"/>
                                  <w:b/>
                                  <w:sz w:val="18"/>
                                  <w:szCs w:val="18"/>
                                </w:rPr>
                                <w:t>Змістово-процесуальний блок</w:t>
                              </w:r>
                            </w:p>
                          </w:txbxContent>
                        </wps:txbx>
                        <wps:bodyPr rot="0" vert="vert270" wrap="square" lIns="80384" tIns="40192" rIns="80384" bIns="40192" anchor="t" anchorCtr="0" upright="1">
                          <a:noAutofit/>
                        </wps:bodyPr>
                      </wps:wsp>
                      <wps:wsp>
                        <wps:cNvPr id="243" name="Прямоугольник 19"/>
                        <wps:cNvSpPr>
                          <a:spLocks noChangeArrowheads="1"/>
                        </wps:cNvSpPr>
                        <wps:spPr bwMode="auto">
                          <a:xfrm>
                            <a:off x="488828" y="5532578"/>
                            <a:ext cx="4108592" cy="212318"/>
                          </a:xfrm>
                          <a:prstGeom prst="rect">
                            <a:avLst/>
                          </a:prstGeom>
                          <a:solidFill>
                            <a:srgbClr val="FFFFFF"/>
                          </a:solidFill>
                          <a:ln w="9525">
                            <a:solidFill>
                              <a:srgbClr val="000000"/>
                            </a:solidFill>
                            <a:miter lim="800000"/>
                            <a:headEnd/>
                            <a:tailEnd/>
                          </a:ln>
                        </wps:spPr>
                        <wps:txbx>
                          <w:txbxContent>
                            <w:p w:rsidR="00694328" w:rsidRPr="000C2AED" w:rsidRDefault="00694328" w:rsidP="003C7AC3">
                              <w:pPr>
                                <w:tabs>
                                  <w:tab w:val="left" w:pos="4253"/>
                                </w:tabs>
                                <w:jc w:val="center"/>
                                <w:rPr>
                                  <w:rFonts w:ascii="Times New Roman" w:hAnsi="Times New Roman" w:cs="Times New Roman"/>
                                  <w:sz w:val="18"/>
                                  <w:szCs w:val="18"/>
                                </w:rPr>
                              </w:pPr>
                              <w:r w:rsidRPr="00C92C96">
                                <w:rPr>
                                  <w:rFonts w:ascii="Times New Roman" w:hAnsi="Times New Roman" w:cs="Times New Roman"/>
                                  <w:b/>
                                  <w:bCs/>
                                  <w:sz w:val="14"/>
                                  <w:szCs w:val="14"/>
                                </w:rPr>
                                <w:t xml:space="preserve">Рівні </w:t>
                              </w:r>
                              <w:r w:rsidRPr="00C92C96">
                                <w:rPr>
                                  <w:rFonts w:ascii="Times New Roman" w:hAnsi="Times New Roman" w:cs="Times New Roman"/>
                                  <w:b/>
                                  <w:sz w:val="14"/>
                                  <w:szCs w:val="14"/>
                                </w:rPr>
                                <w:t>сформованості самоосвітньої компетентності</w:t>
                              </w:r>
                              <w:r w:rsidRPr="00C92C96">
                                <w:rPr>
                                  <w:rFonts w:ascii="Times New Roman" w:hAnsi="Times New Roman" w:cs="Times New Roman"/>
                                  <w:sz w:val="14"/>
                                  <w:szCs w:val="14"/>
                                </w:rPr>
                                <w:t>: низький, достатній,</w:t>
                              </w:r>
                              <w:r w:rsidRPr="000C2AED">
                                <w:rPr>
                                  <w:rFonts w:ascii="Times New Roman" w:hAnsi="Times New Roman" w:cs="Times New Roman"/>
                                  <w:sz w:val="18"/>
                                  <w:szCs w:val="18"/>
                                </w:rPr>
                                <w:t xml:space="preserve"> </w:t>
                              </w:r>
                              <w:r w:rsidRPr="00C92C96">
                                <w:rPr>
                                  <w:rFonts w:ascii="Times New Roman" w:hAnsi="Times New Roman" w:cs="Times New Roman"/>
                                  <w:sz w:val="14"/>
                                  <w:szCs w:val="14"/>
                                </w:rPr>
                                <w:t>високий</w:t>
                              </w:r>
                              <w:r w:rsidRPr="000C2AED">
                                <w:rPr>
                                  <w:rFonts w:ascii="Times New Roman" w:hAnsi="Times New Roman" w:cs="Times New Roman"/>
                                  <w:sz w:val="18"/>
                                  <w:szCs w:val="18"/>
                                </w:rPr>
                                <w:t xml:space="preserve"> </w:t>
                              </w:r>
                            </w:p>
                          </w:txbxContent>
                        </wps:txbx>
                        <wps:bodyPr rot="0" vert="horz" wrap="square" lIns="80384" tIns="40192" rIns="80384" bIns="40192" anchor="t" anchorCtr="0" upright="1">
                          <a:noAutofit/>
                        </wps:bodyPr>
                      </wps:wsp>
                      <wps:wsp>
                        <wps:cNvPr id="244" name="Прямоугольник 14"/>
                        <wps:cNvSpPr>
                          <a:spLocks noChangeArrowheads="1"/>
                        </wps:cNvSpPr>
                        <wps:spPr bwMode="auto">
                          <a:xfrm>
                            <a:off x="501134" y="5876835"/>
                            <a:ext cx="4065913" cy="304277"/>
                          </a:xfrm>
                          <a:prstGeom prst="rect">
                            <a:avLst/>
                          </a:prstGeom>
                          <a:solidFill>
                            <a:srgbClr val="FFFFFF"/>
                          </a:solidFill>
                          <a:ln w="9525">
                            <a:solidFill>
                              <a:srgbClr val="000000"/>
                            </a:solidFill>
                            <a:miter lim="800000"/>
                            <a:headEnd/>
                            <a:tailEnd/>
                          </a:ln>
                        </wps:spPr>
                        <wps:txbx>
                          <w:txbxContent>
                            <w:p w:rsidR="00694328" w:rsidRPr="00C92C96" w:rsidRDefault="00694328" w:rsidP="00C92C96">
                              <w:pPr>
                                <w:spacing w:after="0" w:line="216" w:lineRule="auto"/>
                                <w:jc w:val="center"/>
                                <w:rPr>
                                  <w:rFonts w:ascii="Times New Roman" w:hAnsi="Times New Roman" w:cs="Times New Roman"/>
                                  <w:b/>
                                  <w:bCs/>
                                  <w:sz w:val="14"/>
                                  <w:szCs w:val="14"/>
                                </w:rPr>
                              </w:pPr>
                              <w:r w:rsidRPr="00C92C96">
                                <w:rPr>
                                  <w:rFonts w:ascii="Times New Roman" w:hAnsi="Times New Roman" w:cs="Times New Roman"/>
                                  <w:b/>
                                  <w:sz w:val="14"/>
                                  <w:szCs w:val="14"/>
                                </w:rPr>
                                <w:t xml:space="preserve">Результат: </w:t>
                              </w:r>
                              <w:r w:rsidRPr="00C92C96">
                                <w:rPr>
                                  <w:rFonts w:ascii="Times New Roman" w:hAnsi="Times New Roman" w:cs="Times New Roman"/>
                                  <w:sz w:val="14"/>
                                  <w:szCs w:val="14"/>
                                </w:rPr>
                                <w:t>підвищення рівнів</w:t>
                              </w:r>
                              <w:r w:rsidRPr="00C92C96">
                                <w:rPr>
                                  <w:rFonts w:ascii="Times New Roman" w:hAnsi="Times New Roman" w:cs="Times New Roman"/>
                                  <w:b/>
                                  <w:sz w:val="14"/>
                                  <w:szCs w:val="14"/>
                                </w:rPr>
                                <w:t xml:space="preserve"> </w:t>
                              </w:r>
                              <w:r w:rsidRPr="00C92C96">
                                <w:rPr>
                                  <w:rFonts w:ascii="Times New Roman" w:hAnsi="Times New Roman" w:cs="Times New Roman"/>
                                  <w:sz w:val="14"/>
                                  <w:szCs w:val="14"/>
                                </w:rPr>
                                <w:t>сформованості самоосвітньої компетентності майбутніх педагогів професійного навчання закладів професійної (професійно-технічної) освіти</w:t>
                              </w:r>
                            </w:p>
                          </w:txbxContent>
                        </wps:txbx>
                        <wps:bodyPr rot="0" vert="horz" wrap="square" lIns="80384" tIns="40192" rIns="80384" bIns="40192" anchor="t" anchorCtr="0" upright="1">
                          <a:noAutofit/>
                        </wps:bodyPr>
                      </wps:wsp>
                      <wps:wsp>
                        <wps:cNvPr id="245" name="Скругленный прямоугольник 65"/>
                        <wps:cNvSpPr>
                          <a:spLocks noChangeArrowheads="1"/>
                        </wps:cNvSpPr>
                        <wps:spPr bwMode="auto">
                          <a:xfrm>
                            <a:off x="473903" y="460737"/>
                            <a:ext cx="4114518" cy="328651"/>
                          </a:xfrm>
                          <a:prstGeom prst="roundRect">
                            <a:avLst>
                              <a:gd name="adj" fmla="val 16667"/>
                            </a:avLst>
                          </a:prstGeom>
                          <a:solidFill>
                            <a:srgbClr val="FFFFFF"/>
                          </a:solidFill>
                          <a:ln w="25400">
                            <a:solidFill>
                              <a:srgbClr val="000000"/>
                            </a:solidFill>
                            <a:round/>
                            <a:headEnd/>
                            <a:tailEnd/>
                          </a:ln>
                        </wps:spPr>
                        <wps:txbx>
                          <w:txbxContent>
                            <w:p w:rsidR="00694328" w:rsidRPr="005D2655" w:rsidRDefault="00694328" w:rsidP="005D2655">
                              <w:pPr>
                                <w:spacing w:after="0" w:line="192" w:lineRule="auto"/>
                                <w:jc w:val="center"/>
                                <w:rPr>
                                  <w:rFonts w:ascii="Times New Roman" w:hAnsi="Times New Roman" w:cs="Times New Roman"/>
                                  <w:b/>
                                  <w:bCs/>
                                  <w:sz w:val="14"/>
                                  <w:szCs w:val="14"/>
                                </w:rPr>
                              </w:pPr>
                              <w:r w:rsidRPr="005D2655">
                                <w:rPr>
                                  <w:rFonts w:ascii="Times New Roman" w:hAnsi="Times New Roman" w:cs="Times New Roman"/>
                                  <w:b/>
                                  <w:bCs/>
                                  <w:sz w:val="14"/>
                                  <w:szCs w:val="14"/>
                                </w:rPr>
                                <w:t>Мета:</w:t>
                              </w:r>
                              <w:r w:rsidRPr="005D2655">
                                <w:rPr>
                                  <w:rFonts w:ascii="Times New Roman" w:hAnsi="Times New Roman" w:cs="Times New Roman"/>
                                  <w:sz w:val="14"/>
                                  <w:szCs w:val="14"/>
                                </w:rPr>
                                <w:t xml:space="preserve"> сформувати самоосвітню компетентність майбутніх педагогів професійного навчання у процесі професійної підготовки</w:t>
                              </w:r>
                            </w:p>
                          </w:txbxContent>
                        </wps:txbx>
                        <wps:bodyPr rot="0" vert="horz" wrap="square" lIns="80384" tIns="40192" rIns="80384" bIns="40192" anchor="ctr" anchorCtr="0" upright="1">
                          <a:noAutofit/>
                        </wps:bodyPr>
                      </wps:wsp>
                      <wps:wsp>
                        <wps:cNvPr id="246" name="Rectangle 1152"/>
                        <wps:cNvSpPr>
                          <a:spLocks noChangeArrowheads="1"/>
                        </wps:cNvSpPr>
                        <wps:spPr bwMode="auto">
                          <a:xfrm>
                            <a:off x="30525" y="5030077"/>
                            <a:ext cx="363942" cy="1292461"/>
                          </a:xfrm>
                          <a:prstGeom prst="rect">
                            <a:avLst/>
                          </a:prstGeom>
                          <a:solidFill>
                            <a:srgbClr val="FFFFFF"/>
                          </a:solidFill>
                          <a:ln w="9525">
                            <a:solidFill>
                              <a:srgbClr val="000000"/>
                            </a:solidFill>
                            <a:miter lim="800000"/>
                            <a:headEnd/>
                            <a:tailEnd/>
                          </a:ln>
                        </wps:spPr>
                        <wps:txbx>
                          <w:txbxContent>
                            <w:p w:rsidR="00694328" w:rsidRPr="00E73730" w:rsidRDefault="00694328" w:rsidP="005D2655">
                              <w:pPr>
                                <w:spacing w:after="0" w:line="192" w:lineRule="auto"/>
                                <w:jc w:val="center"/>
                                <w:rPr>
                                  <w:rFonts w:ascii="Times New Roman" w:hAnsi="Times New Roman" w:cs="Times New Roman"/>
                                  <w:b/>
                                  <w:bCs/>
                                  <w:sz w:val="20"/>
                                  <w:szCs w:val="20"/>
                                </w:rPr>
                              </w:pPr>
                              <w:r w:rsidRPr="005D2655">
                                <w:rPr>
                                  <w:rFonts w:ascii="Times New Roman" w:hAnsi="Times New Roman" w:cs="Times New Roman"/>
                                  <w:b/>
                                  <w:bCs/>
                                  <w:sz w:val="18"/>
                                  <w:szCs w:val="18"/>
                                </w:rPr>
                                <w:t>Оцінювально -результативний блок</w:t>
                              </w:r>
                            </w:p>
                          </w:txbxContent>
                        </wps:txbx>
                        <wps:bodyPr rot="0" vert="vert270" wrap="square" lIns="80384" tIns="40192" rIns="80384" bIns="40192" anchor="t" anchorCtr="0" upright="1">
                          <a:noAutofit/>
                        </wps:bodyPr>
                      </wps:wsp>
                      <wps:wsp>
                        <wps:cNvPr id="247" name="Rectangle 1154"/>
                        <wps:cNvSpPr>
                          <a:spLocks noChangeArrowheads="1"/>
                        </wps:cNvSpPr>
                        <wps:spPr bwMode="auto">
                          <a:xfrm>
                            <a:off x="16351" y="51914"/>
                            <a:ext cx="363942" cy="2218380"/>
                          </a:xfrm>
                          <a:prstGeom prst="rect">
                            <a:avLst/>
                          </a:prstGeom>
                          <a:solidFill>
                            <a:srgbClr val="FFFFFF"/>
                          </a:solidFill>
                          <a:ln w="9525">
                            <a:solidFill>
                              <a:srgbClr val="000000"/>
                            </a:solidFill>
                            <a:miter lim="800000"/>
                            <a:headEnd/>
                            <a:tailEnd/>
                          </a:ln>
                        </wps:spPr>
                        <wps:txbx>
                          <w:txbxContent>
                            <w:p w:rsidR="00694328" w:rsidRPr="005D2655" w:rsidRDefault="00694328" w:rsidP="003C7AC3">
                              <w:pPr>
                                <w:jc w:val="center"/>
                                <w:rPr>
                                  <w:rFonts w:ascii="Times New Roman" w:hAnsi="Times New Roman" w:cs="Times New Roman"/>
                                  <w:b/>
                                  <w:sz w:val="18"/>
                                  <w:szCs w:val="18"/>
                                </w:rPr>
                              </w:pPr>
                              <w:r w:rsidRPr="005D2655">
                                <w:rPr>
                                  <w:rFonts w:ascii="Times New Roman" w:hAnsi="Times New Roman" w:cs="Times New Roman"/>
                                  <w:b/>
                                  <w:sz w:val="18"/>
                                  <w:szCs w:val="18"/>
                                </w:rPr>
                                <w:t>Цільовий блок</w:t>
                              </w:r>
                            </w:p>
                          </w:txbxContent>
                        </wps:txbx>
                        <wps:bodyPr rot="0" vert="vert270" wrap="square" lIns="80384" tIns="40192" rIns="80384" bIns="40192" anchor="t" anchorCtr="0" upright="1">
                          <a:noAutofit/>
                        </wps:bodyPr>
                      </wps:wsp>
                      <wps:wsp>
                        <wps:cNvPr id="248" name="AutoShape 1155"/>
                        <wps:cNvCnPr>
                          <a:cxnSpLocks noChangeShapeType="1"/>
                        </wps:cNvCnPr>
                        <wps:spPr bwMode="auto">
                          <a:xfrm>
                            <a:off x="178367" y="380922"/>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9" name="Прямоугольник 19"/>
                        <wps:cNvSpPr>
                          <a:spLocks noChangeArrowheads="1"/>
                        </wps:cNvSpPr>
                        <wps:spPr bwMode="auto">
                          <a:xfrm>
                            <a:off x="488828" y="5183297"/>
                            <a:ext cx="4108592" cy="218071"/>
                          </a:xfrm>
                          <a:prstGeom prst="rect">
                            <a:avLst/>
                          </a:prstGeom>
                          <a:solidFill>
                            <a:srgbClr val="FFFFFF"/>
                          </a:solidFill>
                          <a:ln w="9525">
                            <a:solidFill>
                              <a:srgbClr val="000000"/>
                            </a:solidFill>
                            <a:miter lim="800000"/>
                            <a:headEnd/>
                            <a:tailEnd/>
                          </a:ln>
                        </wps:spPr>
                        <wps:txbx>
                          <w:txbxContent>
                            <w:p w:rsidR="00694328" w:rsidRPr="00C92C96" w:rsidRDefault="00694328" w:rsidP="003C7AC3">
                              <w:pPr>
                                <w:tabs>
                                  <w:tab w:val="left" w:pos="3402"/>
                                </w:tabs>
                                <w:ind w:left="-142"/>
                                <w:jc w:val="center"/>
                                <w:rPr>
                                  <w:rFonts w:ascii="Times New Roman" w:hAnsi="Times New Roman" w:cs="Times New Roman"/>
                                  <w:sz w:val="14"/>
                                  <w:szCs w:val="14"/>
                                </w:rPr>
                              </w:pPr>
                              <w:r w:rsidRPr="00C92C96">
                                <w:rPr>
                                  <w:rFonts w:ascii="Times New Roman" w:hAnsi="Times New Roman" w:cs="Times New Roman"/>
                                  <w:b/>
                                  <w:sz w:val="14"/>
                                  <w:szCs w:val="14"/>
                                </w:rPr>
                                <w:t xml:space="preserve">Критерії </w:t>
                              </w:r>
                              <w:r w:rsidRPr="00C92C96">
                                <w:rPr>
                                  <w:rFonts w:ascii="Times New Roman" w:hAnsi="Times New Roman" w:cs="Times New Roman"/>
                                  <w:sz w:val="14"/>
                                  <w:szCs w:val="14"/>
                                </w:rPr>
                                <w:t>(мотиваційний, когнітивний, процесуальний, рефлексивний) та</w:t>
                              </w:r>
                              <w:r w:rsidRPr="000C2AED">
                                <w:rPr>
                                  <w:rFonts w:ascii="Times New Roman" w:hAnsi="Times New Roman" w:cs="Times New Roman"/>
                                  <w:sz w:val="18"/>
                                  <w:szCs w:val="18"/>
                                </w:rPr>
                                <w:t xml:space="preserve"> </w:t>
                              </w:r>
                              <w:r w:rsidRPr="00C92C96">
                                <w:rPr>
                                  <w:rFonts w:ascii="Times New Roman" w:hAnsi="Times New Roman" w:cs="Times New Roman"/>
                                  <w:b/>
                                  <w:sz w:val="14"/>
                                  <w:szCs w:val="14"/>
                                </w:rPr>
                                <w:t>відповідні показники</w:t>
                              </w:r>
                            </w:p>
                          </w:txbxContent>
                        </wps:txbx>
                        <wps:bodyPr rot="0" vert="horz" wrap="square" lIns="80384" tIns="40192" rIns="80384" bIns="40192" anchor="t" anchorCtr="0" upright="1">
                          <a:noAutofit/>
                        </wps:bodyPr>
                      </wps:wsp>
                      <wps:wsp>
                        <wps:cNvPr id="250" name="Line 72"/>
                        <wps:cNvCnPr/>
                        <wps:spPr bwMode="auto">
                          <a:xfrm>
                            <a:off x="385995" y="6005032"/>
                            <a:ext cx="115287" cy="7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1" name="AutoShape 1161"/>
                        <wps:cNvSpPr>
                          <a:spLocks noChangeArrowheads="1"/>
                        </wps:cNvSpPr>
                        <wps:spPr bwMode="auto">
                          <a:xfrm rot="16200000" flipH="1">
                            <a:off x="2425448" y="1423938"/>
                            <a:ext cx="88867" cy="16786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80384" tIns="40192" rIns="80384" bIns="40192" anchor="t" anchorCtr="0" upright="1">
                          <a:noAutofit/>
                        </wps:bodyPr>
                      </wps:wsp>
                      <wps:wsp>
                        <wps:cNvPr id="252" name="AutoShape 1162"/>
                        <wps:cNvSpPr>
                          <a:spLocks noChangeArrowheads="1"/>
                        </wps:cNvSpPr>
                        <wps:spPr bwMode="auto">
                          <a:xfrm rot="16200000" flipH="1">
                            <a:off x="2449329" y="750674"/>
                            <a:ext cx="90234" cy="16786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80384" tIns="40192" rIns="80384" bIns="40192" anchor="t" anchorCtr="0" upright="1">
                          <a:noAutofit/>
                        </wps:bodyPr>
                      </wps:wsp>
                      <wps:wsp>
                        <wps:cNvPr id="253" name="AutoShape 1163"/>
                        <wps:cNvSpPr>
                          <a:spLocks noChangeArrowheads="1"/>
                        </wps:cNvSpPr>
                        <wps:spPr bwMode="auto">
                          <a:xfrm rot="16200000" flipH="1">
                            <a:off x="3558723" y="338258"/>
                            <a:ext cx="73697" cy="167944"/>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80384" tIns="40192" rIns="80384" bIns="40192" anchor="t" anchorCtr="0" upright="1">
                          <a:noAutofit/>
                        </wps:bodyPr>
                      </wps:wsp>
                      <wps:wsp>
                        <wps:cNvPr id="254" name="Line 67"/>
                        <wps:cNvCnPr/>
                        <wps:spPr bwMode="auto">
                          <a:xfrm>
                            <a:off x="380441" y="605607"/>
                            <a:ext cx="9360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5" name="Line 67"/>
                        <wps:cNvCnPr/>
                        <wps:spPr bwMode="auto">
                          <a:xfrm>
                            <a:off x="364769" y="4817109"/>
                            <a:ext cx="15894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6" name="Прямоугольник 127"/>
                        <wps:cNvSpPr>
                          <a:spLocks noChangeArrowheads="1"/>
                        </wps:cNvSpPr>
                        <wps:spPr bwMode="auto">
                          <a:xfrm>
                            <a:off x="450050" y="74"/>
                            <a:ext cx="1908517" cy="380850"/>
                          </a:xfrm>
                          <a:prstGeom prst="rect">
                            <a:avLst/>
                          </a:prstGeom>
                          <a:solidFill>
                            <a:srgbClr val="FFFFFF"/>
                          </a:solidFill>
                          <a:ln w="9525">
                            <a:solidFill>
                              <a:srgbClr val="000000"/>
                            </a:solidFill>
                            <a:miter lim="800000"/>
                            <a:headEnd/>
                            <a:tailEnd/>
                          </a:ln>
                        </wps:spPr>
                        <wps:txbx>
                          <w:txbxContent>
                            <w:p w:rsidR="00694328" w:rsidRPr="005D2655" w:rsidRDefault="00694328" w:rsidP="005D2655">
                              <w:pPr>
                                <w:pStyle w:val="a9"/>
                                <w:spacing w:after="0"/>
                                <w:jc w:val="center"/>
                                <w:rPr>
                                  <w:sz w:val="14"/>
                                  <w:szCs w:val="14"/>
                                </w:rPr>
                              </w:pPr>
                              <w:r w:rsidRPr="005D2655">
                                <w:rPr>
                                  <w:b/>
                                  <w:bCs/>
                                  <w:sz w:val="14"/>
                                  <w:szCs w:val="14"/>
                                </w:rPr>
                                <w:t xml:space="preserve">Вимоги роботодавців </w:t>
                              </w:r>
                              <w:r w:rsidRPr="005D2655">
                                <w:rPr>
                                  <w:bCs/>
                                  <w:sz w:val="14"/>
                                  <w:szCs w:val="14"/>
                                </w:rPr>
                                <w:t>до рівня самоосвітньої компетентності</w:t>
                              </w:r>
                              <w:r w:rsidRPr="00444315">
                                <w:rPr>
                                  <w:bCs/>
                                  <w:sz w:val="18"/>
                                  <w:szCs w:val="12"/>
                                </w:rPr>
                                <w:t xml:space="preserve"> </w:t>
                              </w:r>
                              <w:r w:rsidRPr="005D2655">
                                <w:rPr>
                                  <w:bCs/>
                                  <w:sz w:val="14"/>
                                  <w:szCs w:val="14"/>
                                </w:rPr>
                                <w:t>випускника ЗВО</w:t>
                              </w:r>
                            </w:p>
                          </w:txbxContent>
                        </wps:txbx>
                        <wps:bodyPr rot="0" vert="horz" wrap="square" lIns="80384" tIns="40192" rIns="80384" bIns="40192" anchor="t" anchorCtr="0" upright="1">
                          <a:noAutofit/>
                        </wps:bodyPr>
                      </wps:wsp>
                      <wps:wsp>
                        <wps:cNvPr id="257" name="AutoShape 1163"/>
                        <wps:cNvSpPr>
                          <a:spLocks noChangeArrowheads="1"/>
                        </wps:cNvSpPr>
                        <wps:spPr bwMode="auto">
                          <a:xfrm rot="16200000" flipH="1">
                            <a:off x="1395700" y="333874"/>
                            <a:ext cx="73697" cy="16786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80384" tIns="40192" rIns="80384" bIns="40192" anchor="t" anchorCtr="0" upright="1">
                          <a:noAutofit/>
                        </wps:bodyPr>
                      </wps:wsp>
                      <wps:wsp>
                        <wps:cNvPr id="258" name="Двойная стрелка влево/вправо 129"/>
                        <wps:cNvSpPr>
                          <a:spLocks noChangeArrowheads="1"/>
                        </wps:cNvSpPr>
                        <wps:spPr bwMode="auto">
                          <a:xfrm>
                            <a:off x="2358566" y="137693"/>
                            <a:ext cx="244978" cy="107489"/>
                          </a:xfrm>
                          <a:prstGeom prst="leftRightArrow">
                            <a:avLst>
                              <a:gd name="adj1" fmla="val 50000"/>
                              <a:gd name="adj2" fmla="val 61483"/>
                            </a:avLst>
                          </a:prstGeom>
                          <a:solidFill>
                            <a:srgbClr val="FFFFFF"/>
                          </a:solidFill>
                          <a:ln w="12700">
                            <a:solidFill>
                              <a:srgbClr val="000000"/>
                            </a:solidFill>
                            <a:miter lim="800000"/>
                            <a:headEnd/>
                            <a:tailEnd/>
                          </a:ln>
                        </wps:spPr>
                        <wps:bodyPr rot="0" vert="horz" wrap="square" lIns="80384" tIns="40192" rIns="80384" bIns="40192" anchor="ctr" anchorCtr="0" upright="1">
                          <a:noAutofit/>
                        </wps:bodyPr>
                      </wps:wsp>
                      <wps:wsp>
                        <wps:cNvPr id="259" name="Прямоугольник 130"/>
                        <wps:cNvSpPr>
                          <a:spLocks noChangeArrowheads="1"/>
                        </wps:cNvSpPr>
                        <wps:spPr bwMode="auto">
                          <a:xfrm>
                            <a:off x="474054" y="1889372"/>
                            <a:ext cx="4123369" cy="380850"/>
                          </a:xfrm>
                          <a:prstGeom prst="rect">
                            <a:avLst/>
                          </a:prstGeom>
                          <a:solidFill>
                            <a:srgbClr val="FFFFFF"/>
                          </a:solidFill>
                          <a:ln w="9525">
                            <a:solidFill>
                              <a:srgbClr val="000000"/>
                            </a:solidFill>
                            <a:miter lim="800000"/>
                            <a:headEnd/>
                            <a:tailEnd/>
                          </a:ln>
                        </wps:spPr>
                        <wps:txbx>
                          <w:txbxContent>
                            <w:p w:rsidR="00694328" w:rsidRPr="005D2655" w:rsidRDefault="00694328" w:rsidP="005D2655">
                              <w:pPr>
                                <w:spacing w:after="0" w:line="192" w:lineRule="auto"/>
                                <w:rPr>
                                  <w:rFonts w:ascii="Times New Roman" w:hAnsi="Times New Roman" w:cs="Times New Roman"/>
                                  <w:spacing w:val="-3"/>
                                  <w:w w:val="104"/>
                                  <w:sz w:val="14"/>
                                  <w:szCs w:val="14"/>
                                </w:rPr>
                              </w:pPr>
                              <w:r w:rsidRPr="005D2655">
                                <w:rPr>
                                  <w:rFonts w:ascii="Times New Roman" w:hAnsi="Times New Roman" w:cs="Times New Roman"/>
                                  <w:b/>
                                  <w:bCs/>
                                  <w:sz w:val="14"/>
                                  <w:szCs w:val="14"/>
                                </w:rPr>
                                <w:t xml:space="preserve">Принципи: </w:t>
                              </w:r>
                              <w:r w:rsidRPr="005D2655">
                                <w:rPr>
                                  <w:rFonts w:ascii="Times New Roman" w:hAnsi="Times New Roman" w:cs="Times New Roman"/>
                                  <w:b/>
                                  <w:spacing w:val="-3"/>
                                  <w:w w:val="104"/>
                                  <w:sz w:val="14"/>
                                  <w:szCs w:val="14"/>
                                </w:rPr>
                                <w:t>загальнодидактичні</w:t>
                              </w:r>
                              <w:r w:rsidRPr="005D2655">
                                <w:rPr>
                                  <w:rFonts w:ascii="Times New Roman" w:hAnsi="Times New Roman" w:cs="Times New Roman"/>
                                  <w:spacing w:val="-3"/>
                                  <w:w w:val="104"/>
                                  <w:sz w:val="14"/>
                                  <w:szCs w:val="14"/>
                                </w:rPr>
                                <w:t xml:space="preserve"> </w:t>
                              </w:r>
                              <w:r w:rsidRPr="005D2655">
                                <w:rPr>
                                  <w:rFonts w:ascii="Times New Roman" w:hAnsi="Times New Roman" w:cs="Times New Roman"/>
                                  <w:bCs/>
                                  <w:sz w:val="14"/>
                                  <w:szCs w:val="14"/>
                                  <w:shd w:val="clear" w:color="auto" w:fill="FFFFFF"/>
                                </w:rPr>
                                <w:t>(</w:t>
                              </w:r>
                              <w:r w:rsidRPr="005D2655">
                                <w:rPr>
                                  <w:rFonts w:ascii="Times New Roman" w:hAnsi="Times New Roman" w:cs="Times New Roman"/>
                                  <w:sz w:val="14"/>
                                  <w:szCs w:val="14"/>
                                </w:rPr>
                                <w:t>науковості</w:t>
                              </w:r>
                              <w:r w:rsidRPr="005D2655">
                                <w:rPr>
                                  <w:rFonts w:ascii="Times New Roman" w:hAnsi="Times New Roman" w:cs="Times New Roman"/>
                                  <w:bCs/>
                                  <w:iCs/>
                                  <w:sz w:val="14"/>
                                  <w:szCs w:val="14"/>
                                  <w:shd w:val="clear" w:color="auto" w:fill="FFFFFF"/>
                                </w:rPr>
                                <w:t>, свідомості й активності, наочності, безперервності, систематичності, індивідуальності)</w:t>
                              </w:r>
                              <w:r w:rsidRPr="005D2655">
                                <w:rPr>
                                  <w:rFonts w:ascii="Times New Roman" w:hAnsi="Times New Roman" w:cs="Times New Roman"/>
                                  <w:spacing w:val="-3"/>
                                  <w:w w:val="104"/>
                                  <w:sz w:val="14"/>
                                  <w:szCs w:val="14"/>
                                </w:rPr>
                                <w:t xml:space="preserve">; </w:t>
                              </w:r>
                            </w:p>
                            <w:p w:rsidR="00694328" w:rsidRPr="005D2655" w:rsidRDefault="00694328" w:rsidP="005D2655">
                              <w:pPr>
                                <w:spacing w:after="0" w:line="192" w:lineRule="auto"/>
                                <w:rPr>
                                  <w:rFonts w:ascii="Times New Roman" w:hAnsi="Times New Roman" w:cs="Times New Roman"/>
                                  <w:sz w:val="14"/>
                                  <w:szCs w:val="14"/>
                                </w:rPr>
                              </w:pPr>
                              <w:r w:rsidRPr="005D2655">
                                <w:rPr>
                                  <w:rFonts w:ascii="Times New Roman" w:hAnsi="Times New Roman" w:cs="Times New Roman"/>
                                  <w:b/>
                                  <w:spacing w:val="-3"/>
                                  <w:w w:val="104"/>
                                  <w:sz w:val="14"/>
                                  <w:szCs w:val="14"/>
                                </w:rPr>
                                <w:t>специфічні</w:t>
                              </w:r>
                              <w:r w:rsidRPr="005D2655">
                                <w:rPr>
                                  <w:rFonts w:ascii="Times New Roman" w:hAnsi="Times New Roman" w:cs="Times New Roman"/>
                                  <w:spacing w:val="-3"/>
                                  <w:w w:val="104"/>
                                  <w:sz w:val="14"/>
                                  <w:szCs w:val="14"/>
                                </w:rPr>
                                <w:t xml:space="preserve"> (</w:t>
                              </w:r>
                              <w:r w:rsidRPr="005D2655">
                                <w:rPr>
                                  <w:rStyle w:val="af5"/>
                                  <w:rFonts w:eastAsia="Calibri"/>
                                  <w:sz w:val="14"/>
                                  <w:szCs w:val="14"/>
                                </w:rPr>
                                <w:t xml:space="preserve">професійної мобільності, </w:t>
                              </w:r>
                              <w:r w:rsidRPr="005D2655">
                                <w:rPr>
                                  <w:rStyle w:val="af5"/>
                                  <w:rFonts w:eastAsia="Calibri"/>
                                  <w:sz w:val="14"/>
                                  <w:szCs w:val="14"/>
                                  <w:lang w:eastAsia="uk-UA"/>
                                </w:rPr>
                                <w:t>проблемності</w:t>
                              </w:r>
                              <w:r w:rsidRPr="005D2655">
                                <w:rPr>
                                  <w:rStyle w:val="af5"/>
                                  <w:rFonts w:eastAsia="Calibri"/>
                                  <w:sz w:val="14"/>
                                  <w:szCs w:val="14"/>
                                </w:rPr>
                                <w:t>, гуманізації, персоніфікації, рефлексії</w:t>
                              </w:r>
                              <w:r w:rsidRPr="005D2655">
                                <w:rPr>
                                  <w:rFonts w:ascii="Times New Roman" w:hAnsi="Times New Roman" w:cs="Times New Roman"/>
                                  <w:spacing w:val="-3"/>
                                  <w:w w:val="104"/>
                                  <w:sz w:val="14"/>
                                  <w:szCs w:val="14"/>
                                </w:rPr>
                                <w:t>).</w:t>
                              </w:r>
                            </w:p>
                          </w:txbxContent>
                        </wps:txbx>
                        <wps:bodyPr rot="0" vert="horz" wrap="square" lIns="80384" tIns="40192" rIns="80384" bIns="40192" anchor="t" anchorCtr="0" upright="1">
                          <a:noAutofit/>
                        </wps:bodyPr>
                      </wps:wsp>
                      <wps:wsp>
                        <wps:cNvPr id="260" name="AutoShape 1161"/>
                        <wps:cNvSpPr>
                          <a:spLocks noChangeArrowheads="1"/>
                        </wps:cNvSpPr>
                        <wps:spPr bwMode="auto">
                          <a:xfrm rot="16200000" flipH="1">
                            <a:off x="2431983" y="1767978"/>
                            <a:ext cx="75566" cy="16786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80384" tIns="40192" rIns="80384" bIns="40192" anchor="t" anchorCtr="0" upright="1">
                          <a:noAutofit/>
                        </wps:bodyPr>
                      </wps:wsp>
                      <wps:wsp>
                        <wps:cNvPr id="261" name="Line 67"/>
                        <wps:cNvCnPr/>
                        <wps:spPr bwMode="auto">
                          <a:xfrm>
                            <a:off x="395220" y="1175769"/>
                            <a:ext cx="9360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2" name="Line 67"/>
                        <wps:cNvCnPr/>
                        <wps:spPr bwMode="auto">
                          <a:xfrm>
                            <a:off x="374592" y="1664899"/>
                            <a:ext cx="9360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3" name="Line 67"/>
                        <wps:cNvCnPr/>
                        <wps:spPr bwMode="auto">
                          <a:xfrm>
                            <a:off x="378641" y="2072067"/>
                            <a:ext cx="9360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4" name="Скругленный прямоугольник 148"/>
                        <wps:cNvSpPr>
                          <a:spLocks noChangeArrowheads="1"/>
                        </wps:cNvSpPr>
                        <wps:spPr bwMode="auto">
                          <a:xfrm>
                            <a:off x="501132" y="3518320"/>
                            <a:ext cx="888852" cy="1114224"/>
                          </a:xfrm>
                          <a:prstGeom prst="roundRect">
                            <a:avLst>
                              <a:gd name="adj" fmla="val 16667"/>
                            </a:avLst>
                          </a:prstGeom>
                          <a:solidFill>
                            <a:srgbClr val="FFFFFF"/>
                          </a:solidFill>
                          <a:ln w="12700">
                            <a:solidFill>
                              <a:srgbClr val="000000"/>
                            </a:solidFill>
                            <a:miter lim="800000"/>
                            <a:headEnd/>
                            <a:tailEnd/>
                          </a:ln>
                        </wps:spPr>
                        <wps:txbx>
                          <w:txbxContent>
                            <w:p w:rsidR="00694328" w:rsidRPr="00C92C96" w:rsidRDefault="00694328" w:rsidP="00C92C96">
                              <w:pPr>
                                <w:spacing w:after="0" w:line="216" w:lineRule="auto"/>
                                <w:ind w:left="-142" w:right="-142"/>
                                <w:jc w:val="center"/>
                                <w:rPr>
                                  <w:rFonts w:ascii="Times New Roman" w:hAnsi="Times New Roman" w:cs="Times New Roman"/>
                                  <w:b/>
                                  <w:spacing w:val="-4"/>
                                  <w:sz w:val="14"/>
                                  <w:szCs w:val="14"/>
                                </w:rPr>
                              </w:pPr>
                              <w:r w:rsidRPr="00C92C96">
                                <w:rPr>
                                  <w:rFonts w:ascii="Times New Roman" w:hAnsi="Times New Roman" w:cs="Times New Roman"/>
                                  <w:b/>
                                  <w:spacing w:val="-4"/>
                                  <w:sz w:val="14"/>
                                  <w:szCs w:val="14"/>
                                </w:rPr>
                                <w:t>Зміст:</w:t>
                              </w:r>
                            </w:p>
                            <w:p w:rsidR="00694328" w:rsidRPr="00C92C96" w:rsidRDefault="00694328" w:rsidP="00C92C96">
                              <w:pPr>
                                <w:spacing w:after="0" w:line="216" w:lineRule="auto"/>
                                <w:ind w:left="-142" w:right="-142"/>
                                <w:jc w:val="center"/>
                                <w:rPr>
                                  <w:rFonts w:ascii="Times New Roman" w:hAnsi="Times New Roman" w:cs="Times New Roman"/>
                                  <w:spacing w:val="-4"/>
                                  <w:sz w:val="14"/>
                                  <w:szCs w:val="14"/>
                                </w:rPr>
                              </w:pPr>
                              <w:r w:rsidRPr="00C92C96">
                                <w:rPr>
                                  <w:rFonts w:ascii="Times New Roman" w:hAnsi="Times New Roman" w:cs="Times New Roman"/>
                                  <w:spacing w:val="-4"/>
                                  <w:sz w:val="14"/>
                                  <w:szCs w:val="14"/>
                                </w:rPr>
                                <w:t>дисципліни циклу професійної підго-товки, навчально-методичний семінар «Самостійна робота майбутніх педагогів</w:t>
                              </w:r>
                              <w:r w:rsidRPr="00C92C96">
                                <w:rPr>
                                  <w:rFonts w:ascii="Times New Roman" w:hAnsi="Times New Roman" w:cs="Times New Roman"/>
                                  <w:spacing w:val="-4"/>
                                  <w:sz w:val="16"/>
                                  <w:szCs w:val="18"/>
                                </w:rPr>
                                <w:t xml:space="preserve"> </w:t>
                              </w:r>
                              <w:r w:rsidRPr="00C92C96">
                                <w:rPr>
                                  <w:rFonts w:ascii="Times New Roman" w:hAnsi="Times New Roman" w:cs="Times New Roman"/>
                                  <w:spacing w:val="-4"/>
                                  <w:sz w:val="14"/>
                                  <w:szCs w:val="14"/>
                                </w:rPr>
                                <w:t>професійного навчання», самостійна робота</w:t>
                              </w:r>
                            </w:p>
                          </w:txbxContent>
                        </wps:txbx>
                        <wps:bodyPr rot="0" vert="horz" wrap="square" lIns="80384" tIns="40192" rIns="80384" bIns="40192" anchor="ctr" anchorCtr="0" upright="1">
                          <a:noAutofit/>
                        </wps:bodyPr>
                      </wps:wsp>
                      <wps:wsp>
                        <wps:cNvPr id="265" name="Скругленный прямоугольник 149"/>
                        <wps:cNvSpPr>
                          <a:spLocks noChangeArrowheads="1"/>
                        </wps:cNvSpPr>
                        <wps:spPr bwMode="auto">
                          <a:xfrm>
                            <a:off x="1453416" y="3518320"/>
                            <a:ext cx="748611" cy="1114224"/>
                          </a:xfrm>
                          <a:prstGeom prst="roundRect">
                            <a:avLst>
                              <a:gd name="adj" fmla="val 16667"/>
                            </a:avLst>
                          </a:prstGeom>
                          <a:solidFill>
                            <a:srgbClr val="FFFFFF"/>
                          </a:solidFill>
                          <a:ln w="12700">
                            <a:solidFill>
                              <a:srgbClr val="000000"/>
                            </a:solidFill>
                            <a:miter lim="800000"/>
                            <a:headEnd/>
                            <a:tailEnd/>
                          </a:ln>
                        </wps:spPr>
                        <wps:txbx>
                          <w:txbxContent>
                            <w:p w:rsidR="00694328" w:rsidRPr="00C92C96" w:rsidRDefault="00694328" w:rsidP="00C92C96">
                              <w:pPr>
                                <w:pStyle w:val="a9"/>
                                <w:spacing w:before="0" w:beforeAutospacing="0" w:after="0" w:afterAutospacing="0" w:line="216" w:lineRule="auto"/>
                                <w:ind w:left="-142" w:right="-153"/>
                                <w:jc w:val="center"/>
                                <w:rPr>
                                  <w:spacing w:val="-4"/>
                                  <w:sz w:val="16"/>
                                  <w:szCs w:val="16"/>
                                </w:rPr>
                              </w:pPr>
                              <w:r w:rsidRPr="00C92C96">
                                <w:rPr>
                                  <w:b/>
                                  <w:bCs/>
                                  <w:spacing w:val="-4"/>
                                  <w:sz w:val="14"/>
                                  <w:szCs w:val="14"/>
                                </w:rPr>
                                <w:t>Педагогічні технології:</w:t>
                              </w:r>
                              <w:r w:rsidRPr="00C92C96">
                                <w:rPr>
                                  <w:spacing w:val="-4"/>
                                  <w:sz w:val="14"/>
                                  <w:szCs w:val="14"/>
                                </w:rPr>
                                <w:t xml:space="preserve"> </w:t>
                              </w:r>
                              <w:r w:rsidRPr="00C92C96">
                                <w:rPr>
                                  <w:bCs/>
                                  <w:spacing w:val="-4"/>
                                  <w:sz w:val="14"/>
                                  <w:szCs w:val="14"/>
                                </w:rPr>
                                <w:t>інтерактивна, особистісно-орієнтована, ігрова, проблемного навчання, інформаційно</w:t>
                              </w:r>
                              <w:r w:rsidRPr="00C92C96">
                                <w:rPr>
                                  <w:bCs/>
                                  <w:spacing w:val="-4"/>
                                  <w:sz w:val="16"/>
                                  <w:szCs w:val="16"/>
                                </w:rPr>
                                <w:t>-</w:t>
                              </w:r>
                              <w:r w:rsidRPr="00C92C96">
                                <w:rPr>
                                  <w:bCs/>
                                  <w:spacing w:val="-4"/>
                                  <w:sz w:val="14"/>
                                  <w:szCs w:val="14"/>
                                </w:rPr>
                                <w:t>комунікаційна</w:t>
                              </w:r>
                            </w:p>
                          </w:txbxContent>
                        </wps:txbx>
                        <wps:bodyPr rot="0" vert="horz" wrap="square" lIns="80384" tIns="40192" rIns="80384" bIns="40192" anchor="ctr" anchorCtr="0" upright="1">
                          <a:noAutofit/>
                        </wps:bodyPr>
                      </wps:wsp>
                      <wps:wsp>
                        <wps:cNvPr id="266" name="Скругленный прямоугольник 150"/>
                        <wps:cNvSpPr>
                          <a:spLocks noChangeArrowheads="1"/>
                        </wps:cNvSpPr>
                        <wps:spPr bwMode="auto">
                          <a:xfrm>
                            <a:off x="2270338" y="3521054"/>
                            <a:ext cx="665365" cy="1115733"/>
                          </a:xfrm>
                          <a:prstGeom prst="roundRect">
                            <a:avLst>
                              <a:gd name="adj" fmla="val 16667"/>
                            </a:avLst>
                          </a:prstGeom>
                          <a:solidFill>
                            <a:srgbClr val="FFFFFF"/>
                          </a:solidFill>
                          <a:ln w="12700">
                            <a:solidFill>
                              <a:srgbClr val="000000"/>
                            </a:solidFill>
                            <a:miter lim="800000"/>
                            <a:headEnd/>
                            <a:tailEnd/>
                          </a:ln>
                        </wps:spPr>
                        <wps:txbx>
                          <w:txbxContent>
                            <w:p w:rsidR="00694328" w:rsidRPr="00C92C96" w:rsidRDefault="00694328" w:rsidP="00C92C96">
                              <w:pPr>
                                <w:pStyle w:val="a9"/>
                                <w:spacing w:before="0" w:beforeAutospacing="0" w:after="0" w:afterAutospacing="0"/>
                                <w:ind w:left="-142" w:right="-113"/>
                                <w:jc w:val="center"/>
                                <w:rPr>
                                  <w:spacing w:val="-4"/>
                                  <w:sz w:val="14"/>
                                  <w:szCs w:val="14"/>
                                </w:rPr>
                              </w:pPr>
                              <w:r w:rsidRPr="00C92C96">
                                <w:rPr>
                                  <w:b/>
                                  <w:bCs/>
                                  <w:spacing w:val="-4"/>
                                  <w:sz w:val="14"/>
                                  <w:szCs w:val="14"/>
                                </w:rPr>
                                <w:t>Методи:</w:t>
                              </w:r>
                              <w:r w:rsidRPr="00C92C96">
                                <w:rPr>
                                  <w:spacing w:val="-4"/>
                                  <w:sz w:val="14"/>
                                  <w:szCs w:val="14"/>
                                </w:rPr>
                                <w:t xml:space="preserve"> </w:t>
                              </w:r>
                              <w:r w:rsidRPr="00C92C96">
                                <w:rPr>
                                  <w:bCs/>
                                  <w:spacing w:val="-4"/>
                                  <w:sz w:val="14"/>
                                  <w:szCs w:val="14"/>
                                </w:rPr>
                                <w:t>репродуктивні,</w:t>
                              </w:r>
                              <w:r w:rsidRPr="00C92C96">
                                <w:rPr>
                                  <w:spacing w:val="-4"/>
                                  <w:sz w:val="14"/>
                                  <w:szCs w:val="14"/>
                                </w:rPr>
                                <w:t xml:space="preserve"> проблемного викладу, дидактичні ігри, пояснювально-ілюстративні, самоаналіз </w:t>
                              </w:r>
                            </w:p>
                          </w:txbxContent>
                        </wps:txbx>
                        <wps:bodyPr rot="0" vert="horz" wrap="square" lIns="80384" tIns="40192" rIns="80384" bIns="40192" anchor="ctr" anchorCtr="0" upright="1">
                          <a:noAutofit/>
                        </wps:bodyPr>
                      </wps:wsp>
                      <wps:wsp>
                        <wps:cNvPr id="267" name="Скругленный прямоугольник 151"/>
                        <wps:cNvSpPr>
                          <a:spLocks noChangeArrowheads="1"/>
                        </wps:cNvSpPr>
                        <wps:spPr bwMode="auto">
                          <a:xfrm>
                            <a:off x="3011742" y="3518320"/>
                            <a:ext cx="756311" cy="1114224"/>
                          </a:xfrm>
                          <a:prstGeom prst="roundRect">
                            <a:avLst>
                              <a:gd name="adj" fmla="val 16667"/>
                            </a:avLst>
                          </a:prstGeom>
                          <a:solidFill>
                            <a:srgbClr val="FFFFFF"/>
                          </a:solidFill>
                          <a:ln w="12700">
                            <a:solidFill>
                              <a:srgbClr val="000000"/>
                            </a:solidFill>
                            <a:miter lim="800000"/>
                            <a:headEnd/>
                            <a:tailEnd/>
                          </a:ln>
                        </wps:spPr>
                        <wps:txbx>
                          <w:txbxContent>
                            <w:p w:rsidR="00694328" w:rsidRPr="00C92C96" w:rsidRDefault="00694328" w:rsidP="00C92C96">
                              <w:pPr>
                                <w:pStyle w:val="a9"/>
                                <w:spacing w:before="0" w:beforeAutospacing="0" w:after="0" w:afterAutospacing="0" w:line="216" w:lineRule="auto"/>
                                <w:ind w:left="-142" w:right="-198"/>
                                <w:jc w:val="center"/>
                                <w:rPr>
                                  <w:b/>
                                  <w:bCs/>
                                  <w:spacing w:val="-4"/>
                                  <w:sz w:val="14"/>
                                  <w:szCs w:val="14"/>
                                </w:rPr>
                              </w:pPr>
                              <w:r w:rsidRPr="00C92C96">
                                <w:rPr>
                                  <w:b/>
                                  <w:bCs/>
                                  <w:spacing w:val="-4"/>
                                  <w:sz w:val="14"/>
                                  <w:szCs w:val="14"/>
                                </w:rPr>
                                <w:t>Форми:</w:t>
                              </w:r>
                            </w:p>
                            <w:p w:rsidR="00694328" w:rsidRPr="00C92C96" w:rsidRDefault="00694328" w:rsidP="00C92C96">
                              <w:pPr>
                                <w:pStyle w:val="a9"/>
                                <w:spacing w:before="0" w:beforeAutospacing="0" w:after="0" w:afterAutospacing="0" w:line="216" w:lineRule="auto"/>
                                <w:ind w:left="-142" w:right="-198"/>
                                <w:jc w:val="center"/>
                                <w:rPr>
                                  <w:bCs/>
                                  <w:spacing w:val="-4"/>
                                  <w:sz w:val="14"/>
                                  <w:szCs w:val="14"/>
                                </w:rPr>
                              </w:pPr>
                              <w:r w:rsidRPr="00C92C96">
                                <w:rPr>
                                  <w:bCs/>
                                  <w:spacing w:val="-4"/>
                                  <w:sz w:val="14"/>
                                  <w:szCs w:val="14"/>
                                </w:rPr>
                                <w:t>лекції, практичні, лабораторні заняття, навчально-методичний семінар,</w:t>
                              </w:r>
                              <w:r w:rsidRPr="00C92C96">
                                <w:rPr>
                                  <w:spacing w:val="-4"/>
                                  <w:sz w:val="14"/>
                                  <w:szCs w:val="14"/>
                                </w:rPr>
                                <w:t xml:space="preserve"> </w:t>
                              </w:r>
                              <w:r w:rsidRPr="00C92C96">
                                <w:rPr>
                                  <w:bCs/>
                                  <w:spacing w:val="-4"/>
                                  <w:sz w:val="14"/>
                                  <w:szCs w:val="14"/>
                                </w:rPr>
                                <w:t>диспут-клуби, круглі столи,</w:t>
                              </w:r>
                              <w:r w:rsidRPr="00C92C96">
                                <w:rPr>
                                  <w:spacing w:val="-4"/>
                                  <w:sz w:val="14"/>
                                  <w:szCs w:val="14"/>
                                </w:rPr>
                                <w:t xml:space="preserve"> </w:t>
                              </w:r>
                              <w:r w:rsidRPr="00C92C96">
                                <w:rPr>
                                  <w:bCs/>
                                  <w:spacing w:val="-4"/>
                                  <w:sz w:val="14"/>
                                  <w:szCs w:val="14"/>
                                </w:rPr>
                                <w:t>самостійна та індивідуальна робота</w:t>
                              </w:r>
                            </w:p>
                            <w:p w:rsidR="00694328" w:rsidRPr="000C2AED" w:rsidRDefault="00694328" w:rsidP="003C7AC3">
                              <w:pPr>
                                <w:pStyle w:val="a9"/>
                                <w:spacing w:after="0"/>
                                <w:ind w:left="-142" w:right="-227" w:hanging="142"/>
                                <w:jc w:val="center"/>
                                <w:rPr>
                                  <w:bCs/>
                                  <w:sz w:val="16"/>
                                  <w:szCs w:val="16"/>
                                </w:rPr>
                              </w:pPr>
                            </w:p>
                            <w:p w:rsidR="00694328" w:rsidRPr="00A334BC" w:rsidRDefault="00694328" w:rsidP="003C7AC3">
                              <w:pPr>
                                <w:pStyle w:val="af6"/>
                                <w:spacing w:after="0"/>
                                <w:ind w:left="-284" w:right="-213"/>
                              </w:pPr>
                            </w:p>
                          </w:txbxContent>
                        </wps:txbx>
                        <wps:bodyPr rot="0" vert="horz" wrap="square" lIns="80384" tIns="40192" rIns="80384" bIns="40192" anchor="ctr" anchorCtr="0" upright="1">
                          <a:noAutofit/>
                        </wps:bodyPr>
                      </wps:wsp>
                      <wps:wsp>
                        <wps:cNvPr id="268" name="Скругленный прямоугольник 152"/>
                        <wps:cNvSpPr>
                          <a:spLocks noChangeArrowheads="1"/>
                        </wps:cNvSpPr>
                        <wps:spPr bwMode="auto">
                          <a:xfrm>
                            <a:off x="3854919" y="3517964"/>
                            <a:ext cx="733577" cy="1114654"/>
                          </a:xfrm>
                          <a:prstGeom prst="roundRect">
                            <a:avLst>
                              <a:gd name="adj" fmla="val 16667"/>
                            </a:avLst>
                          </a:prstGeom>
                          <a:solidFill>
                            <a:srgbClr val="FFFFFF"/>
                          </a:solidFill>
                          <a:ln w="12700">
                            <a:solidFill>
                              <a:srgbClr val="000000"/>
                            </a:solidFill>
                            <a:miter lim="800000"/>
                            <a:headEnd/>
                            <a:tailEnd/>
                          </a:ln>
                        </wps:spPr>
                        <wps:txbx>
                          <w:txbxContent>
                            <w:p w:rsidR="00694328" w:rsidRPr="00C92C96" w:rsidRDefault="00694328" w:rsidP="00C92C96">
                              <w:pPr>
                                <w:pStyle w:val="a9"/>
                                <w:spacing w:before="0" w:beforeAutospacing="0" w:after="0" w:afterAutospacing="0" w:line="216" w:lineRule="auto"/>
                                <w:ind w:left="-170" w:right="-170"/>
                                <w:jc w:val="center"/>
                                <w:rPr>
                                  <w:b/>
                                  <w:bCs/>
                                  <w:spacing w:val="-4"/>
                                  <w:sz w:val="14"/>
                                  <w:szCs w:val="14"/>
                                </w:rPr>
                              </w:pPr>
                              <w:r w:rsidRPr="00C92C96">
                                <w:rPr>
                                  <w:b/>
                                  <w:bCs/>
                                  <w:spacing w:val="-4"/>
                                  <w:sz w:val="14"/>
                                  <w:szCs w:val="14"/>
                                </w:rPr>
                                <w:t>Засоби:</w:t>
                              </w:r>
                            </w:p>
                            <w:p w:rsidR="00694328" w:rsidRPr="00C92C96" w:rsidRDefault="00694328" w:rsidP="00C92C96">
                              <w:pPr>
                                <w:pStyle w:val="a9"/>
                                <w:spacing w:before="0" w:beforeAutospacing="0" w:after="0" w:afterAutospacing="0" w:line="216" w:lineRule="auto"/>
                                <w:ind w:left="-170" w:right="-170"/>
                                <w:jc w:val="center"/>
                                <w:rPr>
                                  <w:spacing w:val="-4"/>
                                  <w:sz w:val="14"/>
                                  <w:szCs w:val="14"/>
                                </w:rPr>
                              </w:pPr>
                              <w:r w:rsidRPr="00C92C96">
                                <w:rPr>
                                  <w:bCs/>
                                  <w:spacing w:val="-4"/>
                                  <w:sz w:val="14"/>
                                  <w:szCs w:val="14"/>
                                </w:rPr>
                                <w:t xml:space="preserve">словесні, </w:t>
                              </w:r>
                              <w:r w:rsidRPr="00C92C96">
                                <w:rPr>
                                  <w:spacing w:val="-4"/>
                                  <w:sz w:val="14"/>
                                  <w:szCs w:val="14"/>
                                </w:rPr>
                                <w:t>візуальні, електронний посібник, технічні засоби навчання, інформаційні тощо</w:t>
                              </w:r>
                            </w:p>
                          </w:txbxContent>
                        </wps:txbx>
                        <wps:bodyPr rot="0" vert="horz" wrap="square" lIns="80384" tIns="40192" rIns="80384" bIns="40192" anchor="ctr" anchorCtr="0" upright="1">
                          <a:noAutofit/>
                        </wps:bodyPr>
                      </wps:wsp>
                      <wps:wsp>
                        <wps:cNvPr id="269" name="Line 67"/>
                        <wps:cNvCnPr/>
                        <wps:spPr bwMode="auto">
                          <a:xfrm>
                            <a:off x="364765" y="4032400"/>
                            <a:ext cx="12406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1" name="Двойная стрелка влево/вправо 156"/>
                        <wps:cNvSpPr>
                          <a:spLocks noChangeArrowheads="1"/>
                        </wps:cNvSpPr>
                        <wps:spPr bwMode="auto">
                          <a:xfrm>
                            <a:off x="2935704" y="4013059"/>
                            <a:ext cx="76037" cy="51480"/>
                          </a:xfrm>
                          <a:prstGeom prst="leftRightArrow">
                            <a:avLst>
                              <a:gd name="adj1" fmla="val 50000"/>
                              <a:gd name="adj2" fmla="val 49943"/>
                            </a:avLst>
                          </a:prstGeom>
                          <a:solidFill>
                            <a:srgbClr val="FFFFFF"/>
                          </a:solidFill>
                          <a:ln w="12700">
                            <a:solidFill>
                              <a:srgbClr val="000000"/>
                            </a:solidFill>
                            <a:miter lim="800000"/>
                            <a:headEnd/>
                            <a:tailEnd/>
                          </a:ln>
                        </wps:spPr>
                        <wps:txbx>
                          <w:txbxContent>
                            <w:p w:rsidR="00694328" w:rsidRPr="00A334BC" w:rsidRDefault="00694328" w:rsidP="003C7AC3">
                              <w:pPr>
                                <w:jc w:val="center"/>
                              </w:pPr>
                              <w:r w:rsidRPr="00A334BC">
                                <w:t>Ж</w:t>
                              </w:r>
                            </w:p>
                          </w:txbxContent>
                        </wps:txbx>
                        <wps:bodyPr rot="0" vert="horz" wrap="square" lIns="80384" tIns="40192" rIns="80384" bIns="40192" anchor="ctr" anchorCtr="0" upright="1">
                          <a:noAutofit/>
                        </wps:bodyPr>
                      </wps:wsp>
                      <wps:wsp>
                        <wps:cNvPr id="272" name="Line 72"/>
                        <wps:cNvCnPr/>
                        <wps:spPr bwMode="auto">
                          <a:xfrm>
                            <a:off x="391844" y="5311345"/>
                            <a:ext cx="10928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Line 72"/>
                        <wps:cNvCnPr/>
                        <wps:spPr bwMode="auto">
                          <a:xfrm>
                            <a:off x="402269" y="5638201"/>
                            <a:ext cx="98862" cy="5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4" name="Двойная стрелка вверх/вниз 130"/>
                        <wps:cNvSpPr>
                          <a:spLocks noChangeArrowheads="1"/>
                        </wps:cNvSpPr>
                        <wps:spPr bwMode="auto">
                          <a:xfrm>
                            <a:off x="117013" y="2270224"/>
                            <a:ext cx="137417" cy="170977"/>
                          </a:xfrm>
                          <a:prstGeom prst="upDownArrow">
                            <a:avLst>
                              <a:gd name="adj1" fmla="val 50000"/>
                              <a:gd name="adj2" fmla="val 50016"/>
                            </a:avLst>
                          </a:prstGeom>
                          <a:solidFill>
                            <a:srgbClr val="FFFFFF"/>
                          </a:solidFill>
                          <a:ln w="12700">
                            <a:solidFill>
                              <a:srgbClr val="000000"/>
                            </a:solidFill>
                            <a:miter lim="800000"/>
                            <a:headEnd/>
                            <a:tailEnd/>
                          </a:ln>
                        </wps:spPr>
                        <wps:bodyPr rot="0" vert="horz" wrap="square" lIns="80384" tIns="40192" rIns="80384" bIns="40192" anchor="ctr" anchorCtr="0" upright="1">
                          <a:noAutofit/>
                        </wps:bodyPr>
                      </wps:wsp>
                      <wps:wsp>
                        <wps:cNvPr id="275" name="Двойная стрелка вверх/вниз 131"/>
                        <wps:cNvSpPr>
                          <a:spLocks noChangeArrowheads="1"/>
                        </wps:cNvSpPr>
                        <wps:spPr bwMode="auto">
                          <a:xfrm>
                            <a:off x="135688" y="4843930"/>
                            <a:ext cx="147767" cy="186292"/>
                          </a:xfrm>
                          <a:prstGeom prst="upDownArrow">
                            <a:avLst>
                              <a:gd name="adj1" fmla="val 50000"/>
                              <a:gd name="adj2" fmla="val 49991"/>
                            </a:avLst>
                          </a:prstGeom>
                          <a:solidFill>
                            <a:srgbClr val="FFFFFF"/>
                          </a:solidFill>
                          <a:ln w="12700">
                            <a:solidFill>
                              <a:srgbClr val="000000"/>
                            </a:solidFill>
                            <a:miter lim="800000"/>
                            <a:headEnd/>
                            <a:tailEnd/>
                          </a:ln>
                        </wps:spPr>
                        <wps:bodyPr rot="0" vert="horz" wrap="square" lIns="80384" tIns="40192" rIns="80384" bIns="40192" anchor="ctr" anchorCtr="0" upright="1">
                          <a:noAutofit/>
                        </wps:bodyPr>
                      </wps:wsp>
                      <wps:wsp>
                        <wps:cNvPr id="276" name="AutoShape 1161"/>
                        <wps:cNvSpPr>
                          <a:spLocks noChangeArrowheads="1"/>
                        </wps:cNvSpPr>
                        <wps:spPr bwMode="auto">
                          <a:xfrm rot="16200000" flipH="1">
                            <a:off x="2434650" y="2230515"/>
                            <a:ext cx="87860" cy="16741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80384" tIns="40192" rIns="80384" bIns="40192" anchor="t" anchorCtr="0" upright="1">
                          <a:noAutofit/>
                        </wps:bodyPr>
                      </wps:wsp>
                      <wps:wsp>
                        <wps:cNvPr id="277" name="Line 72"/>
                        <wps:cNvCnPr/>
                        <wps:spPr bwMode="auto">
                          <a:xfrm>
                            <a:off x="918177" y="3407166"/>
                            <a:ext cx="0" cy="11122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Line 72"/>
                        <wps:cNvCnPr/>
                        <wps:spPr bwMode="auto">
                          <a:xfrm>
                            <a:off x="1861934" y="3414857"/>
                            <a:ext cx="0" cy="1035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Line 72"/>
                        <wps:cNvCnPr/>
                        <wps:spPr bwMode="auto">
                          <a:xfrm>
                            <a:off x="2603542" y="3415075"/>
                            <a:ext cx="0" cy="1015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0" name="Line 72"/>
                        <wps:cNvCnPr/>
                        <wps:spPr bwMode="auto">
                          <a:xfrm>
                            <a:off x="3389333" y="3414787"/>
                            <a:ext cx="0" cy="10288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1" name="Line 72"/>
                        <wps:cNvCnPr/>
                        <wps:spPr bwMode="auto">
                          <a:xfrm>
                            <a:off x="4255531" y="3414857"/>
                            <a:ext cx="0" cy="1035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Прямоугольник 64"/>
                        <wps:cNvSpPr>
                          <a:spLocks noChangeArrowheads="1"/>
                        </wps:cNvSpPr>
                        <wps:spPr bwMode="auto">
                          <a:xfrm>
                            <a:off x="488828" y="2357796"/>
                            <a:ext cx="4108592" cy="222529"/>
                          </a:xfrm>
                          <a:prstGeom prst="rect">
                            <a:avLst/>
                          </a:prstGeom>
                          <a:solidFill>
                            <a:srgbClr val="FFFFFF"/>
                          </a:solidFill>
                          <a:ln w="9525">
                            <a:solidFill>
                              <a:srgbClr val="000000"/>
                            </a:solidFill>
                            <a:miter lim="800000"/>
                            <a:headEnd/>
                            <a:tailEnd/>
                          </a:ln>
                        </wps:spPr>
                        <wps:txbx>
                          <w:txbxContent>
                            <w:p w:rsidR="00694328" w:rsidRPr="005D2655" w:rsidRDefault="00694328" w:rsidP="003C7AC3">
                              <w:pPr>
                                <w:pStyle w:val="a9"/>
                                <w:spacing w:after="0"/>
                                <w:rPr>
                                  <w:spacing w:val="-4"/>
                                  <w:sz w:val="14"/>
                                  <w:szCs w:val="14"/>
                                </w:rPr>
                              </w:pPr>
                              <w:r w:rsidRPr="005D2655">
                                <w:rPr>
                                  <w:b/>
                                  <w:bCs/>
                                  <w:spacing w:val="-4"/>
                                  <w:sz w:val="14"/>
                                  <w:szCs w:val="14"/>
                                </w:rPr>
                                <w:t>Компоненти самоосвітньої компетентності</w:t>
                              </w:r>
                              <w:r w:rsidRPr="005D2655">
                                <w:rPr>
                                  <w:spacing w:val="-4"/>
                                  <w:sz w:val="14"/>
                                  <w:szCs w:val="14"/>
                                </w:rPr>
                                <w:t>: мотиваційний, когнітивний, процесуальний рефлексивний</w:t>
                              </w:r>
                            </w:p>
                          </w:txbxContent>
                        </wps:txbx>
                        <wps:bodyPr rot="0" vert="horz" wrap="square" lIns="80384" tIns="40192" rIns="80384" bIns="40192" anchor="t" anchorCtr="0" upright="1">
                          <a:noAutofit/>
                        </wps:bodyPr>
                      </wps:wsp>
                      <wps:wsp>
                        <wps:cNvPr id="283" name="AutoShape 1161"/>
                        <wps:cNvSpPr>
                          <a:spLocks noChangeArrowheads="1"/>
                        </wps:cNvSpPr>
                        <wps:spPr bwMode="auto">
                          <a:xfrm rot="16200000" flipH="1">
                            <a:off x="2436988" y="2548811"/>
                            <a:ext cx="88437" cy="143341"/>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80384" tIns="40192" rIns="80384" bIns="40192" anchor="t" anchorCtr="0" upright="1">
                          <a:noAutofit/>
                        </wps:bodyPr>
                      </wps:wsp>
                      <wps:wsp>
                        <wps:cNvPr id="284" name="Line 67"/>
                        <wps:cNvCnPr/>
                        <wps:spPr bwMode="auto">
                          <a:xfrm>
                            <a:off x="364691" y="2483330"/>
                            <a:ext cx="10928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AutoShape 1161"/>
                        <wps:cNvSpPr>
                          <a:spLocks noChangeArrowheads="1"/>
                        </wps:cNvSpPr>
                        <wps:spPr bwMode="auto">
                          <a:xfrm rot="16200000" flipH="1">
                            <a:off x="2408693" y="5038696"/>
                            <a:ext cx="146459" cy="142815"/>
                          </a:xfrm>
                          <a:prstGeom prst="rightArrow">
                            <a:avLst>
                              <a:gd name="adj1" fmla="val 50000"/>
                              <a:gd name="adj2" fmla="val 24968"/>
                            </a:avLst>
                          </a:prstGeom>
                          <a:solidFill>
                            <a:srgbClr val="FFFFFF"/>
                          </a:solidFill>
                          <a:ln w="12700">
                            <a:solidFill>
                              <a:srgbClr val="000000"/>
                            </a:solidFill>
                            <a:miter lim="800000"/>
                            <a:headEnd/>
                            <a:tailEnd/>
                          </a:ln>
                        </wps:spPr>
                        <wps:bodyPr rot="0" vert="horz" wrap="square" lIns="80384" tIns="40192" rIns="80384" bIns="40192" anchor="t" anchorCtr="0" upright="1">
                          <a:noAutofit/>
                        </wps:bodyPr>
                      </wps:wsp>
                      <wps:wsp>
                        <wps:cNvPr id="286" name="Line 67"/>
                        <wps:cNvCnPr/>
                        <wps:spPr bwMode="auto">
                          <a:xfrm>
                            <a:off x="372416" y="3025881"/>
                            <a:ext cx="10786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7" name="Стрелка вниз 70"/>
                        <wps:cNvSpPr>
                          <a:spLocks noChangeArrowheads="1"/>
                        </wps:cNvSpPr>
                        <wps:spPr bwMode="auto">
                          <a:xfrm>
                            <a:off x="2410474" y="5745115"/>
                            <a:ext cx="134791" cy="132079"/>
                          </a:xfrm>
                          <a:prstGeom prst="downArrow">
                            <a:avLst>
                              <a:gd name="adj1" fmla="val 50000"/>
                              <a:gd name="adj2" fmla="val 49968"/>
                            </a:avLst>
                          </a:prstGeom>
                          <a:solidFill>
                            <a:srgbClr val="FFFFFF"/>
                          </a:solidFill>
                          <a:ln w="12700">
                            <a:solidFill>
                              <a:srgbClr val="000000"/>
                            </a:solidFill>
                            <a:miter lim="800000"/>
                            <a:headEnd/>
                            <a:tailEnd/>
                          </a:ln>
                        </wps:spPr>
                        <wps:bodyPr rot="0" vert="horz" wrap="square" lIns="80384" tIns="40192" rIns="80384" bIns="40192" anchor="ctr" anchorCtr="0" upright="1">
                          <a:noAutofit/>
                        </wps:bodyPr>
                      </wps:wsp>
                      <wps:wsp>
                        <wps:cNvPr id="288" name="Стрелка вниз 71"/>
                        <wps:cNvSpPr>
                          <a:spLocks noChangeArrowheads="1"/>
                        </wps:cNvSpPr>
                        <wps:spPr bwMode="auto">
                          <a:xfrm>
                            <a:off x="2410474" y="5401225"/>
                            <a:ext cx="134791" cy="129489"/>
                          </a:xfrm>
                          <a:prstGeom prst="downArrow">
                            <a:avLst>
                              <a:gd name="adj1" fmla="val 50000"/>
                              <a:gd name="adj2" fmla="val 49995"/>
                            </a:avLst>
                          </a:prstGeom>
                          <a:solidFill>
                            <a:srgbClr val="FFFFFF"/>
                          </a:solidFill>
                          <a:ln w="12700">
                            <a:solidFill>
                              <a:srgbClr val="000000"/>
                            </a:solidFill>
                            <a:miter lim="800000"/>
                            <a:headEnd/>
                            <a:tailEnd/>
                          </a:ln>
                        </wps:spPr>
                        <wps:bodyPr rot="0" vert="horz" wrap="square" lIns="80384" tIns="40192" rIns="80384" bIns="40192" anchor="ctr" anchorCtr="0" upright="1">
                          <a:noAutofit/>
                        </wps:bodyPr>
                      </wps:wsp>
                      <wps:wsp>
                        <wps:cNvPr id="289" name="Двойная стрелка влево/вправо 73"/>
                        <wps:cNvSpPr>
                          <a:spLocks noChangeArrowheads="1"/>
                        </wps:cNvSpPr>
                        <wps:spPr bwMode="auto">
                          <a:xfrm>
                            <a:off x="1385104" y="4013564"/>
                            <a:ext cx="68311" cy="51049"/>
                          </a:xfrm>
                          <a:prstGeom prst="leftRightArrow">
                            <a:avLst>
                              <a:gd name="adj1" fmla="val 50000"/>
                              <a:gd name="adj2" fmla="val 49969"/>
                            </a:avLst>
                          </a:prstGeom>
                          <a:solidFill>
                            <a:srgbClr val="FFFFFF"/>
                          </a:solidFill>
                          <a:ln w="12700">
                            <a:solidFill>
                              <a:srgbClr val="000000"/>
                            </a:solidFill>
                            <a:miter lim="800000"/>
                            <a:headEnd/>
                            <a:tailEnd/>
                          </a:ln>
                        </wps:spPr>
                        <wps:txbx>
                          <w:txbxContent>
                            <w:p w:rsidR="00694328" w:rsidRPr="00A334BC" w:rsidRDefault="00694328" w:rsidP="003C7AC3">
                              <w:pPr>
                                <w:pStyle w:val="a9"/>
                                <w:spacing w:line="256" w:lineRule="auto"/>
                                <w:jc w:val="center"/>
                              </w:pPr>
                              <w:r w:rsidRPr="00A334BC">
                                <w:rPr>
                                  <w:rFonts w:ascii="Calibri" w:hAnsi="Calibri"/>
                                  <w:sz w:val="22"/>
                                  <w:szCs w:val="22"/>
                                </w:rPr>
                                <w:t>Ж</w:t>
                              </w:r>
                            </w:p>
                          </w:txbxContent>
                        </wps:txbx>
                        <wps:bodyPr rot="0" vert="horz" wrap="square" lIns="80384" tIns="40192" rIns="80384" bIns="40192" anchor="ctr" anchorCtr="0" upright="1">
                          <a:noAutofit/>
                        </wps:bodyPr>
                      </wps:wsp>
                      <wps:wsp>
                        <wps:cNvPr id="291" name="Прямоугольник 78"/>
                        <wps:cNvSpPr>
                          <a:spLocks noChangeArrowheads="1"/>
                        </wps:cNvSpPr>
                        <wps:spPr bwMode="auto">
                          <a:xfrm>
                            <a:off x="526033" y="4748161"/>
                            <a:ext cx="4071389" cy="288603"/>
                          </a:xfrm>
                          <a:prstGeom prst="rect">
                            <a:avLst/>
                          </a:prstGeom>
                          <a:solidFill>
                            <a:srgbClr val="FFFFFF"/>
                          </a:solidFill>
                          <a:ln w="12700">
                            <a:solidFill>
                              <a:srgbClr val="000000"/>
                            </a:solidFill>
                            <a:miter lim="800000"/>
                            <a:headEnd/>
                            <a:tailEnd/>
                          </a:ln>
                        </wps:spPr>
                        <wps:txbx>
                          <w:txbxContent>
                            <w:p w:rsidR="00694328" w:rsidRPr="005D2655" w:rsidRDefault="00694328" w:rsidP="003C7AC3">
                              <w:pPr>
                                <w:pStyle w:val="a9"/>
                                <w:spacing w:after="0"/>
                                <w:jc w:val="center"/>
                                <w:rPr>
                                  <w:sz w:val="16"/>
                                  <w:szCs w:val="16"/>
                                </w:rPr>
                              </w:pPr>
                              <w:r w:rsidRPr="005D2655">
                                <w:rPr>
                                  <w:b/>
                                  <w:bCs/>
                                  <w:sz w:val="16"/>
                                  <w:szCs w:val="16"/>
                                </w:rPr>
                                <w:t>Етапи формуваннядіагностувальний процесуально-діяльнісний рефлексивний</w:t>
                              </w:r>
                            </w:p>
                          </w:txbxContent>
                        </wps:txbx>
                        <wps:bodyPr rot="0" vert="horz" wrap="square" lIns="80384" tIns="40192" rIns="80384" bIns="40192" anchor="t" anchorCtr="0" upright="1">
                          <a:noAutofit/>
                        </wps:bodyPr>
                      </wps:wsp>
                      <wps:wsp>
                        <wps:cNvPr id="292" name="Прямая соединительная линия 5"/>
                        <wps:cNvCnPr/>
                        <wps:spPr bwMode="auto">
                          <a:xfrm>
                            <a:off x="526035" y="4892387"/>
                            <a:ext cx="4040709"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93" name="Прямая соединительная линия 6"/>
                        <wps:cNvCnPr/>
                        <wps:spPr bwMode="auto">
                          <a:xfrm>
                            <a:off x="1715141" y="4892461"/>
                            <a:ext cx="0" cy="137832"/>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94" name="Прямая соединительная линия 7"/>
                        <wps:cNvCnPr/>
                        <wps:spPr bwMode="auto">
                          <a:xfrm>
                            <a:off x="3335552" y="4892461"/>
                            <a:ext cx="0" cy="137832"/>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95" name="Прямая со стрелкой 142"/>
                        <wps:cNvCnPr>
                          <a:cxnSpLocks noChangeShapeType="1"/>
                        </wps:cNvCnPr>
                        <wps:spPr bwMode="auto">
                          <a:xfrm flipV="1">
                            <a:off x="1821581" y="4632547"/>
                            <a:ext cx="0" cy="110653"/>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7" name="Прямая со стрелкой 144"/>
                        <wps:cNvCnPr>
                          <a:cxnSpLocks noChangeShapeType="1"/>
                        </wps:cNvCnPr>
                        <wps:spPr bwMode="auto">
                          <a:xfrm flipH="1" flipV="1">
                            <a:off x="3389333" y="4636715"/>
                            <a:ext cx="226" cy="111012"/>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8" name="Прямоугольник 14"/>
                        <wps:cNvSpPr>
                          <a:spLocks noChangeArrowheads="1"/>
                        </wps:cNvSpPr>
                        <wps:spPr bwMode="auto">
                          <a:xfrm>
                            <a:off x="135916" y="6148718"/>
                            <a:ext cx="4461507" cy="403140"/>
                          </a:xfrm>
                          <a:prstGeom prst="rect">
                            <a:avLst/>
                          </a:prstGeom>
                          <a:noFill/>
                          <a:ln w="9525">
                            <a:solidFill>
                              <a:srgbClr val="FFFFFF"/>
                            </a:solidFill>
                            <a:miter lim="800000"/>
                            <a:headEnd/>
                            <a:tailEnd/>
                          </a:ln>
                        </wps:spPr>
                        <wps:txbx>
                          <w:txbxContent>
                            <w:p w:rsidR="00694328" w:rsidRPr="008C7348" w:rsidRDefault="00694328" w:rsidP="008C7348">
                              <w:pPr>
                                <w:tabs>
                                  <w:tab w:val="left" w:pos="1134"/>
                                  <w:tab w:val="left" w:pos="5387"/>
                                </w:tabs>
                                <w:spacing w:after="0" w:line="192" w:lineRule="auto"/>
                                <w:ind w:firstLine="284"/>
                                <w:jc w:val="center"/>
                                <w:rPr>
                                  <w:rFonts w:ascii="Times New Roman" w:hAnsi="Times New Roman" w:cs="Times New Roman"/>
                                  <w:i/>
                                  <w:sz w:val="20"/>
                                  <w:szCs w:val="20"/>
                                </w:rPr>
                              </w:pPr>
                              <w:r w:rsidRPr="008C7348">
                                <w:rPr>
                                  <w:rFonts w:ascii="Times New Roman" w:hAnsi="Times New Roman" w:cs="Times New Roman"/>
                                  <w:i/>
                                  <w:sz w:val="20"/>
                                  <w:szCs w:val="20"/>
                                </w:rPr>
                                <w:t>Рис. 2. Структурно-функціональна модель формування самоосвітньої компетентності майбутніх педагогів</w:t>
                              </w:r>
                              <w:r>
                                <w:rPr>
                                  <w:rFonts w:ascii="Times New Roman" w:hAnsi="Times New Roman" w:cs="Times New Roman"/>
                                  <w:sz w:val="24"/>
                                  <w:szCs w:val="20"/>
                                </w:rPr>
                                <w:t xml:space="preserve"> </w:t>
                              </w:r>
                              <w:r w:rsidRPr="008C7348">
                                <w:rPr>
                                  <w:rFonts w:ascii="Times New Roman" w:hAnsi="Times New Roman" w:cs="Times New Roman"/>
                                  <w:i/>
                                  <w:sz w:val="20"/>
                                  <w:szCs w:val="20"/>
                                </w:rPr>
                                <w:t>професійного навчання у ЗВО</w:t>
                              </w:r>
                            </w:p>
                          </w:txbxContent>
                        </wps:txbx>
                        <wps:bodyPr rot="0" vert="horz" wrap="square" lIns="80384" tIns="40192" rIns="80384" bIns="40192" anchor="t" anchorCtr="0" upright="1">
                          <a:noAutofit/>
                        </wps:bodyPr>
                      </wps:wsp>
                      <wps:wsp>
                        <wps:cNvPr id="299" name="Прямая со стрелкой 8"/>
                        <wps:cNvCnPr>
                          <a:cxnSpLocks noChangeShapeType="1"/>
                        </wps:cNvCnPr>
                        <wps:spPr bwMode="auto">
                          <a:xfrm flipV="1">
                            <a:off x="4255531" y="4636715"/>
                            <a:ext cx="0" cy="112954"/>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00" name="Прямая со стрелкой 142"/>
                        <wps:cNvCnPr/>
                        <wps:spPr bwMode="auto">
                          <a:xfrm flipV="1">
                            <a:off x="2603546" y="4636789"/>
                            <a:ext cx="4276" cy="110653"/>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01" name="Прямая со стрелкой 142"/>
                        <wps:cNvCnPr/>
                        <wps:spPr bwMode="auto">
                          <a:xfrm flipV="1">
                            <a:off x="960105" y="4636715"/>
                            <a:ext cx="0" cy="112954"/>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05" name="Двойная стрелка влево/вправо 73"/>
                        <wps:cNvSpPr>
                          <a:spLocks noChangeArrowheads="1"/>
                        </wps:cNvSpPr>
                        <wps:spPr bwMode="auto">
                          <a:xfrm>
                            <a:off x="2202027" y="3988842"/>
                            <a:ext cx="68311" cy="51049"/>
                          </a:xfrm>
                          <a:prstGeom prst="leftRightArrow">
                            <a:avLst>
                              <a:gd name="adj1" fmla="val 50000"/>
                              <a:gd name="adj2" fmla="val 49969"/>
                            </a:avLst>
                          </a:prstGeom>
                          <a:solidFill>
                            <a:srgbClr val="FFFFFF"/>
                          </a:solidFill>
                          <a:ln w="12700">
                            <a:solidFill>
                              <a:srgbClr val="000000"/>
                            </a:solidFill>
                            <a:miter lim="800000"/>
                            <a:headEnd/>
                            <a:tailEnd/>
                          </a:ln>
                        </wps:spPr>
                        <wps:txbx>
                          <w:txbxContent>
                            <w:p w:rsidR="00694328" w:rsidRPr="00A334BC" w:rsidRDefault="00694328" w:rsidP="003C7AC3">
                              <w:pPr>
                                <w:pStyle w:val="a9"/>
                                <w:spacing w:line="256" w:lineRule="auto"/>
                                <w:jc w:val="center"/>
                              </w:pPr>
                              <w:r w:rsidRPr="00A334BC">
                                <w:rPr>
                                  <w:rFonts w:ascii="Calibri" w:hAnsi="Calibri"/>
                                  <w:sz w:val="22"/>
                                  <w:szCs w:val="22"/>
                                </w:rPr>
                                <w:t>Ж</w:t>
                              </w:r>
                            </w:p>
                          </w:txbxContent>
                        </wps:txbx>
                        <wps:bodyPr rot="0" vert="horz" wrap="square" lIns="80384" tIns="40192" rIns="80384" bIns="40192" anchor="ctr" anchorCtr="0" upright="1">
                          <a:noAutofit/>
                        </wps:bodyPr>
                      </wps:wsp>
                      <wps:wsp>
                        <wps:cNvPr id="306" name="Двойная стрелка влево/вправо 156"/>
                        <wps:cNvSpPr>
                          <a:spLocks noChangeArrowheads="1"/>
                        </wps:cNvSpPr>
                        <wps:spPr bwMode="auto">
                          <a:xfrm>
                            <a:off x="3778882" y="4025362"/>
                            <a:ext cx="76037" cy="51480"/>
                          </a:xfrm>
                          <a:prstGeom prst="leftRightArrow">
                            <a:avLst>
                              <a:gd name="adj1" fmla="val 50000"/>
                              <a:gd name="adj2" fmla="val 49943"/>
                            </a:avLst>
                          </a:prstGeom>
                          <a:solidFill>
                            <a:srgbClr val="FFFFFF"/>
                          </a:solidFill>
                          <a:ln w="12700">
                            <a:solidFill>
                              <a:srgbClr val="000000"/>
                            </a:solidFill>
                            <a:miter lim="800000"/>
                            <a:headEnd/>
                            <a:tailEnd/>
                          </a:ln>
                        </wps:spPr>
                        <wps:txbx>
                          <w:txbxContent>
                            <w:p w:rsidR="00694328" w:rsidRPr="00A334BC" w:rsidRDefault="00694328" w:rsidP="003C7AC3">
                              <w:pPr>
                                <w:jc w:val="center"/>
                              </w:pPr>
                              <w:r w:rsidRPr="00A334BC">
                                <w:t>Ж</w:t>
                              </w:r>
                            </w:p>
                          </w:txbxContent>
                        </wps:txbx>
                        <wps:bodyPr rot="0" vert="horz" wrap="square" lIns="80384" tIns="40192" rIns="80384" bIns="40192" anchor="ctr" anchorCtr="0" upright="1">
                          <a:noAutofit/>
                        </wps:bodyPr>
                      </wps:wsp>
                    </wpc:wpc>
                  </a:graphicData>
                </a:graphic>
              </wp:inline>
            </w:drawing>
          </mc:Choice>
          <mc:Fallback>
            <w:pict>
              <v:group w14:anchorId="45D4E931" id="Полотно 199" o:spid="_x0000_s1026" editas="canvas" style="width:363pt;height:533.5pt;mso-position-horizontal-relative:char;mso-position-vertical-relative:line" coordsize="46101,677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6101;height:67754;visibility:visible;mso-wrap-style:square">
                  <v:fill o:detectmouseclick="t"/>
                  <v:path o:connecttype="none"/>
                </v:shape>
                <v:rect id="Прямоугольник 28" o:spid="_x0000_s1028" style="position:absolute;left:26035;width:19849;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">
                  <v:textbox inset="2.23289mm,1.1164mm,2.23289mm,1.1164mm">
                    <w:txbxContent>
                      <w:p w:rsidR="00694328" w:rsidRPr="00C92C96" w:rsidRDefault="00694328" w:rsidP="005D2655">
                        <w:pPr>
                          <w:spacing w:after="0" w:line="192" w:lineRule="auto"/>
                          <w:jc w:val="center"/>
                          <w:rPr>
                            <w:rFonts w:ascii="Times New Roman" w:hAnsi="Times New Roman" w:cs="Times New Roman"/>
                            <w:sz w:val="14"/>
                            <w:szCs w:val="14"/>
                          </w:rPr>
                        </w:pPr>
                        <w:r w:rsidRPr="005D2655">
                          <w:rPr>
                            <w:rFonts w:ascii="Times New Roman" w:hAnsi="Times New Roman" w:cs="Times New Roman"/>
                            <w:b/>
                            <w:sz w:val="14"/>
                            <w:szCs w:val="14"/>
                          </w:rPr>
                          <w:t>Соціальне замовлення</w:t>
                        </w:r>
                        <w:r w:rsidRPr="005D2655">
                          <w:rPr>
                            <w:rFonts w:ascii="Times New Roman" w:hAnsi="Times New Roman" w:cs="Times New Roman"/>
                            <w:sz w:val="14"/>
                            <w:szCs w:val="14"/>
                          </w:rPr>
                          <w:t xml:space="preserve"> на висококваліфікованих фахівців,</w:t>
                        </w:r>
                        <w:r w:rsidRPr="00444315">
                          <w:rPr>
                            <w:rFonts w:ascii="Times New Roman" w:hAnsi="Times New Roman" w:cs="Times New Roman"/>
                            <w:sz w:val="18"/>
                            <w:szCs w:val="12"/>
                          </w:rPr>
                          <w:t xml:space="preserve"> </w:t>
                        </w:r>
                        <w:r w:rsidRPr="005D2655">
                          <w:rPr>
                            <w:rFonts w:ascii="Times New Roman" w:hAnsi="Times New Roman" w:cs="Times New Roman"/>
                            <w:sz w:val="14"/>
                            <w:szCs w:val="14"/>
                          </w:rPr>
                          <w:t>готових до продуктивної самоосвітньої</w:t>
                        </w:r>
                        <w:r w:rsidRPr="00444315">
                          <w:rPr>
                            <w:rFonts w:ascii="Times New Roman" w:hAnsi="Times New Roman" w:cs="Times New Roman"/>
                            <w:sz w:val="18"/>
                            <w:szCs w:val="12"/>
                          </w:rPr>
                          <w:t xml:space="preserve"> </w:t>
                        </w:r>
                        <w:r w:rsidRPr="00C92C96">
                          <w:rPr>
                            <w:rFonts w:ascii="Times New Roman" w:hAnsi="Times New Roman" w:cs="Times New Roman"/>
                            <w:sz w:val="14"/>
                            <w:szCs w:val="14"/>
                          </w:rPr>
                          <w:t>діяльності</w:t>
                        </w:r>
                      </w:p>
                      <w:p w:rsidR="00694328" w:rsidRPr="00A334BC" w:rsidRDefault="00694328" w:rsidP="003C7AC3">
                        <w:pPr>
                          <w:jc w:val="center"/>
                          <w:rPr>
                            <w:b/>
                            <w:bCs/>
                          </w:rPr>
                        </w:pPr>
                      </w:p>
                    </w:txbxContent>
                  </v:textbox>
                </v:rect>
                <v:rect id="Прямоугольник 26" o:spid="_x0000_s1029" style="position:absolute;left:4888;top:15523;width:41086;height:2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">
                  <v:textbox inset="2.23289mm,1.1164mm,2.23289mm,1.1164mm">
                    <w:txbxContent>
                      <w:p w:rsidR="00694328" w:rsidRPr="005D2655" w:rsidRDefault="00694328" w:rsidP="005D2655">
                        <w:pPr>
                          <w:spacing w:after="0" w:line="192" w:lineRule="auto"/>
                          <w:rPr>
                            <w:rFonts w:ascii="Times New Roman" w:hAnsi="Times New Roman" w:cs="Times New Roman"/>
                            <w:sz w:val="14"/>
                            <w:szCs w:val="14"/>
                          </w:rPr>
                        </w:pPr>
                        <w:r w:rsidRPr="005D2655">
                          <w:rPr>
                            <w:rFonts w:ascii="Times New Roman" w:hAnsi="Times New Roman" w:cs="Times New Roman"/>
                            <w:b/>
                            <w:bCs/>
                            <w:sz w:val="14"/>
                            <w:szCs w:val="14"/>
                          </w:rPr>
                          <w:t>Методологічні підходи:</w:t>
                        </w:r>
                        <w:r w:rsidRPr="005D2655">
                          <w:rPr>
                            <w:rFonts w:ascii="Times New Roman" w:hAnsi="Times New Roman" w:cs="Times New Roman"/>
                            <w:sz w:val="14"/>
                            <w:szCs w:val="14"/>
                          </w:rPr>
                          <w:t xml:space="preserve"> компетентнісний; особистісно орієнтований; системний; рефлексивний, аксіологічний.</w:t>
                        </w:r>
                      </w:p>
                    </w:txbxContent>
                  </v:textbox>
                </v:rect>
                <v:rect id="Прямоугольник 27" o:spid="_x0000_s1030" style="position:absolute;left:4880;top:8797;width:41004;height:5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">
                  <v:textbox inset="2.23289mm,1.1164mm,2.23289mm,1.1164mm">
                    <w:txbxContent>
                      <w:p w:rsidR="00694328" w:rsidRPr="005D2655" w:rsidRDefault="00694328" w:rsidP="005D2655">
                        <w:pPr>
                          <w:spacing w:after="0" w:line="192" w:lineRule="auto"/>
                          <w:rPr>
                            <w:rFonts w:ascii="Times New Roman" w:hAnsi="Times New Roman" w:cs="Times New Roman"/>
                            <w:b/>
                            <w:bCs/>
                            <w:sz w:val="14"/>
                            <w:szCs w:val="14"/>
                          </w:rPr>
                        </w:pPr>
                        <w:r w:rsidRPr="005D2655">
                          <w:rPr>
                            <w:rFonts w:ascii="Times New Roman" w:hAnsi="Times New Roman" w:cs="Times New Roman"/>
                            <w:b/>
                            <w:bCs/>
                            <w:sz w:val="14"/>
                            <w:szCs w:val="14"/>
                          </w:rPr>
                          <w:t xml:space="preserve">Завдання: </w:t>
                        </w:r>
                      </w:p>
                      <w:p w:rsidR="00694328" w:rsidRPr="005D2655" w:rsidRDefault="00694328" w:rsidP="005D2655">
                        <w:pPr>
                          <w:numPr>
                            <w:ilvl w:val="0"/>
                            <w:numId w:val="18"/>
                          </w:numPr>
                          <w:spacing w:after="0" w:line="216" w:lineRule="auto"/>
                          <w:ind w:left="284" w:hanging="284"/>
                          <w:rPr>
                            <w:rFonts w:ascii="Times New Roman" w:hAnsi="Times New Roman" w:cs="Times New Roman"/>
                            <w:bCs/>
                            <w:sz w:val="14"/>
                            <w:szCs w:val="14"/>
                          </w:rPr>
                        </w:pPr>
                        <w:r w:rsidRPr="005D2655">
                          <w:rPr>
                            <w:rFonts w:ascii="Times New Roman" w:hAnsi="Times New Roman" w:cs="Times New Roman"/>
                            <w:bCs/>
                            <w:sz w:val="14"/>
                            <w:szCs w:val="14"/>
                          </w:rPr>
                          <w:t>діагностування вихідного рівня сформованості самоосвітньої компетентності;</w:t>
                        </w:r>
                      </w:p>
                      <w:p w:rsidR="00694328" w:rsidRPr="005D2655" w:rsidRDefault="00694328" w:rsidP="005D2655">
                        <w:pPr>
                          <w:numPr>
                            <w:ilvl w:val="0"/>
                            <w:numId w:val="18"/>
                          </w:numPr>
                          <w:spacing w:after="0" w:line="216" w:lineRule="auto"/>
                          <w:ind w:left="284" w:hanging="284"/>
                          <w:rPr>
                            <w:rFonts w:ascii="Times New Roman" w:hAnsi="Times New Roman" w:cs="Times New Roman"/>
                            <w:sz w:val="14"/>
                            <w:szCs w:val="14"/>
                          </w:rPr>
                        </w:pPr>
                        <w:r w:rsidRPr="005D2655">
                          <w:rPr>
                            <w:rFonts w:ascii="Times New Roman" w:hAnsi="Times New Roman" w:cs="Times New Roman"/>
                            <w:sz w:val="14"/>
                            <w:szCs w:val="14"/>
                          </w:rPr>
                          <w:t>формування позитивних мотивів самоосвіти у майбутніх педагогів професійного навчання;</w:t>
                        </w:r>
                      </w:p>
                      <w:p w:rsidR="00694328" w:rsidRPr="005D2655" w:rsidRDefault="00694328" w:rsidP="005D2655">
                        <w:pPr>
                          <w:numPr>
                            <w:ilvl w:val="0"/>
                            <w:numId w:val="18"/>
                          </w:numPr>
                          <w:spacing w:after="0" w:line="216" w:lineRule="auto"/>
                          <w:ind w:left="284" w:hanging="284"/>
                          <w:rPr>
                            <w:rFonts w:ascii="Times New Roman" w:hAnsi="Times New Roman" w:cs="Times New Roman"/>
                            <w:sz w:val="14"/>
                            <w:szCs w:val="14"/>
                          </w:rPr>
                        </w:pPr>
                        <w:r w:rsidRPr="005D2655">
                          <w:rPr>
                            <w:rFonts w:ascii="Times New Roman" w:hAnsi="Times New Roman" w:cs="Times New Roman"/>
                            <w:sz w:val="14"/>
                            <w:szCs w:val="14"/>
                          </w:rPr>
                          <w:t xml:space="preserve">набуття необхідних знань, умінь, навичок організації і здійснення самоосвітньої діяльності; </w:t>
                        </w:r>
                      </w:p>
                      <w:p w:rsidR="00694328" w:rsidRPr="005D2655" w:rsidRDefault="00694328" w:rsidP="005D2655">
                        <w:pPr>
                          <w:numPr>
                            <w:ilvl w:val="0"/>
                            <w:numId w:val="18"/>
                          </w:numPr>
                          <w:spacing w:after="0" w:line="216" w:lineRule="auto"/>
                          <w:ind w:left="284" w:hanging="284"/>
                          <w:rPr>
                            <w:rFonts w:ascii="Times New Roman" w:hAnsi="Times New Roman" w:cs="Times New Roman"/>
                            <w:sz w:val="14"/>
                            <w:szCs w:val="14"/>
                          </w:rPr>
                        </w:pPr>
                        <w:r w:rsidRPr="005D2655">
                          <w:rPr>
                            <w:rFonts w:ascii="Times New Roman" w:hAnsi="Times New Roman" w:cs="Times New Roman"/>
                            <w:sz w:val="14"/>
                            <w:szCs w:val="14"/>
                          </w:rPr>
                          <w:t>контроль і корекція досягнутих результатів.</w:t>
                        </w:r>
                      </w:p>
                    </w:txbxContent>
                  </v:textbox>
                </v:rect>
                <v:rect id="Прямоугольник 23" o:spid="_x0000_s1031" style="position:absolute;left:4804;top:26647;width:41079;height:7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">
                  <v:textbox inset="2.23289mm,1.1164mm,2.23289mm,1.1164mm">
                    <w:txbxContent>
                      <w:p w:rsidR="00694328" w:rsidRPr="005D2655" w:rsidRDefault="00694328" w:rsidP="005D2655">
                        <w:pPr>
                          <w:spacing w:after="0" w:line="216" w:lineRule="auto"/>
                          <w:jc w:val="center"/>
                          <w:rPr>
                            <w:rFonts w:ascii="Times New Roman" w:hAnsi="Times New Roman" w:cs="Times New Roman"/>
                            <w:b/>
                            <w:sz w:val="14"/>
                            <w:szCs w:val="14"/>
                          </w:rPr>
                        </w:pPr>
                        <w:r w:rsidRPr="005D2655">
                          <w:rPr>
                            <w:rFonts w:ascii="Times New Roman" w:hAnsi="Times New Roman" w:cs="Times New Roman"/>
                            <w:b/>
                            <w:sz w:val="14"/>
                            <w:szCs w:val="14"/>
                          </w:rPr>
                          <w:t>Педагогічні умови:</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 xml:space="preserve">формування в студентів мотивації до самоосвіти; </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 xml:space="preserve">удосконалення навчально-методичного забезпечення організації самостійної роботи майбутніх педагогів професійного навчання у ЗВО; </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 xml:space="preserve">педагогічне стимулювання самоосвіти студентів; </w:t>
                        </w:r>
                      </w:p>
                      <w:p w:rsidR="00694328" w:rsidRPr="005D2655" w:rsidRDefault="00694328" w:rsidP="005D2655">
                        <w:pPr>
                          <w:pStyle w:val="a6"/>
                          <w:widowControl w:val="0"/>
                          <w:numPr>
                            <w:ilvl w:val="0"/>
                            <w:numId w:val="17"/>
                          </w:numPr>
                          <w:tabs>
                            <w:tab w:val="left" w:pos="284"/>
                          </w:tabs>
                          <w:autoSpaceDE w:val="0"/>
                          <w:autoSpaceDN w:val="0"/>
                          <w:adjustRightInd w:val="0"/>
                          <w:spacing w:after="0" w:line="216" w:lineRule="auto"/>
                          <w:ind w:left="284" w:hanging="284"/>
                          <w:contextualSpacing w:val="0"/>
                          <w:rPr>
                            <w:rFonts w:ascii="Times New Roman" w:hAnsi="Times New Roman" w:cs="Times New Roman"/>
                            <w:sz w:val="14"/>
                            <w:szCs w:val="14"/>
                          </w:rPr>
                        </w:pPr>
                        <w:r w:rsidRPr="005D2655">
                          <w:rPr>
                            <w:rFonts w:ascii="Times New Roman" w:eastAsia="Times New Roman" w:hAnsi="Times New Roman" w:cs="Times New Roman"/>
                            <w:sz w:val="14"/>
                            <w:szCs w:val="14"/>
                          </w:rPr>
                          <w:t>застосування інформаційно-комунікаційних технологій у процесі самоосвіти майбутніх педагогів професійного навчання.</w:t>
                        </w:r>
                      </w:p>
                    </w:txbxContent>
                  </v:textbox>
                </v:rect>
                <v:rect id="Прямоугольник 24" o:spid="_x0000_s1032" style="position:absolute;left:163;top:24404;width:3483;height:24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">
                  <v:textbox style="layout-flow:vertical;mso-layout-flow-alt:bottom-to-top" inset="2.23289mm,1.1164mm,2.23289mm,1.1164mm">
                    <w:txbxContent>
                      <w:p w:rsidR="00694328" w:rsidRPr="005D2655" w:rsidRDefault="00694328" w:rsidP="003C7AC3">
                        <w:pPr>
                          <w:jc w:val="center"/>
                          <w:rPr>
                            <w:rFonts w:ascii="Times New Roman" w:hAnsi="Times New Roman" w:cs="Times New Roman"/>
                            <w:b/>
                            <w:sz w:val="18"/>
                            <w:szCs w:val="18"/>
                          </w:rPr>
                        </w:pPr>
                        <w:r w:rsidRPr="005D2655">
                          <w:rPr>
                            <w:rFonts w:ascii="Times New Roman" w:hAnsi="Times New Roman" w:cs="Times New Roman"/>
                            <w:b/>
                            <w:sz w:val="18"/>
                            <w:szCs w:val="18"/>
                          </w:rPr>
                          <w:t>Змістово-процесуальний блок</w:t>
                        </w:r>
                      </w:p>
                    </w:txbxContent>
                  </v:textbox>
                </v:rect>
                <v:rect id="Прямоугольник 19" o:spid="_x0000_s1033" style="position:absolute;left:4888;top:55325;width:41086;height:2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">
                  <v:textbox inset="2.23289mm,1.1164mm,2.23289mm,1.1164mm">
                    <w:txbxContent>
                      <w:p w:rsidR="00694328" w:rsidRPr="000C2AED" w:rsidRDefault="00694328" w:rsidP="003C7AC3">
                        <w:pPr>
                          <w:tabs>
                            <w:tab w:val="left" w:pos="4253"/>
                          </w:tabs>
                          <w:jc w:val="center"/>
                          <w:rPr>
                            <w:rFonts w:ascii="Times New Roman" w:hAnsi="Times New Roman" w:cs="Times New Roman"/>
                            <w:sz w:val="18"/>
                            <w:szCs w:val="18"/>
                          </w:rPr>
                        </w:pPr>
                        <w:r w:rsidRPr="00C92C96">
                          <w:rPr>
                            <w:rFonts w:ascii="Times New Roman" w:hAnsi="Times New Roman" w:cs="Times New Roman"/>
                            <w:b/>
                            <w:bCs/>
                            <w:sz w:val="14"/>
                            <w:szCs w:val="14"/>
                          </w:rPr>
                          <w:t xml:space="preserve">Рівні </w:t>
                        </w:r>
                        <w:r w:rsidRPr="00C92C96">
                          <w:rPr>
                            <w:rFonts w:ascii="Times New Roman" w:hAnsi="Times New Roman" w:cs="Times New Roman"/>
                            <w:b/>
                            <w:sz w:val="14"/>
                            <w:szCs w:val="14"/>
                          </w:rPr>
                          <w:t>сформованості самоосвітньої компетентності</w:t>
                        </w:r>
                        <w:r w:rsidRPr="00C92C96">
                          <w:rPr>
                            <w:rFonts w:ascii="Times New Roman" w:hAnsi="Times New Roman" w:cs="Times New Roman"/>
                            <w:sz w:val="14"/>
                            <w:szCs w:val="14"/>
                          </w:rPr>
                          <w:t>: низький, достатній,</w:t>
                        </w:r>
                        <w:r w:rsidRPr="000C2AED">
                          <w:rPr>
                            <w:rFonts w:ascii="Times New Roman" w:hAnsi="Times New Roman" w:cs="Times New Roman"/>
                            <w:sz w:val="18"/>
                            <w:szCs w:val="18"/>
                          </w:rPr>
                          <w:t xml:space="preserve"> </w:t>
                        </w:r>
                        <w:r w:rsidRPr="00C92C96">
                          <w:rPr>
                            <w:rFonts w:ascii="Times New Roman" w:hAnsi="Times New Roman" w:cs="Times New Roman"/>
                            <w:sz w:val="14"/>
                            <w:szCs w:val="14"/>
                          </w:rPr>
                          <w:t>високий</w:t>
                        </w:r>
                        <w:r w:rsidRPr="000C2AED">
                          <w:rPr>
                            <w:rFonts w:ascii="Times New Roman" w:hAnsi="Times New Roman" w:cs="Times New Roman"/>
                            <w:sz w:val="18"/>
                            <w:szCs w:val="18"/>
                          </w:rPr>
                          <w:t xml:space="preserve"> </w:t>
                        </w:r>
                      </w:p>
                    </w:txbxContent>
                  </v:textbox>
                </v:rect>
                <v:rect id="Прямоугольник 14" o:spid="_x0000_s1034" style="position:absolute;left:5011;top:58768;width:40659;height:3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">
                  <v:textbox inset="2.23289mm,1.1164mm,2.23289mm,1.1164mm">
                    <w:txbxContent>
                      <w:p w:rsidR="00694328" w:rsidRPr="00C92C96" w:rsidRDefault="00694328" w:rsidP="00C92C96">
                        <w:pPr>
                          <w:spacing w:after="0" w:line="216" w:lineRule="auto"/>
                          <w:jc w:val="center"/>
                          <w:rPr>
                            <w:rFonts w:ascii="Times New Roman" w:hAnsi="Times New Roman" w:cs="Times New Roman"/>
                            <w:b/>
                            <w:bCs/>
                            <w:sz w:val="14"/>
                            <w:szCs w:val="14"/>
                          </w:rPr>
                        </w:pPr>
                        <w:r w:rsidRPr="00C92C96">
                          <w:rPr>
                            <w:rFonts w:ascii="Times New Roman" w:hAnsi="Times New Roman" w:cs="Times New Roman"/>
                            <w:b/>
                            <w:sz w:val="14"/>
                            <w:szCs w:val="14"/>
                          </w:rPr>
                          <w:t xml:space="preserve">Результат: </w:t>
                        </w:r>
                        <w:r w:rsidRPr="00C92C96">
                          <w:rPr>
                            <w:rFonts w:ascii="Times New Roman" w:hAnsi="Times New Roman" w:cs="Times New Roman"/>
                            <w:sz w:val="14"/>
                            <w:szCs w:val="14"/>
                          </w:rPr>
                          <w:t>підвищення рівнів</w:t>
                        </w:r>
                        <w:r w:rsidRPr="00C92C96">
                          <w:rPr>
                            <w:rFonts w:ascii="Times New Roman" w:hAnsi="Times New Roman" w:cs="Times New Roman"/>
                            <w:b/>
                            <w:sz w:val="14"/>
                            <w:szCs w:val="14"/>
                          </w:rPr>
                          <w:t xml:space="preserve"> </w:t>
                        </w:r>
                        <w:r w:rsidRPr="00C92C96">
                          <w:rPr>
                            <w:rFonts w:ascii="Times New Roman" w:hAnsi="Times New Roman" w:cs="Times New Roman"/>
                            <w:sz w:val="14"/>
                            <w:szCs w:val="14"/>
                          </w:rPr>
                          <w:t>сформованості самоосвітньої компетентності майбутніх педагогів професійного навчання закладів професійної (професійно-технічної) освіти</w:t>
                        </w:r>
                      </w:p>
                    </w:txbxContent>
                  </v:textbox>
                </v:rect>
                <v:roundrect id="Скругленный прямоугольник 65" o:spid="_x0000_s1035" style="position:absolute;left:4739;top:4607;width:41145;height:32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" strokeweight="2pt">
                  <v:textbox inset="2.23289mm,1.1164mm,2.23289mm,1.1164mm">
                    <w:txbxContent>
                      <w:p w:rsidR="00694328" w:rsidRPr="005D2655" w:rsidRDefault="00694328" w:rsidP="005D2655">
                        <w:pPr>
                          <w:spacing w:after="0" w:line="192" w:lineRule="auto"/>
                          <w:jc w:val="center"/>
                          <w:rPr>
                            <w:rFonts w:ascii="Times New Roman" w:hAnsi="Times New Roman" w:cs="Times New Roman"/>
                            <w:b/>
                            <w:bCs/>
                            <w:sz w:val="14"/>
                            <w:szCs w:val="14"/>
                          </w:rPr>
                        </w:pPr>
                        <w:r w:rsidRPr="005D2655">
                          <w:rPr>
                            <w:rFonts w:ascii="Times New Roman" w:hAnsi="Times New Roman" w:cs="Times New Roman"/>
                            <w:b/>
                            <w:bCs/>
                            <w:sz w:val="14"/>
                            <w:szCs w:val="14"/>
                          </w:rPr>
                          <w:t>Мета:</w:t>
                        </w:r>
                        <w:r w:rsidRPr="005D2655">
                          <w:rPr>
                            <w:rFonts w:ascii="Times New Roman" w:hAnsi="Times New Roman" w:cs="Times New Roman"/>
                            <w:sz w:val="14"/>
                            <w:szCs w:val="14"/>
                          </w:rPr>
                          <w:t xml:space="preserve"> сформувати самоосвітню компетентність майбутніх педагогів професійного навчання у процесі професійної підготовки</w:t>
                        </w:r>
                      </w:p>
                    </w:txbxContent>
                  </v:textbox>
                </v:roundrect>
                <v:rect id="Rectangle 1152" o:spid="_x0000_s1036" style="position:absolute;left:305;top:50300;width:3639;height:12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">
                  <v:textbox style="layout-flow:vertical;mso-layout-flow-alt:bottom-to-top" inset="2.23289mm,1.1164mm,2.23289mm,1.1164mm">
                    <w:txbxContent>
                      <w:p w:rsidR="00694328" w:rsidRPr="00E73730" w:rsidRDefault="00694328" w:rsidP="005D2655">
                        <w:pPr>
                          <w:spacing w:after="0" w:line="192" w:lineRule="auto"/>
                          <w:jc w:val="center"/>
                          <w:rPr>
                            <w:rFonts w:ascii="Times New Roman" w:hAnsi="Times New Roman" w:cs="Times New Roman"/>
                            <w:b/>
                            <w:bCs/>
                            <w:sz w:val="20"/>
                            <w:szCs w:val="20"/>
                          </w:rPr>
                        </w:pPr>
                        <w:r w:rsidRPr="005D2655">
                          <w:rPr>
                            <w:rFonts w:ascii="Times New Roman" w:hAnsi="Times New Roman" w:cs="Times New Roman"/>
                            <w:b/>
                            <w:bCs/>
                            <w:sz w:val="18"/>
                            <w:szCs w:val="18"/>
                          </w:rPr>
                          <w:t>Оцінювально -результативний блок</w:t>
                        </w:r>
                      </w:p>
                    </w:txbxContent>
                  </v:textbox>
                </v:rect>
                <v:rect id="Rectangle 1154" o:spid="_x0000_s1037" style="position:absolute;left:163;top:519;width:3639;height:22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">
                  <v:textbox style="layout-flow:vertical;mso-layout-flow-alt:bottom-to-top" inset="2.23289mm,1.1164mm,2.23289mm,1.1164mm">
                    <w:txbxContent>
                      <w:p w:rsidR="00694328" w:rsidRPr="005D2655" w:rsidRDefault="00694328" w:rsidP="003C7AC3">
                        <w:pPr>
                          <w:jc w:val="center"/>
                          <w:rPr>
                            <w:rFonts w:ascii="Times New Roman" w:hAnsi="Times New Roman" w:cs="Times New Roman"/>
                            <w:b/>
                            <w:sz w:val="18"/>
                            <w:szCs w:val="18"/>
                          </w:rPr>
                        </w:pPr>
                        <w:r w:rsidRPr="005D2655">
                          <w:rPr>
                            <w:rFonts w:ascii="Times New Roman" w:hAnsi="Times New Roman" w:cs="Times New Roman"/>
                            <w:b/>
                            <w:sz w:val="18"/>
                            <w:szCs w:val="18"/>
                          </w:rPr>
                          <w:t>Цільовий блок</w:t>
                        </w:r>
                      </w:p>
                    </w:txbxContent>
                  </v:textbox>
                </v:rect>
                <v:shape id="AutoShape 1155" o:spid="_x0000_s1038" type="#_x0000_t32" style="position:absolute;left:1783;top:3809;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"/>
                <v:rect id="Прямоугольник 19" o:spid="_x0000_s1039" style="position:absolute;left:4888;top:51832;width:41086;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">
                  <v:textbox inset="2.23289mm,1.1164mm,2.23289mm,1.1164mm">
                    <w:txbxContent>
                      <w:p w:rsidR="00694328" w:rsidRPr="00C92C96" w:rsidRDefault="00694328" w:rsidP="003C7AC3">
                        <w:pPr>
                          <w:tabs>
                            <w:tab w:val="left" w:pos="3402"/>
                          </w:tabs>
                          <w:ind w:left="-142"/>
                          <w:jc w:val="center"/>
                          <w:rPr>
                            <w:rFonts w:ascii="Times New Roman" w:hAnsi="Times New Roman" w:cs="Times New Roman"/>
                            <w:sz w:val="14"/>
                            <w:szCs w:val="14"/>
                          </w:rPr>
                        </w:pPr>
                        <w:r w:rsidRPr="00C92C96">
                          <w:rPr>
                            <w:rFonts w:ascii="Times New Roman" w:hAnsi="Times New Roman" w:cs="Times New Roman"/>
                            <w:b/>
                            <w:sz w:val="14"/>
                            <w:szCs w:val="14"/>
                          </w:rPr>
                          <w:t xml:space="preserve">Критерії </w:t>
                        </w:r>
                        <w:r w:rsidRPr="00C92C96">
                          <w:rPr>
                            <w:rFonts w:ascii="Times New Roman" w:hAnsi="Times New Roman" w:cs="Times New Roman"/>
                            <w:sz w:val="14"/>
                            <w:szCs w:val="14"/>
                          </w:rPr>
                          <w:t>(мотиваційний, когнітивний, процесуальний, рефлексивний) та</w:t>
                        </w:r>
                        <w:r w:rsidRPr="000C2AED">
                          <w:rPr>
                            <w:rFonts w:ascii="Times New Roman" w:hAnsi="Times New Roman" w:cs="Times New Roman"/>
                            <w:sz w:val="18"/>
                            <w:szCs w:val="18"/>
                          </w:rPr>
                          <w:t xml:space="preserve"> </w:t>
                        </w:r>
                        <w:r w:rsidRPr="00C92C96">
                          <w:rPr>
                            <w:rFonts w:ascii="Times New Roman" w:hAnsi="Times New Roman" w:cs="Times New Roman"/>
                            <w:b/>
                            <w:sz w:val="14"/>
                            <w:szCs w:val="14"/>
                          </w:rPr>
                          <w:t>відповідні показники</w:t>
                        </w:r>
                      </w:p>
                    </w:txbxContent>
                  </v:textbox>
                </v:rect>
                <v:line id="Line 72" o:spid="_x0000_s1040" style="position:absolute;visibility:visible;mso-wrap-style:square" from="3859,60050" to="5012,60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">
                  <v:stroke endarrow="block"/>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161" o:spid="_x0000_s1041" type="#_x0000_t13" style="position:absolute;left:24254;top:14239;width:889;height:1679;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">
                  <v:textbox inset="2.23289mm,1.1164mm,2.23289mm,1.1164mm"/>
                </v:shape>
                <v:shape id="AutoShape 1162" o:spid="_x0000_s1042" type="#_x0000_t13" style="position:absolute;left:24492;top:7507;width:903;height:167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">
                  <v:textbox inset="2.23289mm,1.1164mm,2.23289mm,1.1164mm"/>
                </v:shape>
                <v:shape id="AutoShape 1163" o:spid="_x0000_s1043" type="#_x0000_t13" style="position:absolute;left:35587;top:3382;width:737;height:1679;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">
                  <v:textbox inset="2.23289mm,1.1164mm,2.23289mm,1.1164mm"/>
                </v:shape>
                <v:line id="Line 67" o:spid="_x0000_s1044" style="position:absolute;visibility:visible;mso-wrap-style:square" from="3804,6056" to="4740,6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">
                  <v:stroke endarrow="block"/>
                </v:line>
                <v:line id="Line 67" o:spid="_x0000_s1045" style="position:absolute;visibility:visible;mso-wrap-style:square" from="3647,48171" to="5237,48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">
                  <v:stroke endarrow="block"/>
                </v:line>
                <v:rect id="Прямоугольник 127" o:spid="_x0000_s1046" style="position:absolute;left:4500;width:19085;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">
                  <v:textbox inset="2.23289mm,1.1164mm,2.23289mm,1.1164mm">
                    <w:txbxContent>
                      <w:p w:rsidR="00694328" w:rsidRPr="005D2655" w:rsidRDefault="00694328" w:rsidP="005D2655">
                        <w:pPr>
                          <w:pStyle w:val="a9"/>
                          <w:spacing w:after="0"/>
                          <w:jc w:val="center"/>
                          <w:rPr>
                            <w:sz w:val="14"/>
                            <w:szCs w:val="14"/>
                          </w:rPr>
                        </w:pPr>
                        <w:r w:rsidRPr="005D2655">
                          <w:rPr>
                            <w:b/>
                            <w:bCs/>
                            <w:sz w:val="14"/>
                            <w:szCs w:val="14"/>
                          </w:rPr>
                          <w:t xml:space="preserve">Вимоги роботодавців </w:t>
                        </w:r>
                        <w:r w:rsidRPr="005D2655">
                          <w:rPr>
                            <w:bCs/>
                            <w:sz w:val="14"/>
                            <w:szCs w:val="14"/>
                          </w:rPr>
                          <w:t>до рівня самоосвітньої компетентності</w:t>
                        </w:r>
                        <w:r w:rsidRPr="00444315">
                          <w:rPr>
                            <w:bCs/>
                            <w:sz w:val="18"/>
                            <w:szCs w:val="12"/>
                          </w:rPr>
                          <w:t xml:space="preserve"> </w:t>
                        </w:r>
                        <w:r w:rsidRPr="005D2655">
                          <w:rPr>
                            <w:bCs/>
                            <w:sz w:val="14"/>
                            <w:szCs w:val="14"/>
                          </w:rPr>
                          <w:t>випускника ЗВО</w:t>
                        </w:r>
                      </w:p>
                    </w:txbxContent>
                  </v:textbox>
                </v:rect>
                <v:shape id="AutoShape 1163" o:spid="_x0000_s1047" type="#_x0000_t13" style="position:absolute;left:13956;top:3339;width:737;height:167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">
                  <v:textbox inset="2.23289mm,1.1164mm,2.23289mm,1.1164mm"/>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129" o:spid="_x0000_s1048" type="#_x0000_t69" style="position:absolute;left:23585;top:1376;width:2450;height:10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" adj="5827" strokeweight="1pt">
                  <v:textbox inset="2.23289mm,1.1164mm,2.23289mm,1.1164mm"/>
                </v:shape>
                <v:rect id="Прямоугольник 130" o:spid="_x0000_s1049" style="position:absolute;left:4740;top:18893;width:41234;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">
                  <v:textbox inset="2.23289mm,1.1164mm,2.23289mm,1.1164mm">
                    <w:txbxContent>
                      <w:p w:rsidR="00694328" w:rsidRPr="005D2655" w:rsidRDefault="00694328" w:rsidP="005D2655">
                        <w:pPr>
                          <w:spacing w:after="0" w:line="192" w:lineRule="auto"/>
                          <w:rPr>
                            <w:rFonts w:ascii="Times New Roman" w:hAnsi="Times New Roman" w:cs="Times New Roman"/>
                            <w:spacing w:val="-3"/>
                            <w:w w:val="104"/>
                            <w:sz w:val="14"/>
                            <w:szCs w:val="14"/>
                          </w:rPr>
                        </w:pPr>
                        <w:r w:rsidRPr="005D2655">
                          <w:rPr>
                            <w:rFonts w:ascii="Times New Roman" w:hAnsi="Times New Roman" w:cs="Times New Roman"/>
                            <w:b/>
                            <w:bCs/>
                            <w:sz w:val="14"/>
                            <w:szCs w:val="14"/>
                          </w:rPr>
                          <w:t xml:space="preserve">Принципи: </w:t>
                        </w:r>
                        <w:r w:rsidRPr="005D2655">
                          <w:rPr>
                            <w:rFonts w:ascii="Times New Roman" w:hAnsi="Times New Roman" w:cs="Times New Roman"/>
                            <w:b/>
                            <w:spacing w:val="-3"/>
                            <w:w w:val="104"/>
                            <w:sz w:val="14"/>
                            <w:szCs w:val="14"/>
                          </w:rPr>
                          <w:t>загальнодидактичні</w:t>
                        </w:r>
                        <w:r w:rsidRPr="005D2655">
                          <w:rPr>
                            <w:rFonts w:ascii="Times New Roman" w:hAnsi="Times New Roman" w:cs="Times New Roman"/>
                            <w:spacing w:val="-3"/>
                            <w:w w:val="104"/>
                            <w:sz w:val="14"/>
                            <w:szCs w:val="14"/>
                          </w:rPr>
                          <w:t xml:space="preserve"> </w:t>
                        </w:r>
                        <w:r w:rsidRPr="005D2655">
                          <w:rPr>
                            <w:rFonts w:ascii="Times New Roman" w:hAnsi="Times New Roman" w:cs="Times New Roman"/>
                            <w:bCs/>
                            <w:sz w:val="14"/>
                            <w:szCs w:val="14"/>
                            <w:shd w:val="clear" w:color="auto" w:fill="FFFFFF"/>
                          </w:rPr>
                          <w:t>(</w:t>
                        </w:r>
                        <w:r w:rsidRPr="005D2655">
                          <w:rPr>
                            <w:rFonts w:ascii="Times New Roman" w:hAnsi="Times New Roman" w:cs="Times New Roman"/>
                            <w:sz w:val="14"/>
                            <w:szCs w:val="14"/>
                          </w:rPr>
                          <w:t>науковості</w:t>
                        </w:r>
                        <w:r w:rsidRPr="005D2655">
                          <w:rPr>
                            <w:rFonts w:ascii="Times New Roman" w:hAnsi="Times New Roman" w:cs="Times New Roman"/>
                            <w:bCs/>
                            <w:iCs/>
                            <w:sz w:val="14"/>
                            <w:szCs w:val="14"/>
                            <w:shd w:val="clear" w:color="auto" w:fill="FFFFFF"/>
                          </w:rPr>
                          <w:t>, свідомості й активності, наочності, безперервності, систематичності, індивідуальності)</w:t>
                        </w:r>
                        <w:r w:rsidRPr="005D2655">
                          <w:rPr>
                            <w:rFonts w:ascii="Times New Roman" w:hAnsi="Times New Roman" w:cs="Times New Roman"/>
                            <w:spacing w:val="-3"/>
                            <w:w w:val="104"/>
                            <w:sz w:val="14"/>
                            <w:szCs w:val="14"/>
                          </w:rPr>
                          <w:t xml:space="preserve">; </w:t>
                        </w:r>
                      </w:p>
                      <w:p w:rsidR="00694328" w:rsidRPr="005D2655" w:rsidRDefault="00694328" w:rsidP="005D2655">
                        <w:pPr>
                          <w:spacing w:after="0" w:line="192" w:lineRule="auto"/>
                          <w:rPr>
                            <w:rFonts w:ascii="Times New Roman" w:hAnsi="Times New Roman" w:cs="Times New Roman"/>
                            <w:sz w:val="14"/>
                            <w:szCs w:val="14"/>
                          </w:rPr>
                        </w:pPr>
                        <w:r w:rsidRPr="005D2655">
                          <w:rPr>
                            <w:rFonts w:ascii="Times New Roman" w:hAnsi="Times New Roman" w:cs="Times New Roman"/>
                            <w:b/>
                            <w:spacing w:val="-3"/>
                            <w:w w:val="104"/>
                            <w:sz w:val="14"/>
                            <w:szCs w:val="14"/>
                          </w:rPr>
                          <w:t>специфічні</w:t>
                        </w:r>
                        <w:r w:rsidRPr="005D2655">
                          <w:rPr>
                            <w:rFonts w:ascii="Times New Roman" w:hAnsi="Times New Roman" w:cs="Times New Roman"/>
                            <w:spacing w:val="-3"/>
                            <w:w w:val="104"/>
                            <w:sz w:val="14"/>
                            <w:szCs w:val="14"/>
                          </w:rPr>
                          <w:t xml:space="preserve"> (</w:t>
                        </w:r>
                        <w:r w:rsidRPr="005D2655">
                          <w:rPr>
                            <w:rStyle w:val="af5"/>
                            <w:rFonts w:eastAsia="Calibri"/>
                            <w:sz w:val="14"/>
                            <w:szCs w:val="14"/>
                          </w:rPr>
                          <w:t xml:space="preserve">професійної мобільності, </w:t>
                        </w:r>
                        <w:r w:rsidRPr="005D2655">
                          <w:rPr>
                            <w:rStyle w:val="af5"/>
                            <w:rFonts w:eastAsia="Calibri"/>
                            <w:sz w:val="14"/>
                            <w:szCs w:val="14"/>
                            <w:lang w:eastAsia="uk-UA"/>
                          </w:rPr>
                          <w:t>проблемності</w:t>
                        </w:r>
                        <w:r w:rsidRPr="005D2655">
                          <w:rPr>
                            <w:rStyle w:val="af5"/>
                            <w:rFonts w:eastAsia="Calibri"/>
                            <w:sz w:val="14"/>
                            <w:szCs w:val="14"/>
                          </w:rPr>
                          <w:t>, гуманізації, персоніфікації, рефлексії</w:t>
                        </w:r>
                        <w:r w:rsidRPr="005D2655">
                          <w:rPr>
                            <w:rFonts w:ascii="Times New Roman" w:hAnsi="Times New Roman" w:cs="Times New Roman"/>
                            <w:spacing w:val="-3"/>
                            <w:w w:val="104"/>
                            <w:sz w:val="14"/>
                            <w:szCs w:val="14"/>
                          </w:rPr>
                          <w:t>).</w:t>
                        </w:r>
                      </w:p>
                    </w:txbxContent>
                  </v:textbox>
                </v:rect>
                <v:shape id="AutoShape 1161" o:spid="_x0000_s1050" type="#_x0000_t13" style="position:absolute;left:24320;top:17679;width:755;height:1679;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">
                  <v:textbox inset="2.23289mm,1.1164mm,2.23289mm,1.1164mm"/>
                </v:shape>
                <v:line id="Line 67" o:spid="_x0000_s1051" style="position:absolute;visibility:visible;mso-wrap-style:square" from="3952,11757" to="4888,11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">
                  <v:stroke endarrow="block"/>
                </v:line>
                <v:line id="Line 67" o:spid="_x0000_s1052" style="position:absolute;visibility:visible;mso-wrap-style:square" from="3745,16648" to="4682,16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">
                  <v:stroke endarrow="block"/>
                </v:line>
                <v:line id="Line 67" o:spid="_x0000_s1053" style="position:absolute;visibility:visible;mso-wrap-style:square" from="3786,20720" to="4722,2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">
                  <v:stroke endarrow="block"/>
                </v:line>
                <v:roundrect id="Скругленный прямоугольник 148" o:spid="_x0000_s1054" style="position:absolute;left:5011;top:35183;width:8888;height:11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" strokeweight="1pt">
                  <v:stroke joinstyle="miter"/>
                  <v:textbox inset="2.23289mm,1.1164mm,2.23289mm,1.1164mm">
                    <w:txbxContent>
                      <w:p w:rsidR="00694328" w:rsidRPr="00C92C96" w:rsidRDefault="00694328" w:rsidP="00C92C96">
                        <w:pPr>
                          <w:spacing w:after="0" w:line="216" w:lineRule="auto"/>
                          <w:ind w:left="-142" w:right="-142"/>
                          <w:jc w:val="center"/>
                          <w:rPr>
                            <w:rFonts w:ascii="Times New Roman" w:hAnsi="Times New Roman" w:cs="Times New Roman"/>
                            <w:b/>
                            <w:spacing w:val="-4"/>
                            <w:sz w:val="14"/>
                            <w:szCs w:val="14"/>
                          </w:rPr>
                        </w:pPr>
                        <w:r w:rsidRPr="00C92C96">
                          <w:rPr>
                            <w:rFonts w:ascii="Times New Roman" w:hAnsi="Times New Roman" w:cs="Times New Roman"/>
                            <w:b/>
                            <w:spacing w:val="-4"/>
                            <w:sz w:val="14"/>
                            <w:szCs w:val="14"/>
                          </w:rPr>
                          <w:t>Зміст:</w:t>
                        </w:r>
                      </w:p>
                      <w:p w:rsidR="00694328" w:rsidRPr="00C92C96" w:rsidRDefault="00694328" w:rsidP="00C92C96">
                        <w:pPr>
                          <w:spacing w:after="0" w:line="216" w:lineRule="auto"/>
                          <w:ind w:left="-142" w:right="-142"/>
                          <w:jc w:val="center"/>
                          <w:rPr>
                            <w:rFonts w:ascii="Times New Roman" w:hAnsi="Times New Roman" w:cs="Times New Roman"/>
                            <w:spacing w:val="-4"/>
                            <w:sz w:val="14"/>
                            <w:szCs w:val="14"/>
                          </w:rPr>
                        </w:pPr>
                        <w:r w:rsidRPr="00C92C96">
                          <w:rPr>
                            <w:rFonts w:ascii="Times New Roman" w:hAnsi="Times New Roman" w:cs="Times New Roman"/>
                            <w:spacing w:val="-4"/>
                            <w:sz w:val="14"/>
                            <w:szCs w:val="14"/>
                          </w:rPr>
                          <w:t>дисципліни циклу професійної підго-товки, навчально-методичний семінар «Самостійна робота майбутніх педагогів</w:t>
                        </w:r>
                        <w:r w:rsidRPr="00C92C96">
                          <w:rPr>
                            <w:rFonts w:ascii="Times New Roman" w:hAnsi="Times New Roman" w:cs="Times New Roman"/>
                            <w:spacing w:val="-4"/>
                            <w:sz w:val="16"/>
                            <w:szCs w:val="18"/>
                          </w:rPr>
                          <w:t xml:space="preserve"> </w:t>
                        </w:r>
                        <w:r w:rsidRPr="00C92C96">
                          <w:rPr>
                            <w:rFonts w:ascii="Times New Roman" w:hAnsi="Times New Roman" w:cs="Times New Roman"/>
                            <w:spacing w:val="-4"/>
                            <w:sz w:val="14"/>
                            <w:szCs w:val="14"/>
                          </w:rPr>
                          <w:t>професійного навчання», самостійна робота</w:t>
                        </w:r>
                      </w:p>
                    </w:txbxContent>
                  </v:textbox>
                </v:roundrect>
                <v:roundrect id="Скругленный прямоугольник 149" o:spid="_x0000_s1055" style="position:absolute;left:14534;top:35183;width:7486;height:11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" strokeweight="1pt">
                  <v:stroke joinstyle="miter"/>
                  <v:textbox inset="2.23289mm,1.1164mm,2.23289mm,1.1164mm">
                    <w:txbxContent>
                      <w:p w:rsidR="00694328" w:rsidRPr="00C92C96" w:rsidRDefault="00694328" w:rsidP="00C92C96">
                        <w:pPr>
                          <w:pStyle w:val="a9"/>
                          <w:spacing w:before="0" w:beforeAutospacing="0" w:after="0" w:afterAutospacing="0" w:line="216" w:lineRule="auto"/>
                          <w:ind w:left="-142" w:right="-153"/>
                          <w:jc w:val="center"/>
                          <w:rPr>
                            <w:spacing w:val="-4"/>
                            <w:sz w:val="16"/>
                            <w:szCs w:val="16"/>
                          </w:rPr>
                        </w:pPr>
                        <w:r w:rsidRPr="00C92C96">
                          <w:rPr>
                            <w:b/>
                            <w:bCs/>
                            <w:spacing w:val="-4"/>
                            <w:sz w:val="14"/>
                            <w:szCs w:val="14"/>
                          </w:rPr>
                          <w:t>Педагогічні технології:</w:t>
                        </w:r>
                        <w:r w:rsidRPr="00C92C96">
                          <w:rPr>
                            <w:spacing w:val="-4"/>
                            <w:sz w:val="14"/>
                            <w:szCs w:val="14"/>
                          </w:rPr>
                          <w:t xml:space="preserve"> </w:t>
                        </w:r>
                        <w:r w:rsidRPr="00C92C96">
                          <w:rPr>
                            <w:bCs/>
                            <w:spacing w:val="-4"/>
                            <w:sz w:val="14"/>
                            <w:szCs w:val="14"/>
                          </w:rPr>
                          <w:t>інтерактивна, особистісно-орієнтована, ігрова, проблемного навчання, інформаційно</w:t>
                        </w:r>
                        <w:r w:rsidRPr="00C92C96">
                          <w:rPr>
                            <w:bCs/>
                            <w:spacing w:val="-4"/>
                            <w:sz w:val="16"/>
                            <w:szCs w:val="16"/>
                          </w:rPr>
                          <w:t>-</w:t>
                        </w:r>
                        <w:r w:rsidRPr="00C92C96">
                          <w:rPr>
                            <w:bCs/>
                            <w:spacing w:val="-4"/>
                            <w:sz w:val="14"/>
                            <w:szCs w:val="14"/>
                          </w:rPr>
                          <w:t>комунікаційна</w:t>
                        </w:r>
                      </w:p>
                    </w:txbxContent>
                  </v:textbox>
                </v:roundrect>
                <v:roundrect id="Скругленный прямоугольник 150" o:spid="_x0000_s1056" style="position:absolute;left:22703;top:35210;width:6654;height:111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" strokeweight="1pt">
                  <v:stroke joinstyle="miter"/>
                  <v:textbox inset="2.23289mm,1.1164mm,2.23289mm,1.1164mm">
                    <w:txbxContent>
                      <w:p w:rsidR="00694328" w:rsidRPr="00C92C96" w:rsidRDefault="00694328" w:rsidP="00C92C96">
                        <w:pPr>
                          <w:pStyle w:val="a9"/>
                          <w:spacing w:before="0" w:beforeAutospacing="0" w:after="0" w:afterAutospacing="0"/>
                          <w:ind w:left="-142" w:right="-113"/>
                          <w:jc w:val="center"/>
                          <w:rPr>
                            <w:spacing w:val="-4"/>
                            <w:sz w:val="14"/>
                            <w:szCs w:val="14"/>
                          </w:rPr>
                        </w:pPr>
                        <w:r w:rsidRPr="00C92C96">
                          <w:rPr>
                            <w:b/>
                            <w:bCs/>
                            <w:spacing w:val="-4"/>
                            <w:sz w:val="14"/>
                            <w:szCs w:val="14"/>
                          </w:rPr>
                          <w:t>Методи:</w:t>
                        </w:r>
                        <w:r w:rsidRPr="00C92C96">
                          <w:rPr>
                            <w:spacing w:val="-4"/>
                            <w:sz w:val="14"/>
                            <w:szCs w:val="14"/>
                          </w:rPr>
                          <w:t xml:space="preserve"> </w:t>
                        </w:r>
                        <w:r w:rsidRPr="00C92C96">
                          <w:rPr>
                            <w:bCs/>
                            <w:spacing w:val="-4"/>
                            <w:sz w:val="14"/>
                            <w:szCs w:val="14"/>
                          </w:rPr>
                          <w:t>репродуктивні,</w:t>
                        </w:r>
                        <w:r w:rsidRPr="00C92C96">
                          <w:rPr>
                            <w:spacing w:val="-4"/>
                            <w:sz w:val="14"/>
                            <w:szCs w:val="14"/>
                          </w:rPr>
                          <w:t xml:space="preserve"> проблемного викладу, дидактичні ігри, пояснювально-ілюстративні, самоаналіз </w:t>
                        </w:r>
                      </w:p>
                    </w:txbxContent>
                  </v:textbox>
                </v:roundrect>
                <v:roundrect id="Скругленный прямоугольник 151" o:spid="_x0000_s1057" style="position:absolute;left:30117;top:35183;width:7563;height:11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" strokeweight="1pt">
                  <v:stroke joinstyle="miter"/>
                  <v:textbox inset="2.23289mm,1.1164mm,2.23289mm,1.1164mm">
                    <w:txbxContent>
                      <w:p w:rsidR="00694328" w:rsidRPr="00C92C96" w:rsidRDefault="00694328" w:rsidP="00C92C96">
                        <w:pPr>
                          <w:pStyle w:val="a9"/>
                          <w:spacing w:before="0" w:beforeAutospacing="0" w:after="0" w:afterAutospacing="0" w:line="216" w:lineRule="auto"/>
                          <w:ind w:left="-142" w:right="-198"/>
                          <w:jc w:val="center"/>
                          <w:rPr>
                            <w:b/>
                            <w:bCs/>
                            <w:spacing w:val="-4"/>
                            <w:sz w:val="14"/>
                            <w:szCs w:val="14"/>
                          </w:rPr>
                        </w:pPr>
                        <w:r w:rsidRPr="00C92C96">
                          <w:rPr>
                            <w:b/>
                            <w:bCs/>
                            <w:spacing w:val="-4"/>
                            <w:sz w:val="14"/>
                            <w:szCs w:val="14"/>
                          </w:rPr>
                          <w:t>Форми:</w:t>
                        </w:r>
                      </w:p>
                      <w:p w:rsidR="00694328" w:rsidRPr="00C92C96" w:rsidRDefault="00694328" w:rsidP="00C92C96">
                        <w:pPr>
                          <w:pStyle w:val="a9"/>
                          <w:spacing w:before="0" w:beforeAutospacing="0" w:after="0" w:afterAutospacing="0" w:line="216" w:lineRule="auto"/>
                          <w:ind w:left="-142" w:right="-198"/>
                          <w:jc w:val="center"/>
                          <w:rPr>
                            <w:bCs/>
                            <w:spacing w:val="-4"/>
                            <w:sz w:val="14"/>
                            <w:szCs w:val="14"/>
                          </w:rPr>
                        </w:pPr>
                        <w:r w:rsidRPr="00C92C96">
                          <w:rPr>
                            <w:bCs/>
                            <w:spacing w:val="-4"/>
                            <w:sz w:val="14"/>
                            <w:szCs w:val="14"/>
                          </w:rPr>
                          <w:t>лекції, практичні, лабораторні заняття, навчально-методичний семінар,</w:t>
                        </w:r>
                        <w:r w:rsidRPr="00C92C96">
                          <w:rPr>
                            <w:spacing w:val="-4"/>
                            <w:sz w:val="14"/>
                            <w:szCs w:val="14"/>
                          </w:rPr>
                          <w:t xml:space="preserve"> </w:t>
                        </w:r>
                        <w:r w:rsidRPr="00C92C96">
                          <w:rPr>
                            <w:bCs/>
                            <w:spacing w:val="-4"/>
                            <w:sz w:val="14"/>
                            <w:szCs w:val="14"/>
                          </w:rPr>
                          <w:t>диспут-клуби, круглі столи,</w:t>
                        </w:r>
                        <w:r w:rsidRPr="00C92C96">
                          <w:rPr>
                            <w:spacing w:val="-4"/>
                            <w:sz w:val="14"/>
                            <w:szCs w:val="14"/>
                          </w:rPr>
                          <w:t xml:space="preserve"> </w:t>
                        </w:r>
                        <w:r w:rsidRPr="00C92C96">
                          <w:rPr>
                            <w:bCs/>
                            <w:spacing w:val="-4"/>
                            <w:sz w:val="14"/>
                            <w:szCs w:val="14"/>
                          </w:rPr>
                          <w:t>самостійна та індивідуальна робота</w:t>
                        </w:r>
                      </w:p>
                      <w:p w:rsidR="00694328" w:rsidRPr="000C2AED" w:rsidRDefault="00694328" w:rsidP="003C7AC3">
                        <w:pPr>
                          <w:pStyle w:val="a9"/>
                          <w:spacing w:after="0"/>
                          <w:ind w:left="-142" w:right="-227" w:hanging="142"/>
                          <w:jc w:val="center"/>
                          <w:rPr>
                            <w:bCs/>
                            <w:sz w:val="16"/>
                            <w:szCs w:val="16"/>
                          </w:rPr>
                        </w:pPr>
                      </w:p>
                      <w:p w:rsidR="00694328" w:rsidRPr="00A334BC" w:rsidRDefault="00694328" w:rsidP="003C7AC3">
                        <w:pPr>
                          <w:pStyle w:val="af6"/>
                          <w:spacing w:after="0"/>
                          <w:ind w:left="-284" w:right="-213"/>
                        </w:pPr>
                      </w:p>
                    </w:txbxContent>
                  </v:textbox>
                </v:roundrect>
                <v:roundrect id="Скругленный прямоугольник 152" o:spid="_x0000_s1058" style="position:absolute;left:38549;top:35179;width:7335;height:111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" strokeweight="1pt">
                  <v:stroke joinstyle="miter"/>
                  <v:textbox inset="2.23289mm,1.1164mm,2.23289mm,1.1164mm">
                    <w:txbxContent>
                      <w:p w:rsidR="00694328" w:rsidRPr="00C92C96" w:rsidRDefault="00694328" w:rsidP="00C92C96">
                        <w:pPr>
                          <w:pStyle w:val="a9"/>
                          <w:spacing w:before="0" w:beforeAutospacing="0" w:after="0" w:afterAutospacing="0" w:line="216" w:lineRule="auto"/>
                          <w:ind w:left="-170" w:right="-170"/>
                          <w:jc w:val="center"/>
                          <w:rPr>
                            <w:b/>
                            <w:bCs/>
                            <w:spacing w:val="-4"/>
                            <w:sz w:val="14"/>
                            <w:szCs w:val="14"/>
                          </w:rPr>
                        </w:pPr>
                        <w:r w:rsidRPr="00C92C96">
                          <w:rPr>
                            <w:b/>
                            <w:bCs/>
                            <w:spacing w:val="-4"/>
                            <w:sz w:val="14"/>
                            <w:szCs w:val="14"/>
                          </w:rPr>
                          <w:t>Засоби:</w:t>
                        </w:r>
                      </w:p>
                      <w:p w:rsidR="00694328" w:rsidRPr="00C92C96" w:rsidRDefault="00694328" w:rsidP="00C92C96">
                        <w:pPr>
                          <w:pStyle w:val="a9"/>
                          <w:spacing w:before="0" w:beforeAutospacing="0" w:after="0" w:afterAutospacing="0" w:line="216" w:lineRule="auto"/>
                          <w:ind w:left="-170" w:right="-170"/>
                          <w:jc w:val="center"/>
                          <w:rPr>
                            <w:spacing w:val="-4"/>
                            <w:sz w:val="14"/>
                            <w:szCs w:val="14"/>
                          </w:rPr>
                        </w:pPr>
                        <w:r w:rsidRPr="00C92C96">
                          <w:rPr>
                            <w:bCs/>
                            <w:spacing w:val="-4"/>
                            <w:sz w:val="14"/>
                            <w:szCs w:val="14"/>
                          </w:rPr>
                          <w:t xml:space="preserve">словесні, </w:t>
                        </w:r>
                        <w:r w:rsidRPr="00C92C96">
                          <w:rPr>
                            <w:spacing w:val="-4"/>
                            <w:sz w:val="14"/>
                            <w:szCs w:val="14"/>
                          </w:rPr>
                          <w:t>візуальні, електронний посібник, технічні засоби навчання, інформаційні тощо</w:t>
                        </w:r>
                      </w:p>
                    </w:txbxContent>
                  </v:textbox>
                </v:roundrect>
                <v:line id="Line 67" o:spid="_x0000_s1059" style="position:absolute;visibility:visible;mso-wrap-style:square" from="3647,40324" to="4888,40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">
                  <v:stroke endarrow="block"/>
                </v:line>
                <v:shape id="Двойная стрелка влево/вправо 156" o:spid="_x0000_s1060" type="#_x0000_t69" style="position:absolute;left:29357;top:40130;width:760;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" adj="7304" strokeweight="1pt">
                  <v:textbox inset="2.23289mm,1.1164mm,2.23289mm,1.1164mm">
                    <w:txbxContent>
                      <w:p w:rsidR="00694328" w:rsidRPr="00A334BC" w:rsidRDefault="00694328" w:rsidP="003C7AC3">
                        <w:pPr>
                          <w:jc w:val="center"/>
                        </w:pPr>
                        <w:r w:rsidRPr="00A334BC">
                          <w:t>Ж</w:t>
                        </w:r>
                      </w:p>
                    </w:txbxContent>
                  </v:textbox>
                </v:shape>
                <v:line id="Line 72" o:spid="_x0000_s1061" style="position:absolute;visibility:visible;mso-wrap-style:square" from="3918,53113" to="5011,53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">
                  <v:stroke endarrow="block"/>
                </v:line>
                <v:line id="Line 72" o:spid="_x0000_s1062" style="position:absolute;visibility:visible;mso-wrap-style:square" from="4022,56382" to="5011,56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">
                  <v:stroke endarrow="block"/>
                </v:lin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130" o:spid="_x0000_s1063" type="#_x0000_t70" style="position:absolute;left:1170;top:22702;width:1374;height:17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" adj=",8683" strokeweight="1pt">
                  <v:textbox inset="2.23289mm,1.1164mm,2.23289mm,1.1164mm"/>
                </v:shape>
                <v:shape id="Двойная стрелка вверх/вниз 131" o:spid="_x0000_s1064" type="#_x0000_t70" style="position:absolute;left:1356;top:48439;width:1478;height:18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" adj=",8565" strokeweight="1pt">
                  <v:textbox inset="2.23289mm,1.1164mm,2.23289mm,1.1164mm"/>
                </v:shape>
                <v:shape id="AutoShape 1161" o:spid="_x0000_s1065" type="#_x0000_t13" style="position:absolute;left:24345;top:22305;width:879;height:1674;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">
                  <v:textbox inset="2.23289mm,1.1164mm,2.23289mm,1.1164mm"/>
                </v:shape>
                <v:line id="Line 72" o:spid="_x0000_s1066" style="position:absolute;visibility:visible;mso-wrap-style:square" from="9181,34071" to="9181,35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">
                  <v:stroke endarrow="block"/>
                </v:line>
                <v:line id="Line 72" o:spid="_x0000_s1067" style="position:absolute;visibility:visible;mso-wrap-style:square" from="18619,34148" to="18619,35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">
                  <v:stroke endarrow="block"/>
                </v:line>
                <v:line id="Line 72" o:spid="_x0000_s1068" style="position:absolute;visibility:visible;mso-wrap-style:square" from="26035,34150" to="26035,35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">
                  <v:stroke endarrow="block"/>
                </v:line>
                <v:line id="Line 72" o:spid="_x0000_s1069" style="position:absolute;visibility:visible;mso-wrap-style:square" from="33893,34147" to="33893,35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">
                  <v:stroke endarrow="block"/>
                </v:line>
                <v:line id="Line 72" o:spid="_x0000_s1070" style="position:absolute;visibility:visible;mso-wrap-style:square" from="42555,34148" to="42555,35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">
                  <v:stroke endarrow="block"/>
                </v:line>
                <v:rect id="Прямоугольник 64" o:spid="_x0000_s1071" style="position:absolute;left:4888;top:23577;width:41086;height:2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">
                  <v:textbox inset="2.23289mm,1.1164mm,2.23289mm,1.1164mm">
                    <w:txbxContent>
                      <w:p w:rsidR="00694328" w:rsidRPr="005D2655" w:rsidRDefault="00694328" w:rsidP="003C7AC3">
                        <w:pPr>
                          <w:pStyle w:val="a9"/>
                          <w:spacing w:after="0"/>
                          <w:rPr>
                            <w:spacing w:val="-4"/>
                            <w:sz w:val="14"/>
                            <w:szCs w:val="14"/>
                          </w:rPr>
                        </w:pPr>
                        <w:r w:rsidRPr="005D2655">
                          <w:rPr>
                            <w:b/>
                            <w:bCs/>
                            <w:spacing w:val="-4"/>
                            <w:sz w:val="14"/>
                            <w:szCs w:val="14"/>
                          </w:rPr>
                          <w:t>Компоненти самоосвітньої компетентності</w:t>
                        </w:r>
                        <w:r w:rsidRPr="005D2655">
                          <w:rPr>
                            <w:spacing w:val="-4"/>
                            <w:sz w:val="14"/>
                            <w:szCs w:val="14"/>
                          </w:rPr>
                          <w:t>: мотиваційний, когнітивний, процесуальний рефлексивний</w:t>
                        </w:r>
                      </w:p>
                    </w:txbxContent>
                  </v:textbox>
                </v:rect>
                <v:shape id="AutoShape 1161" o:spid="_x0000_s1072" type="#_x0000_t13" style="position:absolute;left:24369;top:25488;width:885;height:1433;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">
                  <v:textbox inset="2.23289mm,1.1164mm,2.23289mm,1.1164mm"/>
                </v:shape>
                <v:line id="Line 67" o:spid="_x0000_s1073" style="position:absolute;visibility:visible;mso-wrap-style:square" from="3646,24833" to="4739,24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">
                  <v:stroke endarrow="block"/>
                </v:line>
                <v:shape id="AutoShape 1161" o:spid="_x0000_s1074" type="#_x0000_t13" style="position:absolute;left:24086;top:50387;width:1465;height:1428;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" adj="16341" strokeweight="1pt">
                  <v:textbox inset="2.23289mm,1.1164mm,2.23289mm,1.1164mm"/>
                </v:shape>
                <v:line id="Line 67" o:spid="_x0000_s1075" style="position:absolute;visibility:visible;mso-wrap-style:square" from="3724,30258" to="4802,30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">
                  <v:stroke endarrow="block"/>
                </v:lin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0" o:spid="_x0000_s1076" type="#_x0000_t67" style="position:absolute;left:24104;top:57451;width:1348;height:1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" adj="10807" strokeweight="1pt">
                  <v:textbox inset="2.23289mm,1.1164mm,2.23289mm,1.1164mm"/>
                </v:shape>
                <v:shape id="Стрелка вниз 71" o:spid="_x0000_s1077" type="#_x0000_t67" style="position:absolute;left:24104;top:54012;width:1348;height:1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" adj="10801" strokeweight="1pt">
                  <v:textbox inset="2.23289mm,1.1164mm,2.23289mm,1.1164mm"/>
                </v:shape>
                <v:shape id="Двойная стрелка влево/вправо 73" o:spid="_x0000_s1078" type="#_x0000_t69" style="position:absolute;left:13851;top:40135;width:683;height: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" adj="8066" strokeweight="1pt">
                  <v:textbox inset="2.23289mm,1.1164mm,2.23289mm,1.1164mm">
                    <w:txbxContent>
                      <w:p w:rsidR="00694328" w:rsidRPr="00A334BC" w:rsidRDefault="00694328" w:rsidP="003C7AC3">
                        <w:pPr>
                          <w:pStyle w:val="a9"/>
                          <w:spacing w:line="256" w:lineRule="auto"/>
                          <w:jc w:val="center"/>
                        </w:pPr>
                        <w:r w:rsidRPr="00A334BC">
                          <w:rPr>
                            <w:rFonts w:ascii="Calibri" w:hAnsi="Calibri"/>
                            <w:sz w:val="22"/>
                            <w:szCs w:val="22"/>
                          </w:rPr>
                          <w:t>Ж</w:t>
                        </w:r>
                      </w:p>
                    </w:txbxContent>
                  </v:textbox>
                </v:shape>
                <v:rect id="Прямоугольник 78" o:spid="_x0000_s1079" style="position:absolute;left:5260;top:47481;width:40714;height:2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" strokeweight="1pt">
                  <v:textbox inset="2.23289mm,1.1164mm,2.23289mm,1.1164mm">
                    <w:txbxContent>
                      <w:p w:rsidR="00694328" w:rsidRPr="005D2655" w:rsidRDefault="00694328" w:rsidP="003C7AC3">
                        <w:pPr>
                          <w:pStyle w:val="a9"/>
                          <w:spacing w:after="0"/>
                          <w:jc w:val="center"/>
                          <w:rPr>
                            <w:sz w:val="16"/>
                            <w:szCs w:val="16"/>
                          </w:rPr>
                        </w:pPr>
                        <w:r w:rsidRPr="005D2655">
                          <w:rPr>
                            <w:b/>
                            <w:bCs/>
                            <w:sz w:val="16"/>
                            <w:szCs w:val="16"/>
                          </w:rPr>
                          <w:t>Етапи формуваннядіагностувальний процесуально-діяльнісний рефлексивний</w:t>
                        </w:r>
                      </w:p>
                    </w:txbxContent>
                  </v:textbox>
                </v:rect>
                <v:line id="Прямая соединительная линия 5" o:spid="_x0000_s1080" style="position:absolute;visibility:visible;mso-wrap-style:square" from="5260,48923" to="45667,48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" strokeweight=".5pt">
                  <v:stroke joinstyle="miter"/>
                </v:line>
                <v:line id="Прямая соединительная линия 6" o:spid="_x0000_s1081" style="position:absolute;visibility:visible;mso-wrap-style:square" from="17151,48924" to="17151,50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" strokeweight=".5pt">
                  <v:stroke joinstyle="miter"/>
                </v:line>
                <v:line id="Прямая соединительная линия 7" o:spid="_x0000_s1082" style="position:absolute;visibility:visible;mso-wrap-style:square" from="33355,48924" to="33355,50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" strokeweight=".5pt">
                  <v:stroke joinstyle="miter"/>
                </v:line>
                <v:shape id="Прямая со стрелкой 142" o:spid="_x0000_s1083" type="#_x0000_t32" style="position:absolute;left:18215;top:46325;width:0;height:11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" strokeweight=".5pt">
                  <v:stroke endarrow="block" joinstyle="miter"/>
                </v:shape>
                <v:shape id="Прямая со стрелкой 144" o:spid="_x0000_s1084" type="#_x0000_t32" style="position:absolute;left:33893;top:46367;width:2;height:111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" strokeweight=".5pt">
                  <v:stroke endarrow="block" joinstyle="miter"/>
                </v:shape>
                <v:rect id="Прямоугольник 14" o:spid="_x0000_s1085" style="position:absolute;left:1359;top:61487;width:44615;height:4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" filled="f" strokecolor="white">
                  <v:textbox inset="2.23289mm,1.1164mm,2.23289mm,1.1164mm">
                    <w:txbxContent>
                      <w:p w:rsidR="00694328" w:rsidRPr="008C7348" w:rsidRDefault="00694328" w:rsidP="008C7348">
                        <w:pPr>
                          <w:tabs>
                            <w:tab w:val="left" w:pos="1134"/>
                            <w:tab w:val="left" w:pos="5387"/>
                          </w:tabs>
                          <w:spacing w:after="0" w:line="192" w:lineRule="auto"/>
                          <w:ind w:firstLine="284"/>
                          <w:jc w:val="center"/>
                          <w:rPr>
                            <w:rFonts w:ascii="Times New Roman" w:hAnsi="Times New Roman" w:cs="Times New Roman"/>
                            <w:i/>
                            <w:sz w:val="20"/>
                            <w:szCs w:val="20"/>
                          </w:rPr>
                        </w:pPr>
                        <w:r w:rsidRPr="008C7348">
                          <w:rPr>
                            <w:rFonts w:ascii="Times New Roman" w:hAnsi="Times New Roman" w:cs="Times New Roman"/>
                            <w:i/>
                            <w:sz w:val="20"/>
                            <w:szCs w:val="20"/>
                          </w:rPr>
                          <w:t>Рис. 2. Структурно-функціональна модель формування самоосвітньої компетентності майбутніх педагогів</w:t>
                        </w:r>
                        <w:r>
                          <w:rPr>
                            <w:rFonts w:ascii="Times New Roman" w:hAnsi="Times New Roman" w:cs="Times New Roman"/>
                            <w:sz w:val="24"/>
                            <w:szCs w:val="20"/>
                          </w:rPr>
                          <w:t xml:space="preserve"> </w:t>
                        </w:r>
                        <w:r w:rsidRPr="008C7348">
                          <w:rPr>
                            <w:rFonts w:ascii="Times New Roman" w:hAnsi="Times New Roman" w:cs="Times New Roman"/>
                            <w:i/>
                            <w:sz w:val="20"/>
                            <w:szCs w:val="20"/>
                          </w:rPr>
                          <w:t>професійного навчання у ЗВО</w:t>
                        </w:r>
                      </w:p>
                    </w:txbxContent>
                  </v:textbox>
                </v:rect>
                <v:shape id="Прямая со стрелкой 8" o:spid="_x0000_s1086" type="#_x0000_t32" style="position:absolute;left:42555;top:46367;width:0;height:11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" strokeweight=".5pt">
                  <v:stroke endarrow="block" joinstyle="miter"/>
                </v:shape>
                <v:shape id="Прямая со стрелкой 142" o:spid="_x0000_s1087" type="#_x0000_t32" style="position:absolute;left:26035;top:46367;width:43;height:11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" strokeweight=".5pt">
                  <v:stroke endarrow="block" joinstyle="miter"/>
                </v:shape>
                <v:shape id="Прямая со стрелкой 142" o:spid="_x0000_s1088" type="#_x0000_t32" style="position:absolute;left:9601;top:46367;width:0;height:11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" strokeweight=".5pt">
                  <v:stroke endarrow="block" joinstyle="miter"/>
                </v:shape>
                <v:shape id="Двойная стрелка влево/вправо 73" o:spid="_x0000_s1089" type="#_x0000_t69" style="position:absolute;left:22020;top:39888;width:683;height: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" adj="8066" strokeweight="1pt">
                  <v:textbox inset="2.23289mm,1.1164mm,2.23289mm,1.1164mm">
                    <w:txbxContent>
                      <w:p w:rsidR="00694328" w:rsidRPr="00A334BC" w:rsidRDefault="00694328" w:rsidP="003C7AC3">
                        <w:pPr>
                          <w:pStyle w:val="a9"/>
                          <w:spacing w:line="256" w:lineRule="auto"/>
                          <w:jc w:val="center"/>
                        </w:pPr>
                        <w:r w:rsidRPr="00A334BC">
                          <w:rPr>
                            <w:rFonts w:ascii="Calibri" w:hAnsi="Calibri"/>
                            <w:sz w:val="22"/>
                            <w:szCs w:val="22"/>
                          </w:rPr>
                          <w:t>Ж</w:t>
                        </w:r>
                      </w:p>
                    </w:txbxContent>
                  </v:textbox>
                </v:shape>
                <v:shape id="Двойная стрелка влево/вправо 156" o:spid="_x0000_s1090" type="#_x0000_t69" style="position:absolute;left:37788;top:40253;width:761;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" adj="7304" strokeweight="1pt">
                  <v:textbox inset="2.23289mm,1.1164mm,2.23289mm,1.1164mm">
                    <w:txbxContent>
                      <w:p w:rsidR="00694328" w:rsidRPr="00A334BC" w:rsidRDefault="00694328" w:rsidP="003C7AC3">
                        <w:pPr>
                          <w:jc w:val="center"/>
                        </w:pPr>
                        <w:r w:rsidRPr="00A334BC">
                          <w:t>Ж</w:t>
                        </w:r>
                      </w:p>
                    </w:txbxContent>
                  </v:textbox>
                </v:shape>
                <w10:anchorlock/>
              </v:group>
            </w:pict>
          </mc:Fallback>
        </mc:AlternateContent>
      </w:r>
    </w:p>
    <w:p w:rsidR="009A4919" w:rsidRPr="009A4919" w:rsidRDefault="009A4919" w:rsidP="009A4919">
      <w:pPr>
        <w:tabs>
          <w:tab w:val="left" w:pos="1005"/>
        </w:tabs>
        <w:spacing w:after="0"/>
        <w:ind w:firstLine="709"/>
        <w:jc w:val="both"/>
        <w:rPr>
          <w:rFonts w:ascii="Times New Roman" w:eastAsia="Calibri" w:hAnsi="Times New Roman" w:cs="Times New Roman"/>
          <w:iCs/>
          <w:spacing w:val="-2"/>
          <w:lang w:eastAsia="ru-RU"/>
        </w:rPr>
      </w:pPr>
      <w:r w:rsidRPr="009A4919">
        <w:rPr>
          <w:rFonts w:ascii="Times New Roman" w:eastAsia="Calibri" w:hAnsi="Times New Roman" w:cs="Times New Roman"/>
          <w:i/>
          <w:iCs/>
          <w:spacing w:val="-2"/>
          <w:lang w:eastAsia="ru-RU"/>
        </w:rPr>
        <w:lastRenderedPageBreak/>
        <w:t>Змістово-процесуальний блок</w:t>
      </w:r>
      <w:r w:rsidRPr="009A4919">
        <w:rPr>
          <w:rFonts w:ascii="Times New Roman" w:eastAsia="Calibri" w:hAnsi="Times New Roman" w:cs="Times New Roman"/>
          <w:iCs/>
          <w:spacing w:val="-2"/>
          <w:lang w:eastAsia="ru-RU"/>
        </w:rPr>
        <w:t xml:space="preserve"> моделі охоплює компоненти самоосвітньої компетентності, зміст, етапи, педагогічні технології, методи, форми та засоби її формування; відображає сукупність педагогічних умов, забезпечення яких уможливлює реалізацію поставленої мети і досягнення позитивних результатів. </w:t>
      </w:r>
    </w:p>
    <w:p w:rsidR="009A4919" w:rsidRPr="00875F3C" w:rsidRDefault="009A4919" w:rsidP="009A4919">
      <w:pPr>
        <w:spacing w:after="0"/>
        <w:ind w:firstLine="709"/>
        <w:jc w:val="both"/>
        <w:rPr>
          <w:rFonts w:ascii="Times New Roman" w:eastAsia="Calibri" w:hAnsi="Times New Roman" w:cs="Times New Roman"/>
          <w:spacing w:val="-4"/>
          <w:lang w:eastAsia="ru-RU"/>
        </w:rPr>
      </w:pPr>
      <w:r w:rsidRPr="009A4919">
        <w:rPr>
          <w:rFonts w:ascii="Times New Roman" w:eastAsia="Calibri" w:hAnsi="Times New Roman" w:cs="Times New Roman"/>
          <w:spacing w:val="-2"/>
          <w:lang w:eastAsia="ru-RU"/>
        </w:rPr>
        <w:t xml:space="preserve">Одним із центральних елементів моделі є зміст. Він представлений змістом таких дисциплін циклу професійної підготовки: «Професійна педагогіка», «Методика професійного навчання», «Дидактичні основи професійної освіти», «Інформатика», </w:t>
      </w:r>
      <w:r w:rsidRPr="00875F3C">
        <w:rPr>
          <w:rFonts w:ascii="Times New Roman" w:eastAsia="Calibri" w:hAnsi="Times New Roman" w:cs="Times New Roman"/>
          <w:spacing w:val="-4"/>
          <w:lang w:eastAsia="ru-RU"/>
        </w:rPr>
        <w:t xml:space="preserve">«Трактори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машин», навчально-методичного семінару «Самостійна робота майбутніх педагогів професійного навчання» та ін. </w:t>
      </w:r>
    </w:p>
    <w:p w:rsidR="003C7AC3" w:rsidRPr="00875F3C" w:rsidRDefault="003C7AC3" w:rsidP="00875F3C">
      <w:pPr>
        <w:spacing w:after="0"/>
        <w:ind w:firstLine="709"/>
        <w:jc w:val="both"/>
        <w:rPr>
          <w:rFonts w:ascii="Times New Roman" w:eastAsia="Calibri" w:hAnsi="Times New Roman" w:cs="Times New Roman"/>
          <w:spacing w:val="-2"/>
          <w:lang w:eastAsia="ru-RU"/>
        </w:rPr>
      </w:pPr>
      <w:r w:rsidRPr="00875F3C">
        <w:rPr>
          <w:rFonts w:ascii="Times New Roman" w:eastAsia="Calibri" w:hAnsi="Times New Roman" w:cs="Times New Roman"/>
          <w:spacing w:val="-2"/>
          <w:lang w:eastAsia="ru-RU"/>
        </w:rPr>
        <w:t>Передбачається, що навчальні заняття та самостійна робота студентів проводяться з використанням педагогічних технологій особистісно</w:t>
      </w:r>
      <w:r w:rsidR="002E08CC" w:rsidRPr="00875F3C">
        <w:rPr>
          <w:rFonts w:ascii="Times New Roman" w:eastAsia="Calibri" w:hAnsi="Times New Roman" w:cs="Times New Roman"/>
          <w:spacing w:val="-2"/>
          <w:lang w:eastAsia="ru-RU"/>
        </w:rPr>
        <w:t xml:space="preserve"> </w:t>
      </w:r>
      <w:r w:rsidRPr="00875F3C">
        <w:rPr>
          <w:rFonts w:ascii="Times New Roman" w:eastAsia="Calibri" w:hAnsi="Times New Roman" w:cs="Times New Roman"/>
          <w:spacing w:val="-2"/>
          <w:lang w:eastAsia="ru-RU"/>
        </w:rPr>
        <w:t>орієнтованого, ігрового, інтерактивного, проблемного навчання, тренінгової та нових інформаційних технологій.</w:t>
      </w:r>
    </w:p>
    <w:p w:rsidR="003C7AC3" w:rsidRPr="00875F3C" w:rsidRDefault="003C7AC3" w:rsidP="000E59B9">
      <w:pPr>
        <w:spacing w:after="0" w:line="264" w:lineRule="auto"/>
        <w:ind w:firstLine="709"/>
        <w:jc w:val="both"/>
        <w:rPr>
          <w:rFonts w:ascii="Times New Roman" w:eastAsia="Calibri" w:hAnsi="Times New Roman" w:cs="Times New Roman"/>
          <w:spacing w:val="-2"/>
          <w:lang w:eastAsia="ru-RU"/>
        </w:rPr>
      </w:pPr>
      <w:r w:rsidRPr="00875F3C">
        <w:rPr>
          <w:rFonts w:ascii="Times New Roman" w:eastAsia="Calibri" w:hAnsi="Times New Roman" w:cs="Times New Roman"/>
          <w:spacing w:val="-2"/>
          <w:lang w:eastAsia="ru-RU"/>
        </w:rPr>
        <w:t>Для реалізації мети дослідження використовували такі організаційні форми навчання: лекції (як традиційні, так і нетрадиційні – проблемні лекції-діалоги, лекції-консультації тощо), семінари-диспути, практичні та лабораторні заняття (тренінги), самостійну роботу студентів (науково-дослідні роботи, круглі столи, конференції тощо). Названі форми перебувають у діалектичному взаємозв’язку з відповідними методами навчання: репродуктивними, інтерактивними (дискусія, круглий стіл), імітаційно-тренінговими (аналіз педагогічних ситуацій, вирішення задач, ділові ігри), інтердисциплінарними проєктами тощо.</w:t>
      </w:r>
    </w:p>
    <w:p w:rsidR="003C7AC3" w:rsidRPr="00875F3C" w:rsidRDefault="003C7AC3" w:rsidP="00875F3C">
      <w:pPr>
        <w:spacing w:after="0"/>
        <w:ind w:firstLine="709"/>
        <w:jc w:val="both"/>
        <w:rPr>
          <w:rFonts w:ascii="Times New Roman" w:eastAsia="Calibri" w:hAnsi="Times New Roman" w:cs="Times New Roman"/>
          <w:spacing w:val="-2"/>
          <w:lang w:eastAsia="ru-RU"/>
        </w:rPr>
      </w:pPr>
      <w:r w:rsidRPr="00875F3C">
        <w:rPr>
          <w:rFonts w:ascii="Times New Roman" w:eastAsia="Calibri" w:hAnsi="Times New Roman" w:cs="Times New Roman"/>
          <w:spacing w:val="-2"/>
          <w:lang w:eastAsia="ru-RU"/>
        </w:rPr>
        <w:t xml:space="preserve">Завершальним блоком моделі є оцінювально-результативний, що виконує моніторингову функцію, що полягає у встановленні зворотного зв’язку викладача зі студентами та отриманні вичерпної інформації щодо рівнів сформованості їхньої самоосвітньої компетентності. Він містить критерії (мотиваційний, когнітивний, процесуальний, рефлексивний) та показники, а також рівні (низький, достатній, високий) сформованості компонентів самоосвітньої компетентності. </w:t>
      </w:r>
    </w:p>
    <w:p w:rsidR="003C7AC3" w:rsidRPr="000E59B9" w:rsidRDefault="003C7AC3" w:rsidP="000E59B9">
      <w:pPr>
        <w:spacing w:after="0"/>
        <w:jc w:val="center"/>
        <w:rPr>
          <w:rFonts w:ascii="Times New Roman" w:eastAsia="Calibri" w:hAnsi="Times New Roman" w:cs="Times New Roman"/>
          <w:b/>
          <w:spacing w:val="-2"/>
          <w:lang w:eastAsia="ru-RU"/>
        </w:rPr>
      </w:pPr>
      <w:r w:rsidRPr="000E59B9">
        <w:rPr>
          <w:rFonts w:ascii="Times New Roman" w:eastAsia="Calibri" w:hAnsi="Times New Roman" w:cs="Times New Roman"/>
          <w:b/>
          <w:spacing w:val="-2"/>
        </w:rPr>
        <w:lastRenderedPageBreak/>
        <w:t xml:space="preserve">Методика формування самоосвітньої компетентності майбутніх </w:t>
      </w:r>
      <w:r w:rsidRPr="000E59B9">
        <w:rPr>
          <w:rFonts w:ascii="Times New Roman" w:eastAsia="Calibri" w:hAnsi="Times New Roman" w:cs="Times New Roman"/>
          <w:b/>
          <w:spacing w:val="-2"/>
          <w:lang w:eastAsia="ru-RU"/>
        </w:rPr>
        <w:t>педагогів професійного навчання</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Представлена теоретична модель стала орієнтиром для організації процесу формування самоосвітньої компетентності майбутніх педагогів професійного навчання на практиці.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Методику формування самоосвітньої компетентності майбутніх педагогів професійного навчання можемо дефініювати як зовнішній вплив викладача, спрямований на засвоєння студентом комбінації знань, умінь і практичних навичок з планування, координування, самоорганізації, здійснення та рефлексії самоосвітньої діяльності.</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Реалізація першої та третьої педагогічних умов здійснювалась наскрізно через усі дидактичні складові моделі шляхом формування в студентів пізнавальних мотивів, умінь самомотивації, прагнення до систематичного оновлення й збагачення професійних знань, усвідомлення особистого і соціального значення самоосвіти. Оптимальними в цьому процесі є використання навчальних ігор, диспут-клубів, круглих столів, презентацій, творчих проблемних завдань, конкурсів на кращу наукову роботу; розвиток пізнавальних інтересів шляхом створення стимулювального освітнього середовища за допомогою проєктування «ситуацій успіху», що вможливлює досягнення студентами позитивних результатів у самоосвіті.</w:t>
      </w:r>
    </w:p>
    <w:p w:rsidR="003C7AC3" w:rsidRPr="000E59B9" w:rsidRDefault="003C7AC3" w:rsidP="000E59B9">
      <w:pPr>
        <w:spacing w:after="0"/>
        <w:ind w:firstLine="709"/>
        <w:jc w:val="both"/>
        <w:rPr>
          <w:rFonts w:ascii="Times New Roman" w:eastAsia="Calibri" w:hAnsi="Times New Roman" w:cs="Times New Roman"/>
          <w:spacing w:val="-4"/>
          <w:lang w:eastAsia="ru-RU"/>
        </w:rPr>
      </w:pPr>
      <w:r w:rsidRPr="000E59B9">
        <w:rPr>
          <w:rFonts w:ascii="Times New Roman" w:eastAsia="Calibri" w:hAnsi="Times New Roman" w:cs="Times New Roman"/>
          <w:spacing w:val="-4"/>
          <w:lang w:eastAsia="ru-RU"/>
        </w:rPr>
        <w:t>На наш погляд, значними можливостями щодо підготовки майбутніх педагогів професійного навчання до самоосвітньої діяльності позначені дисципліни циклу професійної та практичної підготовки.</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Методика передбачала розроблення тем і серії занять, метою яких було викликати інтерес до самоосвітньої діяльності та, відповідно, сформувати мотиваційний компонент самоосвітньої компетентності.</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Під час занять ми намагалися стимулювати в першокурсників інтерес до майбутньої діяльності педагога професійного навчання, розкрити суспільну значущість професії в сучасному світі, цікавість до тих якостей особистості, що необхідні для активного вдосконалення майбутнього висококваліфікованого фахівця.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lastRenderedPageBreak/>
        <w:t xml:space="preserve">Формування мотиваційного компонента відбувалося у взаємозв’язку з іншими компонентами. Проте, на наш погляд, найбільш природно такий процес відбувається під час викладання лекційних та практичних занять із дисципліни «Вступ до спеціальності», коли увага першокурсників є домінувальною.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З огляду на недостатню спрямованість навчальних дисциплін на формування самоосвітньої грамотності майбутніх педагогів професійного навчання ми викладали додаткові теми та додатково вивчали питання, спрямовані на самоосвіту студентів.</w:t>
      </w:r>
    </w:p>
    <w:p w:rsidR="003C7AC3" w:rsidRPr="000E59B9" w:rsidRDefault="003C7AC3" w:rsidP="000E59B9">
      <w:pPr>
        <w:spacing w:after="0"/>
        <w:ind w:firstLine="709"/>
        <w:jc w:val="both"/>
        <w:rPr>
          <w:rFonts w:ascii="Times New Roman" w:eastAsia="Calibri" w:hAnsi="Times New Roman" w:cs="Times New Roman"/>
          <w:spacing w:val="-4"/>
          <w:lang w:eastAsia="ru-RU"/>
        </w:rPr>
      </w:pPr>
      <w:r w:rsidRPr="000E59B9">
        <w:rPr>
          <w:rFonts w:ascii="Times New Roman" w:eastAsia="Calibri" w:hAnsi="Times New Roman" w:cs="Times New Roman"/>
          <w:spacing w:val="-4"/>
          <w:lang w:eastAsia="ru-RU"/>
        </w:rPr>
        <w:t>У теоретичній частині нашої експериментальної роботи ми також акцентували увагу на особливостях основних понять: самоосвіта, самоосвітня компетентність, самовиховання, самопізнання, самоорганізація, самоконтроль. За нашим задумом, ці поняття поступово розвивалися й усвідомлювалися та, зрештою, повинні стати складовою професійної готовності майбутніх випускників.</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Пізнавальну активність розвивали шляхом залучення студентів до навчальних ситуацій, коли вони мали брати активну участь в обговоренні, дискусіях, самостійно відстоювати свою думку, ставити запитання своїм одногрупникам та викладачу, рецензувати відповіді своїх одногрупників, проводити самоперевірку та аналіз особистих пізнавальних і практичних дій. Ми поступово ускладнювали завдання з метою створення проблемних ситуацій, коли студентам уже не вистачало своїх знань, і вони були вимушені здобувати нові знання з допомогою викладача, одногрупників, підручників, засобів ІКТ тощо, спираючись на власний досвід та досвід інших.</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Так, наприклад, застосовувались нетрадиційні форми лекцій, зокрема дуальні, шо предбачає читання лекції двома лекторами: викладачем та студентом. Перевагами такої лекції є висока міра активності сприйняття, мислення студентів; «переключення» з одного лектора на іншого, що сприяє підтриманню високого рівня уваги та інтересу студентів.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Викладач разом зі студентом проводив лекцію з теми «Способи самоосвіти та саморозвитку педагога», взаємодія відбувалася між лекторами і аудиторією за допомогою викладу </w:t>
      </w:r>
      <w:r w:rsidRPr="000E59B9">
        <w:rPr>
          <w:rFonts w:ascii="Times New Roman" w:eastAsia="Calibri" w:hAnsi="Times New Roman" w:cs="Times New Roman"/>
          <w:spacing w:val="-2"/>
          <w:lang w:eastAsia="ru-RU"/>
        </w:rPr>
        <w:lastRenderedPageBreak/>
        <w:t xml:space="preserve">проблемно організованого матеріалу. Перед аудиторією ставили праблему, а студенти висували гіпотези, розв’язували суперечності та знаходили рішення.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Організація та проведення лекції ґрунтувалося на принципі взаємодоповнення інформації партнера. Використання такої лекції, на наш погляд, значно активізує зацікавленість майбутніх педагогів професійного навчання, підвищує рівень ефективності у сприйманні, мисленні й діях, активізує мислення та вимагає високого рівня уваги й інтересу студентів.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Із метою мотивації до самостійного навчання активно використовували проблемний метод навчання. Так, на певному етапі дослідження було застосовано метод «Балінтовські сесії»</w:t>
      </w:r>
      <w:r w:rsidR="002E08CC" w:rsidRPr="000E59B9">
        <w:rPr>
          <w:rFonts w:ascii="Times New Roman" w:eastAsia="Calibri" w:hAnsi="Times New Roman" w:cs="Times New Roman"/>
          <w:spacing w:val="-2"/>
          <w:lang w:eastAsia="ru-RU"/>
        </w:rPr>
        <w:t>.</w:t>
      </w:r>
      <w:r w:rsidRPr="000E59B9">
        <w:rPr>
          <w:rFonts w:ascii="Times New Roman" w:eastAsia="Calibri" w:hAnsi="Times New Roman" w:cs="Times New Roman"/>
          <w:spacing w:val="-2"/>
          <w:lang w:eastAsia="ru-RU"/>
        </w:rPr>
        <w:t xml:space="preserve"> Його сутність в тому, що студентам необхідно вирішити сформульовану проблемну ситуацію, що стосувалася змісту теми.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«Балінтовські сесії» спрямовані на розвиток умінь формулювати проблему, взаємодіяти з іншими учасниками, аналізувати отриману інформацію, моделювати складні педагогічні ситуації, визначати можливі варіанти вирішення проблеми, що сприяють активізації самоосвітньої діяльності. З одного боку, застосування названого методу сприяло ефективному освоєнню майбутніми педагогамми предметного змісту дисципліни, з іншого – допомагало домогтися взаєморозуміння.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Наведемо приклад однієї з «Балінтовських сесій» ( дисципліна «Вступ до спеціальності»). Проведення заняття відбувалося в три етапи. На першому етапі викладач озвучив проблемну ситуацію для обговорення: «Як педагогу сформувати ціннісне ставлення до самоосвітньої діяльності?». Далі він запропонував вибрати «добровольця» з групи, для якого ця проблема була актуальною і особистісно значущою. Вибраний учасник сесії обґрунтовував перед опонентами необхідність самоосвітньої діяльності. На другому етапі студенти по черзі ставили навідні запитання з обговорюваної проблеми й отримували докладні відповіді. Наприклад, «Що таке самоосвіта?», «Що зміниться, якщо оволодіти знаннями, вміннями, навичками самоосвіти?», «Навіщо педагогу постійна самоосвіта і </w:t>
      </w:r>
      <w:r w:rsidRPr="000E59B9">
        <w:rPr>
          <w:rFonts w:ascii="Times New Roman" w:eastAsia="Calibri" w:hAnsi="Times New Roman" w:cs="Times New Roman"/>
          <w:spacing w:val="-2"/>
          <w:lang w:eastAsia="ru-RU"/>
        </w:rPr>
        <w:lastRenderedPageBreak/>
        <w:t>саморозвиток?» та інші. Ця процедура здійснювалася в колі та тривала доти, доки всі запитання не були поставлені. На цьому етапі викладач допомагав студенту найбільш чітко формулювати запитання і ставив свої в порядку черговості, а також контролював взаємодію. На завершальному етапі учасники взаємодії викладали свої варіанти вирішення означеної проблеми, ділилися «рекомендаціями», підбивали підсумки сесії і робили висновки. Здійснення такого роду рефлексії сприяло активізації внутрішньої позиції студентів, було регулятором їхньої поведінки, орієнтуючи на ціннісне ставлення до самоосвітньої діяльності. Важливо підкреслити, що цей вид роботи не ставив завдання визначити шлях вирішення проблемної ситуації, необхідно було допомогти учасникам процесу зануритися в проблему, поглянути на неї з різних боків, у такому випадку інтеракція могла служити поштовхом для рішення, що виникне вже поза сесією.</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Для мотивації самоосвіти на заняттях із дисциплін професійної підготовки ми активно застосовували проблемні методи, що сприяють зростанню пізнавальної активності, виробленню психологічної готовності до подолання труднощів у когнітивному процесі. Упровадження проблемного підходу реалізовано під час лекцій, лабораторних та практичних занять (проблемні ситуації, питання та завдання) та організації самостійної роботи студентів (проєкти інженерного спрямування).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Під час лекцій студентам ставили низку практичних проблемних питань, узятих з педагогічної практики і наближених до конкретних умов їхньої навчальної діяльності в ЗВО. Наприклад, з дисципліни «Професійна педагогіка» студентам пропонувалося розв’язати таку педагогічну задачу і відповісти на поставлені запитання: «Один із учнів професійно-педагогічного коледжу» у творі на тему «Чому я обрав професію майстра виробничого навчання» написав: «Я вступив до ПТНЗ зовсім випадково – трактористом-машиністом сільськогосподарського виробництва ніколи не мріяв бути, проте через мої проблеми з поведінкою в школі після закінчення дев’ятого класу мав кудись вступати, і я вступив до найближчого ПТНЗ. Та вже з перших зустрічей із закріпленим за нашою групою </w:t>
      </w:r>
      <w:r w:rsidRPr="000E59B9">
        <w:rPr>
          <w:rFonts w:ascii="Times New Roman" w:eastAsia="Calibri" w:hAnsi="Times New Roman" w:cs="Times New Roman"/>
          <w:spacing w:val="-2"/>
          <w:lang w:eastAsia="ru-RU"/>
        </w:rPr>
        <w:lastRenderedPageBreak/>
        <w:t xml:space="preserve">майстром виробничого навчання почав розуміти важливість серйозного ставлення до навчання. Це була напрочуд гарна людина: добра, порядна, досвідчена. Майстер зумів знайти підхід до кожного з нас, тому ми всі його дуже любили. Звичайно, спочатку не все виходило, але терпіння майстра та вміння вселяти впевненість у собі робили свою справу.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Тоді в мене вперше промайнула думка про отримання професії майстра виробничого навчання. Обрав я її тому, що хочу бути схожим на свого майстра».</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Як ви вважаєте, що найбільше цінують учні у своєму наставнику?</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Що допомогло учневі обрати професію майстра виробничого навчання, знайти своє місце у житті?</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Якими якостями має володіти педагог?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Після постановки запитань проводили спільний пошук відповідей на них, а також спільне вирішення завдань, ініційованих самими студентами. На наш погляд, проблемний виклад навчального матеріалу спонукає до вмотивованого розуміння, пошуку, освоєння, систематизації та узагальнення знань, до формування особистісного ставлення до викладеної інформації та рефлексії контролю власних дій. Проблемне навчання дає змогу не тільки якісно сприймати інформацію, але й формує здатність до пізнавальної активності, самостійного визначення своїх дій, необхідних для отримання інформації.</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Під час викладання дисциплін «Трактори та автомобілі», «Електрообладнання транспортних машин», «Технологія ремонту автомобілів та транспортних засобів», «Основи діагностики транспортних машин», «Правила дорожнього руху» на початку заняття за новою темою застосовували прийоми мотивації студентів до самостійного отримання додаткових знань шляхом повідомлення якихось цікавих випадків, фактів або вказували на найсучасніші дані науки, пов’язані з темою, основані на знаннях нового, відмінного від наявного у студентів, рівня. Це були також відкриття у відповідній галузі, що вражають простотою або, навпаки, порівняння теоретично </w:t>
      </w:r>
      <w:r w:rsidRPr="000E59B9">
        <w:rPr>
          <w:rFonts w:ascii="Times New Roman" w:eastAsia="Calibri" w:hAnsi="Times New Roman" w:cs="Times New Roman"/>
          <w:spacing w:val="-2"/>
          <w:lang w:eastAsia="ru-RU"/>
        </w:rPr>
        <w:lastRenderedPageBreak/>
        <w:t>доведених можливостей техніки з реально досягнутими, коротке окреслення певного кола перспектив удосконалення відповідних механізмів тощо.</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Так, наприклад, у процесі викладання теми «Кривошипно-шатунний механізм» при розгляді основних несправностей та способів їх усунення досить актуальними є питання зменшення тертьового спрацювання поверхонь деталей механізму. Тому студентам, які вже ознайомлені із широким і досить ефективним застосуванням різноманітних присадок до моторних олив, цікаво було дізнатись про умови та ефективність застосування синтетичних «розумних» рідин-присадок «Suprotec» та «Nanoprotech», що значно подовжують термін експлуатації двигуна і є вагомою альтернативою проведенню ТО-1. Зазначені присадки суттєво відновлюють пошкоджені тертям поверхні деталей, а двигун, оброблений ними, може деякий час працювати взагалі без оливи під навантаженням, не зазнаючи значних спрацювань. Більш детальну інформацію про наслідки застосування цих присадок студентам пропонувалося знайти самостійно в підручниках або в інтернеті.</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Зацікавлення студентів матеріалом несе основний дидактичний зміст, що полягає у формуванні установки на оволодіння навчальною дисципліною і формування в студентів пізнавальних мотивів. Установка налаштовує студентську аудиторію на вивчення конкретного матеріалу, самостійний пошук або здобування необхідної для його самовдосконалення інформації, на досягнення бажаного (наприклад, задоволення власної цікавості), очікуваного (отримання потрібної інформації, здобуття нових знань та оволодіння вміннями тощо) результату.</w:t>
      </w:r>
    </w:p>
    <w:p w:rsidR="003C7AC3" w:rsidRPr="000E59B9" w:rsidRDefault="003C7AC3" w:rsidP="000E59B9">
      <w:pPr>
        <w:spacing w:after="0" w:line="264" w:lineRule="auto"/>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Із метою розвитку в студентів прагнення до систематичного оновлення й збагачення професійних знань у ході експерименту ми активно застосовували ігри. Наведемо приклад такої гри. На початку заняття студенти розподілялися на команди. Основне завдання студентів на лекційному занятті полягало в уважному сприйнятті матеріалу, веденні особистого конспекту та активному мисленні, бажано забігаючи наперед. У будь-який момент заняття лектор зупинявся і звертався до аудиторії із запитанням або завданням </w:t>
      </w:r>
      <w:r w:rsidRPr="000E59B9">
        <w:rPr>
          <w:rFonts w:ascii="Times New Roman" w:eastAsia="Calibri" w:hAnsi="Times New Roman" w:cs="Times New Roman"/>
          <w:spacing w:val="-2"/>
          <w:lang w:eastAsia="ru-RU"/>
        </w:rPr>
        <w:lastRenderedPageBreak/>
        <w:t>самостійного характеру: «Шановні студенти, який, на Вашу думку, елемент конструкції автомобіля необхідний для забезпечення описаної можливості машини (агрегату, механізму)? Знайдіть відповідь самостійно в інтернеті, використовуючи доступні інформаційні засоби: смартфон, планшет, електронний посібник» або «Як ви вважаєте, чого не вистачає в озвученому переліку деталей?», «Яким чином можна досягти бажаного результату?» тощо. Регулярна постановка такого роду нескладних запитань та завдань самостійного пошуку відповідей змушує студентів не відволікатись від теми та бути постійно залученим до роботи, викликає інтерес до навчального матеріалу. Лектор давав завдання для самостійного пошуку інформації не всій аудиторії, а конкретно тому студенту, який, на його думку, занадто багато відволікається. Відсутність правильної відповіді для останнього означала нарахування штрафних балів команді, які, крім зниження індивідуального рейтингового бала, передбачають їх відпрацювання (наприклад, написання реферату за темою, підготовка доповіді тощо).</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Шляхом розв’язання таких мікропроблемних ситуацій студенти вдаються до їх активного аналізу, що позитивно позначається на засвоєнні матеріалу.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Під час заняття відповіді студентів фіксувалися в бланку зі списком групи, а після заняття результати оброблялися. За активну роботу на занятті кожен студент має можливість заробити додаткові бали до свого рейтингу. Застосування рейтингу дало змогу показати з позитивної сторони тих студентів (їх виявилося 6 в експериментальній групі), знання яких допомогли їм правильно відповісти на низку проблемних питань, поставлених викладачем, самостійно знайти вихід з проблемної ситуації тощо. Для решти студентів, які не змогли стати активними учасниками проблемних лекцій</w:t>
      </w:r>
      <w:r w:rsidR="00976EF5" w:rsidRPr="000E59B9">
        <w:rPr>
          <w:rFonts w:ascii="Times New Roman" w:eastAsia="Calibri" w:hAnsi="Times New Roman" w:cs="Times New Roman"/>
          <w:spacing w:val="-2"/>
          <w:lang w:eastAsia="ru-RU"/>
        </w:rPr>
        <w:t xml:space="preserve"> </w:t>
      </w:r>
      <w:r w:rsidRPr="000E59B9">
        <w:rPr>
          <w:rFonts w:ascii="Times New Roman" w:eastAsia="Calibri" w:hAnsi="Times New Roman" w:cs="Times New Roman"/>
          <w:spacing w:val="-2"/>
          <w:lang w:eastAsia="ru-RU"/>
        </w:rPr>
        <w:t>через свою професійну некомпетентність, їхні активні та обізнані з особливостями і специфікою своєї професії одногрупники стали прикладом для наслідування, орієнтирами в професійному зростанні. Усе це сприяло формуванню мотивації до самоосвіти в студентів експериментальної групи.</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230B4">
        <w:rPr>
          <w:rFonts w:ascii="Times New Roman" w:eastAsia="Calibri" w:hAnsi="Times New Roman" w:cs="Times New Roman"/>
          <w:i/>
          <w:spacing w:val="-2"/>
          <w:lang w:eastAsia="ru-RU"/>
        </w:rPr>
        <w:lastRenderedPageBreak/>
        <w:t>Педагогічне стимулювання</w:t>
      </w:r>
      <w:r w:rsidRPr="000E59B9">
        <w:rPr>
          <w:rFonts w:ascii="Times New Roman" w:eastAsia="Calibri" w:hAnsi="Times New Roman" w:cs="Times New Roman"/>
          <w:spacing w:val="-2"/>
          <w:lang w:eastAsia="ru-RU"/>
        </w:rPr>
        <w:t xml:space="preserve"> </w:t>
      </w:r>
      <w:r w:rsidRPr="000230B4">
        <w:rPr>
          <w:rFonts w:ascii="Times New Roman" w:eastAsia="Calibri" w:hAnsi="Times New Roman" w:cs="Times New Roman"/>
          <w:i/>
          <w:spacing w:val="-2"/>
          <w:lang w:eastAsia="ru-RU"/>
        </w:rPr>
        <w:t>до самоосвіти</w:t>
      </w:r>
      <w:r w:rsidRPr="000E59B9">
        <w:rPr>
          <w:rFonts w:ascii="Times New Roman" w:eastAsia="Calibri" w:hAnsi="Times New Roman" w:cs="Times New Roman"/>
          <w:spacing w:val="-2"/>
          <w:lang w:eastAsia="ru-RU"/>
        </w:rPr>
        <w:t xml:space="preserve"> було націлено на вирішення таких завдань, як розвиток і підтримання самоосвітньої діяльності студентів з урахуванням змін, що відбуваються в соціально-політичному та економічному житті держави, вимог суспільства до сформованості самоосвітньої компетентності випускників ЗВО; сприяння розвитку якостей особистості, необхідних для успішної самоосвітньої діяльності; спонукання студентів до застосування самоосвітніх умінь і навичок в освітньому процесі.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Важливим для педагогічного стимулювання самоосвіти майбутнього педагога професійного навчання був розвиток пізнавальних інтересів шляхом створення стимулювального освітнього середовища за допомогою проєктування «ситуації успіху», що створює можливості для студентів досягти значних результатів у самоосвіті. Розвиток і реалізація потенційних можливостей особистості студента сприяє успіху в освітньому процесі, що дослідники позіціонують як фактор, який викликає особливе емоційне ставлення в ситуації переживання задоволення від досягнення бажаного результату. Ситуація успіху стимулює в студентів бажання включатися в освітній процес, брати в ньому активну участь. Як наслідок – у студентів формується стійка мотивація до навчально-пізнавальної діяльності, організація умов для неї формує усвідомлене ставлення до результатів праці.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Визначаючи ефективність педагогічної умови щодо педагогічного стимулювання самоосвіти студентів, ми орієнтувалися на методи стимулювання обов’язків і відповідальності під час навчання у ЗВО. До таких методів відносимо: переконання в значущості навчання, заохочення успіхів у навчанні, вправи з висунення та виконання вимог. Студентам треба дати зрозуміти, що здобуті в процесі навчання та самоосвіти знання потрібні кожній людині для орієнтування в житті й розуміння всіх процесів, що з нею або навколо неї відбувається, для відповідного планування свого життя, задоволення матеріальних й духовних потреб, позитивних змін навколишньої дійсності.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lastRenderedPageBreak/>
        <w:t>У ході експерименту ми застосовували такі види стимулювання:</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емоційні стимули: похвала, створення атмосфери емоційного комфорту, емоційне читання тексту, переживання радості успіху;</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стимули, що зміцнюють статус особистості студента (громадська думка, довіра та ін.);</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стимули, що визначають установку на готовність до активної діяльності (вимога, перспектива, інтерес, громадська думка);</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стимули, що характеризують спосіб формування ціннісних орієнтацій (позитивний приклад, перспектива, честь, ідеали);</w:t>
      </w:r>
    </w:p>
    <w:p w:rsidR="003C7AC3" w:rsidRPr="00845E6E"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інформаційно-змістові стимули (відбір навчального матеріалу в текстах підручників, навчальних фільмах, навчальних програмах та ін.);</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організаційно-управлінські стимули (різні форми групової роботи, контроль і самоконтроль та ін.).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230B4">
        <w:rPr>
          <w:rFonts w:ascii="Times New Roman" w:eastAsia="Calibri" w:hAnsi="Times New Roman" w:cs="Times New Roman"/>
          <w:i/>
          <w:spacing w:val="-2"/>
          <w:lang w:eastAsia="ru-RU"/>
        </w:rPr>
        <w:t>Реалізація другої педагогічної умови</w:t>
      </w:r>
      <w:r w:rsidRPr="000E59B9">
        <w:rPr>
          <w:rFonts w:ascii="Times New Roman" w:eastAsia="Calibri" w:hAnsi="Times New Roman" w:cs="Times New Roman"/>
          <w:spacing w:val="-2"/>
          <w:lang w:eastAsia="ru-RU"/>
        </w:rPr>
        <w:t xml:space="preserve"> здійснювалась шляхом організації навчально-методичного семінару для студентів «Самостійна робота майбутніх педагогів професійного навчання», в основу якого покладено авторські методичні рекомендації «Організація самостійної роботи майбутніх педагогів професійного навчання». Метою семінару є формування знань про різні види і форми самостійної роботи та самоосвіти, особливості її планування та організації, джерела отримання інформації, її аналіз, узагальнення та способи подання, розвиток умінь самоосвітньої діяльності, формування належного рівня самостійної роботи в освітньому процесі. Це сприятиме подальшому інтелектуальному розвитку майбутніх фахівців, формуванню в них здатності до результативної самостійної роботи та самоосвіти під час навчання.</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Наступний крок у реалізації педагогічної умови відбувався завдяки впровадженню: кейс-методу; проведенню ігрових прес-конференцій, інтелектуальних ігрових семінарів, ділових ігр, диспут-клубів, конференцій на тему «Самостійна робота студента як засіб формування самоосвітньої компетентності», круглих столів «Самостійна робота студентів як важливий фактор навчання в </w:t>
      </w:r>
      <w:r w:rsidRPr="000E59B9">
        <w:rPr>
          <w:rFonts w:ascii="Times New Roman" w:eastAsia="Calibri" w:hAnsi="Times New Roman" w:cs="Times New Roman"/>
          <w:spacing w:val="-2"/>
          <w:lang w:eastAsia="ru-RU"/>
        </w:rPr>
        <w:lastRenderedPageBreak/>
        <w:t>університеті», «Підготовка майбутнього викладача професійного навчання до впровадження в освітній процес інноваційних технологій», дискусій «Підвищення ефективності самостійної роботи як проблема вищої школи», «Цілеспрямованість самостійної роботи студентів», презентацій, творчих проблемних завдань, конкурсів на кращу наукову роботу тощо. Зазначені форми спрямовані на ефективну організацію самостійної роботі студентів, формування самостійності майбутніх педагогів професійного навчання, підтримку високого інтересу до навчання, поглиблення знань із навчальних предметів, формування і закріплення необхідних особистісних та професійних якостей. Метою застосування цих видів занять було мотивувати, стимулювати й активізувати пізнавальні процеси студентів, зокрема увагу, мислення, пам'ять, уяву. Студенти демонстрували свої вміння систематизувати, планувати, контролювати і корегувати свою самостійну роботу без допомоги викладача. Відтак, майбутні викладачі–педагоги професійного навчання вчились самостійно користуватись різними джерелами інформації, поглиблювати свої знання в певній галузі, розвивати логічне мислення та комунікативні вміння, формується прагнення до самоосвіти і саморозвитку, що дозволило зробити процес формувати самоосвітньої компетентності комплексним, умотивованим, цікавим та системним.</w:t>
      </w:r>
    </w:p>
    <w:p w:rsidR="003C7AC3" w:rsidRPr="000E59B9" w:rsidRDefault="003C7AC3" w:rsidP="000E59B9">
      <w:pPr>
        <w:spacing w:after="0" w:line="264" w:lineRule="auto"/>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Не менш важливою для реалізації другої педагогічної умови була перевірка самостійної домашньої підготовки до заняття у формі гри. Так, на заняттях із дисциплін «Електрообладнання транспортних машин», «Технологія ремонту автомобілів та транспортних засобів», «Основи діагностики транспортних машин» студенти розподілялись на навчальні групи по 3–4 особи так, щоб кожна ланка мала приблизно однаковий середній бал успішності з дисципліни. Під час проведення вступного інструктажу капітан навчальної ланки, призначений на демократичних засадах рішенням студентів, отримував запитання до виконання лабораторної роботи. До завдань вносили запитання для самостійного домашнього опрацювання, наприклад: «Спираючись на відомі вам властивості різних видів палива та умови їх займання та горіння, поміркуйте: в чому повинні бути основні відмінності між </w:t>
      </w:r>
      <w:r w:rsidRPr="000E59B9">
        <w:rPr>
          <w:rFonts w:ascii="Times New Roman" w:eastAsia="Calibri" w:hAnsi="Times New Roman" w:cs="Times New Roman"/>
          <w:spacing w:val="-2"/>
          <w:lang w:eastAsia="ru-RU"/>
        </w:rPr>
        <w:lastRenderedPageBreak/>
        <w:t>системами живлення двигунів, що працюють на різних видах палива?».</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«Будучи автоконструктором і знаючи, що паливні баки на автомобілях і тракторах зазвичай встановлюються нижче за циліндри (опускання центра ваги машини) і надходження пального до циліндрів із перебоями є неприпустимим, як би ви забезпечили подавання палива у камери згорання? Обґрунтуйте».</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«Вкажіть можливу причину дзвінкого стукоту у двигуні і значного димлення відпрацьованих газів».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«Чи впливатиме на процес наповнення циліндрів зона експлуатації машини?».</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«Яким чином, на Вашу думку, за допомогою карбюратора можна забезпечити роботу двигуна на холостих обертах?».</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«Визначте можливу причину припинення подачі палива в циліндри двигуна, якщо двигун працює нестійко або глохне».</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«Визначте можливу причину биття передніх коліс, відведення автомобіля від прямолінійного руху».</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«Визначте можливу причину сильних ударів кузова об буфер під час руху автомобіля по нерівній дорозі».</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Протягом відведеного часу студенти навчальних ланок під керівництвом своїх капітанів готувалися до доповіді з питання білета, користуючись при цьому за необхідності малюнками, схемами, таблицями тощо. Під час проведення вступного інструктажу в ролі екзаменатора виступає викладач, виконуючи роль керівника станції технічного обслуговування.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Після закінчення відведеного часу доповідач, найбільш підготовлений студент, відповідає по суті питання не більше 10 хвилин. У якості відповіді служать пропозиції та рекомендації автослюсарю для усунення несправності. Студенти інших ланок виступають у ролі опонентів як з критичними зауваженнями, так і з доповненнями до відповіді, що враховується викладачем під час визначення підсумкової оцінки.</w:t>
      </w:r>
    </w:p>
    <w:p w:rsidR="003C7AC3" w:rsidRPr="000E59B9" w:rsidRDefault="003C7AC3" w:rsidP="000E59B9">
      <w:pPr>
        <w:spacing w:after="0" w:line="264" w:lineRule="auto"/>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Після заслуховування доповідей та доповнень кожному студенту ланки викладач ставив запитання різної категорії складності. Студенту на розсуд викладача ставив будь-яке одне запитання 1 </w:t>
      </w:r>
      <w:r w:rsidRPr="000E59B9">
        <w:rPr>
          <w:rFonts w:ascii="Times New Roman" w:eastAsia="Calibri" w:hAnsi="Times New Roman" w:cs="Times New Roman"/>
          <w:spacing w:val="-2"/>
          <w:lang w:eastAsia="ru-RU"/>
        </w:rPr>
        <w:lastRenderedPageBreak/>
        <w:t>категорії складності або два запитання 0,5 категорії складності або чотири запитання 0,25 категорії складності.</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За кожну відповідь виставляється оцінка за чотирибальною системою, оцінки складаються і результат множиться на коефіцієнт складності запитань.</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Після проведення гри, отримавши допуск, студенти розпочинали виконання лабораторної роботи.</w:t>
      </w:r>
    </w:p>
    <w:p w:rsidR="003C7AC3" w:rsidRPr="000E59B9" w:rsidRDefault="003C7AC3" w:rsidP="000E59B9">
      <w:pPr>
        <w:spacing w:after="0"/>
        <w:ind w:firstLine="709"/>
        <w:jc w:val="both"/>
        <w:rPr>
          <w:rFonts w:ascii="Times New Roman" w:eastAsia="Calibri" w:hAnsi="Times New Roman" w:cs="Times New Roman"/>
          <w:spacing w:val="-4"/>
          <w:lang w:eastAsia="ru-RU"/>
        </w:rPr>
      </w:pPr>
      <w:r w:rsidRPr="000E59B9">
        <w:rPr>
          <w:rFonts w:ascii="Times New Roman" w:eastAsia="Calibri" w:hAnsi="Times New Roman" w:cs="Times New Roman"/>
          <w:spacing w:val="-2"/>
          <w:lang w:eastAsia="ru-RU"/>
        </w:rPr>
        <w:t xml:space="preserve">На наш погляд, підготовка і проведення системи таких занять дозволили розкрити перед майбутніми педагогами професійного </w:t>
      </w:r>
      <w:r w:rsidRPr="000E59B9">
        <w:rPr>
          <w:rFonts w:ascii="Times New Roman" w:eastAsia="Calibri" w:hAnsi="Times New Roman" w:cs="Times New Roman"/>
          <w:spacing w:val="-4"/>
          <w:lang w:eastAsia="ru-RU"/>
        </w:rPr>
        <w:t>навчання їхній особистий інтелектуальний потенціал, освоїти навички колективної роботи, підвищити відповідальність кожного за загальний результат, активізувати самоосвітню діяльність студентів, що полягає в:</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умінні викласти своє бачення проблеми;</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пошуку матеріалів, аналізі джерел інформації для заданої теми;</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інтеграції, обробленні знайденого матеріалу;</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умінні відстоювати особисту думку;</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розробленні критеріїв оцінювання роботи учасників семінару;</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умінні узагальнювати і робити висновки;</w:t>
      </w:r>
    </w:p>
    <w:p w:rsidR="003C7AC3" w:rsidRPr="000E59B9"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оволодінні навичками виступів, опонування та проблемного мислення.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Методика реалізації </w:t>
      </w:r>
      <w:r w:rsidRPr="000230B4">
        <w:rPr>
          <w:rFonts w:ascii="Times New Roman" w:eastAsia="Calibri" w:hAnsi="Times New Roman" w:cs="Times New Roman"/>
          <w:i/>
          <w:spacing w:val="-2"/>
          <w:lang w:eastAsia="ru-RU"/>
        </w:rPr>
        <w:t>останньої педагогічної умови</w:t>
      </w:r>
      <w:r w:rsidRPr="000E59B9">
        <w:rPr>
          <w:rFonts w:ascii="Times New Roman" w:eastAsia="Calibri" w:hAnsi="Times New Roman" w:cs="Times New Roman"/>
          <w:spacing w:val="-2"/>
          <w:lang w:eastAsia="ru-RU"/>
        </w:rPr>
        <w:t xml:space="preserve"> мала на меті впровадження двох додаткових змістових модулів – «Сучасні інформаційні технології» та «Використання сучасних інформаційних технологій у самоосвітній діяльності» в межах навчальної дисципліни «Інформатика» та електронного посібника з дисципліни «Трактори та автомобілі». Засвоєння додаткових модулів дає майбутнім педагогами професійного навчання ґрунтовні теоретичні знання щодо особливостей роботи з комп’ютером та практичні навички використання сучасних інформаційно-комунікаційних технологій у самоосвітній діяльності. Застосування електронного посібника сприятиме подальшому розвитку вмінь застосовувати ІКТ у процесі навчання та активізуватиме самоосвітню діяльність студенів. </w:t>
      </w:r>
      <w:r w:rsidRPr="000E59B9">
        <w:rPr>
          <w:rFonts w:ascii="Times New Roman" w:eastAsia="Calibri" w:hAnsi="Times New Roman" w:cs="Times New Roman"/>
          <w:spacing w:val="-2"/>
          <w:lang w:eastAsia="ru-RU"/>
        </w:rPr>
        <w:lastRenderedPageBreak/>
        <w:t>Запропоновані нами форми і методи використання ІКТ у якості інструменту самоосвіти передбачають залучення майбутніх фахівців до пошуку, збирання, оброблення, зберігання та поширення навчальних матеріалів із метою виконання вправ, творчих завдань.</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Навчальний процес відбувався із застосуванням комбінованої (змішаної, гібридної) форми навчання з урахуванням деяких міркувань. По-перше, зазначена форма навчання є організаційною платформою освітнього процесу, заснованою на використанні інформаційно-комунікаційних технологій, таких як: системи дистанційного навчання, хмарні технології та електронно-освітні ресурси, які були об’єктом пізнання в процесі занять відповідно до розроблених нами змістових модулів. По-друге, комбінована система навчання дає можливість організувати самоосвітню діяльність майбутніх педагогів професійного навчання в природний спосіб, виділяючи для неї конкретні напрями. По-третє залучення змішаної системи навчання майбутніх фахівців ЗП(ПТ)О демонструє переваги застосування інформаційно-комунікаційних технологій у роботі з інформацією в інформаційно-освітньому середовищі. </w:t>
      </w:r>
    </w:p>
    <w:p w:rsidR="003C7AC3" w:rsidRPr="000E59B9" w:rsidRDefault="003C7AC3" w:rsidP="000230B4">
      <w:pPr>
        <w:spacing w:after="0" w:line="264" w:lineRule="auto"/>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Таким чином, змішане навчання є найбільш педагогічно виваженою формою організації навчального процесу засобами ІКТ, що забезпечує середню та високу частки самостійної роботи студентів.</w:t>
      </w:r>
    </w:p>
    <w:p w:rsidR="003C7AC3" w:rsidRPr="000E59B9" w:rsidRDefault="003C7AC3" w:rsidP="000230B4">
      <w:pPr>
        <w:spacing w:after="0" w:line="264" w:lineRule="auto"/>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Застосування комбінованого навчання під час вивчення тем охоплювало з такі етапи:</w:t>
      </w:r>
    </w:p>
    <w:p w:rsidR="003C7AC3" w:rsidRPr="00845E6E" w:rsidRDefault="003C7AC3" w:rsidP="000230B4">
      <w:pPr>
        <w:pStyle w:val="a6"/>
        <w:numPr>
          <w:ilvl w:val="0"/>
          <w:numId w:val="76"/>
        </w:numPr>
        <w:tabs>
          <w:tab w:val="left" w:pos="851"/>
        </w:tabs>
        <w:spacing w:after="0" w:line="264" w:lineRule="auto"/>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самостійне опрацювання студентами теоретичного матеріалу з використанням технологій електронного, дистанційного або мобільного навчання;</w:t>
      </w:r>
    </w:p>
    <w:p w:rsidR="003C7AC3" w:rsidRPr="00845E6E" w:rsidRDefault="003C7AC3" w:rsidP="000230B4">
      <w:pPr>
        <w:pStyle w:val="a6"/>
        <w:numPr>
          <w:ilvl w:val="0"/>
          <w:numId w:val="76"/>
        </w:numPr>
        <w:tabs>
          <w:tab w:val="left" w:pos="851"/>
        </w:tabs>
        <w:spacing w:after="0" w:line="264" w:lineRule="auto"/>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засвоєння практичних умінь і навичок у формі традиційних аудиторних занять із використанням інформаційно-комунікаційних технологій;</w:t>
      </w:r>
    </w:p>
    <w:p w:rsidR="003C7AC3" w:rsidRPr="00845E6E" w:rsidRDefault="003C7AC3" w:rsidP="000230B4">
      <w:pPr>
        <w:pStyle w:val="a6"/>
        <w:numPr>
          <w:ilvl w:val="0"/>
          <w:numId w:val="76"/>
        </w:numPr>
        <w:tabs>
          <w:tab w:val="left" w:pos="851"/>
        </w:tabs>
        <w:spacing w:after="0" w:line="264" w:lineRule="auto"/>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обговорення проблемних ситуацій в он-лайн і/або оф-лайн режимі з використанням технологій електронного, дистанційного або мобільного навчання;</w:t>
      </w:r>
    </w:p>
    <w:p w:rsidR="003C7AC3" w:rsidRPr="00845E6E"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поточний та проміжний контроль і оцінювання навчальних досягнень студентів із використанням автоматизованих засобів контролю, зокрема комп’ютерного тестування;</w:t>
      </w:r>
    </w:p>
    <w:p w:rsidR="003C7AC3" w:rsidRPr="00845E6E" w:rsidRDefault="003C7AC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lastRenderedPageBreak/>
        <w:t>проведення підсумкового контролю з дисципліни.</w:t>
      </w:r>
    </w:p>
    <w:p w:rsidR="003C7AC3" w:rsidRPr="000E59B9" w:rsidRDefault="003C7AC3" w:rsidP="000E59B9">
      <w:pPr>
        <w:spacing w:after="0"/>
        <w:ind w:firstLine="709"/>
        <w:jc w:val="both"/>
        <w:rPr>
          <w:rFonts w:ascii="Times New Roman" w:eastAsia="Calibri" w:hAnsi="Times New Roman" w:cs="Times New Roman"/>
          <w:spacing w:val="-4"/>
          <w:lang w:eastAsia="ru-RU"/>
        </w:rPr>
      </w:pPr>
      <w:r w:rsidRPr="000E59B9">
        <w:rPr>
          <w:rFonts w:ascii="Times New Roman" w:eastAsia="Calibri" w:hAnsi="Times New Roman" w:cs="Times New Roman"/>
          <w:spacing w:val="-2"/>
          <w:lang w:eastAsia="ru-RU"/>
        </w:rPr>
        <w:t xml:space="preserve">Наявність самих інформаційно-комунікаційних технологій та сформованість інформаційних умінь студентів ще не свідчать про </w:t>
      </w:r>
      <w:r w:rsidRPr="000E59B9">
        <w:rPr>
          <w:rFonts w:ascii="Times New Roman" w:eastAsia="Calibri" w:hAnsi="Times New Roman" w:cs="Times New Roman"/>
          <w:spacing w:val="-4"/>
          <w:lang w:eastAsia="ru-RU"/>
        </w:rPr>
        <w:t>високий рівень організації самоосвітньої діяльності, оскільки передусім вона потребує достатньої кількості високоякісних програмних продуктів, що мають бути розроблені з усіх професійно орієнтованих дисциплін підготовки майбутніх педагогів професійного навчання.</w:t>
      </w:r>
    </w:p>
    <w:p w:rsidR="003C7AC3" w:rsidRPr="000E59B9" w:rsidRDefault="003C7AC3" w:rsidP="000E59B9">
      <w:pPr>
        <w:spacing w:after="0"/>
        <w:ind w:firstLine="709"/>
        <w:jc w:val="both"/>
        <w:rPr>
          <w:rFonts w:ascii="Times New Roman" w:eastAsia="Calibri" w:hAnsi="Times New Roman" w:cs="Times New Roman"/>
          <w:spacing w:val="-4"/>
          <w:lang w:eastAsia="ru-RU"/>
        </w:rPr>
      </w:pPr>
      <w:r w:rsidRPr="000E59B9">
        <w:rPr>
          <w:rFonts w:ascii="Times New Roman" w:eastAsia="Calibri" w:hAnsi="Times New Roman" w:cs="Times New Roman"/>
          <w:spacing w:val="-4"/>
          <w:lang w:eastAsia="ru-RU"/>
        </w:rPr>
        <w:t xml:space="preserve">Саме такий електронний продукт, а саме електронний посібник «Трактори та автомобілі», активно використовувався в процесі експерименту під час вивчення курсу «Трактори та автомобілі» для студентів спеціальності 015 Професійна освіта. Застосування електронного посібника сприяло подальшому розвитку вмінь застосовувати ІКТ у процесі навчання та активізувало самоосвітню діяльність студенів. Будова та змістове наповнення цього продукту було розроблено з метою оптимізації процесу формування самоосвітньої компетентності майбутніх педагогів професійного навчання.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Використання зазначеного електронного продукту в організації самоосвіти студентів спрямоване, з одного боку, на формування в них готовності до майбутньої педагогічної діяльності в умовах навчально-інформаційного середовища, з іншого – на накопичення знань, умінь та навичок щодо використання комп’ютерних і програмних засобів у даній предметній галузі для вирішення професійних задач.</w:t>
      </w:r>
    </w:p>
    <w:p w:rsidR="000E59B9" w:rsidRDefault="000E59B9" w:rsidP="000E59B9">
      <w:pPr>
        <w:spacing w:after="0" w:line="240" w:lineRule="auto"/>
        <w:jc w:val="center"/>
        <w:rPr>
          <w:rFonts w:ascii="Times New Roman" w:eastAsia="Calibri" w:hAnsi="Times New Roman" w:cs="Times New Roman"/>
          <w:b/>
          <w:spacing w:val="-2"/>
        </w:rPr>
      </w:pPr>
    </w:p>
    <w:p w:rsidR="000E59B9" w:rsidRDefault="003C7AC3" w:rsidP="000E59B9">
      <w:pPr>
        <w:spacing w:after="0" w:line="240" w:lineRule="auto"/>
        <w:jc w:val="center"/>
        <w:rPr>
          <w:rFonts w:ascii="Times New Roman" w:eastAsia="Calibri" w:hAnsi="Times New Roman" w:cs="Times New Roman"/>
          <w:b/>
          <w:spacing w:val="-2"/>
        </w:rPr>
      </w:pPr>
      <w:r w:rsidRPr="000E59B9">
        <w:rPr>
          <w:rFonts w:ascii="Times New Roman" w:eastAsia="Calibri" w:hAnsi="Times New Roman" w:cs="Times New Roman"/>
          <w:b/>
          <w:spacing w:val="-2"/>
        </w:rPr>
        <w:t xml:space="preserve">Перевірка ефективності педагогічних умов формування самоосвітньої компетентності майбутніх педагогів </w:t>
      </w:r>
    </w:p>
    <w:p w:rsidR="003C7AC3" w:rsidRPr="000E59B9" w:rsidRDefault="003C7AC3" w:rsidP="000E59B9">
      <w:pPr>
        <w:spacing w:after="0" w:line="240" w:lineRule="auto"/>
        <w:jc w:val="center"/>
        <w:rPr>
          <w:rFonts w:ascii="Times New Roman" w:eastAsia="Calibri" w:hAnsi="Times New Roman" w:cs="Times New Roman"/>
          <w:b/>
          <w:spacing w:val="-2"/>
        </w:rPr>
      </w:pPr>
      <w:r w:rsidRPr="000E59B9">
        <w:rPr>
          <w:rFonts w:ascii="Times New Roman" w:eastAsia="Calibri" w:hAnsi="Times New Roman" w:cs="Times New Roman"/>
          <w:b/>
          <w:spacing w:val="-2"/>
        </w:rPr>
        <w:t>професійного навчання</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Методика експерименту передбачала реалізацію комплексу педагогічних умов формування самоосвітньої компетентності протягом двох навчальних років. Ефективність роботи оцінювалася на основі порівняння результатів початкових і кінцевих зрізів, досягнутих рівнів сформованих у студентів контрольної і експериментальної груп здатностей до здійснення самоосвітньої діяльності, а також порівняння їх із рівнем сформованості у масовій практиці.</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lastRenderedPageBreak/>
        <w:t>Щоб здійснити рівневу диференціацію студентів, задіяних у педагогічному експерименті, необхідно мати відповідну систему вимірювання та обліку результатів, що містить критерії та показники сформованості самоосвітньої компетентності. Як зазначає А. Киверялг, перетворення педагогічних понять і явищ на емпіричні показники є однією з найбільш складних і відповідальних процедур у дослідженні, оскільки від нього залежить достовірність отриманого наукового знання [15, с. 16</w:t>
      </w:r>
      <w:r w:rsidR="00813073" w:rsidRPr="000E59B9">
        <w:rPr>
          <w:rFonts w:ascii="Times New Roman" w:eastAsia="Calibri" w:hAnsi="Times New Roman" w:cs="Times New Roman"/>
          <w:spacing w:val="-2"/>
          <w:lang w:eastAsia="ru-RU"/>
        </w:rPr>
        <w:t xml:space="preserve"> – </w:t>
      </w:r>
      <w:r w:rsidRPr="000E59B9">
        <w:rPr>
          <w:rFonts w:ascii="Times New Roman" w:eastAsia="Calibri" w:hAnsi="Times New Roman" w:cs="Times New Roman"/>
          <w:spacing w:val="-2"/>
          <w:lang w:eastAsia="ru-RU"/>
        </w:rPr>
        <w:t>17].</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З огляду на окреслену структуру самоосвітньої компетентності майбутніх педагогів професійного навчання розроблено критерії та показники її сформованості: </w:t>
      </w:r>
      <w:r w:rsidRPr="000230B4">
        <w:rPr>
          <w:rFonts w:ascii="Times New Roman" w:eastAsia="Calibri" w:hAnsi="Times New Roman" w:cs="Times New Roman"/>
          <w:i/>
          <w:spacing w:val="-2"/>
          <w:lang w:eastAsia="ru-RU"/>
        </w:rPr>
        <w:t>мотиваційний</w:t>
      </w:r>
      <w:r w:rsidRPr="000E59B9">
        <w:rPr>
          <w:rFonts w:ascii="Times New Roman" w:eastAsia="Calibri" w:hAnsi="Times New Roman" w:cs="Times New Roman"/>
          <w:spacing w:val="-2"/>
          <w:lang w:eastAsia="ru-RU"/>
        </w:rPr>
        <w:t xml:space="preserve"> (показники: сформованість комплексу мотивів, що спонукають до самоосвітньої діяльності; наявність мотивів навчальної діяльності; потреба в саморозвитку); </w:t>
      </w:r>
      <w:r w:rsidRPr="000230B4">
        <w:rPr>
          <w:rFonts w:ascii="Times New Roman" w:eastAsia="Calibri" w:hAnsi="Times New Roman" w:cs="Times New Roman"/>
          <w:i/>
          <w:spacing w:val="-2"/>
          <w:lang w:eastAsia="ru-RU"/>
        </w:rPr>
        <w:t>когнітивний</w:t>
      </w:r>
      <w:r w:rsidRPr="000E59B9">
        <w:rPr>
          <w:rFonts w:ascii="Times New Roman" w:eastAsia="Calibri" w:hAnsi="Times New Roman" w:cs="Times New Roman"/>
          <w:spacing w:val="-2"/>
          <w:lang w:eastAsia="ru-RU"/>
        </w:rPr>
        <w:t xml:space="preserve"> (показники: наявність знань про зміст, особливості, способи і методи самоосвіти, знання стосовно самоорганізації, раціонального планування самоосвіти, знання можливостей використання ІКТ в самоосвіті); </w:t>
      </w:r>
      <w:r w:rsidRPr="000230B4">
        <w:rPr>
          <w:rFonts w:ascii="Times New Roman" w:eastAsia="Calibri" w:hAnsi="Times New Roman" w:cs="Times New Roman"/>
          <w:i/>
          <w:spacing w:val="-2"/>
          <w:lang w:eastAsia="ru-RU"/>
        </w:rPr>
        <w:t>процесуальний</w:t>
      </w:r>
      <w:r w:rsidRPr="000E59B9">
        <w:rPr>
          <w:rFonts w:ascii="Times New Roman" w:eastAsia="Calibri" w:hAnsi="Times New Roman" w:cs="Times New Roman"/>
          <w:spacing w:val="-2"/>
          <w:lang w:eastAsia="ru-RU"/>
        </w:rPr>
        <w:t xml:space="preserve"> (показники: сформованість умінь та практичних навичок планування та реалізації самоосвітньої діяльності; володіння сучасними способами і методами пошуку, оброблення та подання інформації; володіння навичками самостійної роботи з навчальними посібниками, словниками, довідниками та іншими джерелами інформації); </w:t>
      </w:r>
      <w:r w:rsidRPr="000230B4">
        <w:rPr>
          <w:rFonts w:ascii="Times New Roman" w:eastAsia="Calibri" w:hAnsi="Times New Roman" w:cs="Times New Roman"/>
          <w:i/>
          <w:spacing w:val="-2"/>
          <w:lang w:eastAsia="ru-RU"/>
        </w:rPr>
        <w:t>рефлексивний</w:t>
      </w:r>
      <w:r w:rsidRPr="000E59B9">
        <w:rPr>
          <w:rFonts w:ascii="Times New Roman" w:eastAsia="Calibri" w:hAnsi="Times New Roman" w:cs="Times New Roman"/>
          <w:spacing w:val="-2"/>
          <w:lang w:eastAsia="ru-RU"/>
        </w:rPr>
        <w:t xml:space="preserve"> (показники: уміння здійснювати самоконтроль, самоаналіз та самооцінювання самоосвітньої діяльності, уміння здійснювати рефлексію і коригування самоосвіти).</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Розроблення критеріїв та показників сформованості самоосвітньої компетентності дало можливість уточнити якісні характеристики її рівнів у майбутніх педагогів професійного навчання (</w:t>
      </w:r>
      <w:r w:rsidRPr="000230B4">
        <w:rPr>
          <w:rFonts w:ascii="Times New Roman" w:eastAsia="Calibri" w:hAnsi="Times New Roman" w:cs="Times New Roman"/>
          <w:i/>
          <w:spacing w:val="-2"/>
          <w:lang w:eastAsia="ru-RU"/>
        </w:rPr>
        <w:t>високий, достатній та низький</w:t>
      </w:r>
      <w:r w:rsidRPr="000E59B9">
        <w:rPr>
          <w:rFonts w:ascii="Times New Roman" w:eastAsia="Calibri" w:hAnsi="Times New Roman" w:cs="Times New Roman"/>
          <w:spacing w:val="-2"/>
          <w:lang w:eastAsia="ru-RU"/>
        </w:rPr>
        <w:t>).</w:t>
      </w:r>
    </w:p>
    <w:p w:rsidR="003C7AC3" w:rsidRPr="000E59B9" w:rsidRDefault="003C7AC3" w:rsidP="000E59B9">
      <w:pPr>
        <w:spacing w:after="0" w:line="264" w:lineRule="auto"/>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Із метою перевірки дієвості виокремлених педагогічних умов було організовано педагогічний експеримент на базі Глухівського національного педагогічного університету імені Олександра Довженка, Чернігівського національного педагогічного університету імені Т. Г. Шевченка, Української інженерно-педагогічної академії, Луганського національного університету імені Тараса Шевченка. </w:t>
      </w:r>
      <w:r w:rsidRPr="000E59B9">
        <w:rPr>
          <w:rFonts w:ascii="Times New Roman" w:eastAsia="Calibri" w:hAnsi="Times New Roman" w:cs="Times New Roman"/>
          <w:spacing w:val="-2"/>
          <w:lang w:eastAsia="ru-RU"/>
        </w:rPr>
        <w:lastRenderedPageBreak/>
        <w:t xml:space="preserve">Експериментальну роботу проведено в три етапи: констатувальний, формувальний і контрольний. Загальний обсяг вибірки становив </w:t>
      </w:r>
      <w:r w:rsidR="000E59B9">
        <w:rPr>
          <w:rFonts w:ascii="Times New Roman" w:eastAsia="Calibri" w:hAnsi="Times New Roman" w:cs="Times New Roman"/>
          <w:spacing w:val="-2"/>
          <w:lang w:eastAsia="ru-RU"/>
        </w:rPr>
        <w:br/>
      </w:r>
      <w:r w:rsidRPr="000E59B9">
        <w:rPr>
          <w:rFonts w:ascii="Times New Roman" w:eastAsia="Calibri" w:hAnsi="Times New Roman" w:cs="Times New Roman"/>
          <w:spacing w:val="-2"/>
          <w:lang w:eastAsia="ru-RU"/>
        </w:rPr>
        <w:t xml:space="preserve">434 особи, з яких було сформовано контрольні (228 осіб) та експериментальні (206 осіб) групи.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Дослідження стану сформованості самоосвітньої компетентності на </w:t>
      </w:r>
      <w:r w:rsidRPr="000230B4">
        <w:rPr>
          <w:rFonts w:ascii="Times New Roman" w:eastAsia="Calibri" w:hAnsi="Times New Roman" w:cs="Times New Roman"/>
          <w:i/>
          <w:spacing w:val="-2"/>
          <w:lang w:eastAsia="ru-RU"/>
        </w:rPr>
        <w:t>констатувальному етапі</w:t>
      </w:r>
      <w:r w:rsidRPr="000E59B9">
        <w:rPr>
          <w:rFonts w:ascii="Times New Roman" w:eastAsia="Calibri" w:hAnsi="Times New Roman" w:cs="Times New Roman"/>
          <w:spacing w:val="-2"/>
          <w:lang w:eastAsia="ru-RU"/>
        </w:rPr>
        <w:t xml:space="preserve"> засвідчило недостатній рівень сформованості всіх її складників у значної частини студентів спеціальності 015 Професійна освіта. Мотиваційний компонент сформований на високому рівні тільки в 9,5</w:t>
      </w:r>
      <w:r w:rsidR="000E59B9">
        <w:rPr>
          <w:rFonts w:ascii="Times New Roman" w:eastAsia="Calibri" w:hAnsi="Times New Roman" w:cs="Times New Roman"/>
          <w:spacing w:val="-2"/>
          <w:lang w:eastAsia="ru-RU"/>
        </w:rPr>
        <w:t> </w:t>
      </w:r>
      <w:r w:rsidRPr="000E59B9">
        <w:rPr>
          <w:rFonts w:ascii="Times New Roman" w:eastAsia="Calibri" w:hAnsi="Times New Roman" w:cs="Times New Roman"/>
          <w:spacing w:val="-2"/>
          <w:lang w:eastAsia="ru-RU"/>
        </w:rPr>
        <w:t>% студентів експериментальної та 13,2</w:t>
      </w:r>
      <w:r w:rsidR="000E59B9">
        <w:rPr>
          <w:rFonts w:ascii="Times New Roman" w:eastAsia="Calibri" w:hAnsi="Times New Roman" w:cs="Times New Roman"/>
          <w:spacing w:val="-2"/>
          <w:lang w:eastAsia="ru-RU"/>
        </w:rPr>
        <w:t> </w:t>
      </w:r>
      <w:r w:rsidRPr="000E59B9">
        <w:rPr>
          <w:rFonts w:ascii="Times New Roman" w:eastAsia="Calibri" w:hAnsi="Times New Roman" w:cs="Times New Roman"/>
          <w:spacing w:val="-2"/>
          <w:lang w:eastAsia="ru-RU"/>
        </w:rPr>
        <w:t>% контрольної груп, високий рівень когнітивного компонента самоосвітньої компетентності властивий 6,7 % респондентів експериментальної групи та 5,6</w:t>
      </w:r>
      <w:r w:rsidR="006966E6">
        <w:rPr>
          <w:rFonts w:ascii="Times New Roman" w:eastAsia="Calibri" w:hAnsi="Times New Roman" w:cs="Times New Roman"/>
          <w:spacing w:val="-2"/>
          <w:lang w:eastAsia="ru-RU"/>
        </w:rPr>
        <w:t> </w:t>
      </w:r>
      <w:r w:rsidRPr="000E59B9">
        <w:rPr>
          <w:rFonts w:ascii="Times New Roman" w:eastAsia="Calibri" w:hAnsi="Times New Roman" w:cs="Times New Roman"/>
          <w:spacing w:val="-2"/>
          <w:lang w:eastAsia="ru-RU"/>
        </w:rPr>
        <w:t>% контрольної групи, процесуальний компонент сформований на високому рівні в 7</w:t>
      </w:r>
      <w:r w:rsidR="000E59B9">
        <w:rPr>
          <w:rFonts w:ascii="Times New Roman" w:eastAsia="Calibri" w:hAnsi="Times New Roman" w:cs="Times New Roman"/>
          <w:spacing w:val="-2"/>
          <w:lang w:eastAsia="ru-RU"/>
        </w:rPr>
        <w:t> </w:t>
      </w:r>
      <w:r w:rsidRPr="000E59B9">
        <w:rPr>
          <w:rFonts w:ascii="Times New Roman" w:eastAsia="Calibri" w:hAnsi="Times New Roman" w:cs="Times New Roman"/>
          <w:spacing w:val="-2"/>
          <w:lang w:eastAsia="ru-RU"/>
        </w:rPr>
        <w:t>% опитаних експериментальної та 6,7</w:t>
      </w:r>
      <w:r w:rsidR="000E59B9">
        <w:rPr>
          <w:rFonts w:ascii="Times New Roman" w:eastAsia="Calibri" w:hAnsi="Times New Roman" w:cs="Times New Roman"/>
          <w:spacing w:val="-2"/>
          <w:lang w:eastAsia="ru-RU"/>
        </w:rPr>
        <w:t> </w:t>
      </w:r>
      <w:r w:rsidRPr="000E59B9">
        <w:rPr>
          <w:rFonts w:ascii="Times New Roman" w:eastAsia="Calibri" w:hAnsi="Times New Roman" w:cs="Times New Roman"/>
          <w:spacing w:val="-2"/>
          <w:lang w:eastAsia="ru-RU"/>
        </w:rPr>
        <w:t>% контрольної груп, рефлексивний – у 7,2</w:t>
      </w:r>
      <w:r w:rsidR="000E59B9">
        <w:rPr>
          <w:rFonts w:ascii="Times New Roman" w:eastAsia="Calibri" w:hAnsi="Times New Roman" w:cs="Times New Roman"/>
          <w:spacing w:val="-2"/>
          <w:lang w:eastAsia="ru-RU"/>
        </w:rPr>
        <w:t> </w:t>
      </w:r>
      <w:r w:rsidRPr="000E59B9">
        <w:rPr>
          <w:rFonts w:ascii="Times New Roman" w:eastAsia="Calibri" w:hAnsi="Times New Roman" w:cs="Times New Roman"/>
          <w:spacing w:val="-2"/>
          <w:lang w:eastAsia="ru-RU"/>
        </w:rPr>
        <w:t>% студентів експериментальної та 5,7</w:t>
      </w:r>
      <w:r w:rsidR="000E59B9">
        <w:rPr>
          <w:rFonts w:ascii="Times New Roman" w:eastAsia="Calibri" w:hAnsi="Times New Roman" w:cs="Times New Roman"/>
          <w:spacing w:val="-2"/>
          <w:lang w:eastAsia="ru-RU"/>
        </w:rPr>
        <w:t> </w:t>
      </w:r>
      <w:r w:rsidRPr="000E59B9">
        <w:rPr>
          <w:rFonts w:ascii="Times New Roman" w:eastAsia="Calibri" w:hAnsi="Times New Roman" w:cs="Times New Roman"/>
          <w:spacing w:val="-2"/>
          <w:lang w:eastAsia="ru-RU"/>
        </w:rPr>
        <w:t>% студентів контрольної груп.</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Аналіз результатів діагностування дозволив з’ясувати, що майбутні педагоги професійного навчання недостатньо вмотивовані до самоосвітньої діяльності. У студентів не виявляється повною мірою потреба в систематичному оновленні й збагаченні професійних знань, немає усвідомлення особистого і соціального значення самоосвіти. Студентам бракує знань про сутність, зміст, особливості планування, організації та здійснення самоосвіти; знання майбутніх фахівців щодо використання ІКТ у самоосвіті є поверховими. Навички планування та ефективної реалізації самоосвітньої діяльності, використання ІКТ для пошуку, збирання, оброблення інформації недостатньо сформовані. Ускладнення викликає здійснення самоконтролю, самоаналізу, самооцінювання і рефлексії самоосвітньої діяльності. </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Таким чином, результати констатувального етапу педагогічного експерименту засвідчили необхідність проведення цілеспрямованої систематичної роботи з формування самоосвітньої компетентності майбутніх педагогів професійного навчання у процесі професійної підготовки в ЗВО.</w:t>
      </w:r>
    </w:p>
    <w:p w:rsidR="003C7AC3" w:rsidRPr="000E59B9" w:rsidRDefault="003C7AC3" w:rsidP="000E59B9">
      <w:pPr>
        <w:spacing w:after="0"/>
        <w:ind w:firstLine="709"/>
        <w:jc w:val="both"/>
        <w:rPr>
          <w:rFonts w:ascii="Times New Roman" w:eastAsia="Calibri" w:hAnsi="Times New Roman" w:cs="Times New Roman"/>
          <w:spacing w:val="-4"/>
          <w:lang w:eastAsia="ru-RU"/>
        </w:rPr>
      </w:pPr>
      <w:r w:rsidRPr="000230B4">
        <w:rPr>
          <w:rFonts w:ascii="Times New Roman" w:eastAsia="Calibri" w:hAnsi="Times New Roman" w:cs="Times New Roman"/>
          <w:i/>
          <w:spacing w:val="-2"/>
          <w:lang w:eastAsia="ru-RU"/>
        </w:rPr>
        <w:t>Формувальний етап</w:t>
      </w:r>
      <w:r w:rsidRPr="000E59B9">
        <w:rPr>
          <w:rFonts w:ascii="Times New Roman" w:eastAsia="Calibri" w:hAnsi="Times New Roman" w:cs="Times New Roman"/>
          <w:spacing w:val="-2"/>
          <w:lang w:eastAsia="ru-RU"/>
        </w:rPr>
        <w:t xml:space="preserve"> експерименту відбувався в природних умовах освітнього процесу навчальних закладів. В експериментальних </w:t>
      </w:r>
      <w:r w:rsidRPr="000E59B9">
        <w:rPr>
          <w:rFonts w:ascii="Times New Roman" w:eastAsia="Calibri" w:hAnsi="Times New Roman" w:cs="Times New Roman"/>
          <w:spacing w:val="-2"/>
          <w:lang w:eastAsia="ru-RU"/>
        </w:rPr>
        <w:lastRenderedPageBreak/>
        <w:t xml:space="preserve">групах здійснювалася реалізація виявлених педагогічних умов формування самоосвітньої компетентності. Робота полягала в доповненні дисциплін професійної підготовки самоосвітньою складовою, упровадженні навчально-методичного семінару «Самостійна робота майбутніх педагогів професійного навчання», організації оглядових екскурсій до ЗП(ПТ)О, що стимулювали студентів до самостійного здобуття додаткових професійних знань щодо майбутньої професії й творчу реалізацію в межах фахової діяльності. Освітній процес під час викладання професійно орієнтованих дисциплін зазнав змін, що полягають у застосуванні </w:t>
      </w:r>
      <w:r w:rsidRPr="000E59B9">
        <w:rPr>
          <w:rFonts w:ascii="Times New Roman" w:eastAsia="Calibri" w:hAnsi="Times New Roman" w:cs="Times New Roman"/>
          <w:spacing w:val="-4"/>
          <w:lang w:eastAsia="ru-RU"/>
        </w:rPr>
        <w:t xml:space="preserve">методів проблемного навчання під час лекцій, лабораторних та практичних занять (проблемні ситуації, питання та практико-орієнтовані завдання), організації самостійної роботи студентів (проєкти інженерного спрямування); кейс-методу (ситуативні задачі, ділові ігри); евристичних методів (елементи самостійного пошуку) тощо. </w:t>
      </w:r>
    </w:p>
    <w:p w:rsidR="003C7AC3"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На </w:t>
      </w:r>
      <w:r w:rsidRPr="000230B4">
        <w:rPr>
          <w:rFonts w:ascii="Times New Roman" w:eastAsia="Calibri" w:hAnsi="Times New Roman" w:cs="Times New Roman"/>
          <w:i/>
          <w:spacing w:val="-2"/>
          <w:lang w:eastAsia="ru-RU"/>
        </w:rPr>
        <w:t>контрольному етапі експерименту</w:t>
      </w:r>
      <w:r w:rsidRPr="000E59B9">
        <w:rPr>
          <w:rFonts w:ascii="Times New Roman" w:eastAsia="Calibri" w:hAnsi="Times New Roman" w:cs="Times New Roman"/>
          <w:spacing w:val="-2"/>
          <w:lang w:eastAsia="ru-RU"/>
        </w:rPr>
        <w:t xml:space="preserve"> проведено контрольний зріз, здійснено систематизацію, аналіз, узагальнення отриманих результатів, сформульовано висновки дослідно-експериментальної роботи. Ефективність роботи оцінювали на основі порівняння результатів констатувального і контрольного етапів експерименту. Динаміку рівнів сформованості всіх компонентів самоосвітньої компетентності у майбутніх педагогів професійного навчання подано в таблиці 1.</w:t>
      </w:r>
    </w:p>
    <w:p w:rsidR="000E59B9" w:rsidRPr="000E59B9" w:rsidRDefault="000E59B9"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Результати порівняльного аналізу емпіричних даних засвідчують, що рівень сформованості компонентів самоосвітньої компетентності в контрольній групі істотно не змінився. Натомість в експериментальній групі збільшилася кількість студентів із високим і достатнім рівнями сформованості всіх складників досліджуваної компетентності та зменшилася із низьким, а саме: високий рівень сформованості мотиваційного компонента зріс на 26,4 %, достатній − на 4,8 %, низький зменшився на 31,2 %; високий рівень сформованості когнітивного компонента підвищився на 23,3 %, достатній − на 12 %, низький зменшився на 35 %; високий рівень сформованості процесуального компонента збільшився на 18,8 %, достатній – на </w:t>
      </w:r>
      <w:r w:rsidRPr="000E59B9">
        <w:rPr>
          <w:rFonts w:ascii="Times New Roman" w:eastAsia="Calibri" w:hAnsi="Times New Roman" w:cs="Times New Roman"/>
          <w:spacing w:val="-2"/>
          <w:lang w:eastAsia="ru-RU"/>
        </w:rPr>
        <w:lastRenderedPageBreak/>
        <w:t xml:space="preserve">1,9 %, низький зменшився на 20,7 %; високий рівень сформованості рефлексивного складника зріс на 14,6 %, достатній – на 8,9 %, низький зменшився на 23,5 %. </w:t>
      </w:r>
    </w:p>
    <w:p w:rsidR="003C7AC3" w:rsidRPr="000E59B9" w:rsidRDefault="003C7AC3" w:rsidP="00502584">
      <w:pPr>
        <w:spacing w:after="0" w:line="240" w:lineRule="auto"/>
        <w:ind w:firstLine="709"/>
        <w:jc w:val="right"/>
        <w:rPr>
          <w:rFonts w:ascii="Times New Roman" w:eastAsia="Times New Roman" w:hAnsi="Times New Roman" w:cs="Times New Roman"/>
          <w:i/>
          <w:spacing w:val="-2"/>
          <w:lang w:eastAsia="ru-RU"/>
        </w:rPr>
      </w:pPr>
      <w:r w:rsidRPr="000E59B9">
        <w:rPr>
          <w:rFonts w:ascii="Times New Roman" w:eastAsia="Times New Roman" w:hAnsi="Times New Roman" w:cs="Times New Roman"/>
          <w:i/>
          <w:spacing w:val="-2"/>
          <w:lang w:eastAsia="ru-RU"/>
        </w:rPr>
        <w:t>Таблиця 1</w:t>
      </w:r>
    </w:p>
    <w:p w:rsidR="003C7AC3" w:rsidRPr="000E59B9" w:rsidRDefault="003C7AC3" w:rsidP="000E59B9">
      <w:pPr>
        <w:spacing w:after="0" w:line="240" w:lineRule="auto"/>
        <w:jc w:val="center"/>
        <w:rPr>
          <w:rFonts w:ascii="Times New Roman" w:eastAsia="Times New Roman" w:hAnsi="Times New Roman" w:cs="Times New Roman"/>
          <w:b/>
          <w:spacing w:val="-2"/>
          <w:lang w:eastAsia="ru-RU"/>
        </w:rPr>
      </w:pPr>
      <w:r w:rsidRPr="000E59B9">
        <w:rPr>
          <w:rFonts w:ascii="Times New Roman" w:eastAsia="Times New Roman" w:hAnsi="Times New Roman" w:cs="Times New Roman"/>
          <w:b/>
          <w:spacing w:val="-2"/>
          <w:lang w:eastAsia="ru-RU"/>
        </w:rPr>
        <w:t>Динаміка сформованості</w:t>
      </w:r>
      <w:r w:rsidRPr="000E59B9">
        <w:rPr>
          <w:rFonts w:ascii="Times New Roman" w:eastAsia="Times New Roman" w:hAnsi="Times New Roman" w:cs="Times New Roman"/>
          <w:spacing w:val="-2"/>
          <w:lang w:eastAsia="ru-RU"/>
        </w:rPr>
        <w:t xml:space="preserve"> </w:t>
      </w:r>
      <w:r w:rsidRPr="000E59B9">
        <w:rPr>
          <w:rFonts w:ascii="Times New Roman" w:eastAsia="Times New Roman" w:hAnsi="Times New Roman" w:cs="Times New Roman"/>
          <w:b/>
          <w:spacing w:val="-2"/>
          <w:lang w:eastAsia="ru-RU"/>
        </w:rPr>
        <w:t>компонентів самоосвітньої компетентності майбутніх педагогів професійного навчання після завершення експерименту, %</w:t>
      </w:r>
    </w:p>
    <w:tbl>
      <w:tblPr>
        <w:tblW w:w="5000" w:type="pct"/>
        <w:jc w:val="center"/>
        <w:tblCellMar>
          <w:left w:w="113" w:type="dxa"/>
        </w:tblCellMar>
        <w:tblLook w:val="0000" w:firstRow="0" w:lastRow="0" w:firstColumn="0" w:lastColumn="0" w:noHBand="0" w:noVBand="0"/>
      </w:tblPr>
      <w:tblGrid>
        <w:gridCol w:w="1408"/>
        <w:gridCol w:w="1333"/>
        <w:gridCol w:w="682"/>
        <w:gridCol w:w="674"/>
        <w:gridCol w:w="713"/>
        <w:gridCol w:w="853"/>
        <w:gridCol w:w="519"/>
        <w:gridCol w:w="617"/>
      </w:tblGrid>
      <w:tr w:rsidR="003C7AC3" w:rsidRPr="00AD4507" w:rsidTr="002F4CCA">
        <w:trPr>
          <w:trHeight w:val="358"/>
          <w:jc w:val="center"/>
        </w:trPr>
        <w:tc>
          <w:tcPr>
            <w:tcW w:w="1069" w:type="pct"/>
            <w:vMerge w:val="restart"/>
            <w:tcBorders>
              <w:top w:val="single" w:sz="4" w:space="0" w:color="00000A"/>
              <w:left w:val="single" w:sz="4" w:space="0" w:color="00000A"/>
              <w:bottom w:val="single" w:sz="4" w:space="0" w:color="00000A"/>
              <w:right w:val="single" w:sz="4" w:space="0" w:color="auto"/>
            </w:tcBorders>
            <w:vAlign w:val="center"/>
          </w:tcPr>
          <w:p w:rsidR="003C7AC3" w:rsidRPr="00AD4507" w:rsidRDefault="003C7AC3" w:rsidP="006966E6">
            <w:pPr>
              <w:tabs>
                <w:tab w:val="left" w:pos="3167"/>
              </w:tabs>
              <w:spacing w:after="0" w:line="240" w:lineRule="auto"/>
              <w:ind w:left="-57" w:right="-57"/>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Рівні сформованості самоосвітньої компетентності</w:t>
            </w:r>
          </w:p>
        </w:tc>
        <w:tc>
          <w:tcPr>
            <w:tcW w:w="1021" w:type="pct"/>
            <w:vMerge w:val="restart"/>
            <w:tcBorders>
              <w:top w:val="single" w:sz="4" w:space="0" w:color="00000A"/>
              <w:left w:val="single" w:sz="4" w:space="0" w:color="00000A"/>
              <w:bottom w:val="single" w:sz="4" w:space="0" w:color="00000A"/>
              <w:right w:val="single" w:sz="4" w:space="0" w:color="auto"/>
            </w:tcBorders>
            <w:vAlign w:val="center"/>
          </w:tcPr>
          <w:p w:rsidR="003C7AC3" w:rsidRPr="00AD4507" w:rsidRDefault="003C7AC3" w:rsidP="00502584">
            <w:pPr>
              <w:tabs>
                <w:tab w:val="left" w:pos="3167"/>
              </w:tabs>
              <w:spacing w:after="0" w:line="240" w:lineRule="auto"/>
              <w:ind w:right="-112" w:hanging="127"/>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Компоненти</w:t>
            </w:r>
          </w:p>
        </w:tc>
        <w:tc>
          <w:tcPr>
            <w:tcW w:w="1036" w:type="pct"/>
            <w:gridSpan w:val="2"/>
            <w:tcBorders>
              <w:top w:val="single" w:sz="4" w:space="0" w:color="00000A"/>
              <w:left w:val="single" w:sz="4" w:space="0" w:color="auto"/>
              <w:bottom w:val="single" w:sz="4" w:space="0" w:color="00000A"/>
              <w:right w:val="single" w:sz="4" w:space="0" w:color="00000A"/>
            </w:tcBorders>
            <w:vAlign w:val="center"/>
          </w:tcPr>
          <w:p w:rsidR="003C7AC3" w:rsidRPr="00AD4507" w:rsidRDefault="003C7AC3" w:rsidP="00502584">
            <w:pPr>
              <w:spacing w:after="0" w:line="240" w:lineRule="auto"/>
              <w:ind w:right="140"/>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Контрольна група</w:t>
            </w:r>
          </w:p>
        </w:tc>
        <w:tc>
          <w:tcPr>
            <w:tcW w:w="961" w:type="pct"/>
            <w:gridSpan w:val="2"/>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tabs>
                <w:tab w:val="left" w:pos="1304"/>
                <w:tab w:val="left" w:pos="1446"/>
              </w:tabs>
              <w:spacing w:after="0" w:line="240" w:lineRule="auto"/>
              <w:ind w:left="-113" w:right="-107"/>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Експериментальна група</w:t>
            </w:r>
          </w:p>
        </w:tc>
        <w:tc>
          <w:tcPr>
            <w:tcW w:w="913" w:type="pct"/>
            <w:gridSpan w:val="2"/>
            <w:tcBorders>
              <w:top w:val="single" w:sz="4" w:space="0" w:color="00000A"/>
              <w:left w:val="single" w:sz="4" w:space="0" w:color="00000A"/>
              <w:bottom w:val="single" w:sz="4" w:space="0" w:color="00000A"/>
              <w:right w:val="single" w:sz="4" w:space="0" w:color="00000A"/>
            </w:tcBorders>
          </w:tcPr>
          <w:p w:rsidR="003C7AC3" w:rsidRPr="00AD4507" w:rsidRDefault="003C7AC3" w:rsidP="006966E6">
            <w:pPr>
              <w:spacing w:after="0" w:line="240" w:lineRule="auto"/>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 xml:space="preserve">Значення </w:t>
            </w:r>
          </w:p>
          <w:p w:rsidR="003C7AC3" w:rsidRPr="00AD4507" w:rsidRDefault="003C7AC3" w:rsidP="00502584">
            <w:pPr>
              <w:spacing w:after="0" w:line="240" w:lineRule="auto"/>
              <w:ind w:right="140"/>
              <w:jc w:val="center"/>
              <w:rPr>
                <w:rFonts w:ascii="Times New Roman" w:eastAsia="Times New Roman" w:hAnsi="Times New Roman" w:cs="Times New Roman"/>
                <w:color w:val="000000"/>
                <w:spacing w:val="-2"/>
                <w:sz w:val="20"/>
                <w:szCs w:val="20"/>
                <w:lang w:val="en-US"/>
              </w:rPr>
            </w:pPr>
            <w:r w:rsidRPr="00AD4507">
              <w:rPr>
                <w:rFonts w:ascii="Times New Roman" w:eastAsia="Times New Roman" w:hAnsi="Times New Roman" w:cs="Times New Roman"/>
                <w:color w:val="000000"/>
                <w:spacing w:val="-2"/>
                <w:sz w:val="20"/>
                <w:szCs w:val="20"/>
              </w:rPr>
              <w:t>χ</w:t>
            </w:r>
            <w:r w:rsidRPr="00AD4507">
              <w:rPr>
                <w:rFonts w:ascii="Times New Roman" w:eastAsia="Times New Roman" w:hAnsi="Times New Roman" w:cs="Times New Roman"/>
                <w:color w:val="000000"/>
                <w:spacing w:val="-2"/>
                <w:sz w:val="20"/>
                <w:szCs w:val="20"/>
                <w:vertAlign w:val="superscript"/>
              </w:rPr>
              <w:t xml:space="preserve">2 </w:t>
            </w:r>
            <w:r w:rsidR="00E27F48" w:rsidRPr="00AD4507">
              <w:rPr>
                <w:rFonts w:ascii="Times New Roman" w:eastAsia="Times New Roman" w:hAnsi="Times New Roman" w:cs="Times New Roman"/>
                <w:color w:val="000000"/>
                <w:spacing w:val="-2"/>
                <w:sz w:val="20"/>
                <w:szCs w:val="20"/>
              </w:rPr>
              <w:fldChar w:fldCharType="begin"/>
            </w:r>
            <w:r w:rsidRPr="00AD4507">
              <w:rPr>
                <w:rFonts w:ascii="Times New Roman" w:eastAsia="Times New Roman" w:hAnsi="Times New Roman" w:cs="Times New Roman"/>
                <w:color w:val="000000"/>
                <w:spacing w:val="-2"/>
                <w:sz w:val="20"/>
                <w:szCs w:val="20"/>
              </w:rPr>
              <w:instrText xml:space="preserve"> QUOTE </w:instrText>
            </w:r>
            <m:oMath>
              <m:sSup>
                <m:sSupPr>
                  <m:ctrlPr>
                    <w:rPr>
                      <w:rFonts w:ascii="Cambria Math" w:eastAsia="Times New Roman" w:hAnsi="Cambria Math" w:cs="Times New Roman"/>
                      <w:color w:val="000000"/>
                      <w:spacing w:val="-2"/>
                      <w:sz w:val="20"/>
                      <w:szCs w:val="20"/>
                    </w:rPr>
                  </m:ctrlPr>
                </m:sSupPr>
                <m:e>
                  <m:r>
                    <m:rPr>
                      <m:sty m:val="p"/>
                    </m:rPr>
                    <w:rPr>
                      <w:rFonts w:ascii="Cambria Math" w:eastAsia="Times New Roman" w:hAnsi="Cambria Math" w:cs="Times New Roman"/>
                      <w:color w:val="000000"/>
                      <w:spacing w:val="-2"/>
                      <w:sz w:val="20"/>
                      <w:szCs w:val="20"/>
                    </w:rPr>
                    <m:t>χ</m:t>
                  </m:r>
                </m:e>
                <m:sup>
                  <m:r>
                    <m:rPr>
                      <m:sty m:val="p"/>
                    </m:rPr>
                    <w:rPr>
                      <w:rFonts w:ascii="Cambria Math" w:eastAsia="Times New Roman" w:hAnsi="Cambria Math" w:cs="Times New Roman"/>
                      <w:color w:val="000000"/>
                      <w:spacing w:val="-2"/>
                      <w:sz w:val="20"/>
                      <w:szCs w:val="20"/>
                    </w:rPr>
                    <m:t>2</m:t>
                  </m:r>
                </m:sup>
              </m:sSup>
            </m:oMath>
            <w:r w:rsidRPr="00AD4507">
              <w:rPr>
                <w:rFonts w:ascii="Times New Roman" w:eastAsia="Times New Roman" w:hAnsi="Times New Roman" w:cs="Times New Roman"/>
                <w:color w:val="000000"/>
                <w:spacing w:val="-2"/>
                <w:sz w:val="20"/>
                <w:szCs w:val="20"/>
              </w:rPr>
              <w:instrText xml:space="preserve"> </w:instrText>
            </w:r>
            <w:r w:rsidR="00E27F48" w:rsidRPr="00AD4507">
              <w:rPr>
                <w:rFonts w:ascii="Times New Roman" w:eastAsia="Times New Roman" w:hAnsi="Times New Roman" w:cs="Times New Roman"/>
                <w:color w:val="000000"/>
                <w:spacing w:val="-2"/>
                <w:sz w:val="20"/>
                <w:szCs w:val="20"/>
              </w:rPr>
              <w:fldChar w:fldCharType="end"/>
            </w:r>
            <w:r w:rsidRPr="00AD4507">
              <w:rPr>
                <w:rFonts w:ascii="Times New Roman" w:eastAsia="Times New Roman" w:hAnsi="Times New Roman" w:cs="Times New Roman"/>
                <w:i/>
                <w:color w:val="000000"/>
                <w:spacing w:val="-2"/>
                <w:sz w:val="20"/>
                <w:szCs w:val="20"/>
              </w:rPr>
              <w:t>еmp</w:t>
            </w:r>
          </w:p>
        </w:tc>
      </w:tr>
      <w:tr w:rsidR="003C7AC3" w:rsidRPr="00AD4507" w:rsidTr="002F4CCA">
        <w:trPr>
          <w:cantSplit/>
          <w:trHeight w:val="843"/>
          <w:jc w:val="center"/>
        </w:trPr>
        <w:tc>
          <w:tcPr>
            <w:tcW w:w="1069" w:type="pct"/>
            <w:vMerge/>
            <w:tcBorders>
              <w:top w:val="single" w:sz="4" w:space="0" w:color="00000A"/>
              <w:left w:val="single" w:sz="4" w:space="0" w:color="00000A"/>
              <w:bottom w:val="single" w:sz="4" w:space="0" w:color="00000A"/>
              <w:right w:val="single" w:sz="4" w:space="0" w:color="auto"/>
            </w:tcBorders>
            <w:vAlign w:val="center"/>
          </w:tcPr>
          <w:p w:rsidR="003C7AC3" w:rsidRPr="00AD4507" w:rsidRDefault="003C7AC3" w:rsidP="00502584">
            <w:pPr>
              <w:spacing w:after="0" w:line="240" w:lineRule="auto"/>
              <w:ind w:right="140" w:hanging="142"/>
              <w:jc w:val="center"/>
              <w:rPr>
                <w:rFonts w:ascii="Times New Roman" w:eastAsia="Times New Roman" w:hAnsi="Times New Roman" w:cs="Times New Roman"/>
                <w:color w:val="000000"/>
                <w:spacing w:val="-2"/>
                <w:sz w:val="20"/>
                <w:szCs w:val="20"/>
              </w:rPr>
            </w:pPr>
          </w:p>
        </w:tc>
        <w:tc>
          <w:tcPr>
            <w:tcW w:w="1021" w:type="pct"/>
            <w:vMerge/>
            <w:tcBorders>
              <w:top w:val="single" w:sz="4" w:space="0" w:color="00000A"/>
              <w:left w:val="single" w:sz="4" w:space="0" w:color="00000A"/>
              <w:bottom w:val="single" w:sz="4" w:space="0" w:color="00000A"/>
              <w:right w:val="single" w:sz="4" w:space="0" w:color="auto"/>
            </w:tcBorders>
            <w:vAlign w:val="center"/>
          </w:tcPr>
          <w:p w:rsidR="003C7AC3" w:rsidRPr="00AD4507" w:rsidRDefault="003C7AC3" w:rsidP="00502584">
            <w:pPr>
              <w:spacing w:after="0" w:line="240" w:lineRule="auto"/>
              <w:ind w:right="-112" w:firstLine="22"/>
              <w:jc w:val="center"/>
              <w:rPr>
                <w:rFonts w:ascii="Times New Roman" w:eastAsia="Times New Roman" w:hAnsi="Times New Roman" w:cs="Times New Roman"/>
                <w:color w:val="000000"/>
                <w:spacing w:val="-2"/>
                <w:sz w:val="20"/>
                <w:szCs w:val="20"/>
              </w:rPr>
            </w:pPr>
          </w:p>
        </w:tc>
        <w:tc>
          <w:tcPr>
            <w:tcW w:w="521" w:type="pct"/>
            <w:tcBorders>
              <w:top w:val="single" w:sz="4" w:space="0" w:color="00000A"/>
              <w:left w:val="single" w:sz="4" w:space="0" w:color="auto"/>
              <w:bottom w:val="single" w:sz="4" w:space="0" w:color="00000A"/>
              <w:right w:val="single" w:sz="4" w:space="0" w:color="00000A"/>
            </w:tcBorders>
            <w:textDirection w:val="btLr"/>
            <w:vAlign w:val="center"/>
          </w:tcPr>
          <w:p w:rsidR="003C7AC3" w:rsidRPr="00AD4507" w:rsidRDefault="003C7AC3" w:rsidP="006966E6">
            <w:pPr>
              <w:spacing w:after="0" w:line="240" w:lineRule="auto"/>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Конст. етап</w:t>
            </w:r>
          </w:p>
        </w:tc>
        <w:tc>
          <w:tcPr>
            <w:tcW w:w="515" w:type="pct"/>
            <w:tcBorders>
              <w:top w:val="single" w:sz="4" w:space="0" w:color="00000A"/>
              <w:left w:val="single" w:sz="4" w:space="0" w:color="00000A"/>
              <w:bottom w:val="single" w:sz="4" w:space="0" w:color="00000A"/>
              <w:right w:val="single" w:sz="4" w:space="0" w:color="00000A"/>
            </w:tcBorders>
            <w:textDirection w:val="btLr"/>
            <w:vAlign w:val="center"/>
          </w:tcPr>
          <w:p w:rsidR="003C7AC3" w:rsidRPr="00AD4507" w:rsidRDefault="003C7AC3" w:rsidP="006966E6">
            <w:pPr>
              <w:spacing w:after="0" w:line="240" w:lineRule="auto"/>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Контр. етап</w:t>
            </w:r>
          </w:p>
        </w:tc>
        <w:tc>
          <w:tcPr>
            <w:tcW w:w="437" w:type="pct"/>
            <w:tcBorders>
              <w:top w:val="single" w:sz="4" w:space="0" w:color="00000A"/>
              <w:left w:val="single" w:sz="4" w:space="0" w:color="auto"/>
              <w:bottom w:val="single" w:sz="4" w:space="0" w:color="00000A"/>
              <w:right w:val="single" w:sz="4" w:space="0" w:color="00000A"/>
            </w:tcBorders>
            <w:textDirection w:val="btLr"/>
            <w:vAlign w:val="center"/>
          </w:tcPr>
          <w:p w:rsidR="003C7AC3" w:rsidRPr="00AD4507" w:rsidRDefault="003C7AC3" w:rsidP="006966E6">
            <w:pPr>
              <w:spacing w:after="0" w:line="240" w:lineRule="auto"/>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Конст. етап</w:t>
            </w:r>
          </w:p>
        </w:tc>
        <w:tc>
          <w:tcPr>
            <w:tcW w:w="524" w:type="pct"/>
            <w:tcBorders>
              <w:top w:val="single" w:sz="4" w:space="0" w:color="00000A"/>
              <w:left w:val="single" w:sz="4" w:space="0" w:color="00000A"/>
              <w:bottom w:val="single" w:sz="4" w:space="0" w:color="00000A"/>
              <w:right w:val="single" w:sz="4" w:space="0" w:color="00000A"/>
            </w:tcBorders>
            <w:textDirection w:val="btLr"/>
            <w:vAlign w:val="center"/>
          </w:tcPr>
          <w:p w:rsidR="003C7AC3" w:rsidRPr="00AD4507" w:rsidRDefault="003C7AC3" w:rsidP="006966E6">
            <w:pPr>
              <w:spacing w:after="0" w:line="240" w:lineRule="auto"/>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Контр. етап</w:t>
            </w:r>
          </w:p>
        </w:tc>
        <w:tc>
          <w:tcPr>
            <w:tcW w:w="424" w:type="pct"/>
            <w:tcBorders>
              <w:top w:val="single" w:sz="4" w:space="0" w:color="00000A"/>
              <w:left w:val="single" w:sz="4" w:space="0" w:color="auto"/>
              <w:bottom w:val="single" w:sz="4" w:space="0" w:color="00000A"/>
              <w:right w:val="single" w:sz="4" w:space="0" w:color="00000A"/>
            </w:tcBorders>
            <w:textDirection w:val="btLr"/>
            <w:vAlign w:val="center"/>
          </w:tcPr>
          <w:p w:rsidR="003C7AC3" w:rsidRPr="00AD4507" w:rsidRDefault="003C7AC3" w:rsidP="006966E6">
            <w:pPr>
              <w:spacing w:after="0" w:line="240" w:lineRule="auto"/>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Конст. етап</w:t>
            </w:r>
          </w:p>
        </w:tc>
        <w:tc>
          <w:tcPr>
            <w:tcW w:w="489" w:type="pct"/>
            <w:tcBorders>
              <w:top w:val="single" w:sz="4" w:space="0" w:color="00000A"/>
              <w:left w:val="single" w:sz="4" w:space="0" w:color="00000A"/>
              <w:bottom w:val="single" w:sz="4" w:space="0" w:color="00000A"/>
              <w:right w:val="single" w:sz="4" w:space="0" w:color="00000A"/>
            </w:tcBorders>
            <w:textDirection w:val="btLr"/>
            <w:vAlign w:val="center"/>
          </w:tcPr>
          <w:p w:rsidR="003C7AC3" w:rsidRPr="00AD4507" w:rsidRDefault="003C7AC3" w:rsidP="006966E6">
            <w:pPr>
              <w:spacing w:after="0" w:line="240" w:lineRule="auto"/>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Контр. етап</w:t>
            </w:r>
          </w:p>
        </w:tc>
      </w:tr>
      <w:tr w:rsidR="003C7AC3" w:rsidRPr="00AD4507" w:rsidTr="002F4CCA">
        <w:trPr>
          <w:trHeight w:val="336"/>
          <w:jc w:val="center"/>
        </w:trPr>
        <w:tc>
          <w:tcPr>
            <w:tcW w:w="1069" w:type="pct"/>
            <w:tcBorders>
              <w:top w:val="single" w:sz="4" w:space="0" w:color="00000A"/>
              <w:left w:val="single" w:sz="4" w:space="0" w:color="00000A"/>
              <w:bottom w:val="single" w:sz="4" w:space="0" w:color="00000A"/>
              <w:right w:val="single" w:sz="4" w:space="0" w:color="auto"/>
            </w:tcBorders>
            <w:vAlign w:val="center"/>
          </w:tcPr>
          <w:p w:rsidR="003C7AC3" w:rsidRPr="00AD4507" w:rsidRDefault="003C7AC3" w:rsidP="00502584">
            <w:pPr>
              <w:spacing w:after="0" w:line="240" w:lineRule="auto"/>
              <w:ind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Низький</w:t>
            </w:r>
          </w:p>
        </w:tc>
        <w:tc>
          <w:tcPr>
            <w:tcW w:w="1021" w:type="pct"/>
            <w:vMerge w:val="restart"/>
            <w:tcBorders>
              <w:top w:val="single" w:sz="4" w:space="0" w:color="00000A"/>
              <w:left w:val="single" w:sz="4" w:space="0" w:color="auto"/>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 xml:space="preserve"> мотиваційний</w:t>
            </w:r>
          </w:p>
        </w:tc>
        <w:tc>
          <w:tcPr>
            <w:tcW w:w="521"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45,6</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42,1</w:t>
            </w:r>
          </w:p>
        </w:tc>
        <w:tc>
          <w:tcPr>
            <w:tcW w:w="437"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46,7</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15,5</w:t>
            </w:r>
          </w:p>
        </w:tc>
        <w:tc>
          <w:tcPr>
            <w:tcW w:w="424" w:type="pct"/>
            <w:vMerge w:val="restart"/>
            <w:tcBorders>
              <w:top w:val="single" w:sz="4" w:space="0" w:color="00000A"/>
              <w:left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1,227</w:t>
            </w:r>
          </w:p>
        </w:tc>
        <w:tc>
          <w:tcPr>
            <w:tcW w:w="489" w:type="pct"/>
            <w:vMerge w:val="restart"/>
            <w:tcBorders>
              <w:top w:val="single" w:sz="4" w:space="0" w:color="00000A"/>
              <w:left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49,99</w:t>
            </w:r>
          </w:p>
        </w:tc>
      </w:tr>
      <w:tr w:rsidR="003C7AC3" w:rsidRPr="00AD4507" w:rsidTr="002F4CCA">
        <w:trPr>
          <w:trHeight w:val="296"/>
          <w:jc w:val="center"/>
        </w:trPr>
        <w:tc>
          <w:tcPr>
            <w:tcW w:w="1069" w:type="pct"/>
            <w:tcBorders>
              <w:top w:val="single" w:sz="4" w:space="0" w:color="00000A"/>
              <w:left w:val="single" w:sz="4" w:space="0" w:color="00000A"/>
              <w:bottom w:val="single" w:sz="4" w:space="0" w:color="00000A"/>
              <w:right w:val="single" w:sz="4" w:space="0" w:color="auto"/>
            </w:tcBorders>
            <w:vAlign w:val="center"/>
          </w:tcPr>
          <w:p w:rsidR="003C7AC3" w:rsidRPr="00AD4507" w:rsidRDefault="003C7AC3" w:rsidP="00502584">
            <w:pPr>
              <w:tabs>
                <w:tab w:val="left" w:pos="1305"/>
              </w:tabs>
              <w:spacing w:after="0" w:line="240" w:lineRule="auto"/>
              <w:ind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Достатній</w:t>
            </w:r>
          </w:p>
        </w:tc>
        <w:tc>
          <w:tcPr>
            <w:tcW w:w="1021" w:type="pct"/>
            <w:vMerge/>
            <w:tcBorders>
              <w:top w:val="single" w:sz="4" w:space="0" w:color="00000A"/>
              <w:left w:val="single" w:sz="4" w:space="0" w:color="auto"/>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p>
        </w:tc>
        <w:tc>
          <w:tcPr>
            <w:tcW w:w="521"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41,2</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43,6</w:t>
            </w:r>
          </w:p>
        </w:tc>
        <w:tc>
          <w:tcPr>
            <w:tcW w:w="437"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43,8</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48,6</w:t>
            </w:r>
          </w:p>
        </w:tc>
        <w:tc>
          <w:tcPr>
            <w:tcW w:w="424" w:type="pct"/>
            <w:vMerge/>
            <w:tcBorders>
              <w:left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p>
        </w:tc>
        <w:tc>
          <w:tcPr>
            <w:tcW w:w="489" w:type="pct"/>
            <w:vMerge/>
            <w:tcBorders>
              <w:left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auto"/>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Високий</w:t>
            </w:r>
          </w:p>
        </w:tc>
        <w:tc>
          <w:tcPr>
            <w:tcW w:w="1021" w:type="pct"/>
            <w:vMerge/>
            <w:tcBorders>
              <w:top w:val="single" w:sz="4" w:space="0" w:color="00000A"/>
              <w:left w:val="single" w:sz="4" w:space="0" w:color="auto"/>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p>
        </w:tc>
        <w:tc>
          <w:tcPr>
            <w:tcW w:w="521"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13,2</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14,3</w:t>
            </w:r>
          </w:p>
        </w:tc>
        <w:tc>
          <w:tcPr>
            <w:tcW w:w="437"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9,5</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35,9</w:t>
            </w:r>
          </w:p>
        </w:tc>
        <w:tc>
          <w:tcPr>
            <w:tcW w:w="424"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p>
        </w:tc>
        <w:tc>
          <w:tcPr>
            <w:tcW w:w="489"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Низький</w:t>
            </w:r>
          </w:p>
        </w:tc>
        <w:tc>
          <w:tcPr>
            <w:tcW w:w="1021" w:type="pct"/>
            <w:vMerge w:val="restar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12" w:firstLine="22"/>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когнітивний</w:t>
            </w: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47,8</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41,7</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49,5</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14,3</w:t>
            </w:r>
          </w:p>
        </w:tc>
        <w:tc>
          <w:tcPr>
            <w:tcW w:w="424" w:type="pct"/>
            <w:vMerge w:val="restart"/>
            <w:tcBorders>
              <w:top w:val="single" w:sz="4" w:space="0" w:color="00000A"/>
              <w:left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0,444</w:t>
            </w:r>
          </w:p>
        </w:tc>
        <w:tc>
          <w:tcPr>
            <w:tcW w:w="489" w:type="pct"/>
            <w:vMerge w:val="restart"/>
            <w:tcBorders>
              <w:top w:val="single" w:sz="4" w:space="0" w:color="00000A"/>
              <w:left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66,43</w:t>
            </w: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Достатній</w:t>
            </w:r>
          </w:p>
        </w:tc>
        <w:tc>
          <w:tcPr>
            <w:tcW w:w="1021" w:type="pct"/>
            <w:vMerge/>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46,6</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49,2</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43,8</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55,8</w:t>
            </w:r>
          </w:p>
        </w:tc>
        <w:tc>
          <w:tcPr>
            <w:tcW w:w="424" w:type="pct"/>
            <w:vMerge/>
            <w:tcBorders>
              <w:left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p>
        </w:tc>
        <w:tc>
          <w:tcPr>
            <w:tcW w:w="489" w:type="pct"/>
            <w:vMerge/>
            <w:tcBorders>
              <w:left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Високий</w:t>
            </w:r>
          </w:p>
        </w:tc>
        <w:tc>
          <w:tcPr>
            <w:tcW w:w="1021" w:type="pct"/>
            <w:vMerge/>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5,6</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9,1</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6,7</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29,9</w:t>
            </w:r>
          </w:p>
        </w:tc>
        <w:tc>
          <w:tcPr>
            <w:tcW w:w="424"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p>
        </w:tc>
        <w:tc>
          <w:tcPr>
            <w:tcW w:w="489"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Низький</w:t>
            </w:r>
          </w:p>
        </w:tc>
        <w:tc>
          <w:tcPr>
            <w:tcW w:w="1021" w:type="pct"/>
            <w:vMerge w:val="restar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iCs/>
                <w:color w:val="000000"/>
                <w:spacing w:val="-2"/>
                <w:sz w:val="20"/>
                <w:szCs w:val="20"/>
              </w:rPr>
              <w:t xml:space="preserve"> процесуальний</w:t>
            </w: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12" w:firstLine="2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37,1</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31,6</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36</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15,3</w:t>
            </w:r>
          </w:p>
        </w:tc>
        <w:tc>
          <w:tcPr>
            <w:tcW w:w="424" w:type="pct"/>
            <w:vMerge w:val="restart"/>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0,057</w:t>
            </w:r>
          </w:p>
        </w:tc>
        <w:tc>
          <w:tcPr>
            <w:tcW w:w="489" w:type="pct"/>
            <w:vMerge w:val="restart"/>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44,467</w:t>
            </w: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Достатній</w:t>
            </w:r>
          </w:p>
        </w:tc>
        <w:tc>
          <w:tcPr>
            <w:tcW w:w="1021" w:type="pct"/>
            <w:vMerge/>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12" w:firstLine="2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56,2</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60</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57</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58,9</w:t>
            </w:r>
          </w:p>
        </w:tc>
        <w:tc>
          <w:tcPr>
            <w:tcW w:w="424"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p>
        </w:tc>
        <w:tc>
          <w:tcPr>
            <w:tcW w:w="489"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Високий</w:t>
            </w:r>
          </w:p>
        </w:tc>
        <w:tc>
          <w:tcPr>
            <w:tcW w:w="1021" w:type="pct"/>
            <w:vMerge/>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12" w:firstLine="2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6,7</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8,4</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7</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25,8</w:t>
            </w:r>
          </w:p>
        </w:tc>
        <w:tc>
          <w:tcPr>
            <w:tcW w:w="424"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p>
        </w:tc>
        <w:tc>
          <w:tcPr>
            <w:tcW w:w="489"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Низький</w:t>
            </w:r>
          </w:p>
        </w:tc>
        <w:tc>
          <w:tcPr>
            <w:tcW w:w="1021" w:type="pct"/>
            <w:vMerge w:val="restar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4" w:right="-112" w:firstLine="22"/>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 xml:space="preserve"> рефлексивний</w:t>
            </w: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12" w:firstLine="2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46,2</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41,4</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42,8</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19,3</w:t>
            </w:r>
          </w:p>
        </w:tc>
        <w:tc>
          <w:tcPr>
            <w:tcW w:w="424" w:type="pct"/>
            <w:vMerge w:val="restart"/>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right"/>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0,719</w:t>
            </w:r>
          </w:p>
        </w:tc>
        <w:tc>
          <w:tcPr>
            <w:tcW w:w="489" w:type="pct"/>
            <w:vMerge w:val="restart"/>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32,19</w:t>
            </w: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Достатній</w:t>
            </w:r>
          </w:p>
        </w:tc>
        <w:tc>
          <w:tcPr>
            <w:tcW w:w="1021" w:type="pct"/>
            <w:vMerge/>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hanging="142"/>
              <w:jc w:val="center"/>
              <w:rPr>
                <w:rFonts w:ascii="Times New Roman" w:eastAsia="Times New Roman" w:hAnsi="Times New Roman" w:cs="Times New Roman"/>
                <w:color w:val="000000"/>
                <w:spacing w:val="-2"/>
                <w:sz w:val="20"/>
                <w:szCs w:val="20"/>
              </w:rPr>
            </w:pP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12" w:firstLine="2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48,1</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49,7</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50</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58,9</w:t>
            </w:r>
          </w:p>
        </w:tc>
        <w:tc>
          <w:tcPr>
            <w:tcW w:w="424"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c>
          <w:tcPr>
            <w:tcW w:w="489"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r w:rsidR="003C7AC3" w:rsidRPr="00AD4507" w:rsidTr="002F4CCA">
        <w:trPr>
          <w:trHeight w:val="318"/>
          <w:jc w:val="center"/>
        </w:trPr>
        <w:tc>
          <w:tcPr>
            <w:tcW w:w="1069"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firstLine="60"/>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Високий</w:t>
            </w:r>
          </w:p>
        </w:tc>
        <w:tc>
          <w:tcPr>
            <w:tcW w:w="1021" w:type="pct"/>
            <w:vMerge/>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40" w:hanging="142"/>
              <w:jc w:val="center"/>
              <w:rPr>
                <w:rFonts w:ascii="Times New Roman" w:eastAsia="Times New Roman" w:hAnsi="Times New Roman" w:cs="Times New Roman"/>
                <w:color w:val="000000"/>
                <w:spacing w:val="-2"/>
                <w:sz w:val="20"/>
                <w:szCs w:val="20"/>
              </w:rPr>
            </w:pPr>
          </w:p>
        </w:tc>
        <w:tc>
          <w:tcPr>
            <w:tcW w:w="521"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right="-112" w:firstLine="2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5,7</w:t>
            </w:r>
          </w:p>
        </w:tc>
        <w:tc>
          <w:tcPr>
            <w:tcW w:w="515" w:type="pct"/>
            <w:tcBorders>
              <w:top w:val="single" w:sz="4" w:space="0" w:color="000001"/>
              <w:left w:val="single" w:sz="4" w:space="0" w:color="000001"/>
              <w:bottom w:val="single" w:sz="4" w:space="0" w:color="000001"/>
              <w:right w:val="single" w:sz="4" w:space="0" w:color="000001"/>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spacing w:val="-2"/>
                <w:sz w:val="20"/>
                <w:szCs w:val="20"/>
              </w:rPr>
            </w:pPr>
            <w:r w:rsidRPr="00AD4507">
              <w:rPr>
                <w:rFonts w:ascii="Times New Roman" w:eastAsia="Times New Roman" w:hAnsi="Times New Roman" w:cs="Times New Roman"/>
                <w:spacing w:val="-2"/>
                <w:sz w:val="20"/>
                <w:szCs w:val="20"/>
              </w:rPr>
              <w:t>8,9</w:t>
            </w:r>
          </w:p>
        </w:tc>
        <w:tc>
          <w:tcPr>
            <w:tcW w:w="437"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7,2</w:t>
            </w:r>
          </w:p>
        </w:tc>
        <w:tc>
          <w:tcPr>
            <w:tcW w:w="524" w:type="pct"/>
            <w:tcBorders>
              <w:top w:val="single" w:sz="4" w:space="0" w:color="00000A"/>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left="-115" w:right="-112"/>
              <w:jc w:val="center"/>
              <w:rPr>
                <w:rFonts w:ascii="Times New Roman" w:eastAsia="Times New Roman" w:hAnsi="Times New Roman" w:cs="Times New Roman"/>
                <w:color w:val="000000"/>
                <w:spacing w:val="-2"/>
                <w:sz w:val="20"/>
                <w:szCs w:val="20"/>
              </w:rPr>
            </w:pPr>
            <w:r w:rsidRPr="00AD4507">
              <w:rPr>
                <w:rFonts w:ascii="Times New Roman" w:eastAsia="Times New Roman" w:hAnsi="Times New Roman" w:cs="Times New Roman"/>
                <w:color w:val="000000"/>
                <w:spacing w:val="-2"/>
                <w:sz w:val="20"/>
                <w:szCs w:val="20"/>
              </w:rPr>
              <w:t>21,8</w:t>
            </w:r>
          </w:p>
        </w:tc>
        <w:tc>
          <w:tcPr>
            <w:tcW w:w="424"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c>
          <w:tcPr>
            <w:tcW w:w="489" w:type="pct"/>
            <w:vMerge/>
            <w:tcBorders>
              <w:left w:val="single" w:sz="4" w:space="0" w:color="00000A"/>
              <w:bottom w:val="single" w:sz="4" w:space="0" w:color="00000A"/>
              <w:right w:val="single" w:sz="4" w:space="0" w:color="00000A"/>
            </w:tcBorders>
            <w:vAlign w:val="center"/>
          </w:tcPr>
          <w:p w:rsidR="003C7AC3" w:rsidRPr="00AD4507" w:rsidRDefault="003C7AC3" w:rsidP="00502584">
            <w:pPr>
              <w:spacing w:after="0" w:line="240" w:lineRule="auto"/>
              <w:ind w:hanging="142"/>
              <w:jc w:val="center"/>
              <w:rPr>
                <w:rFonts w:ascii="Times New Roman" w:eastAsia="Times New Roman" w:hAnsi="Times New Roman" w:cs="Times New Roman"/>
                <w:color w:val="000000"/>
                <w:spacing w:val="-2"/>
                <w:sz w:val="20"/>
                <w:szCs w:val="20"/>
              </w:rPr>
            </w:pPr>
          </w:p>
        </w:tc>
      </w:tr>
    </w:tbl>
    <w:p w:rsidR="000E59B9" w:rsidRDefault="000E59B9" w:rsidP="00502584">
      <w:pPr>
        <w:spacing w:after="0" w:line="240" w:lineRule="auto"/>
        <w:ind w:firstLine="709"/>
        <w:jc w:val="both"/>
        <w:rPr>
          <w:rFonts w:ascii="Times New Roman" w:eastAsia="Times New Roman" w:hAnsi="Times New Roman" w:cs="Times New Roman"/>
          <w:spacing w:val="-2"/>
          <w:sz w:val="20"/>
          <w:szCs w:val="20"/>
          <w:lang w:eastAsia="ru-RU"/>
        </w:rPr>
      </w:pP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Статистичну значущість результатів підтверджено обрахуванням критерію згоди К. Пірсона (χ2) за умови χ2еmp = 5,991.</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Аналіз отриманих результатів спонукає до висновку про позитивний вплив виявлених педагогічних умов на рівень сформованості самоосвітньої компетентності в майбутніх педагогів професійного навчання.</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Отримана статистична значущість результатів експериментального дослідження підтверджена за допомогою використання методів математичної статистики, а саме критерію </w:t>
      </w:r>
      <w:r w:rsidR="000E59B9">
        <w:rPr>
          <w:rFonts w:ascii="Times New Roman" w:eastAsia="Calibri" w:hAnsi="Times New Roman" w:cs="Times New Roman"/>
          <w:spacing w:val="-2"/>
          <w:lang w:eastAsia="ru-RU"/>
        </w:rPr>
        <w:br/>
      </w:r>
      <w:r w:rsidRPr="000E59B9">
        <w:rPr>
          <w:rFonts w:ascii="Times New Roman" w:eastAsia="Calibri" w:hAnsi="Times New Roman" w:cs="Times New Roman"/>
          <w:spacing w:val="-2"/>
          <w:lang w:eastAsia="ru-RU"/>
        </w:rPr>
        <w:lastRenderedPageBreak/>
        <w:t>χ²-Пірсона, що дало змогу зробити висновок, що при достовірній імовірності 95 % запропоновані педагогічні умови формування цієї ключової компетентності майбутніх педагогів професійного навчання забезпечують статистично значущі відмінності отриманих результатів.</w:t>
      </w:r>
    </w:p>
    <w:p w:rsidR="003C7AC3" w:rsidRPr="000E59B9" w:rsidRDefault="003C7AC3" w:rsidP="000E59B9">
      <w:pPr>
        <w:spacing w:after="0"/>
        <w:ind w:firstLine="709"/>
        <w:jc w:val="both"/>
        <w:rPr>
          <w:rFonts w:ascii="Times New Roman" w:eastAsia="Calibri" w:hAnsi="Times New Roman" w:cs="Times New Roman"/>
          <w:spacing w:val="-2"/>
          <w:lang w:eastAsia="ru-RU"/>
        </w:rPr>
      </w:pPr>
      <w:r w:rsidRPr="000E59B9">
        <w:rPr>
          <w:rFonts w:ascii="Times New Roman" w:eastAsia="Calibri" w:hAnsi="Times New Roman" w:cs="Times New Roman"/>
          <w:spacing w:val="-2"/>
          <w:lang w:eastAsia="ru-RU"/>
        </w:rPr>
        <w:t xml:space="preserve">Представлене дослідження не вичерпує всіх аспектів розв’язання проблеми формування самоосвітньої компетентності майбутніх педагогів професійного навчання під час їхньої професійної підготовки у ЗВО і не претендує на остаточне її розв’язання в межах цієї розвідки. Подальший науковий пошук доцільно здійснювати в напрямі адаптації розробленої моделі до умов освітнього процесу вищих професійних навчальних закладів інших типів та рівнів, розроблення технологій розвитку самоосвітньої компетентності обдарованих студентів та студентів із заниженими академічними здібностями, оптимізації засобів у аспекті розвитку інтелектуально-творчого потенціалу майбутніх педагогів професійного навчання тощо. </w:t>
      </w:r>
    </w:p>
    <w:p w:rsidR="00DE53C2" w:rsidRPr="00DE53C2" w:rsidRDefault="00DE53C2" w:rsidP="00DE53C2">
      <w:pPr>
        <w:spacing w:after="0" w:line="240" w:lineRule="auto"/>
        <w:jc w:val="center"/>
        <w:rPr>
          <w:rFonts w:ascii="Times New Roman" w:hAnsi="Times New Roman" w:cs="Times New Roman"/>
          <w:b/>
          <w:spacing w:val="-2"/>
        </w:rPr>
      </w:pPr>
      <w:r w:rsidRPr="00DE53C2">
        <w:rPr>
          <w:rFonts w:ascii="Times New Roman" w:hAnsi="Times New Roman" w:cs="Times New Roman"/>
          <w:b/>
          <w:spacing w:val="-2"/>
        </w:rPr>
        <w:t>Використана література</w:t>
      </w:r>
    </w:p>
    <w:p w:rsidR="003C7AC3" w:rsidRPr="00DE53C2" w:rsidRDefault="003C7AC3" w:rsidP="00DE53C2">
      <w:pPr>
        <w:numPr>
          <w:ilvl w:val="0"/>
          <w:numId w:val="16"/>
        </w:numPr>
        <w:tabs>
          <w:tab w:val="left" w:pos="284"/>
        </w:tabs>
        <w:spacing w:after="0" w:line="240" w:lineRule="auto"/>
        <w:ind w:left="284" w:hanging="284"/>
        <w:jc w:val="both"/>
        <w:rPr>
          <w:rFonts w:ascii="Times New Roman" w:hAnsi="Times New Roman" w:cs="Times New Roman"/>
          <w:spacing w:val="-2"/>
          <w:sz w:val="20"/>
          <w:szCs w:val="20"/>
        </w:rPr>
      </w:pPr>
      <w:r w:rsidRPr="00DE53C2">
        <w:rPr>
          <w:rFonts w:ascii="Times New Roman" w:hAnsi="Times New Roman" w:cs="Times New Roman"/>
          <w:spacing w:val="-2"/>
          <w:sz w:val="20"/>
          <w:szCs w:val="20"/>
          <w:lang w:val="en-US"/>
        </w:rPr>
        <w:t xml:space="preserve">Delors, J. Learning: the treasure within. Report of the International Commission on Education for the XXI. </w:t>
      </w:r>
      <w:r w:rsidRPr="00DE53C2">
        <w:rPr>
          <w:rFonts w:ascii="Times New Roman" w:hAnsi="Times New Roman" w:cs="Times New Roman"/>
          <w:spacing w:val="-2"/>
          <w:sz w:val="20"/>
          <w:szCs w:val="20"/>
        </w:rPr>
        <w:t>Century to UNESCO. Sofia, 1996.</w:t>
      </w:r>
    </w:p>
    <w:p w:rsidR="003C7AC3" w:rsidRPr="00DE53C2" w:rsidRDefault="003C7AC3" w:rsidP="00DE53C2">
      <w:pPr>
        <w:numPr>
          <w:ilvl w:val="0"/>
          <w:numId w:val="16"/>
        </w:numPr>
        <w:tabs>
          <w:tab w:val="left" w:pos="284"/>
        </w:tabs>
        <w:spacing w:after="0" w:line="240" w:lineRule="auto"/>
        <w:ind w:left="284" w:hanging="284"/>
        <w:jc w:val="both"/>
        <w:rPr>
          <w:rFonts w:ascii="Times New Roman" w:hAnsi="Times New Roman" w:cs="Times New Roman"/>
          <w:spacing w:val="-2"/>
          <w:sz w:val="20"/>
          <w:szCs w:val="20"/>
        </w:rPr>
      </w:pPr>
      <w:r w:rsidRPr="00DE53C2">
        <w:rPr>
          <w:rFonts w:ascii="Times New Roman" w:hAnsi="Times New Roman" w:cs="Times New Roman"/>
          <w:spacing w:val="-2"/>
          <w:sz w:val="20"/>
          <w:szCs w:val="20"/>
        </w:rPr>
        <w:t>Бухлова Н. В. Навчаємо вчитися: діагностика і формування самоосвітньої компетентності учнів. Київ, 2006. 128 с.</w:t>
      </w:r>
    </w:p>
    <w:p w:rsidR="003C7AC3" w:rsidRPr="00DE53C2" w:rsidRDefault="003C7AC3" w:rsidP="00DE53C2">
      <w:pPr>
        <w:numPr>
          <w:ilvl w:val="0"/>
          <w:numId w:val="16"/>
        </w:numPr>
        <w:tabs>
          <w:tab w:val="left" w:pos="284"/>
          <w:tab w:val="left" w:pos="1134"/>
        </w:tabs>
        <w:spacing w:after="0" w:line="240" w:lineRule="auto"/>
        <w:ind w:left="284" w:hanging="284"/>
        <w:contextualSpacing/>
        <w:jc w:val="both"/>
        <w:rPr>
          <w:rFonts w:ascii="Times New Roman" w:eastAsia="Calibri" w:hAnsi="Times New Roman" w:cs="Times New Roman"/>
          <w:spacing w:val="-2"/>
          <w:sz w:val="20"/>
          <w:szCs w:val="20"/>
        </w:rPr>
      </w:pPr>
      <w:r w:rsidRPr="00DE53C2">
        <w:rPr>
          <w:rFonts w:ascii="Times New Roman" w:eastAsia="Calibri" w:hAnsi="Times New Roman" w:cs="Times New Roman"/>
          <w:spacing w:val="-2"/>
          <w:sz w:val="20"/>
          <w:szCs w:val="20"/>
        </w:rPr>
        <w:t xml:space="preserve">Вовк Б. І. Історичний аспект становлення та розвитку проблеми самоосвіти. </w:t>
      </w:r>
      <w:r w:rsidRPr="00DE53C2">
        <w:rPr>
          <w:rFonts w:ascii="Times New Roman" w:eastAsia="Calibri" w:hAnsi="Times New Roman" w:cs="Times New Roman"/>
          <w:i/>
          <w:spacing w:val="-2"/>
          <w:sz w:val="20"/>
          <w:szCs w:val="20"/>
        </w:rPr>
        <w:t>Вісник Глухівського національного педагогічного університету імені Олександра Довженка.</w:t>
      </w:r>
      <w:r w:rsidRPr="00DE53C2">
        <w:rPr>
          <w:rFonts w:ascii="Times New Roman" w:eastAsia="Calibri" w:hAnsi="Times New Roman" w:cs="Times New Roman"/>
          <w:spacing w:val="-2"/>
          <w:sz w:val="20"/>
          <w:szCs w:val="20"/>
        </w:rPr>
        <w:t xml:space="preserve"> Глухів, 2015. Випуск 28. С. 104–113.</w:t>
      </w:r>
    </w:p>
    <w:p w:rsidR="003C7AC3" w:rsidRPr="00DE53C2" w:rsidRDefault="003C7AC3" w:rsidP="00DE53C2">
      <w:pPr>
        <w:pStyle w:val="a6"/>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eastAsia="Times New Roman" w:hAnsi="Times New Roman" w:cs="Times New Roman"/>
          <w:spacing w:val="-2"/>
          <w:sz w:val="20"/>
          <w:szCs w:val="20"/>
          <w:lang w:eastAsia="ru-RU"/>
        </w:rPr>
        <w:t xml:space="preserve">Білоусова Л. І., Кисельова О. Б., Уліцька О. М. Формування позитивних мотивів самоосвіти в майбутніх педагогів. </w:t>
      </w:r>
      <w:r w:rsidRPr="00DE53C2">
        <w:rPr>
          <w:rFonts w:ascii="Times New Roman" w:eastAsia="Times New Roman" w:hAnsi="Times New Roman" w:cs="Times New Roman"/>
          <w:i/>
          <w:spacing w:val="-2"/>
          <w:sz w:val="20"/>
          <w:szCs w:val="20"/>
          <w:lang w:eastAsia="ru-RU"/>
        </w:rPr>
        <w:t>Засоби навчальної та науково-дослідної роботи.</w:t>
      </w:r>
      <w:r w:rsidRPr="00DE53C2">
        <w:rPr>
          <w:rFonts w:ascii="Times New Roman" w:eastAsia="Times New Roman" w:hAnsi="Times New Roman" w:cs="Times New Roman"/>
          <w:spacing w:val="-2"/>
          <w:sz w:val="20"/>
          <w:szCs w:val="20"/>
          <w:lang w:eastAsia="ru-RU"/>
        </w:rPr>
        <w:t xml:space="preserve"> 2012. Вип. 37. С. 27–32.</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hAnsi="Times New Roman" w:cs="Times New Roman"/>
          <w:spacing w:val="-2"/>
          <w:sz w:val="20"/>
          <w:szCs w:val="20"/>
        </w:rPr>
        <w:t>Воропай Н. А. Формування самоосвітньої компетентності у майбутніх учителів початкових класів засобами інформаційно-комунікаційних технологій : дис. … канд. пед. наук. Херсон, 2011. 240 с.</w:t>
      </w:r>
    </w:p>
    <w:p w:rsidR="003C7AC3" w:rsidRPr="00DE53C2" w:rsidRDefault="003C7AC3" w:rsidP="00DE53C2">
      <w:pPr>
        <w:numPr>
          <w:ilvl w:val="0"/>
          <w:numId w:val="16"/>
        </w:numPr>
        <w:tabs>
          <w:tab w:val="left" w:pos="284"/>
          <w:tab w:val="left" w:pos="1134"/>
        </w:tabs>
        <w:spacing w:after="0" w:line="240" w:lineRule="auto"/>
        <w:ind w:left="284" w:hanging="284"/>
        <w:contextualSpacing/>
        <w:jc w:val="both"/>
        <w:rPr>
          <w:rFonts w:ascii="Times New Roman" w:hAnsi="Times New Roman" w:cs="Times New Roman"/>
          <w:spacing w:val="-2"/>
          <w:sz w:val="20"/>
          <w:szCs w:val="20"/>
        </w:rPr>
      </w:pPr>
      <w:r w:rsidRPr="00DE53C2">
        <w:rPr>
          <w:rFonts w:ascii="Times New Roman" w:hAnsi="Times New Roman" w:cs="Times New Roman"/>
          <w:spacing w:val="-2"/>
          <w:sz w:val="20"/>
          <w:szCs w:val="20"/>
        </w:rPr>
        <w:t>Ножовнік О. М. Формування самоосвітньої компетенції майбутніх фахівців з міжнародної економіки у процесі вивчення іноземних мов : автореф. дис. … канд. пед. наук. Київ, 2011. 20 с.</w:t>
      </w:r>
    </w:p>
    <w:p w:rsidR="003C7AC3" w:rsidRPr="00DE53C2" w:rsidRDefault="003C7AC3" w:rsidP="00DE53C2">
      <w:pPr>
        <w:numPr>
          <w:ilvl w:val="0"/>
          <w:numId w:val="16"/>
        </w:numPr>
        <w:tabs>
          <w:tab w:val="left" w:pos="284"/>
          <w:tab w:val="left" w:pos="1134"/>
        </w:tabs>
        <w:spacing w:after="0" w:line="240" w:lineRule="auto"/>
        <w:ind w:left="284" w:hanging="284"/>
        <w:contextualSpacing/>
        <w:jc w:val="both"/>
        <w:rPr>
          <w:rFonts w:ascii="Times New Roman" w:hAnsi="Times New Roman" w:cs="Times New Roman"/>
          <w:spacing w:val="-2"/>
          <w:sz w:val="20"/>
          <w:szCs w:val="20"/>
        </w:rPr>
      </w:pPr>
      <w:r w:rsidRPr="00DE53C2">
        <w:rPr>
          <w:rFonts w:ascii="Times New Roman" w:hAnsi="Times New Roman" w:cs="Times New Roman"/>
          <w:spacing w:val="-2"/>
          <w:sz w:val="20"/>
          <w:szCs w:val="20"/>
        </w:rPr>
        <w:t>Фомина Е. Н. Формирование самообразовательной компетентности студентов на основе применения модульной технологии (на примере средних профессиональных учебных заведений) : автореф. дисс. … канд. пед. наук. Волгоград, 2007. 24 с.</w:t>
      </w:r>
    </w:p>
    <w:p w:rsidR="003C7AC3" w:rsidRPr="00DE53C2" w:rsidRDefault="003C7AC3" w:rsidP="00DE53C2">
      <w:pPr>
        <w:numPr>
          <w:ilvl w:val="0"/>
          <w:numId w:val="16"/>
        </w:numPr>
        <w:tabs>
          <w:tab w:val="left" w:pos="284"/>
          <w:tab w:val="left" w:pos="1134"/>
        </w:tabs>
        <w:spacing w:after="0" w:line="240" w:lineRule="auto"/>
        <w:ind w:left="284" w:hanging="284"/>
        <w:contextualSpacing/>
        <w:jc w:val="both"/>
        <w:rPr>
          <w:rFonts w:ascii="Times New Roman" w:hAnsi="Times New Roman" w:cs="Times New Roman"/>
          <w:spacing w:val="-2"/>
          <w:sz w:val="20"/>
          <w:szCs w:val="20"/>
        </w:rPr>
      </w:pPr>
      <w:r w:rsidRPr="00DE53C2">
        <w:rPr>
          <w:rFonts w:ascii="Times New Roman" w:hAnsi="Times New Roman" w:cs="Times New Roman"/>
          <w:spacing w:val="-2"/>
          <w:sz w:val="20"/>
          <w:szCs w:val="20"/>
        </w:rPr>
        <w:t>Чеботарева Е. С. Развитие самообразовательной компетентности студентов в процессе проектной деятельности.</w:t>
      </w:r>
      <w:r w:rsidRPr="00DE53C2">
        <w:rPr>
          <w:rFonts w:ascii="Times New Roman" w:hAnsi="Times New Roman" w:cs="Times New Roman"/>
          <w:i/>
          <w:spacing w:val="-2"/>
          <w:sz w:val="20"/>
          <w:szCs w:val="20"/>
        </w:rPr>
        <w:t xml:space="preserve"> Вестник Тамбовского </w:t>
      </w:r>
      <w:r w:rsidRPr="00DE53C2">
        <w:rPr>
          <w:rFonts w:ascii="Times New Roman" w:hAnsi="Times New Roman" w:cs="Times New Roman"/>
          <w:i/>
          <w:spacing w:val="-2"/>
          <w:sz w:val="20"/>
          <w:szCs w:val="20"/>
        </w:rPr>
        <w:lastRenderedPageBreak/>
        <w:t>университета им. Г. Р. Державина. Серия «Гуманитарные науки.</w:t>
      </w:r>
      <w:r w:rsidRPr="00DE53C2">
        <w:rPr>
          <w:rFonts w:ascii="Times New Roman" w:hAnsi="Times New Roman" w:cs="Times New Roman"/>
          <w:spacing w:val="-2"/>
          <w:sz w:val="20"/>
          <w:szCs w:val="20"/>
        </w:rPr>
        <w:t xml:space="preserve"> 2009. № 5 (73). С. 121–125.</w:t>
      </w:r>
    </w:p>
    <w:p w:rsidR="003C7AC3" w:rsidRPr="00DE53C2" w:rsidRDefault="003C7AC3" w:rsidP="00DE53C2">
      <w:pPr>
        <w:numPr>
          <w:ilvl w:val="0"/>
          <w:numId w:val="16"/>
        </w:numPr>
        <w:tabs>
          <w:tab w:val="left" w:pos="284"/>
          <w:tab w:val="left" w:pos="1134"/>
        </w:tabs>
        <w:spacing w:after="0" w:line="240" w:lineRule="auto"/>
        <w:ind w:left="284" w:hanging="284"/>
        <w:contextualSpacing/>
        <w:jc w:val="both"/>
        <w:rPr>
          <w:rFonts w:ascii="Times New Roman" w:hAnsi="Times New Roman" w:cs="Times New Roman"/>
          <w:spacing w:val="-2"/>
          <w:sz w:val="20"/>
          <w:szCs w:val="20"/>
        </w:rPr>
      </w:pPr>
      <w:r w:rsidRPr="00DE53C2">
        <w:rPr>
          <w:rFonts w:ascii="Times New Roman" w:hAnsi="Times New Roman" w:cs="Times New Roman"/>
          <w:spacing w:val="-2"/>
          <w:sz w:val="20"/>
          <w:szCs w:val="20"/>
        </w:rPr>
        <w:t>Слипченко М. В. Организация самообразования будущих педагогов профессионального обучения : автореф. дисс. … канд. пед. наук. Оренбург, 2003. 22 с.</w:t>
      </w:r>
    </w:p>
    <w:p w:rsidR="003C7AC3" w:rsidRPr="00DE53C2" w:rsidRDefault="003C7AC3" w:rsidP="00DE53C2">
      <w:pPr>
        <w:numPr>
          <w:ilvl w:val="0"/>
          <w:numId w:val="16"/>
        </w:numPr>
        <w:tabs>
          <w:tab w:val="left" w:pos="284"/>
          <w:tab w:val="left" w:pos="1134"/>
        </w:tabs>
        <w:spacing w:after="0" w:line="240" w:lineRule="auto"/>
        <w:ind w:left="284" w:hanging="284"/>
        <w:contextualSpacing/>
        <w:jc w:val="both"/>
        <w:rPr>
          <w:rFonts w:ascii="Times New Roman" w:hAnsi="Times New Roman" w:cs="Times New Roman"/>
          <w:spacing w:val="-2"/>
          <w:sz w:val="20"/>
          <w:szCs w:val="20"/>
        </w:rPr>
      </w:pPr>
      <w:r w:rsidRPr="00DE53C2">
        <w:rPr>
          <w:rFonts w:ascii="Times New Roman" w:hAnsi="Times New Roman" w:cs="Times New Roman"/>
          <w:spacing w:val="-2"/>
          <w:sz w:val="20"/>
          <w:szCs w:val="20"/>
        </w:rPr>
        <w:t xml:space="preserve">Ольховська М. В. Специфіка формування самоосвітньої компетентності майбутніх інженерів-педагогів. </w:t>
      </w:r>
      <w:r w:rsidRPr="00DE53C2">
        <w:rPr>
          <w:rFonts w:ascii="Times New Roman" w:hAnsi="Times New Roman" w:cs="Times New Roman"/>
          <w:i/>
          <w:spacing w:val="-2"/>
          <w:sz w:val="20"/>
          <w:szCs w:val="20"/>
        </w:rPr>
        <w:t>Наукові праці.</w:t>
      </w:r>
      <w:r w:rsidRPr="00DE53C2">
        <w:rPr>
          <w:rFonts w:ascii="Times New Roman" w:hAnsi="Times New Roman" w:cs="Times New Roman"/>
          <w:spacing w:val="-2"/>
          <w:sz w:val="20"/>
          <w:szCs w:val="20"/>
        </w:rPr>
        <w:t xml:space="preserve"> 2013. Т. 173. Вип. 161. С. 84–88.</w:t>
      </w:r>
    </w:p>
    <w:p w:rsidR="003C7AC3" w:rsidRPr="00DE53C2" w:rsidRDefault="003C7AC3" w:rsidP="00DE53C2">
      <w:pPr>
        <w:pStyle w:val="a6"/>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eastAsia="Times New Roman" w:hAnsi="Times New Roman" w:cs="Times New Roman"/>
          <w:spacing w:val="-2"/>
          <w:sz w:val="20"/>
          <w:szCs w:val="20"/>
          <w:lang w:eastAsia="ru-RU"/>
        </w:rPr>
        <w:t>Громцева А. К. Формирование у учащихся готовности к самообразованию. Москва, 1983. 144 с.</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hAnsi="Times New Roman" w:cs="Times New Roman"/>
          <w:bCs/>
          <w:spacing w:val="-2"/>
          <w:sz w:val="20"/>
          <w:szCs w:val="20"/>
        </w:rPr>
        <w:t>Демченко Ю. М. Формування самоосвітньої компетентності майбутнього вчителя математики у процесі професійної підготовки :</w:t>
      </w:r>
      <w:r w:rsidRPr="00DE53C2">
        <w:rPr>
          <w:rFonts w:ascii="Times New Roman" w:hAnsi="Times New Roman" w:cs="Times New Roman"/>
          <w:spacing w:val="-2"/>
          <w:sz w:val="20"/>
          <w:szCs w:val="20"/>
        </w:rPr>
        <w:t xml:space="preserve"> </w:t>
      </w:r>
      <w:r w:rsidRPr="00DE53C2">
        <w:rPr>
          <w:rFonts w:ascii="Times New Roman" w:hAnsi="Times New Roman" w:cs="Times New Roman"/>
          <w:bCs/>
          <w:spacing w:val="-2"/>
          <w:sz w:val="20"/>
          <w:szCs w:val="20"/>
        </w:rPr>
        <w:t>автореф. дис. … канд. пед. наук.</w:t>
      </w:r>
      <w:r w:rsidRPr="00DE53C2">
        <w:rPr>
          <w:rFonts w:ascii="Times New Roman" w:hAnsi="Times New Roman" w:cs="Times New Roman"/>
          <w:spacing w:val="-2"/>
          <w:sz w:val="20"/>
          <w:szCs w:val="20"/>
        </w:rPr>
        <w:t xml:space="preserve"> </w:t>
      </w:r>
      <w:r w:rsidRPr="00DE53C2">
        <w:rPr>
          <w:rFonts w:ascii="Times New Roman" w:hAnsi="Times New Roman" w:cs="Times New Roman"/>
          <w:bCs/>
          <w:spacing w:val="-2"/>
          <w:sz w:val="20"/>
          <w:szCs w:val="20"/>
        </w:rPr>
        <w:t>Кіровоград, 2016. 20 с.</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hAnsi="Times New Roman" w:cs="Times New Roman"/>
          <w:spacing w:val="-2"/>
          <w:sz w:val="20"/>
          <w:szCs w:val="20"/>
        </w:rPr>
        <w:t>Димитров А. В., Филипов Н. Л.</w:t>
      </w:r>
      <w:r w:rsidRPr="00DE53C2">
        <w:rPr>
          <w:rFonts w:ascii="Times New Roman" w:hAnsi="Times New Roman" w:cs="Times New Roman"/>
          <w:bCs/>
          <w:spacing w:val="-2"/>
          <w:sz w:val="20"/>
          <w:szCs w:val="20"/>
        </w:rPr>
        <w:t xml:space="preserve"> </w:t>
      </w:r>
      <w:r w:rsidRPr="00DE53C2">
        <w:rPr>
          <w:rFonts w:ascii="Times New Roman" w:hAnsi="Times New Roman" w:cs="Times New Roman"/>
          <w:spacing w:val="-2"/>
          <w:sz w:val="20"/>
          <w:szCs w:val="20"/>
        </w:rPr>
        <w:t>Научная организация учебного труда слушателей: учебное пособие. Уфа, 1995. 120 с.</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hAnsi="Times New Roman" w:cs="Times New Roman"/>
          <w:iCs/>
          <w:spacing w:val="-2"/>
          <w:sz w:val="20"/>
          <w:szCs w:val="20"/>
        </w:rPr>
        <w:t>Закон України</w:t>
      </w:r>
      <w:r w:rsidRPr="00DE53C2">
        <w:rPr>
          <w:rFonts w:ascii="Times New Roman" w:hAnsi="Times New Roman" w:cs="Times New Roman"/>
          <w:i/>
          <w:spacing w:val="-2"/>
          <w:sz w:val="20"/>
          <w:szCs w:val="20"/>
        </w:rPr>
        <w:t xml:space="preserve"> «</w:t>
      </w:r>
      <w:r w:rsidRPr="00DE53C2">
        <w:rPr>
          <w:rFonts w:ascii="Times New Roman" w:hAnsi="Times New Roman" w:cs="Times New Roman"/>
          <w:iCs/>
          <w:spacing w:val="-2"/>
          <w:sz w:val="20"/>
          <w:szCs w:val="20"/>
        </w:rPr>
        <w:t>Про вищу освіту».</w:t>
      </w:r>
      <w:r w:rsidRPr="00DE53C2">
        <w:rPr>
          <w:rFonts w:ascii="Times New Roman" w:hAnsi="Times New Roman" w:cs="Times New Roman"/>
          <w:i/>
          <w:spacing w:val="-2"/>
          <w:sz w:val="20"/>
          <w:szCs w:val="20"/>
        </w:rPr>
        <w:t xml:space="preserve"> </w:t>
      </w:r>
      <w:r w:rsidRPr="00DE53C2">
        <w:rPr>
          <w:rFonts w:ascii="Times New Roman" w:hAnsi="Times New Roman" w:cs="Times New Roman"/>
          <w:i/>
          <w:iCs/>
          <w:spacing w:val="-2"/>
          <w:sz w:val="20"/>
          <w:szCs w:val="20"/>
        </w:rPr>
        <w:t>Відомості Верховної Ради</w:t>
      </w:r>
      <w:r w:rsidRPr="00DE53C2">
        <w:rPr>
          <w:rFonts w:ascii="Times New Roman" w:hAnsi="Times New Roman" w:cs="Times New Roman"/>
          <w:iCs/>
          <w:spacing w:val="-2"/>
          <w:sz w:val="20"/>
          <w:szCs w:val="20"/>
        </w:rPr>
        <w:t>. 2014. № 37–38. 2004 с.</w:t>
      </w:r>
    </w:p>
    <w:p w:rsidR="003C7AC3" w:rsidRPr="00DE53C2" w:rsidRDefault="003C7AC3" w:rsidP="00DE53C2">
      <w:pPr>
        <w:pStyle w:val="a6"/>
        <w:numPr>
          <w:ilvl w:val="0"/>
          <w:numId w:val="16"/>
        </w:numPr>
        <w:tabs>
          <w:tab w:val="left" w:pos="284"/>
        </w:tabs>
        <w:spacing w:after="0" w:line="240" w:lineRule="auto"/>
        <w:ind w:left="284" w:hanging="284"/>
        <w:jc w:val="both"/>
        <w:rPr>
          <w:rFonts w:ascii="Times New Roman" w:eastAsia="Calibri" w:hAnsi="Times New Roman" w:cs="Times New Roman"/>
          <w:spacing w:val="-2"/>
          <w:sz w:val="20"/>
          <w:szCs w:val="20"/>
        </w:rPr>
      </w:pPr>
      <w:r w:rsidRPr="00DE53C2">
        <w:rPr>
          <w:rFonts w:ascii="Times New Roman" w:eastAsia="Calibri" w:hAnsi="Times New Roman" w:cs="Times New Roman"/>
          <w:spacing w:val="-2"/>
          <w:sz w:val="20"/>
          <w:szCs w:val="20"/>
        </w:rPr>
        <w:t xml:space="preserve">Указ Президента України Про Національну стратегію розвитку освіти в Україні на період до 2021 року. </w:t>
      </w:r>
      <w:r w:rsidRPr="00DE53C2">
        <w:rPr>
          <w:rFonts w:ascii="Times New Roman" w:hAnsi="Times New Roman" w:cs="Times New Roman"/>
          <w:spacing w:val="-2"/>
          <w:sz w:val="20"/>
          <w:szCs w:val="20"/>
          <w:lang w:val="en-US"/>
        </w:rPr>
        <w:t>URL</w:t>
      </w:r>
      <w:r w:rsidRPr="00DE53C2">
        <w:rPr>
          <w:rFonts w:ascii="Times New Roman" w:eastAsia="Calibri" w:hAnsi="Times New Roman" w:cs="Times New Roman"/>
          <w:spacing w:val="-2"/>
          <w:sz w:val="20"/>
          <w:szCs w:val="20"/>
        </w:rPr>
        <w:t xml:space="preserve">: </w:t>
      </w:r>
      <w:hyperlink r:id="rId10" w:history="1">
        <w:r w:rsidRPr="00DE53C2">
          <w:rPr>
            <w:rStyle w:val="a8"/>
            <w:rFonts w:ascii="Times New Roman" w:eastAsia="Calibri" w:hAnsi="Times New Roman" w:cs="Times New Roman"/>
            <w:color w:val="auto"/>
            <w:spacing w:val="-2"/>
            <w:sz w:val="20"/>
            <w:szCs w:val="20"/>
            <w:u w:val="none"/>
          </w:rPr>
          <w:t>http://</w:t>
        </w:r>
        <w:r w:rsidRPr="00DE53C2">
          <w:rPr>
            <w:rStyle w:val="a8"/>
            <w:rFonts w:ascii="Times New Roman" w:eastAsia="Calibri" w:hAnsi="Times New Roman" w:cs="Times New Roman"/>
            <w:iCs/>
            <w:color w:val="auto"/>
            <w:spacing w:val="-2"/>
            <w:sz w:val="20"/>
            <w:szCs w:val="20"/>
            <w:u w:val="none"/>
          </w:rPr>
          <w:t>zakon.rada.gov.ua/go/344/2013</w:t>
        </w:r>
      </w:hyperlink>
      <w:r w:rsidRPr="00DE53C2">
        <w:rPr>
          <w:rFonts w:ascii="Times New Roman" w:eastAsia="Calibri" w:hAnsi="Times New Roman" w:cs="Times New Roman"/>
          <w:iCs/>
          <w:spacing w:val="-2"/>
          <w:sz w:val="20"/>
          <w:szCs w:val="20"/>
        </w:rPr>
        <w:t xml:space="preserve"> (дата звернення: 02.03.2016).</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eastAsia="Times New Roman" w:hAnsi="Times New Roman" w:cs="Times New Roman"/>
          <w:bCs/>
          <w:spacing w:val="-2"/>
          <w:sz w:val="20"/>
          <w:szCs w:val="20"/>
          <w:lang w:eastAsia="ru-RU"/>
        </w:rPr>
        <w:t>Кыверялг А. А. Методы исследования в профессиональной педагогике. Таллинн, 1980. 334 с.</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eastAsia="Times New Roman" w:hAnsi="Times New Roman" w:cs="Times New Roman"/>
          <w:spacing w:val="-2"/>
          <w:sz w:val="20"/>
          <w:szCs w:val="20"/>
          <w:lang w:eastAsia="ru-RU"/>
        </w:rPr>
        <w:t xml:space="preserve">Проект стандарту вищої освіти. 015. Професійна освіта (магістр), Київ. 2018. </w:t>
      </w:r>
      <w:r w:rsidRPr="00DE53C2">
        <w:rPr>
          <w:rFonts w:ascii="Times New Roman" w:eastAsia="Times New Roman" w:hAnsi="Times New Roman" w:cs="Times New Roman"/>
          <w:spacing w:val="-2"/>
          <w:sz w:val="20"/>
          <w:szCs w:val="20"/>
          <w:lang w:val="en-US" w:eastAsia="ru-RU"/>
        </w:rPr>
        <w:t xml:space="preserve">URL: </w:t>
      </w:r>
      <w:hyperlink r:id="rId11" w:history="1">
        <w:r w:rsidRPr="00DE53C2">
          <w:rPr>
            <w:rStyle w:val="a8"/>
            <w:rFonts w:ascii="Times New Roman" w:eastAsia="Times New Roman" w:hAnsi="Times New Roman" w:cs="Times New Roman"/>
            <w:color w:val="auto"/>
            <w:spacing w:val="-2"/>
            <w:sz w:val="20"/>
            <w:szCs w:val="20"/>
            <w:u w:val="none"/>
            <w:lang w:val="en-US" w:eastAsia="ru-RU"/>
          </w:rPr>
          <w:t>https://mon.gov.ua/storage/app/media/vishcha-osvita/proekty%20standartiv%20vishcha%20osvita/2018/09/24/015-profesiyna-osvita-magistr-20092018.docx</w:t>
        </w:r>
      </w:hyperlink>
      <w:r w:rsidRPr="00DE53C2">
        <w:rPr>
          <w:rFonts w:ascii="Times New Roman" w:eastAsia="Times New Roman" w:hAnsi="Times New Roman" w:cs="Times New Roman"/>
          <w:spacing w:val="-2"/>
          <w:sz w:val="20"/>
          <w:szCs w:val="20"/>
          <w:lang w:val="en-US" w:eastAsia="ru-RU"/>
        </w:rPr>
        <w:t xml:space="preserve">. </w:t>
      </w:r>
      <w:r w:rsidRPr="00DE53C2">
        <w:rPr>
          <w:rFonts w:ascii="Times New Roman" w:eastAsia="Times New Roman" w:hAnsi="Times New Roman" w:cs="Times New Roman"/>
          <w:spacing w:val="-2"/>
          <w:sz w:val="20"/>
          <w:szCs w:val="20"/>
          <w:lang w:eastAsia="ru-RU"/>
        </w:rPr>
        <w:t>(дата звернення: 11.12.18).</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spacing w:val="-2"/>
          <w:sz w:val="20"/>
          <w:szCs w:val="20"/>
          <w:lang w:eastAsia="ru-RU"/>
        </w:rPr>
      </w:pPr>
      <w:r w:rsidRPr="00DE53C2">
        <w:rPr>
          <w:rFonts w:ascii="Times New Roman" w:eastAsia="Times New Roman" w:hAnsi="Times New Roman" w:cs="Times New Roman"/>
          <w:spacing w:val="-2"/>
          <w:sz w:val="20"/>
          <w:szCs w:val="20"/>
          <w:lang w:eastAsia="ru-RU"/>
        </w:rPr>
        <w:t>Лузан П. Г., Сопівник І. В., Виговська С. В. Основи науково-педагогічних досліджень. Київ, 2010. 219 с.</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b/>
          <w:spacing w:val="-2"/>
          <w:sz w:val="20"/>
          <w:szCs w:val="20"/>
          <w:lang w:eastAsia="ru-RU"/>
        </w:rPr>
      </w:pPr>
      <w:r w:rsidRPr="00DE53C2">
        <w:rPr>
          <w:rFonts w:ascii="Times New Roman" w:eastAsia="Times New Roman" w:hAnsi="Times New Roman" w:cs="Times New Roman"/>
          <w:spacing w:val="-2"/>
          <w:sz w:val="20"/>
          <w:szCs w:val="20"/>
          <w:lang w:eastAsia="ru-RU"/>
        </w:rPr>
        <w:t xml:space="preserve">Манько В. М. Дидактичні умови формування у студентів професійно-пізнавального інтересу до спеціальних дисциплін. </w:t>
      </w:r>
      <w:r w:rsidRPr="00DE53C2">
        <w:rPr>
          <w:rFonts w:ascii="Times New Roman" w:eastAsia="Times New Roman" w:hAnsi="Times New Roman" w:cs="Times New Roman"/>
          <w:i/>
          <w:spacing w:val="-2"/>
          <w:sz w:val="20"/>
          <w:szCs w:val="20"/>
          <w:lang w:eastAsia="ru-RU"/>
        </w:rPr>
        <w:t xml:space="preserve">Соціалізація особистості: збірник наукових праць Національного педагогічного університету ім. М. Драгоманова. </w:t>
      </w:r>
      <w:r w:rsidRPr="00DE53C2">
        <w:rPr>
          <w:rFonts w:ascii="Times New Roman" w:eastAsia="Times New Roman" w:hAnsi="Times New Roman" w:cs="Times New Roman"/>
          <w:spacing w:val="-2"/>
          <w:sz w:val="20"/>
          <w:szCs w:val="20"/>
          <w:lang w:eastAsia="ru-RU"/>
        </w:rPr>
        <w:t xml:space="preserve">Київ, 2000. Вип. 2. С. 153–161. </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b/>
          <w:spacing w:val="-2"/>
          <w:sz w:val="20"/>
          <w:szCs w:val="20"/>
          <w:lang w:eastAsia="ru-RU"/>
        </w:rPr>
      </w:pPr>
      <w:r w:rsidRPr="00DE53C2">
        <w:rPr>
          <w:rFonts w:ascii="Times New Roman" w:eastAsia="Times New Roman" w:hAnsi="Times New Roman" w:cs="Times New Roman"/>
          <w:spacing w:val="-2"/>
          <w:sz w:val="20"/>
          <w:szCs w:val="20"/>
          <w:lang w:eastAsia="ru-RU"/>
        </w:rPr>
        <w:t xml:space="preserve">Зязюн І. А. Інтелектуально-творчий розвиток особистості в умовах неперервної освіти. </w:t>
      </w:r>
      <w:r w:rsidRPr="00DE53C2">
        <w:rPr>
          <w:rFonts w:ascii="Times New Roman" w:eastAsia="Times New Roman" w:hAnsi="Times New Roman" w:cs="Times New Roman"/>
          <w:i/>
          <w:spacing w:val="-2"/>
          <w:sz w:val="20"/>
          <w:szCs w:val="20"/>
          <w:lang w:eastAsia="ru-RU"/>
        </w:rPr>
        <w:t>Неперервна професійна освіта: проблеми, пошуки, перспективи</w:t>
      </w:r>
      <w:r w:rsidRPr="00DE53C2">
        <w:rPr>
          <w:rFonts w:ascii="Times New Roman" w:eastAsia="Times New Roman" w:hAnsi="Times New Roman" w:cs="Times New Roman"/>
          <w:spacing w:val="-2"/>
          <w:sz w:val="20"/>
          <w:szCs w:val="20"/>
          <w:lang w:eastAsia="ru-RU"/>
        </w:rPr>
        <w:t>. Київ, 2000. С. 11–57.</w:t>
      </w:r>
    </w:p>
    <w:p w:rsidR="003C7AC3" w:rsidRPr="00DE53C2" w:rsidRDefault="003C7AC3" w:rsidP="00DE53C2">
      <w:pPr>
        <w:numPr>
          <w:ilvl w:val="0"/>
          <w:numId w:val="16"/>
        </w:numPr>
        <w:tabs>
          <w:tab w:val="left" w:pos="284"/>
        </w:tabs>
        <w:spacing w:after="0" w:line="240" w:lineRule="auto"/>
        <w:ind w:left="284" w:hanging="284"/>
        <w:jc w:val="both"/>
        <w:rPr>
          <w:rFonts w:ascii="Times New Roman" w:eastAsia="Times New Roman" w:hAnsi="Times New Roman" w:cs="Times New Roman"/>
          <w:b/>
          <w:spacing w:val="-2"/>
          <w:sz w:val="20"/>
          <w:szCs w:val="20"/>
          <w:lang w:eastAsia="ru-RU"/>
        </w:rPr>
      </w:pPr>
      <w:r w:rsidRPr="00DE53C2">
        <w:rPr>
          <w:rFonts w:ascii="Times New Roman" w:eastAsia="Times New Roman" w:hAnsi="Times New Roman" w:cs="Times New Roman"/>
          <w:spacing w:val="-2"/>
          <w:sz w:val="20"/>
          <w:szCs w:val="20"/>
          <w:lang w:eastAsia="ru-RU"/>
        </w:rPr>
        <w:t>Бендера І. М. Організація самостійної роботи студентів агроінженерних спеціальностей у вищих навч. закладах: навчальний посібник. Кам’янець-Подільський, 2009. 384 с.</w:t>
      </w:r>
    </w:p>
    <w:p w:rsidR="003C7AC3" w:rsidRPr="00AD4507" w:rsidRDefault="003C7AC3" w:rsidP="00502584">
      <w:pPr>
        <w:spacing w:after="0" w:line="240" w:lineRule="auto"/>
        <w:rPr>
          <w:rFonts w:ascii="Times New Roman" w:hAnsi="Times New Roman" w:cs="Times New Roman"/>
          <w:b/>
          <w:spacing w:val="-2"/>
          <w:sz w:val="20"/>
          <w:szCs w:val="20"/>
        </w:rPr>
      </w:pPr>
    </w:p>
    <w:sectPr w:rsidR="003C7AC3" w:rsidRPr="00AD4507" w:rsidSect="00094F23">
      <w:footerReference w:type="default" r:id="rId12"/>
      <w:pgSz w:w="8392" w:h="11907" w:code="11"/>
      <w:pgMar w:top="851" w:right="907" w:bottom="851" w:left="90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158" w:rsidRDefault="006B4158" w:rsidP="00602498">
      <w:pPr>
        <w:spacing w:after="0" w:line="240" w:lineRule="auto"/>
      </w:pPr>
      <w:r>
        <w:separator/>
      </w:r>
    </w:p>
  </w:endnote>
  <w:endnote w:type="continuationSeparator" w:id="0">
    <w:p w:rsidR="006B4158" w:rsidRDefault="006B4158" w:rsidP="00602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Yu Gothic UI"/>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Tahoma">
    <w:panose1 w:val="020B0604030504040204"/>
    <w:charset w:val="CC"/>
    <w:family w:val="swiss"/>
    <w:pitch w:val="variable"/>
    <w:sig w:usb0="E1002EFF" w:usb1="C000605B" w:usb2="00000029" w:usb3="00000000" w:csb0="000101FF" w:csb1="00000000"/>
  </w:font>
  <w:font w:name="SchoolBook">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font187">
    <w:altName w:val="Times New Roman"/>
    <w:panose1 w:val="00000000000000000000"/>
    <w:charset w:val="CC"/>
    <w:family w:val="auto"/>
    <w:notTrueType/>
    <w:pitch w:val="variable"/>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skerville Old Face">
    <w:panose1 w:val="02020602080505020303"/>
    <w:charset w:val="00"/>
    <w:family w:val="roman"/>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645489"/>
      <w:docPartObj>
        <w:docPartGallery w:val="Page Numbers (Bottom of Page)"/>
        <w:docPartUnique/>
      </w:docPartObj>
    </w:sdtPr>
    <w:sdtEndPr>
      <w:rPr>
        <w:rFonts w:ascii="Times New Roman" w:hAnsi="Times New Roman" w:cs="Times New Roman"/>
      </w:rPr>
    </w:sdtEndPr>
    <w:sdtContent>
      <w:p w:rsidR="00694328" w:rsidRPr="00976EF5" w:rsidRDefault="00694328" w:rsidP="00094F23">
        <w:pPr>
          <w:pStyle w:val="afa"/>
          <w:jc w:val="center"/>
          <w:rPr>
            <w:rFonts w:ascii="Times New Roman" w:hAnsi="Times New Roman" w:cs="Times New Roman"/>
          </w:rPr>
        </w:pPr>
        <w:r w:rsidRPr="00976EF5">
          <w:rPr>
            <w:rFonts w:ascii="Times New Roman" w:hAnsi="Times New Roman" w:cs="Times New Roman"/>
          </w:rPr>
          <w:fldChar w:fldCharType="begin"/>
        </w:r>
        <w:r w:rsidRPr="00976EF5">
          <w:rPr>
            <w:rFonts w:ascii="Times New Roman" w:hAnsi="Times New Roman" w:cs="Times New Roman"/>
          </w:rPr>
          <w:instrText>PAGE   \* MERGEFORMAT</w:instrText>
        </w:r>
        <w:r w:rsidRPr="00976EF5">
          <w:rPr>
            <w:rFonts w:ascii="Times New Roman" w:hAnsi="Times New Roman" w:cs="Times New Roman"/>
          </w:rPr>
          <w:fldChar w:fldCharType="separate"/>
        </w:r>
        <w:r w:rsidR="00DF73F0" w:rsidRPr="00DF73F0">
          <w:rPr>
            <w:rFonts w:ascii="Times New Roman" w:hAnsi="Times New Roman" w:cs="Times New Roman"/>
            <w:noProof/>
            <w:lang w:val="ru-RU"/>
          </w:rPr>
          <w:t>1</w:t>
        </w:r>
        <w:r w:rsidRPr="00976EF5">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158" w:rsidRDefault="006B4158" w:rsidP="00602498">
      <w:pPr>
        <w:spacing w:after="0" w:line="240" w:lineRule="auto"/>
      </w:pPr>
      <w:r>
        <w:separator/>
      </w:r>
    </w:p>
  </w:footnote>
  <w:footnote w:type="continuationSeparator" w:id="0">
    <w:p w:rsidR="006B4158" w:rsidRDefault="006B4158" w:rsidP="006024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2"/>
    <w:multiLevelType w:val="multilevel"/>
    <w:tmpl w:val="FF7CBB6A"/>
    <w:name w:val="WWNum3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360"/>
        </w:tabs>
        <w:ind w:left="1080" w:hanging="360"/>
      </w:pPr>
      <w:rPr>
        <w:rFonts w:ascii="Courier New" w:hAnsi="Courier New"/>
      </w:rPr>
    </w:lvl>
    <w:lvl w:ilvl="2">
      <w:start w:val="1"/>
      <w:numFmt w:val="bullet"/>
      <w:lvlText w:val=""/>
      <w:lvlJc w:val="left"/>
      <w:pPr>
        <w:tabs>
          <w:tab w:val="num" w:pos="-360"/>
        </w:tabs>
        <w:ind w:left="1800" w:hanging="360"/>
      </w:pPr>
      <w:rPr>
        <w:rFonts w:ascii="Wingdings" w:hAnsi="Wingdings"/>
      </w:rPr>
    </w:lvl>
    <w:lvl w:ilvl="3">
      <w:start w:val="1"/>
      <w:numFmt w:val="bullet"/>
      <w:lvlText w:val=""/>
      <w:lvlJc w:val="left"/>
      <w:pPr>
        <w:tabs>
          <w:tab w:val="num" w:pos="-360"/>
        </w:tabs>
        <w:ind w:left="2520" w:hanging="360"/>
      </w:pPr>
      <w:rPr>
        <w:rFonts w:ascii="Symbol" w:hAnsi="Symbol"/>
      </w:rPr>
    </w:lvl>
    <w:lvl w:ilvl="4">
      <w:start w:val="1"/>
      <w:numFmt w:val="bullet"/>
      <w:lvlText w:val="o"/>
      <w:lvlJc w:val="left"/>
      <w:pPr>
        <w:tabs>
          <w:tab w:val="num" w:pos="-360"/>
        </w:tabs>
        <w:ind w:left="3240" w:hanging="360"/>
      </w:pPr>
      <w:rPr>
        <w:rFonts w:ascii="Courier New" w:hAnsi="Courier New"/>
      </w:rPr>
    </w:lvl>
    <w:lvl w:ilvl="5">
      <w:start w:val="1"/>
      <w:numFmt w:val="bullet"/>
      <w:lvlText w:val=""/>
      <w:lvlJc w:val="left"/>
      <w:pPr>
        <w:tabs>
          <w:tab w:val="num" w:pos="-360"/>
        </w:tabs>
        <w:ind w:left="3960" w:hanging="360"/>
      </w:pPr>
      <w:rPr>
        <w:rFonts w:ascii="Wingdings" w:hAnsi="Wingdings"/>
      </w:rPr>
    </w:lvl>
    <w:lvl w:ilvl="6">
      <w:start w:val="1"/>
      <w:numFmt w:val="bullet"/>
      <w:lvlText w:val=""/>
      <w:lvlJc w:val="left"/>
      <w:pPr>
        <w:tabs>
          <w:tab w:val="num" w:pos="-360"/>
        </w:tabs>
        <w:ind w:left="4680" w:hanging="360"/>
      </w:pPr>
      <w:rPr>
        <w:rFonts w:ascii="Symbol" w:hAnsi="Symbol"/>
      </w:rPr>
    </w:lvl>
    <w:lvl w:ilvl="7">
      <w:start w:val="1"/>
      <w:numFmt w:val="bullet"/>
      <w:lvlText w:val="o"/>
      <w:lvlJc w:val="left"/>
      <w:pPr>
        <w:tabs>
          <w:tab w:val="num" w:pos="-360"/>
        </w:tabs>
        <w:ind w:left="5400" w:hanging="360"/>
      </w:pPr>
      <w:rPr>
        <w:rFonts w:ascii="Courier New" w:hAnsi="Courier New"/>
      </w:rPr>
    </w:lvl>
    <w:lvl w:ilvl="8">
      <w:start w:val="1"/>
      <w:numFmt w:val="bullet"/>
      <w:lvlText w:val=""/>
      <w:lvlJc w:val="left"/>
      <w:pPr>
        <w:tabs>
          <w:tab w:val="num" w:pos="-360"/>
        </w:tabs>
        <w:ind w:left="6120" w:hanging="360"/>
      </w:pPr>
      <w:rPr>
        <w:rFonts w:ascii="Wingdings" w:hAnsi="Wingdings"/>
      </w:rPr>
    </w:lvl>
  </w:abstractNum>
  <w:abstractNum w:abstractNumId="1" w15:restartNumberingAfterBreak="0">
    <w:nsid w:val="00000028"/>
    <w:multiLevelType w:val="multilevel"/>
    <w:tmpl w:val="00000028"/>
    <w:name w:val="WWNum42"/>
    <w:lvl w:ilvl="0">
      <w:start w:val="2"/>
      <w:numFmt w:val="decimal"/>
      <w:lvlText w:val="%1."/>
      <w:lvlJc w:val="left"/>
      <w:pPr>
        <w:tabs>
          <w:tab w:val="num" w:pos="0"/>
        </w:tabs>
        <w:ind w:left="720" w:hanging="360"/>
      </w:pPr>
      <w:rPr>
        <w:rFonts w:ascii="Times New Roman" w:hAnsi="Times New Roman" w:cs="Times New Roman"/>
        <w:i w:val="0"/>
        <w:sz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36"/>
    <w:multiLevelType w:val="multilevel"/>
    <w:tmpl w:val="00000036"/>
    <w:name w:val="WWNum5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15:restartNumberingAfterBreak="0">
    <w:nsid w:val="01E55E83"/>
    <w:multiLevelType w:val="hybridMultilevel"/>
    <w:tmpl w:val="3B361620"/>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3980D4B"/>
    <w:multiLevelType w:val="multilevel"/>
    <w:tmpl w:val="4230BD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77419F2"/>
    <w:multiLevelType w:val="hybridMultilevel"/>
    <w:tmpl w:val="166A36B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09F9395B"/>
    <w:multiLevelType w:val="hybridMultilevel"/>
    <w:tmpl w:val="83502C3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B864E9F"/>
    <w:multiLevelType w:val="hybridMultilevel"/>
    <w:tmpl w:val="FA3423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BB67728"/>
    <w:multiLevelType w:val="hybridMultilevel"/>
    <w:tmpl w:val="24FA01C2"/>
    <w:lvl w:ilvl="0" w:tplc="682E1084">
      <w:numFmt w:val="bullet"/>
      <w:lvlText w:val="–"/>
      <w:lvlJc w:val="left"/>
      <w:pPr>
        <w:tabs>
          <w:tab w:val="num" w:pos="360"/>
        </w:tabs>
        <w:ind w:left="162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874D36"/>
    <w:multiLevelType w:val="hybridMultilevel"/>
    <w:tmpl w:val="9CB8DA04"/>
    <w:lvl w:ilvl="0" w:tplc="04190001">
      <w:start w:val="1"/>
      <w:numFmt w:val="bullet"/>
      <w:lvlText w:val=""/>
      <w:lvlJc w:val="left"/>
      <w:pPr>
        <w:tabs>
          <w:tab w:val="num" w:pos="720"/>
        </w:tabs>
        <w:ind w:left="720" w:hanging="360"/>
      </w:pPr>
      <w:rPr>
        <w:rFonts w:ascii="Symbol" w:hAnsi="Symbol" w:hint="default"/>
      </w:rPr>
    </w:lvl>
    <w:lvl w:ilvl="1" w:tplc="04190001">
      <w:start w:val="1"/>
      <w:numFmt w:val="bullet"/>
      <w:lvlText w:val=""/>
      <w:lvlJc w:val="left"/>
      <w:pPr>
        <w:tabs>
          <w:tab w:val="num" w:pos="153"/>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64736A"/>
    <w:multiLevelType w:val="hybridMultilevel"/>
    <w:tmpl w:val="F62828D6"/>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1010379"/>
    <w:multiLevelType w:val="hybridMultilevel"/>
    <w:tmpl w:val="B474485C"/>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139614D"/>
    <w:multiLevelType w:val="hybridMultilevel"/>
    <w:tmpl w:val="3A10009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14BC145D"/>
    <w:multiLevelType w:val="hybridMultilevel"/>
    <w:tmpl w:val="DB82B35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4" w15:restartNumberingAfterBreak="0">
    <w:nsid w:val="1622573F"/>
    <w:multiLevelType w:val="hybridMultilevel"/>
    <w:tmpl w:val="B93E1F7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16643C80"/>
    <w:multiLevelType w:val="hybridMultilevel"/>
    <w:tmpl w:val="83DAA07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6C95CCE"/>
    <w:multiLevelType w:val="hybridMultilevel"/>
    <w:tmpl w:val="17DA7718"/>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9BE460A"/>
    <w:multiLevelType w:val="hybridMultilevel"/>
    <w:tmpl w:val="5D447E72"/>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A444717"/>
    <w:multiLevelType w:val="hybridMultilevel"/>
    <w:tmpl w:val="0492A5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1C690D5C"/>
    <w:multiLevelType w:val="hybridMultilevel"/>
    <w:tmpl w:val="4B08DE8E"/>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1C8E1E3C"/>
    <w:multiLevelType w:val="hybridMultilevel"/>
    <w:tmpl w:val="2A485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D34173C"/>
    <w:multiLevelType w:val="hybridMultilevel"/>
    <w:tmpl w:val="7EB2E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1D6C755B"/>
    <w:multiLevelType w:val="hybridMultilevel"/>
    <w:tmpl w:val="0A64F262"/>
    <w:lvl w:ilvl="0" w:tplc="313E9EF8">
      <w:numFmt w:val="bullet"/>
      <w:lvlText w:val="-"/>
      <w:lvlJc w:val="left"/>
      <w:pPr>
        <w:tabs>
          <w:tab w:val="num" w:pos="1815"/>
        </w:tabs>
        <w:ind w:left="1815" w:hanging="1095"/>
      </w:pPr>
      <w:rPr>
        <w:rFonts w:ascii="Times New Roman" w:eastAsia="Times New Roman" w:hAnsi="Times New Roman" w:cs="Times New Roman" w:hint="default"/>
        <w:i w:val="0"/>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1E7D4EEB"/>
    <w:multiLevelType w:val="hybridMultilevel"/>
    <w:tmpl w:val="A9FEEB7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1F6938D9"/>
    <w:multiLevelType w:val="hybridMultilevel"/>
    <w:tmpl w:val="58FC46DA"/>
    <w:lvl w:ilvl="0" w:tplc="04190001">
      <w:start w:val="1"/>
      <w:numFmt w:val="bullet"/>
      <w:lvlText w:val=""/>
      <w:lvlJc w:val="left"/>
      <w:pPr>
        <w:tabs>
          <w:tab w:val="num" w:pos="0"/>
        </w:tabs>
        <w:ind w:left="128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29D0E94"/>
    <w:multiLevelType w:val="hybridMultilevel"/>
    <w:tmpl w:val="D840942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23540E4F"/>
    <w:multiLevelType w:val="hybridMultilevel"/>
    <w:tmpl w:val="1CFEB4E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24057FA2"/>
    <w:multiLevelType w:val="hybridMultilevel"/>
    <w:tmpl w:val="96E445E4"/>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24852CCE"/>
    <w:multiLevelType w:val="hybridMultilevel"/>
    <w:tmpl w:val="A0AA00EA"/>
    <w:lvl w:ilvl="0" w:tplc="6D107C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26A94E84"/>
    <w:multiLevelType w:val="hybridMultilevel"/>
    <w:tmpl w:val="CAEA152A"/>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0" w15:restartNumberingAfterBreak="0">
    <w:nsid w:val="29E16368"/>
    <w:multiLevelType w:val="hybridMultilevel"/>
    <w:tmpl w:val="8DD244A8"/>
    <w:lvl w:ilvl="0" w:tplc="A8DC7BD2">
      <w:start w:val="1"/>
      <w:numFmt w:val="bullet"/>
      <w:lvlText w:val=""/>
      <w:lvlJc w:val="left"/>
      <w:pPr>
        <w:ind w:left="436" w:hanging="360"/>
      </w:pPr>
      <w:rPr>
        <w:rFonts w:ascii="Symbol" w:hAnsi="Symbol"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1" w15:restartNumberingAfterBreak="0">
    <w:nsid w:val="2AE727A6"/>
    <w:multiLevelType w:val="hybridMultilevel"/>
    <w:tmpl w:val="CA747626"/>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2" w15:restartNumberingAfterBreak="0">
    <w:nsid w:val="2D583A01"/>
    <w:multiLevelType w:val="hybridMultilevel"/>
    <w:tmpl w:val="AC523B54"/>
    <w:lvl w:ilvl="0" w:tplc="0419000F">
      <w:start w:val="1"/>
      <w:numFmt w:val="decimal"/>
      <w:lvlText w:val="%1."/>
      <w:lvlJc w:val="left"/>
      <w:pPr>
        <w:tabs>
          <w:tab w:val="num" w:pos="720"/>
        </w:tabs>
        <w:ind w:left="720" w:hanging="360"/>
      </w:pPr>
      <w:rPr>
        <w:rFonts w:hint="default"/>
      </w:rPr>
    </w:lvl>
    <w:lvl w:ilvl="1" w:tplc="59BABC48" w:tentative="1">
      <w:start w:val="1"/>
      <w:numFmt w:val="bullet"/>
      <w:lvlText w:val="•"/>
      <w:lvlJc w:val="left"/>
      <w:pPr>
        <w:tabs>
          <w:tab w:val="num" w:pos="1440"/>
        </w:tabs>
        <w:ind w:left="1440" w:hanging="360"/>
      </w:pPr>
      <w:rPr>
        <w:rFonts w:ascii="Times New Roman" w:hAnsi="Times New Roman" w:hint="default"/>
      </w:rPr>
    </w:lvl>
    <w:lvl w:ilvl="2" w:tplc="9C40D4BC" w:tentative="1">
      <w:start w:val="1"/>
      <w:numFmt w:val="bullet"/>
      <w:lvlText w:val="•"/>
      <w:lvlJc w:val="left"/>
      <w:pPr>
        <w:tabs>
          <w:tab w:val="num" w:pos="2160"/>
        </w:tabs>
        <w:ind w:left="2160" w:hanging="360"/>
      </w:pPr>
      <w:rPr>
        <w:rFonts w:ascii="Times New Roman" w:hAnsi="Times New Roman" w:hint="default"/>
      </w:rPr>
    </w:lvl>
    <w:lvl w:ilvl="3" w:tplc="CD468914" w:tentative="1">
      <w:start w:val="1"/>
      <w:numFmt w:val="bullet"/>
      <w:lvlText w:val="•"/>
      <w:lvlJc w:val="left"/>
      <w:pPr>
        <w:tabs>
          <w:tab w:val="num" w:pos="2880"/>
        </w:tabs>
        <w:ind w:left="2880" w:hanging="360"/>
      </w:pPr>
      <w:rPr>
        <w:rFonts w:ascii="Times New Roman" w:hAnsi="Times New Roman" w:hint="default"/>
      </w:rPr>
    </w:lvl>
    <w:lvl w:ilvl="4" w:tplc="2A489076" w:tentative="1">
      <w:start w:val="1"/>
      <w:numFmt w:val="bullet"/>
      <w:lvlText w:val="•"/>
      <w:lvlJc w:val="left"/>
      <w:pPr>
        <w:tabs>
          <w:tab w:val="num" w:pos="3600"/>
        </w:tabs>
        <w:ind w:left="3600" w:hanging="360"/>
      </w:pPr>
      <w:rPr>
        <w:rFonts w:ascii="Times New Roman" w:hAnsi="Times New Roman" w:hint="default"/>
      </w:rPr>
    </w:lvl>
    <w:lvl w:ilvl="5" w:tplc="87623756" w:tentative="1">
      <w:start w:val="1"/>
      <w:numFmt w:val="bullet"/>
      <w:lvlText w:val="•"/>
      <w:lvlJc w:val="left"/>
      <w:pPr>
        <w:tabs>
          <w:tab w:val="num" w:pos="4320"/>
        </w:tabs>
        <w:ind w:left="4320" w:hanging="360"/>
      </w:pPr>
      <w:rPr>
        <w:rFonts w:ascii="Times New Roman" w:hAnsi="Times New Roman" w:hint="default"/>
      </w:rPr>
    </w:lvl>
    <w:lvl w:ilvl="6" w:tplc="6100D60A" w:tentative="1">
      <w:start w:val="1"/>
      <w:numFmt w:val="bullet"/>
      <w:lvlText w:val="•"/>
      <w:lvlJc w:val="left"/>
      <w:pPr>
        <w:tabs>
          <w:tab w:val="num" w:pos="5040"/>
        </w:tabs>
        <w:ind w:left="5040" w:hanging="360"/>
      </w:pPr>
      <w:rPr>
        <w:rFonts w:ascii="Times New Roman" w:hAnsi="Times New Roman" w:hint="default"/>
      </w:rPr>
    </w:lvl>
    <w:lvl w:ilvl="7" w:tplc="CD920050" w:tentative="1">
      <w:start w:val="1"/>
      <w:numFmt w:val="bullet"/>
      <w:lvlText w:val="•"/>
      <w:lvlJc w:val="left"/>
      <w:pPr>
        <w:tabs>
          <w:tab w:val="num" w:pos="5760"/>
        </w:tabs>
        <w:ind w:left="5760" w:hanging="360"/>
      </w:pPr>
      <w:rPr>
        <w:rFonts w:ascii="Times New Roman" w:hAnsi="Times New Roman" w:hint="default"/>
      </w:rPr>
    </w:lvl>
    <w:lvl w:ilvl="8" w:tplc="75E083A6"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2E983BA5"/>
    <w:multiLevelType w:val="hybridMultilevel"/>
    <w:tmpl w:val="F82064A4"/>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4" w15:restartNumberingAfterBreak="0">
    <w:nsid w:val="30AE35B2"/>
    <w:multiLevelType w:val="hybridMultilevel"/>
    <w:tmpl w:val="6FD000E6"/>
    <w:lvl w:ilvl="0" w:tplc="04190001">
      <w:start w:val="1"/>
      <w:numFmt w:val="bullet"/>
      <w:lvlText w:val=""/>
      <w:lvlJc w:val="left"/>
      <w:pPr>
        <w:tabs>
          <w:tab w:val="num" w:pos="720"/>
        </w:tabs>
        <w:ind w:left="2007"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33AD2027"/>
    <w:multiLevelType w:val="hybridMultilevel"/>
    <w:tmpl w:val="8350FE1C"/>
    <w:lvl w:ilvl="0" w:tplc="49CC8196">
      <w:numFmt w:val="bullet"/>
      <w:lvlText w:val="–"/>
      <w:lvlJc w:val="left"/>
      <w:pPr>
        <w:ind w:left="1571" w:hanging="360"/>
      </w:pPr>
      <w:rPr>
        <w:rFonts w:ascii="Times New Roman" w:eastAsia="TimesNew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15:restartNumberingAfterBreak="0">
    <w:nsid w:val="342357D1"/>
    <w:multiLevelType w:val="hybridMultilevel"/>
    <w:tmpl w:val="66121DF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34A67AD9"/>
    <w:multiLevelType w:val="hybridMultilevel"/>
    <w:tmpl w:val="74C0668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34F13CAD"/>
    <w:multiLevelType w:val="hybridMultilevel"/>
    <w:tmpl w:val="FCCA7EA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9" w15:restartNumberingAfterBreak="0">
    <w:nsid w:val="373B1017"/>
    <w:multiLevelType w:val="hybridMultilevel"/>
    <w:tmpl w:val="09A8EB00"/>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37D52BD0"/>
    <w:multiLevelType w:val="hybridMultilevel"/>
    <w:tmpl w:val="2A0EC562"/>
    <w:lvl w:ilvl="0" w:tplc="1EF035E4">
      <w:start w:val="5"/>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385C6C7A"/>
    <w:multiLevelType w:val="multilevel"/>
    <w:tmpl w:val="9CFC047E"/>
    <w:lvl w:ilvl="0">
      <w:start w:val="1"/>
      <w:numFmt w:val="decimal"/>
      <w:lvlText w:val="%1."/>
      <w:lvlJc w:val="left"/>
      <w:pPr>
        <w:ind w:left="450" w:hanging="450"/>
      </w:pPr>
      <w:rPr>
        <w:rFonts w:hint="default"/>
        <w:sz w:val="28"/>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42" w15:restartNumberingAfterBreak="0">
    <w:nsid w:val="3D940A59"/>
    <w:multiLevelType w:val="hybridMultilevel"/>
    <w:tmpl w:val="1688E510"/>
    <w:lvl w:ilvl="0" w:tplc="14D82042">
      <w:start w:val="1"/>
      <w:numFmt w:val="decimal"/>
      <w:lvlText w:val="%1."/>
      <w:lvlJc w:val="left"/>
      <w:pPr>
        <w:ind w:left="1637"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3E910053"/>
    <w:multiLevelType w:val="hybridMultilevel"/>
    <w:tmpl w:val="5A1090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0BF189B"/>
    <w:multiLevelType w:val="multilevel"/>
    <w:tmpl w:val="70C6BD62"/>
    <w:lvl w:ilvl="0">
      <w:start w:val="1"/>
      <w:numFmt w:val="bullet"/>
      <w:lvlText w:val="-"/>
      <w:lvlJc w:val="left"/>
      <w:rPr>
        <w:rFonts w:ascii="Times New Roman" w:eastAsia="Times New Roman" w:hAnsi="Times New Roman"/>
        <w:b w:val="0"/>
        <w:i w:val="0"/>
        <w:smallCaps w:val="0"/>
        <w:strike w:val="0"/>
        <w:color w:val="000000"/>
        <w:spacing w:val="0"/>
        <w:w w:val="100"/>
        <w:position w:val="0"/>
        <w:sz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5" w15:restartNumberingAfterBreak="0">
    <w:nsid w:val="41965851"/>
    <w:multiLevelType w:val="hybridMultilevel"/>
    <w:tmpl w:val="13C6F0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42EB75E6"/>
    <w:multiLevelType w:val="hybridMultilevel"/>
    <w:tmpl w:val="8C9A666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7" w15:restartNumberingAfterBreak="0">
    <w:nsid w:val="43845590"/>
    <w:multiLevelType w:val="hybridMultilevel"/>
    <w:tmpl w:val="858267E0"/>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44301842"/>
    <w:multiLevelType w:val="hybridMultilevel"/>
    <w:tmpl w:val="C7023B8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47F02CD"/>
    <w:multiLevelType w:val="hybridMultilevel"/>
    <w:tmpl w:val="4CC8E80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49F4A6B"/>
    <w:multiLevelType w:val="hybridMultilevel"/>
    <w:tmpl w:val="7A2427E0"/>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46777C03"/>
    <w:multiLevelType w:val="hybridMultilevel"/>
    <w:tmpl w:val="A3547BA0"/>
    <w:lvl w:ilvl="0" w:tplc="BDA61AA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46AF7D1E"/>
    <w:multiLevelType w:val="hybridMultilevel"/>
    <w:tmpl w:val="9D3A5BF0"/>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3" w15:restartNumberingAfterBreak="0">
    <w:nsid w:val="4A3D3E9B"/>
    <w:multiLevelType w:val="hybridMultilevel"/>
    <w:tmpl w:val="7DCC887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4C047F1F"/>
    <w:multiLevelType w:val="hybridMultilevel"/>
    <w:tmpl w:val="343EA490"/>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4E9028C6"/>
    <w:multiLevelType w:val="hybridMultilevel"/>
    <w:tmpl w:val="E80CB7AC"/>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15:restartNumberingAfterBreak="0">
    <w:nsid w:val="50CB52FC"/>
    <w:multiLevelType w:val="hybridMultilevel"/>
    <w:tmpl w:val="86781B6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7" w15:restartNumberingAfterBreak="0">
    <w:nsid w:val="524430EB"/>
    <w:multiLevelType w:val="hybridMultilevel"/>
    <w:tmpl w:val="E0D036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8" w15:restartNumberingAfterBreak="0">
    <w:nsid w:val="55072426"/>
    <w:multiLevelType w:val="multilevel"/>
    <w:tmpl w:val="F01856EC"/>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9" w15:restartNumberingAfterBreak="0">
    <w:nsid w:val="570E7A3B"/>
    <w:multiLevelType w:val="hybridMultilevel"/>
    <w:tmpl w:val="F8569ED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0" w15:restartNumberingAfterBreak="0">
    <w:nsid w:val="59BC3BA5"/>
    <w:multiLevelType w:val="hybridMultilevel"/>
    <w:tmpl w:val="CDF6E9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5B1200DC"/>
    <w:multiLevelType w:val="hybridMultilevel"/>
    <w:tmpl w:val="2DC41A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2" w15:restartNumberingAfterBreak="0">
    <w:nsid w:val="5B825944"/>
    <w:multiLevelType w:val="hybridMultilevel"/>
    <w:tmpl w:val="A5C2B33E"/>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5CA55EDA"/>
    <w:multiLevelType w:val="hybridMultilevel"/>
    <w:tmpl w:val="022EE776"/>
    <w:lvl w:ilvl="0" w:tplc="04220001">
      <w:start w:val="1"/>
      <w:numFmt w:val="bullet"/>
      <w:lvlText w:val=""/>
      <w:lvlJc w:val="left"/>
      <w:pPr>
        <w:ind w:left="2133"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4" w15:restartNumberingAfterBreak="0">
    <w:nsid w:val="5D7F18FF"/>
    <w:multiLevelType w:val="hybridMultilevel"/>
    <w:tmpl w:val="27CE8D7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5DC51268"/>
    <w:multiLevelType w:val="hybridMultilevel"/>
    <w:tmpl w:val="BF26D082"/>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655673BB"/>
    <w:multiLevelType w:val="hybridMultilevel"/>
    <w:tmpl w:val="28AEF378"/>
    <w:lvl w:ilvl="0" w:tplc="28C0D140">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67" w15:restartNumberingAfterBreak="0">
    <w:nsid w:val="68444EB7"/>
    <w:multiLevelType w:val="hybridMultilevel"/>
    <w:tmpl w:val="0A1C203E"/>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8" w15:restartNumberingAfterBreak="0">
    <w:nsid w:val="6C3925B5"/>
    <w:multiLevelType w:val="hybridMultilevel"/>
    <w:tmpl w:val="B5925972"/>
    <w:lvl w:ilvl="0" w:tplc="1EF035E4">
      <w:start w:val="5"/>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9" w15:restartNumberingAfterBreak="0">
    <w:nsid w:val="6E062962"/>
    <w:multiLevelType w:val="hybridMultilevel"/>
    <w:tmpl w:val="E5768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6F544111"/>
    <w:multiLevelType w:val="hybridMultilevel"/>
    <w:tmpl w:val="FA9A8BA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1" w15:restartNumberingAfterBreak="0">
    <w:nsid w:val="704D09A8"/>
    <w:multiLevelType w:val="hybridMultilevel"/>
    <w:tmpl w:val="3A4E4B3A"/>
    <w:lvl w:ilvl="0" w:tplc="0B644402">
      <w:numFmt w:val="bullet"/>
      <w:lvlText w:val="-"/>
      <w:lvlJc w:val="left"/>
      <w:pPr>
        <w:ind w:left="436" w:hanging="360"/>
      </w:pPr>
      <w:rPr>
        <w:rFonts w:ascii="Times New Roman" w:hAnsi="Times New Roman" w:cs="Times New Roman"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2" w15:restartNumberingAfterBreak="0">
    <w:nsid w:val="73A13B7F"/>
    <w:multiLevelType w:val="hybridMultilevel"/>
    <w:tmpl w:val="616E28C0"/>
    <w:lvl w:ilvl="0" w:tplc="A8DC7BD2">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3" w15:restartNumberingAfterBreak="0">
    <w:nsid w:val="74150AEF"/>
    <w:multiLevelType w:val="hybridMultilevel"/>
    <w:tmpl w:val="1390CC12"/>
    <w:lvl w:ilvl="0" w:tplc="8432ED1A">
      <w:start w:val="1"/>
      <w:numFmt w:val="decimal"/>
      <w:pStyle w:val="a"/>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4" w15:restartNumberingAfterBreak="0">
    <w:nsid w:val="756E4F39"/>
    <w:multiLevelType w:val="hybridMultilevel"/>
    <w:tmpl w:val="FF82ABD8"/>
    <w:lvl w:ilvl="0" w:tplc="50A64F68">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5" w15:restartNumberingAfterBreak="0">
    <w:nsid w:val="772D58D4"/>
    <w:multiLevelType w:val="multilevel"/>
    <w:tmpl w:val="0776860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89B1C60"/>
    <w:multiLevelType w:val="hybridMultilevel"/>
    <w:tmpl w:val="A75036D8"/>
    <w:lvl w:ilvl="0" w:tplc="A8DC7BD2">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77" w15:restartNumberingAfterBreak="0">
    <w:nsid w:val="78D02428"/>
    <w:multiLevelType w:val="hybridMultilevel"/>
    <w:tmpl w:val="996C4C4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8" w15:restartNumberingAfterBreak="0">
    <w:nsid w:val="796D2A9E"/>
    <w:multiLevelType w:val="hybridMultilevel"/>
    <w:tmpl w:val="E392EDCA"/>
    <w:lvl w:ilvl="0" w:tplc="10BA08C6">
      <w:start w:val="1"/>
      <w:numFmt w:val="decimal"/>
      <w:pStyle w:val="a0"/>
      <w:lvlText w:val="%1."/>
      <w:lvlJc w:val="left"/>
      <w:pPr>
        <w:tabs>
          <w:tab w:val="num" w:pos="1260"/>
        </w:tabs>
        <w:ind w:left="1260" w:hanging="360"/>
      </w:pPr>
      <w:rPr>
        <w:rFonts w:ascii="Times New Roman" w:hAnsi="Times New Roman" w:cs="Times New Roman" w:hint="default"/>
        <w:b w:val="0"/>
      </w:rPr>
    </w:lvl>
    <w:lvl w:ilvl="1" w:tplc="FFFFFFFF" w:tentative="1">
      <w:start w:val="1"/>
      <w:numFmt w:val="lowerLetter"/>
      <w:lvlText w:val="%2."/>
      <w:lvlJc w:val="left"/>
      <w:pPr>
        <w:tabs>
          <w:tab w:val="num" w:pos="2149"/>
        </w:tabs>
        <w:ind w:left="2149" w:hanging="360"/>
      </w:pPr>
    </w:lvl>
    <w:lvl w:ilvl="2" w:tplc="FFFFFFFF" w:tentative="1">
      <w:start w:val="1"/>
      <w:numFmt w:val="lowerRoman"/>
      <w:lvlText w:val="%3."/>
      <w:lvlJc w:val="right"/>
      <w:pPr>
        <w:tabs>
          <w:tab w:val="num" w:pos="2869"/>
        </w:tabs>
        <w:ind w:left="2869" w:hanging="180"/>
      </w:pPr>
    </w:lvl>
    <w:lvl w:ilvl="3" w:tplc="FFFFFFFF">
      <w:start w:val="1"/>
      <w:numFmt w:val="decimal"/>
      <w:lvlText w:val="%4."/>
      <w:lvlJc w:val="left"/>
      <w:pPr>
        <w:tabs>
          <w:tab w:val="num" w:pos="3589"/>
        </w:tabs>
        <w:ind w:left="3589" w:hanging="360"/>
      </w:p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79" w15:restartNumberingAfterBreak="0">
    <w:nsid w:val="79E34259"/>
    <w:multiLevelType w:val="hybridMultilevel"/>
    <w:tmpl w:val="4452841A"/>
    <w:lvl w:ilvl="0" w:tplc="04190001">
      <w:start w:val="1"/>
      <w:numFmt w:val="bullet"/>
      <w:lvlText w:val=""/>
      <w:lvlJc w:val="left"/>
      <w:pPr>
        <w:tabs>
          <w:tab w:val="num" w:pos="709"/>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0" w15:restartNumberingAfterBreak="0">
    <w:nsid w:val="79E8128D"/>
    <w:multiLevelType w:val="hybridMultilevel"/>
    <w:tmpl w:val="DCB8FA76"/>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7A91598F"/>
    <w:multiLevelType w:val="multilevel"/>
    <w:tmpl w:val="F7AE7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F3E331F"/>
    <w:multiLevelType w:val="multilevel"/>
    <w:tmpl w:val="C0BC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66"/>
  </w:num>
  <w:num w:numId="3">
    <w:abstractNumId w:val="31"/>
  </w:num>
  <w:num w:numId="4">
    <w:abstractNumId w:val="13"/>
  </w:num>
  <w:num w:numId="5">
    <w:abstractNumId w:val="81"/>
  </w:num>
  <w:num w:numId="6">
    <w:abstractNumId w:val="82"/>
  </w:num>
  <w:num w:numId="7">
    <w:abstractNumId w:val="28"/>
  </w:num>
  <w:num w:numId="8">
    <w:abstractNumId w:val="69"/>
  </w:num>
  <w:num w:numId="9">
    <w:abstractNumId w:val="63"/>
  </w:num>
  <w:num w:numId="10">
    <w:abstractNumId w:val="75"/>
  </w:num>
  <w:num w:numId="11">
    <w:abstractNumId w:val="43"/>
  </w:num>
  <w:num w:numId="12">
    <w:abstractNumId w:val="21"/>
  </w:num>
  <w:num w:numId="13">
    <w:abstractNumId w:val="73"/>
  </w:num>
  <w:num w:numId="14">
    <w:abstractNumId w:val="76"/>
  </w:num>
  <w:num w:numId="15">
    <w:abstractNumId w:val="44"/>
  </w:num>
  <w:num w:numId="16">
    <w:abstractNumId w:val="42"/>
  </w:num>
  <w:num w:numId="17">
    <w:abstractNumId w:val="3"/>
  </w:num>
  <w:num w:numId="18">
    <w:abstractNumId w:val="11"/>
  </w:num>
  <w:num w:numId="19">
    <w:abstractNumId w:val="54"/>
  </w:num>
  <w:num w:numId="20">
    <w:abstractNumId w:val="14"/>
  </w:num>
  <w:num w:numId="21">
    <w:abstractNumId w:val="70"/>
  </w:num>
  <w:num w:numId="22">
    <w:abstractNumId w:val="65"/>
  </w:num>
  <w:num w:numId="23">
    <w:abstractNumId w:val="56"/>
  </w:num>
  <w:num w:numId="24">
    <w:abstractNumId w:val="19"/>
  </w:num>
  <w:num w:numId="25">
    <w:abstractNumId w:val="27"/>
  </w:num>
  <w:num w:numId="26">
    <w:abstractNumId w:val="52"/>
  </w:num>
  <w:num w:numId="27">
    <w:abstractNumId w:val="8"/>
  </w:num>
  <w:num w:numId="28">
    <w:abstractNumId w:val="33"/>
  </w:num>
  <w:num w:numId="29">
    <w:abstractNumId w:val="29"/>
  </w:num>
  <w:num w:numId="30">
    <w:abstractNumId w:val="22"/>
  </w:num>
  <w:num w:numId="31">
    <w:abstractNumId w:val="53"/>
  </w:num>
  <w:num w:numId="32">
    <w:abstractNumId w:val="6"/>
  </w:num>
  <w:num w:numId="33">
    <w:abstractNumId w:val="64"/>
  </w:num>
  <w:num w:numId="34">
    <w:abstractNumId w:val="15"/>
  </w:num>
  <w:num w:numId="35">
    <w:abstractNumId w:val="32"/>
  </w:num>
  <w:num w:numId="36">
    <w:abstractNumId w:val="60"/>
  </w:num>
  <w:num w:numId="37">
    <w:abstractNumId w:val="74"/>
  </w:num>
  <w:num w:numId="38">
    <w:abstractNumId w:val="78"/>
  </w:num>
  <w:num w:numId="39">
    <w:abstractNumId w:val="20"/>
  </w:num>
  <w:num w:numId="40">
    <w:abstractNumId w:val="67"/>
  </w:num>
  <w:num w:numId="41">
    <w:abstractNumId w:val="49"/>
  </w:num>
  <w:num w:numId="42">
    <w:abstractNumId w:val="38"/>
  </w:num>
  <w:num w:numId="43">
    <w:abstractNumId w:val="5"/>
  </w:num>
  <w:num w:numId="44">
    <w:abstractNumId w:val="48"/>
  </w:num>
  <w:num w:numId="45">
    <w:abstractNumId w:val="17"/>
  </w:num>
  <w:num w:numId="46">
    <w:abstractNumId w:val="9"/>
  </w:num>
  <w:num w:numId="47">
    <w:abstractNumId w:val="24"/>
  </w:num>
  <w:num w:numId="48">
    <w:abstractNumId w:val="34"/>
  </w:num>
  <w:num w:numId="49">
    <w:abstractNumId w:val="79"/>
  </w:num>
  <w:num w:numId="50">
    <w:abstractNumId w:val="77"/>
  </w:num>
  <w:num w:numId="51">
    <w:abstractNumId w:val="57"/>
  </w:num>
  <w:num w:numId="52">
    <w:abstractNumId w:val="59"/>
  </w:num>
  <w:num w:numId="53">
    <w:abstractNumId w:val="12"/>
  </w:num>
  <w:num w:numId="54">
    <w:abstractNumId w:val="23"/>
  </w:num>
  <w:num w:numId="55">
    <w:abstractNumId w:val="46"/>
  </w:num>
  <w:num w:numId="56">
    <w:abstractNumId w:val="36"/>
  </w:num>
  <w:num w:numId="57">
    <w:abstractNumId w:val="61"/>
  </w:num>
  <w:num w:numId="58">
    <w:abstractNumId w:val="26"/>
  </w:num>
  <w:num w:numId="59">
    <w:abstractNumId w:val="80"/>
  </w:num>
  <w:num w:numId="60">
    <w:abstractNumId w:val="47"/>
  </w:num>
  <w:num w:numId="61">
    <w:abstractNumId w:val="51"/>
  </w:num>
  <w:num w:numId="62">
    <w:abstractNumId w:val="50"/>
  </w:num>
  <w:num w:numId="63">
    <w:abstractNumId w:val="35"/>
  </w:num>
  <w:num w:numId="64">
    <w:abstractNumId w:val="10"/>
  </w:num>
  <w:num w:numId="65">
    <w:abstractNumId w:val="16"/>
  </w:num>
  <w:num w:numId="66">
    <w:abstractNumId w:val="62"/>
  </w:num>
  <w:num w:numId="67">
    <w:abstractNumId w:val="55"/>
  </w:num>
  <w:num w:numId="68">
    <w:abstractNumId w:val="68"/>
  </w:num>
  <w:num w:numId="69">
    <w:abstractNumId w:val="40"/>
  </w:num>
  <w:num w:numId="70">
    <w:abstractNumId w:val="58"/>
  </w:num>
  <w:num w:numId="71">
    <w:abstractNumId w:val="4"/>
  </w:num>
  <w:num w:numId="72">
    <w:abstractNumId w:val="71"/>
  </w:num>
  <w:num w:numId="73">
    <w:abstractNumId w:val="30"/>
  </w:num>
  <w:num w:numId="74">
    <w:abstractNumId w:val="18"/>
  </w:num>
  <w:num w:numId="75">
    <w:abstractNumId w:val="45"/>
  </w:num>
  <w:num w:numId="76">
    <w:abstractNumId w:val="39"/>
  </w:num>
  <w:num w:numId="77">
    <w:abstractNumId w:val="37"/>
  </w:num>
  <w:num w:numId="78">
    <w:abstractNumId w:val="25"/>
  </w:num>
  <w:num w:numId="79">
    <w:abstractNumId w:val="72"/>
  </w:num>
  <w:num w:numId="80">
    <w:abstractNumId w:val="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846"/>
    <w:rsid w:val="00001548"/>
    <w:rsid w:val="0000451E"/>
    <w:rsid w:val="00004BA0"/>
    <w:rsid w:val="00006CF8"/>
    <w:rsid w:val="000203EB"/>
    <w:rsid w:val="000230B4"/>
    <w:rsid w:val="000251F2"/>
    <w:rsid w:val="000272BE"/>
    <w:rsid w:val="00031274"/>
    <w:rsid w:val="00032310"/>
    <w:rsid w:val="00033C78"/>
    <w:rsid w:val="000355AC"/>
    <w:rsid w:val="00036E5A"/>
    <w:rsid w:val="00041F09"/>
    <w:rsid w:val="00042AB4"/>
    <w:rsid w:val="0004374E"/>
    <w:rsid w:val="00044943"/>
    <w:rsid w:val="00044EE9"/>
    <w:rsid w:val="0004709C"/>
    <w:rsid w:val="000534BA"/>
    <w:rsid w:val="00053D5E"/>
    <w:rsid w:val="00054B11"/>
    <w:rsid w:val="000676D7"/>
    <w:rsid w:val="000679AD"/>
    <w:rsid w:val="00067CD3"/>
    <w:rsid w:val="000709E9"/>
    <w:rsid w:val="00075482"/>
    <w:rsid w:val="00080B58"/>
    <w:rsid w:val="00090B7E"/>
    <w:rsid w:val="000913E9"/>
    <w:rsid w:val="00094F23"/>
    <w:rsid w:val="00096E28"/>
    <w:rsid w:val="0009735E"/>
    <w:rsid w:val="000A063A"/>
    <w:rsid w:val="000A3533"/>
    <w:rsid w:val="000B0B4A"/>
    <w:rsid w:val="000C3AA9"/>
    <w:rsid w:val="000C5EE4"/>
    <w:rsid w:val="000C6CC2"/>
    <w:rsid w:val="000D1350"/>
    <w:rsid w:val="000D7B10"/>
    <w:rsid w:val="000E3CA9"/>
    <w:rsid w:val="000E59B9"/>
    <w:rsid w:val="000F2275"/>
    <w:rsid w:val="000F2461"/>
    <w:rsid w:val="000F65A1"/>
    <w:rsid w:val="000F6AED"/>
    <w:rsid w:val="00100DEA"/>
    <w:rsid w:val="00101D7D"/>
    <w:rsid w:val="001052E3"/>
    <w:rsid w:val="00105432"/>
    <w:rsid w:val="00116FCC"/>
    <w:rsid w:val="00132395"/>
    <w:rsid w:val="001324B2"/>
    <w:rsid w:val="00133C54"/>
    <w:rsid w:val="00135CBD"/>
    <w:rsid w:val="00136269"/>
    <w:rsid w:val="001371A2"/>
    <w:rsid w:val="00141EEF"/>
    <w:rsid w:val="0014295A"/>
    <w:rsid w:val="001466E5"/>
    <w:rsid w:val="001522AA"/>
    <w:rsid w:val="00153A4A"/>
    <w:rsid w:val="0015616C"/>
    <w:rsid w:val="00164E8B"/>
    <w:rsid w:val="0016525B"/>
    <w:rsid w:val="00171BF6"/>
    <w:rsid w:val="00173320"/>
    <w:rsid w:val="00174FCE"/>
    <w:rsid w:val="001809F9"/>
    <w:rsid w:val="001814BC"/>
    <w:rsid w:val="00182410"/>
    <w:rsid w:val="00183A20"/>
    <w:rsid w:val="00184B79"/>
    <w:rsid w:val="00187944"/>
    <w:rsid w:val="00190BB2"/>
    <w:rsid w:val="001919B8"/>
    <w:rsid w:val="001B4BD4"/>
    <w:rsid w:val="001B7EB7"/>
    <w:rsid w:val="001C2466"/>
    <w:rsid w:val="001D57AB"/>
    <w:rsid w:val="001E18FB"/>
    <w:rsid w:val="001E1C41"/>
    <w:rsid w:val="001E2DB2"/>
    <w:rsid w:val="001F148B"/>
    <w:rsid w:val="001F28E0"/>
    <w:rsid w:val="001F3A0E"/>
    <w:rsid w:val="001F5648"/>
    <w:rsid w:val="00202215"/>
    <w:rsid w:val="00213DDB"/>
    <w:rsid w:val="0021558B"/>
    <w:rsid w:val="00220D34"/>
    <w:rsid w:val="00224E15"/>
    <w:rsid w:val="00224E99"/>
    <w:rsid w:val="002308FF"/>
    <w:rsid w:val="00232D28"/>
    <w:rsid w:val="00234A34"/>
    <w:rsid w:val="00235CC7"/>
    <w:rsid w:val="00236609"/>
    <w:rsid w:val="0024049B"/>
    <w:rsid w:val="00240D10"/>
    <w:rsid w:val="00243FD4"/>
    <w:rsid w:val="0024517E"/>
    <w:rsid w:val="0024582C"/>
    <w:rsid w:val="00245C8C"/>
    <w:rsid w:val="00246A8F"/>
    <w:rsid w:val="00250E9F"/>
    <w:rsid w:val="00254201"/>
    <w:rsid w:val="00257515"/>
    <w:rsid w:val="00257780"/>
    <w:rsid w:val="002730B3"/>
    <w:rsid w:val="00273667"/>
    <w:rsid w:val="00274629"/>
    <w:rsid w:val="00281877"/>
    <w:rsid w:val="00287680"/>
    <w:rsid w:val="00287E73"/>
    <w:rsid w:val="00292231"/>
    <w:rsid w:val="002A1C80"/>
    <w:rsid w:val="002A2895"/>
    <w:rsid w:val="002A341D"/>
    <w:rsid w:val="002A3A48"/>
    <w:rsid w:val="002A42C4"/>
    <w:rsid w:val="002A4316"/>
    <w:rsid w:val="002B0056"/>
    <w:rsid w:val="002B03F8"/>
    <w:rsid w:val="002B3223"/>
    <w:rsid w:val="002B3F3F"/>
    <w:rsid w:val="002B739B"/>
    <w:rsid w:val="002C2265"/>
    <w:rsid w:val="002C7F1D"/>
    <w:rsid w:val="002C7F3D"/>
    <w:rsid w:val="002D381B"/>
    <w:rsid w:val="002D5BF9"/>
    <w:rsid w:val="002E08CC"/>
    <w:rsid w:val="002E405E"/>
    <w:rsid w:val="002E7174"/>
    <w:rsid w:val="002F01BC"/>
    <w:rsid w:val="002F09F4"/>
    <w:rsid w:val="002F1B94"/>
    <w:rsid w:val="002F3818"/>
    <w:rsid w:val="002F4CCA"/>
    <w:rsid w:val="00305322"/>
    <w:rsid w:val="00310720"/>
    <w:rsid w:val="00311AB3"/>
    <w:rsid w:val="00312982"/>
    <w:rsid w:val="003154C7"/>
    <w:rsid w:val="0032381B"/>
    <w:rsid w:val="00325F38"/>
    <w:rsid w:val="00331E47"/>
    <w:rsid w:val="00333777"/>
    <w:rsid w:val="003363A3"/>
    <w:rsid w:val="00336990"/>
    <w:rsid w:val="0033755C"/>
    <w:rsid w:val="00344DB0"/>
    <w:rsid w:val="00346A1E"/>
    <w:rsid w:val="003510C7"/>
    <w:rsid w:val="00354410"/>
    <w:rsid w:val="003558A9"/>
    <w:rsid w:val="00355CB3"/>
    <w:rsid w:val="00356495"/>
    <w:rsid w:val="0036174C"/>
    <w:rsid w:val="003674C6"/>
    <w:rsid w:val="00370086"/>
    <w:rsid w:val="0037197D"/>
    <w:rsid w:val="00372DE5"/>
    <w:rsid w:val="00372F33"/>
    <w:rsid w:val="00377D30"/>
    <w:rsid w:val="003805EA"/>
    <w:rsid w:val="003815F7"/>
    <w:rsid w:val="003848A0"/>
    <w:rsid w:val="00385255"/>
    <w:rsid w:val="00393C1B"/>
    <w:rsid w:val="00393C44"/>
    <w:rsid w:val="003A2443"/>
    <w:rsid w:val="003A7945"/>
    <w:rsid w:val="003B1420"/>
    <w:rsid w:val="003B3F43"/>
    <w:rsid w:val="003B5E68"/>
    <w:rsid w:val="003B6C0E"/>
    <w:rsid w:val="003C01D3"/>
    <w:rsid w:val="003C0AFA"/>
    <w:rsid w:val="003C1D90"/>
    <w:rsid w:val="003C32E8"/>
    <w:rsid w:val="003C3C0C"/>
    <w:rsid w:val="003C5557"/>
    <w:rsid w:val="003C7AC3"/>
    <w:rsid w:val="003D2B7B"/>
    <w:rsid w:val="003E29A2"/>
    <w:rsid w:val="003E2BEE"/>
    <w:rsid w:val="003F0AB2"/>
    <w:rsid w:val="003F4D64"/>
    <w:rsid w:val="003F62F6"/>
    <w:rsid w:val="00400520"/>
    <w:rsid w:val="00413AF9"/>
    <w:rsid w:val="0041635F"/>
    <w:rsid w:val="0042173D"/>
    <w:rsid w:val="00424F82"/>
    <w:rsid w:val="00431D9B"/>
    <w:rsid w:val="0043245F"/>
    <w:rsid w:val="00433256"/>
    <w:rsid w:val="0043703F"/>
    <w:rsid w:val="00440DC6"/>
    <w:rsid w:val="00440EB9"/>
    <w:rsid w:val="00441AC1"/>
    <w:rsid w:val="00442036"/>
    <w:rsid w:val="00445A18"/>
    <w:rsid w:val="00451B46"/>
    <w:rsid w:val="00451D64"/>
    <w:rsid w:val="00455110"/>
    <w:rsid w:val="00462D1E"/>
    <w:rsid w:val="00474B04"/>
    <w:rsid w:val="00476F87"/>
    <w:rsid w:val="00477903"/>
    <w:rsid w:val="00480D36"/>
    <w:rsid w:val="00483FD5"/>
    <w:rsid w:val="00485F6A"/>
    <w:rsid w:val="00486918"/>
    <w:rsid w:val="00487886"/>
    <w:rsid w:val="00490ABF"/>
    <w:rsid w:val="00492502"/>
    <w:rsid w:val="0049287A"/>
    <w:rsid w:val="004963F4"/>
    <w:rsid w:val="0049673A"/>
    <w:rsid w:val="004A2699"/>
    <w:rsid w:val="004A36DF"/>
    <w:rsid w:val="004A5FF7"/>
    <w:rsid w:val="004A72C1"/>
    <w:rsid w:val="004B0CE1"/>
    <w:rsid w:val="004B6449"/>
    <w:rsid w:val="004C7212"/>
    <w:rsid w:val="004D0D66"/>
    <w:rsid w:val="004D14B5"/>
    <w:rsid w:val="004D60DC"/>
    <w:rsid w:val="004E012E"/>
    <w:rsid w:val="004E3212"/>
    <w:rsid w:val="004E32BA"/>
    <w:rsid w:val="004E61C7"/>
    <w:rsid w:val="004E73C2"/>
    <w:rsid w:val="004F3EC1"/>
    <w:rsid w:val="004F5211"/>
    <w:rsid w:val="004F5872"/>
    <w:rsid w:val="00502584"/>
    <w:rsid w:val="00502739"/>
    <w:rsid w:val="00503D2B"/>
    <w:rsid w:val="00503D5C"/>
    <w:rsid w:val="00506522"/>
    <w:rsid w:val="00507254"/>
    <w:rsid w:val="00507B3C"/>
    <w:rsid w:val="00513741"/>
    <w:rsid w:val="0051513C"/>
    <w:rsid w:val="00515ABF"/>
    <w:rsid w:val="00526F6B"/>
    <w:rsid w:val="00531DBC"/>
    <w:rsid w:val="00533720"/>
    <w:rsid w:val="00537E0C"/>
    <w:rsid w:val="00540D3C"/>
    <w:rsid w:val="00541BF8"/>
    <w:rsid w:val="00542B59"/>
    <w:rsid w:val="005505DD"/>
    <w:rsid w:val="00552BB0"/>
    <w:rsid w:val="00553135"/>
    <w:rsid w:val="0055445F"/>
    <w:rsid w:val="005556CD"/>
    <w:rsid w:val="0055692F"/>
    <w:rsid w:val="00557B66"/>
    <w:rsid w:val="005610BE"/>
    <w:rsid w:val="00562C4B"/>
    <w:rsid w:val="00563491"/>
    <w:rsid w:val="005656DB"/>
    <w:rsid w:val="005666BF"/>
    <w:rsid w:val="00566F5E"/>
    <w:rsid w:val="005674AD"/>
    <w:rsid w:val="00571548"/>
    <w:rsid w:val="005757AB"/>
    <w:rsid w:val="0058027E"/>
    <w:rsid w:val="005836A0"/>
    <w:rsid w:val="00583EA0"/>
    <w:rsid w:val="00591AEE"/>
    <w:rsid w:val="00591E72"/>
    <w:rsid w:val="00596EB7"/>
    <w:rsid w:val="005B137D"/>
    <w:rsid w:val="005B232F"/>
    <w:rsid w:val="005C5AFC"/>
    <w:rsid w:val="005C67C4"/>
    <w:rsid w:val="005D2655"/>
    <w:rsid w:val="005D5F05"/>
    <w:rsid w:val="005E24DB"/>
    <w:rsid w:val="005E39C6"/>
    <w:rsid w:val="005F2599"/>
    <w:rsid w:val="005F6B1A"/>
    <w:rsid w:val="005F7522"/>
    <w:rsid w:val="00601D89"/>
    <w:rsid w:val="00602498"/>
    <w:rsid w:val="006037B4"/>
    <w:rsid w:val="0060637C"/>
    <w:rsid w:val="00610859"/>
    <w:rsid w:val="006134BC"/>
    <w:rsid w:val="00615C54"/>
    <w:rsid w:val="00617867"/>
    <w:rsid w:val="0062143E"/>
    <w:rsid w:val="006224AE"/>
    <w:rsid w:val="00623665"/>
    <w:rsid w:val="0062500F"/>
    <w:rsid w:val="00636F01"/>
    <w:rsid w:val="00637B16"/>
    <w:rsid w:val="00641E79"/>
    <w:rsid w:val="00644B9B"/>
    <w:rsid w:val="00646CE6"/>
    <w:rsid w:val="0065001D"/>
    <w:rsid w:val="0065320D"/>
    <w:rsid w:val="0065704A"/>
    <w:rsid w:val="006574C6"/>
    <w:rsid w:val="00662465"/>
    <w:rsid w:val="00662F1B"/>
    <w:rsid w:val="00663903"/>
    <w:rsid w:val="00663CD3"/>
    <w:rsid w:val="00663DC7"/>
    <w:rsid w:val="006667D4"/>
    <w:rsid w:val="00666D0D"/>
    <w:rsid w:val="006707F7"/>
    <w:rsid w:val="00670B1F"/>
    <w:rsid w:val="00672C34"/>
    <w:rsid w:val="0067508A"/>
    <w:rsid w:val="00676B16"/>
    <w:rsid w:val="00682B66"/>
    <w:rsid w:val="00684167"/>
    <w:rsid w:val="00685FAC"/>
    <w:rsid w:val="00690A1C"/>
    <w:rsid w:val="00690B35"/>
    <w:rsid w:val="00692167"/>
    <w:rsid w:val="00694328"/>
    <w:rsid w:val="006966E6"/>
    <w:rsid w:val="00697367"/>
    <w:rsid w:val="006A19AF"/>
    <w:rsid w:val="006A1B42"/>
    <w:rsid w:val="006A48FE"/>
    <w:rsid w:val="006A559E"/>
    <w:rsid w:val="006B14F4"/>
    <w:rsid w:val="006B3238"/>
    <w:rsid w:val="006B4158"/>
    <w:rsid w:val="006B6911"/>
    <w:rsid w:val="006C0C3F"/>
    <w:rsid w:val="006C7A8F"/>
    <w:rsid w:val="006D2110"/>
    <w:rsid w:val="006D6057"/>
    <w:rsid w:val="006E36A3"/>
    <w:rsid w:val="006E387A"/>
    <w:rsid w:val="006E4861"/>
    <w:rsid w:val="006E50F4"/>
    <w:rsid w:val="006E5215"/>
    <w:rsid w:val="006F0863"/>
    <w:rsid w:val="006F0C68"/>
    <w:rsid w:val="006F1991"/>
    <w:rsid w:val="007017F3"/>
    <w:rsid w:val="0070235A"/>
    <w:rsid w:val="00702783"/>
    <w:rsid w:val="00704D04"/>
    <w:rsid w:val="00707754"/>
    <w:rsid w:val="00711573"/>
    <w:rsid w:val="0072075D"/>
    <w:rsid w:val="00720CFE"/>
    <w:rsid w:val="0072338D"/>
    <w:rsid w:val="00723FEE"/>
    <w:rsid w:val="0072671E"/>
    <w:rsid w:val="00727107"/>
    <w:rsid w:val="007272C9"/>
    <w:rsid w:val="0073235F"/>
    <w:rsid w:val="00741ADD"/>
    <w:rsid w:val="00743588"/>
    <w:rsid w:val="007520D0"/>
    <w:rsid w:val="00752437"/>
    <w:rsid w:val="00752FFC"/>
    <w:rsid w:val="0075633C"/>
    <w:rsid w:val="00761EC5"/>
    <w:rsid w:val="0076315F"/>
    <w:rsid w:val="00763C91"/>
    <w:rsid w:val="007640BB"/>
    <w:rsid w:val="007722E1"/>
    <w:rsid w:val="0077301D"/>
    <w:rsid w:val="00780D82"/>
    <w:rsid w:val="00781719"/>
    <w:rsid w:val="007826A8"/>
    <w:rsid w:val="00790B0B"/>
    <w:rsid w:val="0079608C"/>
    <w:rsid w:val="007A61B1"/>
    <w:rsid w:val="007B1FBB"/>
    <w:rsid w:val="007B33C3"/>
    <w:rsid w:val="007B5B15"/>
    <w:rsid w:val="007B7685"/>
    <w:rsid w:val="007C2FF7"/>
    <w:rsid w:val="007C3543"/>
    <w:rsid w:val="007C41EF"/>
    <w:rsid w:val="007C4BFC"/>
    <w:rsid w:val="007C64B9"/>
    <w:rsid w:val="007C6582"/>
    <w:rsid w:val="007D1941"/>
    <w:rsid w:val="007D2BF9"/>
    <w:rsid w:val="007D31C4"/>
    <w:rsid w:val="007D3BAB"/>
    <w:rsid w:val="007D76B0"/>
    <w:rsid w:val="007E2D04"/>
    <w:rsid w:val="007E7881"/>
    <w:rsid w:val="007F06AA"/>
    <w:rsid w:val="007F0E52"/>
    <w:rsid w:val="007F11DA"/>
    <w:rsid w:val="007F510A"/>
    <w:rsid w:val="008008AF"/>
    <w:rsid w:val="00803A12"/>
    <w:rsid w:val="00803C50"/>
    <w:rsid w:val="00805563"/>
    <w:rsid w:val="00806439"/>
    <w:rsid w:val="008123E7"/>
    <w:rsid w:val="00813073"/>
    <w:rsid w:val="00814813"/>
    <w:rsid w:val="00816BB3"/>
    <w:rsid w:val="008206E8"/>
    <w:rsid w:val="00820E8A"/>
    <w:rsid w:val="008246FB"/>
    <w:rsid w:val="008274CE"/>
    <w:rsid w:val="00831301"/>
    <w:rsid w:val="008333E7"/>
    <w:rsid w:val="00836DA2"/>
    <w:rsid w:val="00845E6E"/>
    <w:rsid w:val="0085143A"/>
    <w:rsid w:val="00851594"/>
    <w:rsid w:val="00852189"/>
    <w:rsid w:val="00863953"/>
    <w:rsid w:val="00872B4F"/>
    <w:rsid w:val="00875F3C"/>
    <w:rsid w:val="008767B8"/>
    <w:rsid w:val="00877993"/>
    <w:rsid w:val="00881DEB"/>
    <w:rsid w:val="008842B6"/>
    <w:rsid w:val="008956D0"/>
    <w:rsid w:val="00895888"/>
    <w:rsid w:val="008A4FEB"/>
    <w:rsid w:val="008B2E66"/>
    <w:rsid w:val="008B349D"/>
    <w:rsid w:val="008B40AA"/>
    <w:rsid w:val="008B7C75"/>
    <w:rsid w:val="008C0CFE"/>
    <w:rsid w:val="008C27B7"/>
    <w:rsid w:val="008C33D2"/>
    <w:rsid w:val="008C7348"/>
    <w:rsid w:val="008D0076"/>
    <w:rsid w:val="008D0D36"/>
    <w:rsid w:val="008D3AD9"/>
    <w:rsid w:val="008D439D"/>
    <w:rsid w:val="008D4B56"/>
    <w:rsid w:val="008D5C97"/>
    <w:rsid w:val="008E08F2"/>
    <w:rsid w:val="008E334A"/>
    <w:rsid w:val="008E4081"/>
    <w:rsid w:val="008F1406"/>
    <w:rsid w:val="008F1640"/>
    <w:rsid w:val="008F3AA5"/>
    <w:rsid w:val="008F5908"/>
    <w:rsid w:val="009028B8"/>
    <w:rsid w:val="00912BC8"/>
    <w:rsid w:val="009225AF"/>
    <w:rsid w:val="00923EFE"/>
    <w:rsid w:val="00925504"/>
    <w:rsid w:val="00925CB2"/>
    <w:rsid w:val="0093094C"/>
    <w:rsid w:val="009311EE"/>
    <w:rsid w:val="0093169F"/>
    <w:rsid w:val="0093388B"/>
    <w:rsid w:val="00935F44"/>
    <w:rsid w:val="00936CC9"/>
    <w:rsid w:val="00937DC9"/>
    <w:rsid w:val="00941B30"/>
    <w:rsid w:val="009420CA"/>
    <w:rsid w:val="00942693"/>
    <w:rsid w:val="00943F6F"/>
    <w:rsid w:val="00947EF3"/>
    <w:rsid w:val="009503D8"/>
    <w:rsid w:val="009514D7"/>
    <w:rsid w:val="009553C6"/>
    <w:rsid w:val="00955DFB"/>
    <w:rsid w:val="00964400"/>
    <w:rsid w:val="0096678F"/>
    <w:rsid w:val="00972114"/>
    <w:rsid w:val="00973E97"/>
    <w:rsid w:val="00973FD5"/>
    <w:rsid w:val="0097634D"/>
    <w:rsid w:val="00976EF5"/>
    <w:rsid w:val="00977168"/>
    <w:rsid w:val="0098777E"/>
    <w:rsid w:val="009A25C1"/>
    <w:rsid w:val="009A4919"/>
    <w:rsid w:val="009A5A5E"/>
    <w:rsid w:val="009A7879"/>
    <w:rsid w:val="009B002F"/>
    <w:rsid w:val="009B2731"/>
    <w:rsid w:val="009B3692"/>
    <w:rsid w:val="009B4D33"/>
    <w:rsid w:val="009C00E5"/>
    <w:rsid w:val="009C0604"/>
    <w:rsid w:val="009C4465"/>
    <w:rsid w:val="009C4B03"/>
    <w:rsid w:val="009D1E2E"/>
    <w:rsid w:val="009D21E1"/>
    <w:rsid w:val="009D65FB"/>
    <w:rsid w:val="009E5434"/>
    <w:rsid w:val="009E65B9"/>
    <w:rsid w:val="009E66B9"/>
    <w:rsid w:val="009F048A"/>
    <w:rsid w:val="009F2AB2"/>
    <w:rsid w:val="009F54FC"/>
    <w:rsid w:val="009F71CB"/>
    <w:rsid w:val="00A003A4"/>
    <w:rsid w:val="00A0072A"/>
    <w:rsid w:val="00A01A12"/>
    <w:rsid w:val="00A02D50"/>
    <w:rsid w:val="00A05319"/>
    <w:rsid w:val="00A06128"/>
    <w:rsid w:val="00A100CD"/>
    <w:rsid w:val="00A12928"/>
    <w:rsid w:val="00A1475E"/>
    <w:rsid w:val="00A163BB"/>
    <w:rsid w:val="00A16CB0"/>
    <w:rsid w:val="00A17435"/>
    <w:rsid w:val="00A17F5D"/>
    <w:rsid w:val="00A21279"/>
    <w:rsid w:val="00A22C22"/>
    <w:rsid w:val="00A3479B"/>
    <w:rsid w:val="00A37C46"/>
    <w:rsid w:val="00A450E6"/>
    <w:rsid w:val="00A50997"/>
    <w:rsid w:val="00A50B93"/>
    <w:rsid w:val="00A548E2"/>
    <w:rsid w:val="00A57761"/>
    <w:rsid w:val="00A6235B"/>
    <w:rsid w:val="00A630FD"/>
    <w:rsid w:val="00A65B95"/>
    <w:rsid w:val="00A70F41"/>
    <w:rsid w:val="00A77106"/>
    <w:rsid w:val="00A86D81"/>
    <w:rsid w:val="00A9171A"/>
    <w:rsid w:val="00A92846"/>
    <w:rsid w:val="00A9325C"/>
    <w:rsid w:val="00A936B3"/>
    <w:rsid w:val="00A954C5"/>
    <w:rsid w:val="00AA27FE"/>
    <w:rsid w:val="00AA519E"/>
    <w:rsid w:val="00AB008F"/>
    <w:rsid w:val="00AB153E"/>
    <w:rsid w:val="00AB6416"/>
    <w:rsid w:val="00AB73C7"/>
    <w:rsid w:val="00AC50FA"/>
    <w:rsid w:val="00AD004D"/>
    <w:rsid w:val="00AD1034"/>
    <w:rsid w:val="00AD4507"/>
    <w:rsid w:val="00AD6732"/>
    <w:rsid w:val="00AD7067"/>
    <w:rsid w:val="00AD7C58"/>
    <w:rsid w:val="00AE2677"/>
    <w:rsid w:val="00AE383F"/>
    <w:rsid w:val="00AF09AF"/>
    <w:rsid w:val="00AF2592"/>
    <w:rsid w:val="00AF5EB9"/>
    <w:rsid w:val="00AF68C7"/>
    <w:rsid w:val="00AF73C5"/>
    <w:rsid w:val="00B00C63"/>
    <w:rsid w:val="00B00DFA"/>
    <w:rsid w:val="00B02785"/>
    <w:rsid w:val="00B02DDF"/>
    <w:rsid w:val="00B04462"/>
    <w:rsid w:val="00B0628C"/>
    <w:rsid w:val="00B07197"/>
    <w:rsid w:val="00B20B0A"/>
    <w:rsid w:val="00B20EF2"/>
    <w:rsid w:val="00B21189"/>
    <w:rsid w:val="00B24887"/>
    <w:rsid w:val="00B26A48"/>
    <w:rsid w:val="00B32AA9"/>
    <w:rsid w:val="00B43992"/>
    <w:rsid w:val="00B43A40"/>
    <w:rsid w:val="00B43EA0"/>
    <w:rsid w:val="00B457CD"/>
    <w:rsid w:val="00B502D0"/>
    <w:rsid w:val="00B55D08"/>
    <w:rsid w:val="00B567CA"/>
    <w:rsid w:val="00B673AF"/>
    <w:rsid w:val="00B74EAA"/>
    <w:rsid w:val="00B76D3B"/>
    <w:rsid w:val="00B77B49"/>
    <w:rsid w:val="00B8221A"/>
    <w:rsid w:val="00B84255"/>
    <w:rsid w:val="00B877CB"/>
    <w:rsid w:val="00B95C63"/>
    <w:rsid w:val="00B9675B"/>
    <w:rsid w:val="00BA0895"/>
    <w:rsid w:val="00BA1164"/>
    <w:rsid w:val="00BA6977"/>
    <w:rsid w:val="00BA6AED"/>
    <w:rsid w:val="00BA7323"/>
    <w:rsid w:val="00BB5BC8"/>
    <w:rsid w:val="00BB5E45"/>
    <w:rsid w:val="00BB643F"/>
    <w:rsid w:val="00BB75E2"/>
    <w:rsid w:val="00BB7A3F"/>
    <w:rsid w:val="00BC23EE"/>
    <w:rsid w:val="00BC2CEF"/>
    <w:rsid w:val="00BD0F57"/>
    <w:rsid w:val="00BD2D38"/>
    <w:rsid w:val="00BD4276"/>
    <w:rsid w:val="00BD5BFB"/>
    <w:rsid w:val="00BE074C"/>
    <w:rsid w:val="00BE32BD"/>
    <w:rsid w:val="00BE42B9"/>
    <w:rsid w:val="00BE4CA9"/>
    <w:rsid w:val="00BE5F08"/>
    <w:rsid w:val="00BF3B9F"/>
    <w:rsid w:val="00BF4206"/>
    <w:rsid w:val="00BF4229"/>
    <w:rsid w:val="00BF4D69"/>
    <w:rsid w:val="00C0177E"/>
    <w:rsid w:val="00C019D5"/>
    <w:rsid w:val="00C02291"/>
    <w:rsid w:val="00C07846"/>
    <w:rsid w:val="00C101AA"/>
    <w:rsid w:val="00C14ED3"/>
    <w:rsid w:val="00C16B9E"/>
    <w:rsid w:val="00C172EB"/>
    <w:rsid w:val="00C17618"/>
    <w:rsid w:val="00C203C4"/>
    <w:rsid w:val="00C215CD"/>
    <w:rsid w:val="00C2504F"/>
    <w:rsid w:val="00C346C7"/>
    <w:rsid w:val="00C34DD7"/>
    <w:rsid w:val="00C4089A"/>
    <w:rsid w:val="00C41785"/>
    <w:rsid w:val="00C42FAE"/>
    <w:rsid w:val="00C4303F"/>
    <w:rsid w:val="00C43A42"/>
    <w:rsid w:val="00C46566"/>
    <w:rsid w:val="00C469E1"/>
    <w:rsid w:val="00C53031"/>
    <w:rsid w:val="00C54595"/>
    <w:rsid w:val="00C609D1"/>
    <w:rsid w:val="00C60C5B"/>
    <w:rsid w:val="00C61EF3"/>
    <w:rsid w:val="00C638EF"/>
    <w:rsid w:val="00C63FDA"/>
    <w:rsid w:val="00C6458D"/>
    <w:rsid w:val="00C64D42"/>
    <w:rsid w:val="00C67C61"/>
    <w:rsid w:val="00C70765"/>
    <w:rsid w:val="00C707E9"/>
    <w:rsid w:val="00C730ED"/>
    <w:rsid w:val="00C73C1B"/>
    <w:rsid w:val="00C754FF"/>
    <w:rsid w:val="00C767D1"/>
    <w:rsid w:val="00C821F5"/>
    <w:rsid w:val="00C84290"/>
    <w:rsid w:val="00C84B47"/>
    <w:rsid w:val="00C85BF5"/>
    <w:rsid w:val="00C8671D"/>
    <w:rsid w:val="00C92AF5"/>
    <w:rsid w:val="00C92C96"/>
    <w:rsid w:val="00C934B4"/>
    <w:rsid w:val="00C95BEB"/>
    <w:rsid w:val="00CA0090"/>
    <w:rsid w:val="00CA2612"/>
    <w:rsid w:val="00CA4D1C"/>
    <w:rsid w:val="00CA748B"/>
    <w:rsid w:val="00CC53E1"/>
    <w:rsid w:val="00CD0E59"/>
    <w:rsid w:val="00CD1794"/>
    <w:rsid w:val="00CD253D"/>
    <w:rsid w:val="00CD2730"/>
    <w:rsid w:val="00CE2424"/>
    <w:rsid w:val="00CE773F"/>
    <w:rsid w:val="00CF2CE5"/>
    <w:rsid w:val="00CF5A11"/>
    <w:rsid w:val="00CF7809"/>
    <w:rsid w:val="00D042FC"/>
    <w:rsid w:val="00D054DF"/>
    <w:rsid w:val="00D05EE8"/>
    <w:rsid w:val="00D11CA8"/>
    <w:rsid w:val="00D12810"/>
    <w:rsid w:val="00D132E6"/>
    <w:rsid w:val="00D1640C"/>
    <w:rsid w:val="00D16CEA"/>
    <w:rsid w:val="00D211CD"/>
    <w:rsid w:val="00D22425"/>
    <w:rsid w:val="00D24CB4"/>
    <w:rsid w:val="00D27085"/>
    <w:rsid w:val="00D27117"/>
    <w:rsid w:val="00D334FF"/>
    <w:rsid w:val="00D35439"/>
    <w:rsid w:val="00D35624"/>
    <w:rsid w:val="00D3688F"/>
    <w:rsid w:val="00D371FE"/>
    <w:rsid w:val="00D4161F"/>
    <w:rsid w:val="00D46CE7"/>
    <w:rsid w:val="00D52376"/>
    <w:rsid w:val="00D53B06"/>
    <w:rsid w:val="00D53D08"/>
    <w:rsid w:val="00D6091F"/>
    <w:rsid w:val="00D62929"/>
    <w:rsid w:val="00D63BC7"/>
    <w:rsid w:val="00D656CE"/>
    <w:rsid w:val="00D72A4B"/>
    <w:rsid w:val="00D73505"/>
    <w:rsid w:val="00D757A7"/>
    <w:rsid w:val="00D75888"/>
    <w:rsid w:val="00D83966"/>
    <w:rsid w:val="00D8636E"/>
    <w:rsid w:val="00D91E09"/>
    <w:rsid w:val="00D9212C"/>
    <w:rsid w:val="00D95424"/>
    <w:rsid w:val="00DA39BA"/>
    <w:rsid w:val="00DA74CA"/>
    <w:rsid w:val="00DA776D"/>
    <w:rsid w:val="00DB1995"/>
    <w:rsid w:val="00DB55D4"/>
    <w:rsid w:val="00DD2508"/>
    <w:rsid w:val="00DD2C8B"/>
    <w:rsid w:val="00DD312B"/>
    <w:rsid w:val="00DD5125"/>
    <w:rsid w:val="00DD67E0"/>
    <w:rsid w:val="00DE0885"/>
    <w:rsid w:val="00DE22B0"/>
    <w:rsid w:val="00DE4DAC"/>
    <w:rsid w:val="00DE53C2"/>
    <w:rsid w:val="00DF0F4B"/>
    <w:rsid w:val="00DF73F0"/>
    <w:rsid w:val="00E01956"/>
    <w:rsid w:val="00E02D0B"/>
    <w:rsid w:val="00E04E4C"/>
    <w:rsid w:val="00E0726C"/>
    <w:rsid w:val="00E13E91"/>
    <w:rsid w:val="00E15214"/>
    <w:rsid w:val="00E15D7C"/>
    <w:rsid w:val="00E21234"/>
    <w:rsid w:val="00E25C40"/>
    <w:rsid w:val="00E27F48"/>
    <w:rsid w:val="00E331DE"/>
    <w:rsid w:val="00E36076"/>
    <w:rsid w:val="00E37C77"/>
    <w:rsid w:val="00E42A9D"/>
    <w:rsid w:val="00E44556"/>
    <w:rsid w:val="00E445F9"/>
    <w:rsid w:val="00E45074"/>
    <w:rsid w:val="00E50467"/>
    <w:rsid w:val="00E525B0"/>
    <w:rsid w:val="00E52FC2"/>
    <w:rsid w:val="00E53D73"/>
    <w:rsid w:val="00E56706"/>
    <w:rsid w:val="00E56B63"/>
    <w:rsid w:val="00E642FF"/>
    <w:rsid w:val="00E705C7"/>
    <w:rsid w:val="00E71743"/>
    <w:rsid w:val="00E74BB4"/>
    <w:rsid w:val="00E75270"/>
    <w:rsid w:val="00E81DDF"/>
    <w:rsid w:val="00E8251A"/>
    <w:rsid w:val="00E86CCC"/>
    <w:rsid w:val="00E87AF0"/>
    <w:rsid w:val="00E90341"/>
    <w:rsid w:val="00E950CD"/>
    <w:rsid w:val="00EA1CD9"/>
    <w:rsid w:val="00EA2402"/>
    <w:rsid w:val="00EB0D10"/>
    <w:rsid w:val="00EB41A6"/>
    <w:rsid w:val="00EB6718"/>
    <w:rsid w:val="00EB735F"/>
    <w:rsid w:val="00EC185F"/>
    <w:rsid w:val="00EC26B7"/>
    <w:rsid w:val="00EC69C0"/>
    <w:rsid w:val="00EC77ED"/>
    <w:rsid w:val="00ED0FA7"/>
    <w:rsid w:val="00ED484F"/>
    <w:rsid w:val="00ED6E36"/>
    <w:rsid w:val="00ED7322"/>
    <w:rsid w:val="00EE3F99"/>
    <w:rsid w:val="00EE58FA"/>
    <w:rsid w:val="00EE7795"/>
    <w:rsid w:val="00EF1F7F"/>
    <w:rsid w:val="00EF7C8D"/>
    <w:rsid w:val="00F056E7"/>
    <w:rsid w:val="00F10ECF"/>
    <w:rsid w:val="00F11F69"/>
    <w:rsid w:val="00F16F43"/>
    <w:rsid w:val="00F375DC"/>
    <w:rsid w:val="00F47707"/>
    <w:rsid w:val="00F47F3E"/>
    <w:rsid w:val="00F53F56"/>
    <w:rsid w:val="00F56E1D"/>
    <w:rsid w:val="00F62074"/>
    <w:rsid w:val="00F71572"/>
    <w:rsid w:val="00F73024"/>
    <w:rsid w:val="00F90A8F"/>
    <w:rsid w:val="00F9692D"/>
    <w:rsid w:val="00F973A0"/>
    <w:rsid w:val="00FA2EAE"/>
    <w:rsid w:val="00FA3732"/>
    <w:rsid w:val="00FA4DDE"/>
    <w:rsid w:val="00FA6B8C"/>
    <w:rsid w:val="00FB127D"/>
    <w:rsid w:val="00FB3949"/>
    <w:rsid w:val="00FB5AF8"/>
    <w:rsid w:val="00FB62D9"/>
    <w:rsid w:val="00FB7001"/>
    <w:rsid w:val="00FC2CC0"/>
    <w:rsid w:val="00FD7BED"/>
    <w:rsid w:val="00FE1F0A"/>
    <w:rsid w:val="00FE3BE8"/>
    <w:rsid w:val="00FF205B"/>
    <w:rsid w:val="00FF2CEC"/>
    <w:rsid w:val="00FF6BF7"/>
    <w:rsid w:val="00FF6C84"/>
    <w:rsid w:val="00FF70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2DC4F"/>
  <w15:docId w15:val="{BA88996B-0DC0-40F5-BC4B-A09C4E982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
    <w:name w:val="heading 1"/>
    <w:basedOn w:val="a1"/>
    <w:next w:val="a1"/>
    <w:link w:val="10"/>
    <w:uiPriority w:val="9"/>
    <w:qFormat/>
    <w:rsid w:val="000676D7"/>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uiPriority w:val="9"/>
    <w:unhideWhenUsed/>
    <w:qFormat/>
    <w:rsid w:val="002A3A48"/>
    <w:pPr>
      <w:keepNext/>
      <w:spacing w:before="240" w:after="60"/>
      <w:outlineLvl w:val="1"/>
    </w:pPr>
    <w:rPr>
      <w:rFonts w:ascii="Cambria" w:eastAsia="Times New Roman" w:hAnsi="Cambria" w:cs="Times New Roman"/>
      <w:b/>
      <w:bCs/>
      <w:i/>
      <w:iCs/>
      <w:sz w:val="28"/>
      <w:szCs w:val="28"/>
      <w:lang w:eastAsia="ru-RU"/>
    </w:rPr>
  </w:style>
  <w:style w:type="paragraph" w:styleId="3">
    <w:name w:val="heading 3"/>
    <w:basedOn w:val="a1"/>
    <w:next w:val="a1"/>
    <w:link w:val="30"/>
    <w:uiPriority w:val="9"/>
    <w:semiHidden/>
    <w:unhideWhenUsed/>
    <w:qFormat/>
    <w:rsid w:val="000676D7"/>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9"/>
    <w:qFormat/>
    <w:rsid w:val="000676D7"/>
    <w:pPr>
      <w:keepNext/>
      <w:spacing w:before="240" w:after="60" w:line="240" w:lineRule="auto"/>
      <w:outlineLvl w:val="3"/>
    </w:pPr>
    <w:rPr>
      <w:rFonts w:ascii="Times New Roman" w:eastAsia="PMingLiU" w:hAnsi="Times New Roman" w:cs="Times New Roman"/>
      <w:b/>
      <w:bCs/>
      <w:sz w:val="28"/>
      <w:szCs w:val="28"/>
      <w:lang w:eastAsia="ru-RU"/>
    </w:rPr>
  </w:style>
  <w:style w:type="paragraph" w:styleId="8">
    <w:name w:val="heading 8"/>
    <w:basedOn w:val="a1"/>
    <w:next w:val="a1"/>
    <w:link w:val="80"/>
    <w:semiHidden/>
    <w:unhideWhenUsed/>
    <w:qFormat/>
    <w:rsid w:val="000676D7"/>
    <w:pPr>
      <w:keepNext/>
      <w:keepLines/>
      <w:spacing w:before="200" w:after="0" w:line="259" w:lineRule="auto"/>
      <w:outlineLvl w:val="7"/>
    </w:pPr>
    <w:rPr>
      <w:rFonts w:ascii="Cambria" w:eastAsia="Times New Roman" w:hAnsi="Cambria" w:cs="Times New Roman"/>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59"/>
    <w:rsid w:val="002B0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1"/>
    <w:link w:val="a7"/>
    <w:uiPriority w:val="34"/>
    <w:qFormat/>
    <w:rsid w:val="006574C6"/>
    <w:pPr>
      <w:ind w:left="720"/>
      <w:contextualSpacing/>
    </w:pPr>
  </w:style>
  <w:style w:type="character" w:styleId="a8">
    <w:name w:val="Hyperlink"/>
    <w:basedOn w:val="a2"/>
    <w:uiPriority w:val="99"/>
    <w:unhideWhenUsed/>
    <w:rsid w:val="006574C6"/>
    <w:rPr>
      <w:color w:val="0000FF"/>
      <w:u w:val="single"/>
    </w:rPr>
  </w:style>
  <w:style w:type="paragraph" w:customStyle="1" w:styleId="rvps2">
    <w:name w:val="rvps2"/>
    <w:basedOn w:val="a1"/>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2"/>
    <w:rsid w:val="00AD7C58"/>
  </w:style>
  <w:style w:type="character" w:customStyle="1" w:styleId="rvts9">
    <w:name w:val="rvts9"/>
    <w:basedOn w:val="a2"/>
    <w:rsid w:val="00AD7C58"/>
  </w:style>
  <w:style w:type="paragraph" w:styleId="a9">
    <w:name w:val="Normal (Web)"/>
    <w:aliases w:val="Обычный (Web),Обычный (Web)1,Обычный (Web)2,Обычный (Web)3,Обычный (Web)11,Обычный (Web)21,Обычный (Web)4,Обычный (Web)12,Обычный (Web)22,Обычный (Web)5,Обычный (Web)13,Обычный (Web)23,Обычный (Web)6,Обычный (Web)14,Обычный (Web)24,webb"/>
    <w:basedOn w:val="a1"/>
    <w:link w:val="aa"/>
    <w:unhideWhenUsed/>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Текст диссертации Знак1"/>
    <w:link w:val="ab"/>
    <w:locked/>
    <w:rsid w:val="00AD7C58"/>
    <w:rPr>
      <w:rFonts w:ascii="Times New Roman" w:hAnsi="Times New Roman" w:cs="Times New Roman"/>
      <w:color w:val="000000"/>
      <w:sz w:val="28"/>
      <w:szCs w:val="28"/>
      <w:lang w:val="uk-UA"/>
    </w:rPr>
  </w:style>
  <w:style w:type="paragraph" w:customStyle="1" w:styleId="ab">
    <w:name w:val="Текст диссертации"/>
    <w:basedOn w:val="a1"/>
    <w:link w:val="11"/>
    <w:qFormat/>
    <w:rsid w:val="00AD7C58"/>
    <w:pPr>
      <w:tabs>
        <w:tab w:val="left" w:pos="14175"/>
      </w:tabs>
      <w:snapToGrid w:val="0"/>
      <w:spacing w:after="0" w:line="360" w:lineRule="auto"/>
      <w:ind w:firstLine="720"/>
      <w:jc w:val="both"/>
    </w:pPr>
    <w:rPr>
      <w:rFonts w:ascii="Times New Roman" w:hAnsi="Times New Roman" w:cs="Times New Roman"/>
      <w:color w:val="000000"/>
      <w:sz w:val="28"/>
      <w:szCs w:val="28"/>
    </w:rPr>
  </w:style>
  <w:style w:type="character" w:customStyle="1" w:styleId="aa">
    <w:name w:val="Обычный (веб) Знак"/>
    <w:aliases w:val="Обычный (Web) Знак,Обычный (Web)1 Знак,Обычный (Web)2 Знак,Обычный (Web)3 Знак,Обычный (Web)11 Знак,Обычный (Web)21 Знак,Обычный (Web)4 Знак,Обычный (Web)12 Знак,Обычный (Web)22 Знак,Обычный (Web)5 Знак,Обычный (Web)13 Знак,webb Знак"/>
    <w:link w:val="a9"/>
    <w:locked/>
    <w:rsid w:val="00AD7C58"/>
    <w:rPr>
      <w:rFonts w:ascii="Times New Roman" w:eastAsia="Times New Roman" w:hAnsi="Times New Roman" w:cs="Times New Roman"/>
      <w:sz w:val="24"/>
      <w:szCs w:val="24"/>
      <w:lang w:eastAsia="ru-RU"/>
    </w:rPr>
  </w:style>
  <w:style w:type="paragraph" w:styleId="ac">
    <w:name w:val="Balloon Text"/>
    <w:basedOn w:val="a1"/>
    <w:link w:val="ad"/>
    <w:uiPriority w:val="99"/>
    <w:semiHidden/>
    <w:unhideWhenUsed/>
    <w:rsid w:val="00923EFE"/>
    <w:pPr>
      <w:spacing w:after="0" w:line="240" w:lineRule="auto"/>
    </w:pPr>
    <w:rPr>
      <w:rFonts w:ascii="Tahoma" w:hAnsi="Tahoma" w:cs="Tahoma"/>
      <w:sz w:val="16"/>
      <w:szCs w:val="16"/>
    </w:rPr>
  </w:style>
  <w:style w:type="character" w:customStyle="1" w:styleId="ad">
    <w:name w:val="Текст выноски Знак"/>
    <w:basedOn w:val="a2"/>
    <w:link w:val="ac"/>
    <w:uiPriority w:val="99"/>
    <w:semiHidden/>
    <w:rsid w:val="00923EFE"/>
    <w:rPr>
      <w:rFonts w:ascii="Tahoma" w:hAnsi="Tahoma" w:cs="Tahoma"/>
      <w:sz w:val="16"/>
      <w:szCs w:val="16"/>
    </w:rPr>
  </w:style>
  <w:style w:type="character" w:customStyle="1" w:styleId="apple-converted-space">
    <w:name w:val="apple-converted-space"/>
    <w:basedOn w:val="a2"/>
    <w:rsid w:val="000534BA"/>
  </w:style>
  <w:style w:type="character" w:customStyle="1" w:styleId="21">
    <w:name w:val="Оглавление 2 Знак"/>
    <w:link w:val="22"/>
    <w:locked/>
    <w:rsid w:val="000534BA"/>
    <w:rPr>
      <w:color w:val="000000"/>
      <w:sz w:val="28"/>
      <w:szCs w:val="28"/>
      <w:lang w:val="uk-UA"/>
    </w:rPr>
  </w:style>
  <w:style w:type="paragraph" w:styleId="22">
    <w:name w:val="toc 2"/>
    <w:basedOn w:val="a1"/>
    <w:link w:val="21"/>
    <w:autoRedefine/>
    <w:rsid w:val="000534BA"/>
    <w:pPr>
      <w:tabs>
        <w:tab w:val="right" w:leader="dot" w:pos="9464"/>
      </w:tabs>
      <w:spacing w:after="312" w:line="360" w:lineRule="auto"/>
      <w:ind w:right="20" w:firstLine="709"/>
    </w:pPr>
    <w:rPr>
      <w:color w:val="000000"/>
      <w:sz w:val="28"/>
      <w:szCs w:val="28"/>
    </w:rPr>
  </w:style>
  <w:style w:type="character" w:customStyle="1" w:styleId="Bodytext4">
    <w:name w:val="Body text (4)_"/>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Bodytext40">
    <w:name w:val="Body text (4)"/>
    <w:basedOn w:val="Bodytext4"/>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spelle">
    <w:name w:val="spelle"/>
    <w:basedOn w:val="a2"/>
    <w:rsid w:val="000534BA"/>
  </w:style>
  <w:style w:type="character" w:customStyle="1" w:styleId="ae">
    <w:name w:val="Основной текст_"/>
    <w:basedOn w:val="a2"/>
    <w:link w:val="23"/>
    <w:uiPriority w:val="99"/>
    <w:rsid w:val="0093169F"/>
    <w:rPr>
      <w:rFonts w:ascii="Times New Roman" w:eastAsia="Times New Roman" w:hAnsi="Times New Roman" w:cs="Times New Roman"/>
      <w:sz w:val="19"/>
      <w:szCs w:val="19"/>
      <w:shd w:val="clear" w:color="auto" w:fill="FFFFFF"/>
    </w:rPr>
  </w:style>
  <w:style w:type="paragraph" w:customStyle="1" w:styleId="23">
    <w:name w:val="Основной текст2"/>
    <w:basedOn w:val="a1"/>
    <w:link w:val="ae"/>
    <w:rsid w:val="0093169F"/>
    <w:pPr>
      <w:widowControl w:val="0"/>
      <w:shd w:val="clear" w:color="auto" w:fill="FFFFFF"/>
      <w:spacing w:after="0" w:line="216" w:lineRule="exact"/>
      <w:jc w:val="both"/>
    </w:pPr>
    <w:rPr>
      <w:rFonts w:ascii="Times New Roman" w:eastAsia="Times New Roman" w:hAnsi="Times New Roman" w:cs="Times New Roman"/>
      <w:sz w:val="19"/>
      <w:szCs w:val="19"/>
    </w:rPr>
  </w:style>
  <w:style w:type="character" w:customStyle="1" w:styleId="rvts0">
    <w:name w:val="rvts0"/>
    <w:rsid w:val="0093169F"/>
  </w:style>
  <w:style w:type="paragraph" w:customStyle="1" w:styleId="12">
    <w:name w:val="Абзац списка1"/>
    <w:basedOn w:val="a1"/>
    <w:uiPriority w:val="99"/>
    <w:qFormat/>
    <w:rsid w:val="0093169F"/>
    <w:pPr>
      <w:ind w:left="720"/>
      <w:contextualSpacing/>
    </w:pPr>
    <w:rPr>
      <w:rFonts w:ascii="Calibri" w:eastAsia="Calibri" w:hAnsi="Calibri" w:cs="Times New Roman"/>
    </w:rPr>
  </w:style>
  <w:style w:type="character" w:customStyle="1" w:styleId="10">
    <w:name w:val="Заголовок 1 Знак"/>
    <w:basedOn w:val="a2"/>
    <w:link w:val="1"/>
    <w:uiPriority w:val="9"/>
    <w:rsid w:val="000676D7"/>
    <w:rPr>
      <w:rFonts w:asciiTheme="majorHAnsi" w:eastAsiaTheme="majorEastAsia" w:hAnsiTheme="majorHAnsi" w:cstheme="majorBidi"/>
      <w:color w:val="365F91" w:themeColor="accent1" w:themeShade="BF"/>
      <w:sz w:val="32"/>
      <w:szCs w:val="32"/>
      <w:lang w:val="uk-UA"/>
    </w:rPr>
  </w:style>
  <w:style w:type="character" w:customStyle="1" w:styleId="30">
    <w:name w:val="Заголовок 3 Знак"/>
    <w:basedOn w:val="a2"/>
    <w:link w:val="3"/>
    <w:uiPriority w:val="9"/>
    <w:semiHidden/>
    <w:rsid w:val="000676D7"/>
    <w:rPr>
      <w:rFonts w:asciiTheme="majorHAnsi" w:eastAsiaTheme="majorEastAsia" w:hAnsiTheme="majorHAnsi" w:cstheme="majorBidi"/>
      <w:color w:val="243F60" w:themeColor="accent1" w:themeShade="7F"/>
      <w:sz w:val="24"/>
      <w:szCs w:val="24"/>
      <w:lang w:val="uk-UA"/>
    </w:rPr>
  </w:style>
  <w:style w:type="character" w:customStyle="1" w:styleId="40">
    <w:name w:val="Заголовок 4 Знак"/>
    <w:basedOn w:val="a2"/>
    <w:link w:val="4"/>
    <w:uiPriority w:val="99"/>
    <w:rsid w:val="000676D7"/>
    <w:rPr>
      <w:rFonts w:ascii="Times New Roman" w:eastAsia="PMingLiU" w:hAnsi="Times New Roman" w:cs="Times New Roman"/>
      <w:b/>
      <w:bCs/>
      <w:sz w:val="28"/>
      <w:szCs w:val="28"/>
      <w:lang w:eastAsia="ru-RU"/>
    </w:rPr>
  </w:style>
  <w:style w:type="character" w:customStyle="1" w:styleId="80">
    <w:name w:val="Заголовок 8 Знак"/>
    <w:basedOn w:val="a2"/>
    <w:link w:val="8"/>
    <w:semiHidden/>
    <w:rsid w:val="000676D7"/>
    <w:rPr>
      <w:rFonts w:ascii="Cambria" w:eastAsia="Times New Roman" w:hAnsi="Cambria" w:cs="Times New Roman"/>
      <w:color w:val="404040"/>
      <w:sz w:val="20"/>
      <w:szCs w:val="20"/>
      <w:lang w:val="uk-UA"/>
    </w:rPr>
  </w:style>
  <w:style w:type="numbering" w:customStyle="1" w:styleId="13">
    <w:name w:val="Нет списка1"/>
    <w:next w:val="a4"/>
    <w:uiPriority w:val="99"/>
    <w:semiHidden/>
    <w:unhideWhenUsed/>
    <w:rsid w:val="000676D7"/>
  </w:style>
  <w:style w:type="paragraph" w:customStyle="1" w:styleId="rvps7">
    <w:name w:val="rvps7"/>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2"/>
    <w:rsid w:val="000676D7"/>
  </w:style>
  <w:style w:type="paragraph" w:customStyle="1" w:styleId="rvps12">
    <w:name w:val="rvps12"/>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a2"/>
    <w:rsid w:val="000676D7"/>
    <w:rPr>
      <w:rFonts w:ascii="Times New Roman" w:hAnsi="Times New Roman" w:cs="Times New Roman" w:hint="default"/>
      <w:b w:val="0"/>
      <w:bCs w:val="0"/>
      <w:i w:val="0"/>
      <w:iCs w:val="0"/>
      <w:color w:val="000000"/>
      <w:sz w:val="28"/>
      <w:szCs w:val="28"/>
    </w:rPr>
  </w:style>
  <w:style w:type="paragraph" w:customStyle="1" w:styleId="24">
    <w:name w:val="2"/>
    <w:basedOn w:val="a1"/>
    <w:next w:val="af"/>
    <w:link w:val="af0"/>
    <w:qFormat/>
    <w:rsid w:val="000676D7"/>
    <w:pPr>
      <w:spacing w:after="0" w:line="480" w:lineRule="exact"/>
      <w:jc w:val="center"/>
    </w:pPr>
    <w:rPr>
      <w:rFonts w:ascii="Cambria" w:hAnsi="Cambria"/>
      <w:b/>
      <w:bCs/>
      <w:kern w:val="28"/>
      <w:sz w:val="32"/>
      <w:szCs w:val="32"/>
    </w:rPr>
  </w:style>
  <w:style w:type="character" w:customStyle="1" w:styleId="af0">
    <w:name w:val="Название Знак"/>
    <w:basedOn w:val="a2"/>
    <w:link w:val="24"/>
    <w:rsid w:val="000676D7"/>
    <w:rPr>
      <w:rFonts w:ascii="Cambria" w:hAnsi="Cambria"/>
      <w:b/>
      <w:bCs/>
      <w:kern w:val="28"/>
      <w:sz w:val="32"/>
      <w:szCs w:val="32"/>
      <w:lang w:val="uk-UA"/>
    </w:rPr>
  </w:style>
  <w:style w:type="paragraph" w:styleId="af">
    <w:name w:val="Title"/>
    <w:basedOn w:val="a1"/>
    <w:next w:val="a1"/>
    <w:link w:val="af1"/>
    <w:uiPriority w:val="10"/>
    <w:qFormat/>
    <w:rsid w:val="000676D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Заголовок Знак"/>
    <w:basedOn w:val="a2"/>
    <w:link w:val="af"/>
    <w:uiPriority w:val="10"/>
    <w:rsid w:val="000676D7"/>
    <w:rPr>
      <w:rFonts w:asciiTheme="majorHAnsi" w:eastAsiaTheme="majorEastAsia" w:hAnsiTheme="majorHAnsi" w:cstheme="majorBidi"/>
      <w:spacing w:val="-10"/>
      <w:kern w:val="28"/>
      <w:sz w:val="56"/>
      <w:szCs w:val="56"/>
      <w:lang w:val="uk-UA"/>
    </w:rPr>
  </w:style>
  <w:style w:type="paragraph" w:customStyle="1" w:styleId="14">
    <w:name w:val="1"/>
    <w:basedOn w:val="a1"/>
    <w:next w:val="af"/>
    <w:qFormat/>
    <w:rsid w:val="000676D7"/>
    <w:pPr>
      <w:spacing w:after="0" w:line="480" w:lineRule="exact"/>
      <w:jc w:val="center"/>
    </w:pPr>
    <w:rPr>
      <w:rFonts w:ascii="Cambria" w:eastAsia="Calibri" w:hAnsi="Cambria" w:cs="Times New Roman"/>
      <w:b/>
      <w:bCs/>
      <w:kern w:val="28"/>
      <w:sz w:val="32"/>
      <w:szCs w:val="32"/>
    </w:rPr>
  </w:style>
  <w:style w:type="paragraph" w:customStyle="1" w:styleId="Iauiu">
    <w:name w:val="Iau?iu"/>
    <w:rsid w:val="000676D7"/>
    <w:pPr>
      <w:widowControl w:val="0"/>
      <w:overflowPunct w:val="0"/>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f2">
    <w:name w:val="Body Text Indent"/>
    <w:basedOn w:val="a1"/>
    <w:link w:val="af3"/>
    <w:uiPriority w:val="99"/>
    <w:unhideWhenUsed/>
    <w:rsid w:val="000676D7"/>
    <w:pPr>
      <w:spacing w:after="120" w:line="259" w:lineRule="auto"/>
      <w:ind w:left="283"/>
    </w:pPr>
    <w:rPr>
      <w:rFonts w:ascii="Calibri" w:eastAsia="Calibri" w:hAnsi="Calibri" w:cs="Times New Roman"/>
    </w:rPr>
  </w:style>
  <w:style w:type="character" w:customStyle="1" w:styleId="af3">
    <w:name w:val="Основной текст с отступом Знак"/>
    <w:basedOn w:val="a2"/>
    <w:link w:val="af2"/>
    <w:uiPriority w:val="99"/>
    <w:rsid w:val="000676D7"/>
    <w:rPr>
      <w:rFonts w:ascii="Calibri" w:eastAsia="Calibri" w:hAnsi="Calibri" w:cs="Times New Roman"/>
      <w:lang w:val="uk-UA"/>
    </w:rPr>
  </w:style>
  <w:style w:type="paragraph" w:styleId="25">
    <w:name w:val="Body Text Indent 2"/>
    <w:basedOn w:val="a1"/>
    <w:link w:val="26"/>
    <w:uiPriority w:val="99"/>
    <w:unhideWhenUsed/>
    <w:rsid w:val="000676D7"/>
    <w:pPr>
      <w:spacing w:after="120" w:line="480" w:lineRule="auto"/>
      <w:ind w:left="283"/>
    </w:pPr>
    <w:rPr>
      <w:rFonts w:ascii="Calibri" w:eastAsia="Calibri" w:hAnsi="Calibri" w:cs="Times New Roman"/>
    </w:rPr>
  </w:style>
  <w:style w:type="character" w:customStyle="1" w:styleId="26">
    <w:name w:val="Основной текст с отступом 2 Знак"/>
    <w:basedOn w:val="a2"/>
    <w:link w:val="25"/>
    <w:uiPriority w:val="99"/>
    <w:rsid w:val="000676D7"/>
    <w:rPr>
      <w:rFonts w:ascii="Calibri" w:eastAsia="Calibri" w:hAnsi="Calibri" w:cs="Times New Roman"/>
      <w:lang w:val="uk-UA"/>
    </w:rPr>
  </w:style>
  <w:style w:type="paragraph" w:customStyle="1" w:styleId="af4">
    <w:name w:val="Мой стиль"/>
    <w:basedOn w:val="a1"/>
    <w:link w:val="af5"/>
    <w:qFormat/>
    <w:rsid w:val="000676D7"/>
    <w:pPr>
      <w:shd w:val="clear" w:color="auto" w:fill="FFFFFF"/>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5">
    <w:name w:val="Мой стиль Знак"/>
    <w:link w:val="af4"/>
    <w:rsid w:val="000676D7"/>
    <w:rPr>
      <w:rFonts w:ascii="Times New Roman" w:eastAsia="Times New Roman" w:hAnsi="Times New Roman" w:cs="Times New Roman"/>
      <w:sz w:val="28"/>
      <w:szCs w:val="28"/>
      <w:shd w:val="clear" w:color="auto" w:fill="FFFFFF"/>
      <w:lang w:val="uk-UA" w:eastAsia="ru-RU"/>
    </w:rPr>
  </w:style>
  <w:style w:type="paragraph" w:styleId="af6">
    <w:name w:val="Body Text"/>
    <w:basedOn w:val="a1"/>
    <w:link w:val="af7"/>
    <w:uiPriority w:val="99"/>
    <w:unhideWhenUsed/>
    <w:rsid w:val="000676D7"/>
    <w:pPr>
      <w:spacing w:after="120" w:line="259" w:lineRule="auto"/>
    </w:pPr>
  </w:style>
  <w:style w:type="character" w:customStyle="1" w:styleId="af7">
    <w:name w:val="Основной текст Знак"/>
    <w:basedOn w:val="a2"/>
    <w:link w:val="af6"/>
    <w:uiPriority w:val="99"/>
    <w:rsid w:val="000676D7"/>
    <w:rPr>
      <w:lang w:val="uk-UA"/>
    </w:rPr>
  </w:style>
  <w:style w:type="paragraph" w:styleId="af8">
    <w:name w:val="header"/>
    <w:basedOn w:val="a1"/>
    <w:link w:val="af9"/>
    <w:uiPriority w:val="99"/>
    <w:unhideWhenUsed/>
    <w:rsid w:val="000676D7"/>
    <w:pPr>
      <w:tabs>
        <w:tab w:val="center" w:pos="4819"/>
        <w:tab w:val="right" w:pos="9639"/>
      </w:tabs>
      <w:spacing w:after="0" w:line="240" w:lineRule="auto"/>
    </w:pPr>
  </w:style>
  <w:style w:type="character" w:customStyle="1" w:styleId="af9">
    <w:name w:val="Верхний колонтитул Знак"/>
    <w:basedOn w:val="a2"/>
    <w:link w:val="af8"/>
    <w:uiPriority w:val="99"/>
    <w:rsid w:val="000676D7"/>
    <w:rPr>
      <w:lang w:val="uk-UA"/>
    </w:rPr>
  </w:style>
  <w:style w:type="paragraph" w:styleId="afa">
    <w:name w:val="footer"/>
    <w:basedOn w:val="a1"/>
    <w:link w:val="afb"/>
    <w:uiPriority w:val="99"/>
    <w:unhideWhenUsed/>
    <w:rsid w:val="000676D7"/>
    <w:pPr>
      <w:tabs>
        <w:tab w:val="center" w:pos="4819"/>
        <w:tab w:val="right" w:pos="9639"/>
      </w:tabs>
      <w:spacing w:after="0" w:line="240" w:lineRule="auto"/>
    </w:pPr>
  </w:style>
  <w:style w:type="character" w:customStyle="1" w:styleId="afb">
    <w:name w:val="Нижний колонтитул Знак"/>
    <w:basedOn w:val="a2"/>
    <w:link w:val="afa"/>
    <w:uiPriority w:val="99"/>
    <w:rsid w:val="000676D7"/>
    <w:rPr>
      <w:lang w:val="uk-UA"/>
    </w:rPr>
  </w:style>
  <w:style w:type="numbering" w:customStyle="1" w:styleId="110">
    <w:name w:val="Нет списка11"/>
    <w:next w:val="a4"/>
    <w:uiPriority w:val="99"/>
    <w:semiHidden/>
    <w:unhideWhenUsed/>
    <w:rsid w:val="000676D7"/>
  </w:style>
  <w:style w:type="table" w:customStyle="1" w:styleId="15">
    <w:name w:val="Сетка таблицы1"/>
    <w:uiPriority w:val="99"/>
    <w:rsid w:val="000676D7"/>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0676D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27">
    <w:name w:val="Body Text 2"/>
    <w:basedOn w:val="a1"/>
    <w:link w:val="28"/>
    <w:uiPriority w:val="99"/>
    <w:rsid w:val="000676D7"/>
    <w:pPr>
      <w:spacing w:after="120" w:line="480" w:lineRule="auto"/>
    </w:pPr>
    <w:rPr>
      <w:rFonts w:ascii="Times New Roman" w:eastAsia="Calibri" w:hAnsi="Times New Roman" w:cs="Times New Roman"/>
      <w:sz w:val="24"/>
      <w:szCs w:val="24"/>
      <w:lang w:eastAsia="ru-RU"/>
    </w:rPr>
  </w:style>
  <w:style w:type="character" w:customStyle="1" w:styleId="28">
    <w:name w:val="Основной текст 2 Знак"/>
    <w:basedOn w:val="a2"/>
    <w:link w:val="27"/>
    <w:uiPriority w:val="99"/>
    <w:rsid w:val="000676D7"/>
    <w:rPr>
      <w:rFonts w:ascii="Times New Roman" w:eastAsia="Calibri" w:hAnsi="Times New Roman" w:cs="Times New Roman"/>
      <w:sz w:val="24"/>
      <w:szCs w:val="24"/>
      <w:lang w:eastAsia="ru-RU"/>
    </w:rPr>
  </w:style>
  <w:style w:type="character" w:customStyle="1" w:styleId="29">
    <w:name w:val="Основной текст (2)_"/>
    <w:link w:val="2a"/>
    <w:uiPriority w:val="99"/>
    <w:locked/>
    <w:rsid w:val="000676D7"/>
    <w:rPr>
      <w:rFonts w:ascii="Times New Roman" w:hAnsi="Times New Roman"/>
      <w:shd w:val="clear" w:color="auto" w:fill="FFFFFF"/>
    </w:rPr>
  </w:style>
  <w:style w:type="paragraph" w:customStyle="1" w:styleId="2a">
    <w:name w:val="Основной текст (2)"/>
    <w:basedOn w:val="a1"/>
    <w:link w:val="29"/>
    <w:uiPriority w:val="99"/>
    <w:rsid w:val="000676D7"/>
    <w:pPr>
      <w:widowControl w:val="0"/>
      <w:shd w:val="clear" w:color="auto" w:fill="FFFFFF"/>
      <w:spacing w:after="360" w:line="390" w:lineRule="exact"/>
      <w:ind w:firstLine="620"/>
      <w:jc w:val="both"/>
    </w:pPr>
    <w:rPr>
      <w:rFonts w:ascii="Times New Roman" w:hAnsi="Times New Roman"/>
    </w:rPr>
  </w:style>
  <w:style w:type="paragraph" w:customStyle="1" w:styleId="afc">
    <w:name w:val="Осн.текст"/>
    <w:uiPriority w:val="99"/>
    <w:rsid w:val="000676D7"/>
    <w:pPr>
      <w:autoSpaceDE w:val="0"/>
      <w:autoSpaceDN w:val="0"/>
      <w:adjustRightInd w:val="0"/>
      <w:spacing w:after="0" w:line="240" w:lineRule="atLeast"/>
      <w:ind w:firstLine="317"/>
      <w:jc w:val="both"/>
    </w:pPr>
    <w:rPr>
      <w:rFonts w:ascii="SchoolBook" w:eastAsia="Times New Roman" w:hAnsi="SchoolBook" w:cs="SchoolBook"/>
      <w:color w:val="000000"/>
      <w:sz w:val="20"/>
      <w:szCs w:val="20"/>
      <w:lang w:eastAsia="ru-RU"/>
    </w:rPr>
  </w:style>
  <w:style w:type="character" w:customStyle="1" w:styleId="authorscontainer1">
    <w:name w:val="authors_container1"/>
    <w:uiPriority w:val="99"/>
    <w:rsid w:val="000676D7"/>
    <w:rPr>
      <w:sz w:val="20"/>
    </w:rPr>
  </w:style>
  <w:style w:type="character" w:customStyle="1" w:styleId="2Tahoma">
    <w:name w:val="Основной текст (2) + Tahoma"/>
    <w:aliases w:val="6,5 pt,Основний текст + Sylfaen,10"/>
    <w:uiPriority w:val="99"/>
    <w:rsid w:val="000676D7"/>
    <w:rPr>
      <w:rFonts w:ascii="Tahoma" w:hAnsi="Tahoma"/>
      <w:color w:val="000000"/>
      <w:spacing w:val="0"/>
      <w:w w:val="100"/>
      <w:position w:val="0"/>
      <w:sz w:val="13"/>
      <w:u w:val="none"/>
      <w:shd w:val="clear" w:color="auto" w:fill="FFFFFF"/>
      <w:lang w:val="fr-FR" w:eastAsia="fr-FR"/>
    </w:rPr>
  </w:style>
  <w:style w:type="character" w:customStyle="1" w:styleId="310">
    <w:name w:val="Основной текст (3) + 10"/>
    <w:aliases w:val="5 pt4,Не курсив"/>
    <w:uiPriority w:val="99"/>
    <w:rsid w:val="000676D7"/>
    <w:rPr>
      <w:rFonts w:ascii="Times New Roman" w:hAnsi="Times New Roman"/>
      <w:i/>
      <w:color w:val="000000"/>
      <w:spacing w:val="0"/>
      <w:w w:val="100"/>
      <w:position w:val="0"/>
      <w:sz w:val="21"/>
      <w:shd w:val="clear" w:color="auto" w:fill="FFFFFF"/>
      <w:lang w:val="ru-RU" w:eastAsia="ru-RU"/>
    </w:rPr>
  </w:style>
  <w:style w:type="character" w:customStyle="1" w:styleId="translation-chunk">
    <w:name w:val="translation-chunk"/>
    <w:uiPriority w:val="99"/>
    <w:rsid w:val="000676D7"/>
  </w:style>
  <w:style w:type="paragraph" w:customStyle="1" w:styleId="16">
    <w:name w:val="Обычный (веб)1"/>
    <w:basedOn w:val="a1"/>
    <w:next w:val="a9"/>
    <w:uiPriority w:val="99"/>
    <w:semiHidden/>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d">
    <w:name w:val="Основной текст + Курсив"/>
    <w:uiPriority w:val="99"/>
    <w:rsid w:val="000676D7"/>
    <w:rPr>
      <w:rFonts w:ascii="Times New Roman" w:hAnsi="Times New Roman"/>
      <w:i/>
      <w:color w:val="000000"/>
      <w:spacing w:val="0"/>
      <w:w w:val="100"/>
      <w:position w:val="0"/>
      <w:sz w:val="28"/>
      <w:shd w:val="clear" w:color="auto" w:fill="FFFFFF"/>
      <w:lang w:val="ru-RU" w:eastAsia="ru-RU"/>
    </w:rPr>
  </w:style>
  <w:style w:type="character" w:customStyle="1" w:styleId="210">
    <w:name w:val="Основной текст (21)"/>
    <w:uiPriority w:val="99"/>
    <w:rsid w:val="000676D7"/>
    <w:rPr>
      <w:rFonts w:ascii="Times New Roman" w:hAnsi="Times New Roman"/>
      <w:spacing w:val="0"/>
      <w:sz w:val="18"/>
      <w:u w:val="none"/>
      <w:effect w:val="none"/>
    </w:rPr>
  </w:style>
  <w:style w:type="character" w:customStyle="1" w:styleId="7">
    <w:name w:val="Колонтитул + 7"/>
    <w:aliases w:val="5 pt3,Основной текст (20) + 8,Основной текст (21) + 9"/>
    <w:uiPriority w:val="99"/>
    <w:rsid w:val="000676D7"/>
    <w:rPr>
      <w:rFonts w:ascii="Garamond" w:hAnsi="Garamond"/>
      <w:sz w:val="83"/>
      <w:shd w:val="clear" w:color="auto" w:fill="FFFFFF"/>
    </w:rPr>
  </w:style>
  <w:style w:type="character" w:customStyle="1" w:styleId="200">
    <w:name w:val="Основной текст (20)"/>
    <w:uiPriority w:val="99"/>
    <w:rsid w:val="000676D7"/>
    <w:rPr>
      <w:rFonts w:ascii="Times New Roman" w:hAnsi="Times New Roman"/>
      <w:spacing w:val="0"/>
      <w:sz w:val="19"/>
      <w:u w:val="none"/>
      <w:effect w:val="none"/>
    </w:rPr>
  </w:style>
  <w:style w:type="character" w:customStyle="1" w:styleId="209pt">
    <w:name w:val="Основной текст (20) + 9 pt"/>
    <w:uiPriority w:val="99"/>
    <w:rsid w:val="000676D7"/>
    <w:rPr>
      <w:rFonts w:ascii="Times New Roman" w:hAnsi="Times New Roman"/>
      <w:spacing w:val="0"/>
      <w:sz w:val="18"/>
      <w:u w:val="none"/>
      <w:effect w:val="none"/>
    </w:rPr>
  </w:style>
  <w:style w:type="character" w:customStyle="1" w:styleId="2081">
    <w:name w:val="Основной текст (20) + 81"/>
    <w:aliases w:val="5 pt2,Интервал -1 pt"/>
    <w:uiPriority w:val="99"/>
    <w:rsid w:val="000676D7"/>
    <w:rPr>
      <w:rFonts w:ascii="Times New Roman" w:hAnsi="Times New Roman"/>
      <w:spacing w:val="-20"/>
      <w:sz w:val="17"/>
    </w:rPr>
  </w:style>
  <w:style w:type="paragraph" w:customStyle="1" w:styleId="a">
    <w:name w:val="Стиль литература"/>
    <w:basedOn w:val="af4"/>
    <w:link w:val="afe"/>
    <w:qFormat/>
    <w:rsid w:val="000676D7"/>
    <w:pPr>
      <w:numPr>
        <w:numId w:val="13"/>
      </w:numPr>
      <w:ind w:left="851" w:hanging="851"/>
    </w:pPr>
    <w:rPr>
      <w:rFonts w:eastAsia="Calibri"/>
      <w:szCs w:val="20"/>
    </w:rPr>
  </w:style>
  <w:style w:type="character" w:customStyle="1" w:styleId="afe">
    <w:name w:val="Стиль литература Знак"/>
    <w:link w:val="a"/>
    <w:locked/>
    <w:rsid w:val="000676D7"/>
    <w:rPr>
      <w:rFonts w:ascii="Times New Roman" w:eastAsia="Calibri" w:hAnsi="Times New Roman" w:cs="Times New Roman"/>
      <w:sz w:val="28"/>
      <w:szCs w:val="20"/>
      <w:shd w:val="clear" w:color="auto" w:fill="FFFFFF"/>
    </w:rPr>
  </w:style>
  <w:style w:type="character" w:styleId="aff">
    <w:name w:val="Strong"/>
    <w:uiPriority w:val="22"/>
    <w:qFormat/>
    <w:rsid w:val="000676D7"/>
    <w:rPr>
      <w:rFonts w:cs="Times New Roman"/>
      <w:b/>
    </w:rPr>
  </w:style>
  <w:style w:type="character" w:customStyle="1" w:styleId="apple-style-span">
    <w:name w:val="apple-style-span"/>
    <w:rsid w:val="000676D7"/>
  </w:style>
  <w:style w:type="character" w:customStyle="1" w:styleId="70">
    <w:name w:val="Основной текст + 7"/>
    <w:aliases w:val="5 pt1,Курсив"/>
    <w:uiPriority w:val="99"/>
    <w:rsid w:val="000676D7"/>
    <w:rPr>
      <w:rFonts w:ascii="Times New Roman" w:hAnsi="Times New Roman"/>
      <w:i/>
      <w:sz w:val="15"/>
      <w:shd w:val="clear" w:color="auto" w:fill="FFFFFF"/>
    </w:rPr>
  </w:style>
  <w:style w:type="character" w:styleId="aff0">
    <w:name w:val="annotation reference"/>
    <w:uiPriority w:val="99"/>
    <w:semiHidden/>
    <w:rsid w:val="000676D7"/>
    <w:rPr>
      <w:rFonts w:cs="Times New Roman"/>
      <w:sz w:val="16"/>
    </w:rPr>
  </w:style>
  <w:style w:type="paragraph" w:styleId="aff1">
    <w:name w:val="annotation text"/>
    <w:basedOn w:val="a1"/>
    <w:link w:val="aff2"/>
    <w:uiPriority w:val="99"/>
    <w:semiHidden/>
    <w:rsid w:val="000676D7"/>
    <w:pPr>
      <w:spacing w:after="0" w:line="240" w:lineRule="auto"/>
    </w:pPr>
    <w:rPr>
      <w:rFonts w:ascii="Times New Roman" w:eastAsia="Calibri" w:hAnsi="Times New Roman" w:cs="Times New Roman"/>
      <w:sz w:val="20"/>
      <w:szCs w:val="20"/>
      <w:lang w:eastAsia="ru-RU"/>
    </w:rPr>
  </w:style>
  <w:style w:type="character" w:customStyle="1" w:styleId="aff2">
    <w:name w:val="Текст примечания Знак"/>
    <w:basedOn w:val="a2"/>
    <w:link w:val="aff1"/>
    <w:uiPriority w:val="99"/>
    <w:semiHidden/>
    <w:rsid w:val="000676D7"/>
    <w:rPr>
      <w:rFonts w:ascii="Times New Roman" w:eastAsia="Calibri" w:hAnsi="Times New Roman" w:cs="Times New Roman"/>
      <w:sz w:val="20"/>
      <w:szCs w:val="20"/>
      <w:lang w:eastAsia="ru-RU"/>
    </w:rPr>
  </w:style>
  <w:style w:type="paragraph" w:styleId="aff3">
    <w:name w:val="annotation subject"/>
    <w:basedOn w:val="aff1"/>
    <w:next w:val="aff1"/>
    <w:link w:val="aff4"/>
    <w:uiPriority w:val="99"/>
    <w:semiHidden/>
    <w:rsid w:val="000676D7"/>
    <w:rPr>
      <w:b/>
      <w:bCs/>
    </w:rPr>
  </w:style>
  <w:style w:type="character" w:customStyle="1" w:styleId="aff4">
    <w:name w:val="Тема примечания Знак"/>
    <w:basedOn w:val="aff2"/>
    <w:link w:val="aff3"/>
    <w:uiPriority w:val="99"/>
    <w:semiHidden/>
    <w:rsid w:val="000676D7"/>
    <w:rPr>
      <w:rFonts w:ascii="Times New Roman" w:eastAsia="Calibri" w:hAnsi="Times New Roman" w:cs="Times New Roman"/>
      <w:b/>
      <w:bCs/>
      <w:sz w:val="20"/>
      <w:szCs w:val="20"/>
      <w:lang w:eastAsia="ru-RU"/>
    </w:rPr>
  </w:style>
  <w:style w:type="character" w:customStyle="1" w:styleId="31">
    <w:name w:val="Основной текст (3)_"/>
    <w:link w:val="32"/>
    <w:locked/>
    <w:rsid w:val="000676D7"/>
    <w:rPr>
      <w:rFonts w:ascii="Times New Roman" w:hAnsi="Times New Roman"/>
      <w:sz w:val="21"/>
      <w:shd w:val="clear" w:color="auto" w:fill="FFFFFF"/>
    </w:rPr>
  </w:style>
  <w:style w:type="character" w:customStyle="1" w:styleId="33">
    <w:name w:val="Основной текст (3) + Полужирный"/>
    <w:uiPriority w:val="99"/>
    <w:rsid w:val="000676D7"/>
    <w:rPr>
      <w:rFonts w:ascii="Times New Roman" w:hAnsi="Times New Roman"/>
      <w:b/>
      <w:color w:val="000000"/>
      <w:spacing w:val="0"/>
      <w:w w:val="100"/>
      <w:position w:val="0"/>
      <w:sz w:val="21"/>
      <w:shd w:val="clear" w:color="auto" w:fill="FFFFFF"/>
      <w:lang w:val="uk-UA" w:eastAsia="uk-UA"/>
    </w:rPr>
  </w:style>
  <w:style w:type="paragraph" w:customStyle="1" w:styleId="32">
    <w:name w:val="Основной текст (3)"/>
    <w:basedOn w:val="a1"/>
    <w:link w:val="31"/>
    <w:rsid w:val="000676D7"/>
    <w:pPr>
      <w:widowControl w:val="0"/>
      <w:shd w:val="clear" w:color="auto" w:fill="FFFFFF"/>
      <w:spacing w:after="0" w:line="358" w:lineRule="exact"/>
      <w:jc w:val="both"/>
    </w:pPr>
    <w:rPr>
      <w:rFonts w:ascii="Times New Roman" w:hAnsi="Times New Roman"/>
      <w:sz w:val="21"/>
    </w:rPr>
  </w:style>
  <w:style w:type="paragraph" w:customStyle="1" w:styleId="2b">
    <w:name w:val="Без интервала2"/>
    <w:uiPriority w:val="99"/>
    <w:rsid w:val="000676D7"/>
    <w:pPr>
      <w:suppressAutoHyphens/>
      <w:spacing w:after="0" w:line="240" w:lineRule="auto"/>
    </w:pPr>
    <w:rPr>
      <w:rFonts w:ascii="Calibri" w:eastAsia="Times New Roman" w:hAnsi="Calibri" w:cs="Times New Roman"/>
      <w:kern w:val="2"/>
      <w:lang w:eastAsia="ru-RU"/>
    </w:rPr>
  </w:style>
  <w:style w:type="character" w:customStyle="1" w:styleId="2c">
    <w:name w:val="Основной текст (2) + Полужирный"/>
    <w:uiPriority w:val="99"/>
    <w:rsid w:val="000676D7"/>
    <w:rPr>
      <w:rFonts w:ascii="Times New Roman" w:hAnsi="Times New Roman" w:cs="Times New Roman"/>
      <w:b/>
      <w:bCs/>
      <w:color w:val="000000"/>
      <w:spacing w:val="0"/>
      <w:w w:val="100"/>
      <w:position w:val="0"/>
      <w:sz w:val="24"/>
      <w:szCs w:val="24"/>
      <w:shd w:val="clear" w:color="auto" w:fill="FFFFFF"/>
      <w:lang w:val="ru-RU" w:eastAsia="ru-RU"/>
    </w:rPr>
  </w:style>
  <w:style w:type="character" w:customStyle="1" w:styleId="2Exact">
    <w:name w:val="Подпись к картинке (2) Exact"/>
    <w:link w:val="2d"/>
    <w:uiPriority w:val="99"/>
    <w:locked/>
    <w:rsid w:val="000676D7"/>
    <w:rPr>
      <w:rFonts w:ascii="Tahoma" w:eastAsia="Times New Roman" w:hAnsi="Tahoma" w:cs="Tahoma"/>
      <w:b/>
      <w:bCs/>
      <w:sz w:val="13"/>
      <w:szCs w:val="13"/>
      <w:shd w:val="clear" w:color="auto" w:fill="FFFFFF"/>
    </w:rPr>
  </w:style>
  <w:style w:type="character" w:customStyle="1" w:styleId="2Exact0">
    <w:name w:val="Основной текст (2) Exact"/>
    <w:rsid w:val="000676D7"/>
    <w:rPr>
      <w:rFonts w:ascii="Times New Roman" w:hAnsi="Times New Roman" w:cs="Times New Roman"/>
      <w:color w:val="FFFFFF"/>
      <w:sz w:val="28"/>
      <w:szCs w:val="28"/>
      <w:shd w:val="clear" w:color="auto" w:fill="FFFFFF"/>
      <w:lang w:val="ru-RU" w:eastAsia="ru-RU"/>
    </w:rPr>
  </w:style>
  <w:style w:type="character" w:customStyle="1" w:styleId="2Exact1">
    <w:name w:val="Основной текст (2) + Курсив Exact"/>
    <w:uiPriority w:val="99"/>
    <w:rsid w:val="000676D7"/>
    <w:rPr>
      <w:rFonts w:ascii="Times New Roman" w:hAnsi="Times New Roman" w:cs="Times New Roman"/>
      <w:i/>
      <w:iCs/>
      <w:sz w:val="28"/>
      <w:szCs w:val="28"/>
      <w:shd w:val="clear" w:color="auto" w:fill="FFFFFF"/>
    </w:rPr>
  </w:style>
  <w:style w:type="character" w:customStyle="1" w:styleId="6Exact">
    <w:name w:val="Основной текст (6) Exact"/>
    <w:uiPriority w:val="99"/>
    <w:rsid w:val="000676D7"/>
    <w:rPr>
      <w:rFonts w:ascii="Tahoma" w:eastAsia="Times New Roman" w:hAnsi="Tahoma" w:cs="Tahoma"/>
      <w:spacing w:val="-10"/>
      <w:sz w:val="12"/>
      <w:szCs w:val="12"/>
      <w:shd w:val="clear" w:color="auto" w:fill="FFFFFF"/>
      <w:lang w:val="uk-UA" w:eastAsia="uk-UA"/>
    </w:rPr>
  </w:style>
  <w:style w:type="character" w:customStyle="1" w:styleId="6TimesNewRoman">
    <w:name w:val="Основной текст (6) + Times New Roman"/>
    <w:aliases w:val="14 pt,Интервал 0 pt Exact"/>
    <w:uiPriority w:val="99"/>
    <w:rsid w:val="000676D7"/>
    <w:rPr>
      <w:rFonts w:ascii="Times New Roman" w:eastAsia="Times New Roman" w:hAnsi="Times New Roman" w:cs="Times New Roman"/>
      <w:spacing w:val="0"/>
      <w:sz w:val="28"/>
      <w:szCs w:val="28"/>
      <w:shd w:val="clear" w:color="auto" w:fill="FFFFFF"/>
    </w:rPr>
  </w:style>
  <w:style w:type="character" w:customStyle="1" w:styleId="7Exact">
    <w:name w:val="Основной текст (7) Exact"/>
    <w:link w:val="71"/>
    <w:uiPriority w:val="99"/>
    <w:locked/>
    <w:rsid w:val="000676D7"/>
    <w:rPr>
      <w:rFonts w:ascii="Times New Roman" w:hAnsi="Times New Roman" w:cs="Times New Roman"/>
      <w:sz w:val="14"/>
      <w:szCs w:val="14"/>
      <w:shd w:val="clear" w:color="auto" w:fill="FFFFFF"/>
    </w:rPr>
  </w:style>
  <w:style w:type="character" w:customStyle="1" w:styleId="7Tahoma">
    <w:name w:val="Основной текст (7) + Tahoma"/>
    <w:aliases w:val="6 pt,Интервал 0 pt Exact2"/>
    <w:uiPriority w:val="99"/>
    <w:rsid w:val="000676D7"/>
    <w:rPr>
      <w:rFonts w:ascii="Tahoma" w:eastAsia="Times New Roman" w:hAnsi="Tahoma" w:cs="Tahoma"/>
      <w:color w:val="000000"/>
      <w:spacing w:val="-10"/>
      <w:w w:val="100"/>
      <w:position w:val="0"/>
      <w:sz w:val="12"/>
      <w:szCs w:val="12"/>
      <w:shd w:val="clear" w:color="auto" w:fill="FFFFFF"/>
      <w:lang w:val="ru-RU" w:eastAsia="ru-RU"/>
    </w:rPr>
  </w:style>
  <w:style w:type="character" w:customStyle="1" w:styleId="8Exact">
    <w:name w:val="Основной текст (8) Exact"/>
    <w:link w:val="81"/>
    <w:uiPriority w:val="99"/>
    <w:locked/>
    <w:rsid w:val="000676D7"/>
    <w:rPr>
      <w:rFonts w:ascii="Times New Roman" w:hAnsi="Times New Roman" w:cs="Times New Roman"/>
      <w:sz w:val="14"/>
      <w:szCs w:val="14"/>
      <w:shd w:val="clear" w:color="auto" w:fill="FFFFFF"/>
    </w:rPr>
  </w:style>
  <w:style w:type="character" w:customStyle="1" w:styleId="9Exact">
    <w:name w:val="Основной текст (9) Exact"/>
    <w:link w:val="9"/>
    <w:uiPriority w:val="99"/>
    <w:locked/>
    <w:rsid w:val="000676D7"/>
    <w:rPr>
      <w:rFonts w:ascii="Tahoma" w:eastAsia="Times New Roman" w:hAnsi="Tahoma" w:cs="Tahoma"/>
      <w:sz w:val="12"/>
      <w:szCs w:val="12"/>
      <w:shd w:val="clear" w:color="auto" w:fill="FFFFFF"/>
    </w:rPr>
  </w:style>
  <w:style w:type="character" w:customStyle="1" w:styleId="9Candara">
    <w:name w:val="Основной текст (9) + Candara"/>
    <w:aliases w:val="11 pt,Полужирный,Курсив Exact"/>
    <w:uiPriority w:val="99"/>
    <w:rsid w:val="000676D7"/>
    <w:rPr>
      <w:rFonts w:ascii="Candara" w:eastAsia="Times New Roman" w:hAnsi="Candara" w:cs="Candara"/>
      <w:b/>
      <w:bCs/>
      <w:i/>
      <w:iCs/>
      <w:color w:val="000000"/>
      <w:spacing w:val="0"/>
      <w:w w:val="100"/>
      <w:position w:val="0"/>
      <w:sz w:val="22"/>
      <w:szCs w:val="22"/>
      <w:shd w:val="clear" w:color="auto" w:fill="FFFFFF"/>
      <w:lang w:val="uk-UA" w:eastAsia="uk-UA"/>
    </w:rPr>
  </w:style>
  <w:style w:type="character" w:customStyle="1" w:styleId="12Exact">
    <w:name w:val="Основной текст (12) Exact"/>
    <w:link w:val="120"/>
    <w:uiPriority w:val="99"/>
    <w:locked/>
    <w:rsid w:val="000676D7"/>
    <w:rPr>
      <w:rFonts w:ascii="Tahoma" w:eastAsia="Times New Roman" w:hAnsi="Tahoma" w:cs="Tahoma"/>
      <w:b/>
      <w:bCs/>
      <w:sz w:val="13"/>
      <w:szCs w:val="13"/>
      <w:shd w:val="clear" w:color="auto" w:fill="FFFFFF"/>
    </w:rPr>
  </w:style>
  <w:style w:type="character" w:customStyle="1" w:styleId="5Tahoma">
    <w:name w:val="Основной текст (5) + Tahoma"/>
    <w:aliases w:val="12 pt,Курсив Exact2"/>
    <w:uiPriority w:val="99"/>
    <w:rsid w:val="000676D7"/>
    <w:rPr>
      <w:rFonts w:ascii="Tahoma" w:eastAsia="Times New Roman" w:hAnsi="Tahoma" w:cs="Tahoma"/>
      <w:i/>
      <w:iCs/>
      <w:sz w:val="24"/>
      <w:szCs w:val="24"/>
      <w:shd w:val="clear" w:color="auto" w:fill="FFFFFF"/>
    </w:rPr>
  </w:style>
  <w:style w:type="character" w:customStyle="1" w:styleId="5Exact">
    <w:name w:val="Основной текст (5) Exact"/>
    <w:basedOn w:val="5"/>
    <w:uiPriority w:val="99"/>
    <w:rsid w:val="000676D7"/>
    <w:rPr>
      <w:rFonts w:ascii="Franklin Gothic Heavy" w:eastAsia="Times New Roman" w:hAnsi="Franklin Gothic Heavy" w:cs="Franklin Gothic Heavy"/>
      <w:sz w:val="16"/>
      <w:szCs w:val="16"/>
      <w:shd w:val="clear" w:color="auto" w:fill="FFFFFF"/>
    </w:rPr>
  </w:style>
  <w:style w:type="character" w:customStyle="1" w:styleId="14Exact">
    <w:name w:val="Основной текст (14) Exact"/>
    <w:link w:val="140"/>
    <w:uiPriority w:val="99"/>
    <w:locked/>
    <w:rsid w:val="000676D7"/>
    <w:rPr>
      <w:rFonts w:ascii="Franklin Gothic Heavy" w:eastAsia="Times New Roman" w:hAnsi="Franklin Gothic Heavy" w:cs="Franklin Gothic Heavy"/>
      <w:sz w:val="12"/>
      <w:szCs w:val="12"/>
      <w:shd w:val="clear" w:color="auto" w:fill="FFFFFF"/>
    </w:rPr>
  </w:style>
  <w:style w:type="character" w:customStyle="1" w:styleId="13Impact">
    <w:name w:val="Основной текст (13) + Impact"/>
    <w:aliases w:val="7 pt,Курсив Exact1"/>
    <w:uiPriority w:val="99"/>
    <w:rsid w:val="000676D7"/>
    <w:rPr>
      <w:rFonts w:ascii="Impact" w:eastAsia="Times New Roman" w:hAnsi="Impact" w:cs="Impact"/>
      <w:i/>
      <w:iCs/>
      <w:sz w:val="14"/>
      <w:szCs w:val="14"/>
      <w:shd w:val="clear" w:color="auto" w:fill="FFFFFF"/>
      <w:lang w:val="ru-RU" w:eastAsia="ru-RU"/>
    </w:rPr>
  </w:style>
  <w:style w:type="character" w:customStyle="1" w:styleId="13Exact">
    <w:name w:val="Основной текст (13) Exact"/>
    <w:uiPriority w:val="99"/>
    <w:rsid w:val="000676D7"/>
    <w:rPr>
      <w:rFonts w:ascii="Franklin Gothic Heavy" w:eastAsia="Times New Roman" w:hAnsi="Franklin Gothic Heavy" w:cs="Franklin Gothic Heavy"/>
      <w:sz w:val="13"/>
      <w:szCs w:val="13"/>
      <w:shd w:val="clear" w:color="auto" w:fill="FFFFFF"/>
      <w:lang w:val="ru-RU" w:eastAsia="ru-RU"/>
    </w:rPr>
  </w:style>
  <w:style w:type="character" w:customStyle="1" w:styleId="3Exact">
    <w:name w:val="Подпись к картинке (3) Exact"/>
    <w:link w:val="34"/>
    <w:uiPriority w:val="99"/>
    <w:locked/>
    <w:rsid w:val="000676D7"/>
    <w:rPr>
      <w:rFonts w:ascii="Times New Roman" w:hAnsi="Times New Roman" w:cs="Times New Roman"/>
      <w:i/>
      <w:iCs/>
      <w:sz w:val="28"/>
      <w:szCs w:val="28"/>
      <w:shd w:val="clear" w:color="auto" w:fill="FFFFFF"/>
    </w:rPr>
  </w:style>
  <w:style w:type="character" w:customStyle="1" w:styleId="Exact">
    <w:name w:val="Подпись к картинке Exact"/>
    <w:rsid w:val="000676D7"/>
    <w:rPr>
      <w:rFonts w:ascii="Times New Roman" w:hAnsi="Times New Roman" w:cs="Times New Roman"/>
      <w:sz w:val="28"/>
      <w:szCs w:val="28"/>
      <w:u w:val="none"/>
    </w:rPr>
  </w:style>
  <w:style w:type="character" w:customStyle="1" w:styleId="4Exact">
    <w:name w:val="Подпись к картинке (4) Exact"/>
    <w:link w:val="41"/>
    <w:uiPriority w:val="99"/>
    <w:locked/>
    <w:rsid w:val="000676D7"/>
    <w:rPr>
      <w:rFonts w:ascii="Tahoma" w:eastAsia="Times New Roman" w:hAnsi="Tahoma" w:cs="Tahoma"/>
      <w:spacing w:val="-10"/>
      <w:sz w:val="12"/>
      <w:szCs w:val="12"/>
      <w:shd w:val="clear" w:color="auto" w:fill="FFFFFF"/>
    </w:rPr>
  </w:style>
  <w:style w:type="character" w:customStyle="1" w:styleId="5Exact0">
    <w:name w:val="Подпись к картинке (5) Exact"/>
    <w:link w:val="50"/>
    <w:uiPriority w:val="99"/>
    <w:locked/>
    <w:rsid w:val="000676D7"/>
    <w:rPr>
      <w:rFonts w:ascii="Times New Roman" w:hAnsi="Times New Roman" w:cs="Times New Roman"/>
      <w:sz w:val="14"/>
      <w:szCs w:val="14"/>
      <w:shd w:val="clear" w:color="auto" w:fill="FFFFFF"/>
    </w:rPr>
  </w:style>
  <w:style w:type="character" w:customStyle="1" w:styleId="18Exact">
    <w:name w:val="Основной текст (18) Exact"/>
    <w:link w:val="18"/>
    <w:uiPriority w:val="99"/>
    <w:locked/>
    <w:rsid w:val="000676D7"/>
    <w:rPr>
      <w:rFonts w:ascii="Tahoma" w:eastAsia="Times New Roman" w:hAnsi="Tahoma" w:cs="Tahoma"/>
      <w:spacing w:val="-10"/>
      <w:sz w:val="11"/>
      <w:szCs w:val="11"/>
      <w:shd w:val="clear" w:color="auto" w:fill="FFFFFF"/>
    </w:rPr>
  </w:style>
  <w:style w:type="character" w:customStyle="1" w:styleId="19Exact">
    <w:name w:val="Основной текст (19) Exact"/>
    <w:link w:val="19"/>
    <w:uiPriority w:val="99"/>
    <w:locked/>
    <w:rsid w:val="000676D7"/>
    <w:rPr>
      <w:rFonts w:ascii="Franklin Gothic Heavy" w:eastAsia="Times New Roman" w:hAnsi="Franklin Gothic Heavy" w:cs="Franklin Gothic Heavy"/>
      <w:spacing w:val="-10"/>
      <w:sz w:val="11"/>
      <w:szCs w:val="11"/>
      <w:shd w:val="clear" w:color="auto" w:fill="FFFFFF"/>
    </w:rPr>
  </w:style>
  <w:style w:type="character" w:customStyle="1" w:styleId="20Exact">
    <w:name w:val="Основной текст (20) Exact"/>
    <w:uiPriority w:val="99"/>
    <w:rsid w:val="000676D7"/>
    <w:rPr>
      <w:rFonts w:ascii="Tahoma" w:eastAsia="Times New Roman" w:hAnsi="Tahoma" w:cs="Tahoma"/>
      <w:b/>
      <w:bCs/>
      <w:sz w:val="16"/>
      <w:szCs w:val="16"/>
      <w:u w:val="single"/>
      <w:shd w:val="clear" w:color="auto" w:fill="FFFFFF"/>
      <w:lang w:val="en-US"/>
    </w:rPr>
  </w:style>
  <w:style w:type="character" w:customStyle="1" w:styleId="21Exact">
    <w:name w:val="Основной текст (21) Exact"/>
    <w:basedOn w:val="211"/>
    <w:uiPriority w:val="99"/>
    <w:rsid w:val="000676D7"/>
    <w:rPr>
      <w:rFonts w:ascii="Tahoma" w:eastAsia="Times New Roman" w:hAnsi="Tahoma" w:cs="Tahoma"/>
      <w:sz w:val="11"/>
      <w:szCs w:val="11"/>
      <w:shd w:val="clear" w:color="auto" w:fill="FFFFFF"/>
    </w:rPr>
  </w:style>
  <w:style w:type="character" w:customStyle="1" w:styleId="22Exact">
    <w:name w:val="Основной текст (22) Exact"/>
    <w:link w:val="220"/>
    <w:uiPriority w:val="99"/>
    <w:locked/>
    <w:rsid w:val="000676D7"/>
    <w:rPr>
      <w:rFonts w:ascii="Times New Roman" w:hAnsi="Times New Roman" w:cs="Times New Roman"/>
      <w:sz w:val="8"/>
      <w:szCs w:val="8"/>
      <w:shd w:val="clear" w:color="auto" w:fill="FFFFFF"/>
      <w:lang w:val="en-US"/>
    </w:rPr>
  </w:style>
  <w:style w:type="character" w:customStyle="1" w:styleId="6Exact0">
    <w:name w:val="Подпись к картинке (6) Exact"/>
    <w:link w:val="6"/>
    <w:uiPriority w:val="99"/>
    <w:locked/>
    <w:rsid w:val="000676D7"/>
    <w:rPr>
      <w:rFonts w:ascii="Tahoma" w:eastAsia="Times New Roman" w:hAnsi="Tahoma" w:cs="Tahoma"/>
      <w:sz w:val="11"/>
      <w:szCs w:val="11"/>
      <w:shd w:val="clear" w:color="auto" w:fill="FFFFFF"/>
    </w:rPr>
  </w:style>
  <w:style w:type="character" w:customStyle="1" w:styleId="25Exact">
    <w:name w:val="Основной текст (25) Exact"/>
    <w:link w:val="250"/>
    <w:uiPriority w:val="99"/>
    <w:locked/>
    <w:rsid w:val="000676D7"/>
    <w:rPr>
      <w:rFonts w:ascii="Tahoma" w:eastAsia="Times New Roman" w:hAnsi="Tahoma" w:cs="Tahoma"/>
      <w:b/>
      <w:bCs/>
      <w:sz w:val="11"/>
      <w:szCs w:val="11"/>
      <w:shd w:val="clear" w:color="auto" w:fill="FFFFFF"/>
    </w:rPr>
  </w:style>
  <w:style w:type="character" w:customStyle="1" w:styleId="256pt">
    <w:name w:val="Основной текст (25) + 6 pt"/>
    <w:aliases w:val="Не полужирный,Интервал 0 pt Exact1"/>
    <w:uiPriority w:val="99"/>
    <w:rsid w:val="000676D7"/>
    <w:rPr>
      <w:rFonts w:ascii="Tahoma" w:eastAsia="Times New Roman" w:hAnsi="Tahoma" w:cs="Tahoma"/>
      <w:b/>
      <w:bCs/>
      <w:color w:val="FFFFFF"/>
      <w:spacing w:val="-10"/>
      <w:w w:val="100"/>
      <w:position w:val="0"/>
      <w:sz w:val="12"/>
      <w:szCs w:val="12"/>
      <w:shd w:val="clear" w:color="auto" w:fill="FFFFFF"/>
      <w:lang w:val="uk-UA" w:eastAsia="uk-UA"/>
    </w:rPr>
  </w:style>
  <w:style w:type="character" w:customStyle="1" w:styleId="aff5">
    <w:name w:val="Колонтитул_"/>
    <w:uiPriority w:val="99"/>
    <w:rsid w:val="000676D7"/>
    <w:rPr>
      <w:rFonts w:ascii="Times New Roman" w:hAnsi="Times New Roman" w:cs="Times New Roman"/>
      <w:b/>
      <w:bCs/>
      <w:sz w:val="21"/>
      <w:szCs w:val="21"/>
      <w:u w:val="none"/>
    </w:rPr>
  </w:style>
  <w:style w:type="character" w:customStyle="1" w:styleId="aff6">
    <w:name w:val="Колонтитул"/>
    <w:uiPriority w:val="99"/>
    <w:rsid w:val="000676D7"/>
    <w:rPr>
      <w:rFonts w:ascii="Times New Roman" w:hAnsi="Times New Roman" w:cs="Times New Roman"/>
      <w:b/>
      <w:bCs/>
      <w:color w:val="000000"/>
      <w:spacing w:val="0"/>
      <w:w w:val="100"/>
      <w:position w:val="0"/>
      <w:sz w:val="21"/>
      <w:szCs w:val="21"/>
      <w:u w:val="none"/>
      <w:lang w:val="uk-UA" w:eastAsia="uk-UA"/>
    </w:rPr>
  </w:style>
  <w:style w:type="character" w:customStyle="1" w:styleId="aff7">
    <w:name w:val="Подпись к картинке_"/>
    <w:link w:val="aff8"/>
    <w:locked/>
    <w:rsid w:val="000676D7"/>
    <w:rPr>
      <w:rFonts w:ascii="Times New Roman" w:hAnsi="Times New Roman" w:cs="Times New Roman"/>
      <w:sz w:val="28"/>
      <w:szCs w:val="28"/>
      <w:shd w:val="clear" w:color="auto" w:fill="FFFFFF"/>
    </w:rPr>
  </w:style>
  <w:style w:type="character" w:customStyle="1" w:styleId="5">
    <w:name w:val="Основной текст (5)_"/>
    <w:link w:val="51"/>
    <w:uiPriority w:val="99"/>
    <w:locked/>
    <w:rsid w:val="000676D7"/>
    <w:rPr>
      <w:rFonts w:ascii="Franklin Gothic Heavy" w:eastAsia="Times New Roman" w:hAnsi="Franklin Gothic Heavy" w:cs="Franklin Gothic Heavy"/>
      <w:sz w:val="16"/>
      <w:szCs w:val="16"/>
      <w:shd w:val="clear" w:color="auto" w:fill="FFFFFF"/>
    </w:rPr>
  </w:style>
  <w:style w:type="character" w:customStyle="1" w:styleId="60">
    <w:name w:val="Основной текст (6)_"/>
    <w:link w:val="61"/>
    <w:locked/>
    <w:rsid w:val="000676D7"/>
    <w:rPr>
      <w:rFonts w:ascii="Tahoma" w:eastAsia="Times New Roman" w:hAnsi="Tahoma" w:cs="Tahoma"/>
      <w:spacing w:val="-10"/>
      <w:sz w:val="12"/>
      <w:szCs w:val="12"/>
      <w:shd w:val="clear" w:color="auto" w:fill="FFFFFF"/>
    </w:rPr>
  </w:style>
  <w:style w:type="character" w:customStyle="1" w:styleId="130">
    <w:name w:val="Основной текст (13)_"/>
    <w:link w:val="131"/>
    <w:uiPriority w:val="99"/>
    <w:locked/>
    <w:rsid w:val="000676D7"/>
    <w:rPr>
      <w:rFonts w:ascii="Franklin Gothic Heavy" w:eastAsia="Times New Roman" w:hAnsi="Franklin Gothic Heavy" w:cs="Franklin Gothic Heavy"/>
      <w:sz w:val="13"/>
      <w:szCs w:val="13"/>
      <w:shd w:val="clear" w:color="auto" w:fill="FFFFFF"/>
    </w:rPr>
  </w:style>
  <w:style w:type="character" w:customStyle="1" w:styleId="201">
    <w:name w:val="Основной текст (20)_"/>
    <w:uiPriority w:val="99"/>
    <w:rsid w:val="000676D7"/>
    <w:rPr>
      <w:rFonts w:ascii="Tahoma" w:eastAsia="Times New Roman" w:hAnsi="Tahoma" w:cs="Tahoma"/>
      <w:b/>
      <w:bCs/>
      <w:sz w:val="16"/>
      <w:szCs w:val="16"/>
      <w:shd w:val="clear" w:color="auto" w:fill="FFFFFF"/>
      <w:lang w:val="en-US"/>
    </w:rPr>
  </w:style>
  <w:style w:type="character" w:customStyle="1" w:styleId="211">
    <w:name w:val="Основной текст (21)_"/>
    <w:uiPriority w:val="99"/>
    <w:rsid w:val="000676D7"/>
    <w:rPr>
      <w:rFonts w:ascii="Tahoma" w:eastAsia="Times New Roman" w:hAnsi="Tahoma" w:cs="Tahoma"/>
      <w:sz w:val="11"/>
      <w:szCs w:val="11"/>
      <w:shd w:val="clear" w:color="auto" w:fill="FFFFFF"/>
    </w:rPr>
  </w:style>
  <w:style w:type="character" w:customStyle="1" w:styleId="7Exact0">
    <w:name w:val="Основной текст (7) + Малые прописные Exact"/>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6Exact">
    <w:name w:val="Основной текст (26) Exact"/>
    <w:link w:val="260"/>
    <w:uiPriority w:val="99"/>
    <w:locked/>
    <w:rsid w:val="000676D7"/>
    <w:rPr>
      <w:rFonts w:ascii="Times New Roman" w:hAnsi="Times New Roman" w:cs="Times New Roman"/>
      <w:b/>
      <w:bCs/>
      <w:shd w:val="clear" w:color="auto" w:fill="FFFFFF"/>
    </w:rPr>
  </w:style>
  <w:style w:type="character" w:customStyle="1" w:styleId="2Exact2">
    <w:name w:val="Подпись к таблице (2) Exact"/>
    <w:link w:val="2e"/>
    <w:uiPriority w:val="99"/>
    <w:locked/>
    <w:rsid w:val="000676D7"/>
    <w:rPr>
      <w:rFonts w:ascii="Times New Roman" w:hAnsi="Times New Roman" w:cs="Times New Roman"/>
      <w:sz w:val="13"/>
      <w:szCs w:val="13"/>
      <w:shd w:val="clear" w:color="auto" w:fill="FFFFFF"/>
    </w:rPr>
  </w:style>
  <w:style w:type="character" w:customStyle="1" w:styleId="251">
    <w:name w:val="Основной текст (2) + 5"/>
    <w:aliases w:val="5 pt8"/>
    <w:uiPriority w:val="99"/>
    <w:rsid w:val="000676D7"/>
    <w:rPr>
      <w:rFonts w:ascii="Times New Roman" w:hAnsi="Times New Roman" w:cs="Times New Roman"/>
      <w:color w:val="000000"/>
      <w:spacing w:val="0"/>
      <w:w w:val="100"/>
      <w:position w:val="0"/>
      <w:sz w:val="11"/>
      <w:szCs w:val="11"/>
      <w:shd w:val="clear" w:color="auto" w:fill="FFFFFF"/>
      <w:lang w:val="uk-UA" w:eastAsia="uk-UA"/>
    </w:rPr>
  </w:style>
  <w:style w:type="character" w:customStyle="1" w:styleId="27pt">
    <w:name w:val="Основной текст (2) + 7 pt"/>
    <w:uiPriority w:val="99"/>
    <w:rsid w:val="000676D7"/>
    <w:rPr>
      <w:rFonts w:ascii="Times New Roman" w:hAnsi="Times New Roman" w:cs="Times New Roman"/>
      <w:color w:val="000000"/>
      <w:spacing w:val="0"/>
      <w:w w:val="100"/>
      <w:position w:val="0"/>
      <w:sz w:val="14"/>
      <w:szCs w:val="14"/>
      <w:shd w:val="clear" w:color="auto" w:fill="FFFFFF"/>
      <w:lang w:val="uk-UA" w:eastAsia="uk-UA"/>
    </w:rPr>
  </w:style>
  <w:style w:type="character" w:customStyle="1" w:styleId="27pt2">
    <w:name w:val="Основной текст (2) + 7 pt2"/>
    <w:aliases w:val="Малые прописные"/>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510">
    <w:name w:val="Основной текст (2) + 51"/>
    <w:aliases w:val="5 pt7,Курсив4"/>
    <w:uiPriority w:val="99"/>
    <w:rsid w:val="000676D7"/>
    <w:rPr>
      <w:rFonts w:ascii="Times New Roman" w:hAnsi="Times New Roman" w:cs="Times New Roman"/>
      <w:i/>
      <w:iCs/>
      <w:color w:val="000000"/>
      <w:spacing w:val="0"/>
      <w:w w:val="100"/>
      <w:position w:val="0"/>
      <w:sz w:val="11"/>
      <w:szCs w:val="11"/>
      <w:shd w:val="clear" w:color="auto" w:fill="FFFFFF"/>
      <w:lang w:val="uk-UA" w:eastAsia="uk-UA"/>
    </w:rPr>
  </w:style>
  <w:style w:type="character" w:customStyle="1" w:styleId="2Tahoma2">
    <w:name w:val="Основной текст (2) + Tahoma2"/>
    <w:aliases w:val="10 pt"/>
    <w:uiPriority w:val="99"/>
    <w:rsid w:val="000676D7"/>
    <w:rPr>
      <w:rFonts w:ascii="Tahoma" w:eastAsia="Times New Roman" w:hAnsi="Tahoma" w:cs="Tahoma"/>
      <w:color w:val="000000"/>
      <w:spacing w:val="0"/>
      <w:w w:val="100"/>
      <w:position w:val="0"/>
      <w:sz w:val="20"/>
      <w:szCs w:val="20"/>
      <w:shd w:val="clear" w:color="auto" w:fill="FFFFFF"/>
      <w:lang w:val="uk-UA" w:eastAsia="uk-UA"/>
    </w:rPr>
  </w:style>
  <w:style w:type="character" w:customStyle="1" w:styleId="2Tahoma1">
    <w:name w:val="Основной текст (2) + Tahoma1"/>
    <w:aliases w:val="10 pt1,Курсив3"/>
    <w:uiPriority w:val="99"/>
    <w:rsid w:val="000676D7"/>
    <w:rPr>
      <w:rFonts w:ascii="Tahoma" w:eastAsia="Times New Roman" w:hAnsi="Tahoma" w:cs="Tahoma"/>
      <w:i/>
      <w:iCs/>
      <w:color w:val="000000"/>
      <w:spacing w:val="0"/>
      <w:w w:val="100"/>
      <w:position w:val="0"/>
      <w:sz w:val="20"/>
      <w:szCs w:val="20"/>
      <w:shd w:val="clear" w:color="auto" w:fill="FFFFFF"/>
      <w:lang w:val="uk-UA" w:eastAsia="uk-UA"/>
    </w:rPr>
  </w:style>
  <w:style w:type="character" w:customStyle="1" w:styleId="2FranklinGothicHeavy">
    <w:name w:val="Основной текст (2) + Franklin Gothic Heavy"/>
    <w:aliases w:val="5,5 pt6,Курсив2"/>
    <w:uiPriority w:val="99"/>
    <w:rsid w:val="000676D7"/>
    <w:rPr>
      <w:rFonts w:ascii="Franklin Gothic Heavy" w:eastAsia="Times New Roman" w:hAnsi="Franklin Gothic Heavy" w:cs="Franklin Gothic Heavy"/>
      <w:i/>
      <w:iCs/>
      <w:color w:val="000000"/>
      <w:spacing w:val="0"/>
      <w:w w:val="100"/>
      <w:position w:val="0"/>
      <w:sz w:val="11"/>
      <w:szCs w:val="11"/>
      <w:shd w:val="clear" w:color="auto" w:fill="FFFFFF"/>
      <w:lang w:val="uk-UA" w:eastAsia="uk-UA"/>
    </w:rPr>
  </w:style>
  <w:style w:type="character" w:customStyle="1" w:styleId="Exact0">
    <w:name w:val="Подпись к таблице Exact"/>
    <w:link w:val="aff9"/>
    <w:uiPriority w:val="99"/>
    <w:locked/>
    <w:rsid w:val="000676D7"/>
    <w:rPr>
      <w:rFonts w:ascii="Times New Roman" w:hAnsi="Times New Roman" w:cs="Times New Roman"/>
      <w:sz w:val="14"/>
      <w:szCs w:val="14"/>
      <w:shd w:val="clear" w:color="auto" w:fill="FFFFFF"/>
    </w:rPr>
  </w:style>
  <w:style w:type="character" w:customStyle="1" w:styleId="2Candara">
    <w:name w:val="Основной текст (2) + Candara"/>
    <w:aliases w:val="61,5 pt5"/>
    <w:uiPriority w:val="99"/>
    <w:rsid w:val="000676D7"/>
    <w:rPr>
      <w:rFonts w:ascii="Candara" w:eastAsia="Times New Roman" w:hAnsi="Candara" w:cs="Candara"/>
      <w:color w:val="000000"/>
      <w:spacing w:val="0"/>
      <w:w w:val="100"/>
      <w:position w:val="0"/>
      <w:sz w:val="13"/>
      <w:szCs w:val="13"/>
      <w:shd w:val="clear" w:color="auto" w:fill="FFFFFF"/>
      <w:lang w:val="uk-UA" w:eastAsia="uk-UA"/>
    </w:rPr>
  </w:style>
  <w:style w:type="character" w:customStyle="1" w:styleId="3Exact0">
    <w:name w:val="Подпись к таблице (3) Exact"/>
    <w:link w:val="35"/>
    <w:uiPriority w:val="99"/>
    <w:locked/>
    <w:rsid w:val="000676D7"/>
    <w:rPr>
      <w:rFonts w:ascii="Times New Roman" w:hAnsi="Times New Roman" w:cs="Times New Roman"/>
      <w:sz w:val="14"/>
      <w:szCs w:val="14"/>
      <w:shd w:val="clear" w:color="auto" w:fill="FFFFFF"/>
    </w:rPr>
  </w:style>
  <w:style w:type="character" w:customStyle="1" w:styleId="27pt1">
    <w:name w:val="Основной текст (2) + 7 pt1"/>
    <w:aliases w:val="Курсив1"/>
    <w:uiPriority w:val="99"/>
    <w:rsid w:val="000676D7"/>
    <w:rPr>
      <w:rFonts w:ascii="Times New Roman" w:hAnsi="Times New Roman" w:cs="Times New Roman"/>
      <w:i/>
      <w:iCs/>
      <w:color w:val="000000"/>
      <w:spacing w:val="0"/>
      <w:w w:val="100"/>
      <w:position w:val="0"/>
      <w:sz w:val="14"/>
      <w:szCs w:val="14"/>
      <w:shd w:val="clear" w:color="auto" w:fill="FFFFFF"/>
      <w:lang w:val="uk-UA" w:eastAsia="uk-UA"/>
    </w:rPr>
  </w:style>
  <w:style w:type="character" w:customStyle="1" w:styleId="24pt">
    <w:name w:val="Основной текст (2) + 4 pt"/>
    <w:uiPriority w:val="99"/>
    <w:rsid w:val="000676D7"/>
    <w:rPr>
      <w:rFonts w:ascii="Times New Roman" w:hAnsi="Times New Roman" w:cs="Times New Roman"/>
      <w:color w:val="000000"/>
      <w:spacing w:val="0"/>
      <w:w w:val="100"/>
      <w:position w:val="0"/>
      <w:sz w:val="8"/>
      <w:szCs w:val="8"/>
      <w:shd w:val="clear" w:color="auto" w:fill="FFFFFF"/>
      <w:lang w:val="uk-UA" w:eastAsia="uk-UA"/>
    </w:rPr>
  </w:style>
  <w:style w:type="paragraph" w:customStyle="1" w:styleId="2d">
    <w:name w:val="Подпись к картинке (2)"/>
    <w:basedOn w:val="a1"/>
    <w:link w:val="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61">
    <w:name w:val="Основной текст (6)"/>
    <w:basedOn w:val="a1"/>
    <w:link w:val="60"/>
    <w:rsid w:val="000676D7"/>
    <w:pPr>
      <w:widowControl w:val="0"/>
      <w:shd w:val="clear" w:color="auto" w:fill="FFFFFF"/>
      <w:spacing w:before="180" w:after="0" w:line="374" w:lineRule="exact"/>
    </w:pPr>
    <w:rPr>
      <w:rFonts w:ascii="Tahoma" w:eastAsia="Times New Roman" w:hAnsi="Tahoma" w:cs="Tahoma"/>
      <w:spacing w:val="-10"/>
      <w:sz w:val="12"/>
      <w:szCs w:val="12"/>
    </w:rPr>
  </w:style>
  <w:style w:type="paragraph" w:customStyle="1" w:styleId="71">
    <w:name w:val="Основной текст (7)"/>
    <w:basedOn w:val="a1"/>
    <w:link w:val="7Exact"/>
    <w:uiPriority w:val="99"/>
    <w:rsid w:val="000676D7"/>
    <w:pPr>
      <w:widowControl w:val="0"/>
      <w:shd w:val="clear" w:color="auto" w:fill="FFFFFF"/>
      <w:spacing w:after="0" w:line="374" w:lineRule="exact"/>
    </w:pPr>
    <w:rPr>
      <w:rFonts w:ascii="Times New Roman" w:hAnsi="Times New Roman" w:cs="Times New Roman"/>
      <w:sz w:val="14"/>
      <w:szCs w:val="14"/>
    </w:rPr>
  </w:style>
  <w:style w:type="paragraph" w:customStyle="1" w:styleId="81">
    <w:name w:val="Основной текст (8)"/>
    <w:basedOn w:val="a1"/>
    <w:link w:val="8Exact"/>
    <w:uiPriority w:val="99"/>
    <w:rsid w:val="000676D7"/>
    <w:pPr>
      <w:widowControl w:val="0"/>
      <w:shd w:val="clear" w:color="auto" w:fill="FFFFFF"/>
      <w:spacing w:after="0" w:line="451" w:lineRule="exact"/>
    </w:pPr>
    <w:rPr>
      <w:rFonts w:ascii="Times New Roman" w:hAnsi="Times New Roman" w:cs="Times New Roman"/>
      <w:sz w:val="14"/>
      <w:szCs w:val="14"/>
    </w:rPr>
  </w:style>
  <w:style w:type="paragraph" w:customStyle="1" w:styleId="9">
    <w:name w:val="Основной текст (9)"/>
    <w:basedOn w:val="a1"/>
    <w:link w:val="9Exact"/>
    <w:uiPriority w:val="99"/>
    <w:rsid w:val="000676D7"/>
    <w:pPr>
      <w:widowControl w:val="0"/>
      <w:shd w:val="clear" w:color="auto" w:fill="FFFFFF"/>
      <w:spacing w:after="0" w:line="451" w:lineRule="exact"/>
      <w:ind w:firstLine="400"/>
    </w:pPr>
    <w:rPr>
      <w:rFonts w:ascii="Tahoma" w:eastAsia="Times New Roman" w:hAnsi="Tahoma" w:cs="Tahoma"/>
      <w:sz w:val="12"/>
      <w:szCs w:val="12"/>
    </w:rPr>
  </w:style>
  <w:style w:type="paragraph" w:customStyle="1" w:styleId="120">
    <w:name w:val="Основной текст (12)"/>
    <w:basedOn w:val="a1"/>
    <w:link w:val="1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51">
    <w:name w:val="Основной текст (5)"/>
    <w:basedOn w:val="a1"/>
    <w:link w:val="5"/>
    <w:uiPriority w:val="99"/>
    <w:rsid w:val="000676D7"/>
    <w:pPr>
      <w:widowControl w:val="0"/>
      <w:shd w:val="clear" w:color="auto" w:fill="FFFFFF"/>
      <w:spacing w:before="300" w:after="0" w:line="240" w:lineRule="atLeast"/>
      <w:jc w:val="right"/>
    </w:pPr>
    <w:rPr>
      <w:rFonts w:ascii="Franklin Gothic Heavy" w:eastAsia="Times New Roman" w:hAnsi="Franklin Gothic Heavy" w:cs="Franklin Gothic Heavy"/>
      <w:sz w:val="16"/>
      <w:szCs w:val="16"/>
    </w:rPr>
  </w:style>
  <w:style w:type="paragraph" w:customStyle="1" w:styleId="140">
    <w:name w:val="Основной текст (14)"/>
    <w:basedOn w:val="a1"/>
    <w:link w:val="14Exact"/>
    <w:uiPriority w:val="99"/>
    <w:rsid w:val="000676D7"/>
    <w:pPr>
      <w:widowControl w:val="0"/>
      <w:shd w:val="clear" w:color="auto" w:fill="FFFFFF"/>
      <w:spacing w:after="0" w:line="240" w:lineRule="atLeast"/>
    </w:pPr>
    <w:rPr>
      <w:rFonts w:ascii="Franklin Gothic Heavy" w:eastAsia="Times New Roman" w:hAnsi="Franklin Gothic Heavy" w:cs="Franklin Gothic Heavy"/>
      <w:sz w:val="12"/>
      <w:szCs w:val="12"/>
    </w:rPr>
  </w:style>
  <w:style w:type="paragraph" w:customStyle="1" w:styleId="131">
    <w:name w:val="Основной текст (13)"/>
    <w:basedOn w:val="a1"/>
    <w:link w:val="130"/>
    <w:uiPriority w:val="99"/>
    <w:rsid w:val="000676D7"/>
    <w:pPr>
      <w:widowControl w:val="0"/>
      <w:shd w:val="clear" w:color="auto" w:fill="FFFFFF"/>
      <w:spacing w:before="180" w:after="0" w:line="523" w:lineRule="exact"/>
    </w:pPr>
    <w:rPr>
      <w:rFonts w:ascii="Franklin Gothic Heavy" w:eastAsia="Times New Roman" w:hAnsi="Franklin Gothic Heavy" w:cs="Franklin Gothic Heavy"/>
      <w:sz w:val="13"/>
      <w:szCs w:val="13"/>
    </w:rPr>
  </w:style>
  <w:style w:type="paragraph" w:customStyle="1" w:styleId="34">
    <w:name w:val="Подпись к картинке (3)"/>
    <w:basedOn w:val="a1"/>
    <w:link w:val="3Exact"/>
    <w:uiPriority w:val="99"/>
    <w:rsid w:val="000676D7"/>
    <w:pPr>
      <w:widowControl w:val="0"/>
      <w:shd w:val="clear" w:color="auto" w:fill="FFFFFF"/>
      <w:spacing w:after="0" w:line="240" w:lineRule="atLeast"/>
    </w:pPr>
    <w:rPr>
      <w:rFonts w:ascii="Times New Roman" w:hAnsi="Times New Roman" w:cs="Times New Roman"/>
      <w:i/>
      <w:iCs/>
      <w:sz w:val="28"/>
      <w:szCs w:val="28"/>
    </w:rPr>
  </w:style>
  <w:style w:type="paragraph" w:customStyle="1" w:styleId="aff8">
    <w:name w:val="Подпись к картинке"/>
    <w:basedOn w:val="a1"/>
    <w:link w:val="aff7"/>
    <w:rsid w:val="000676D7"/>
    <w:pPr>
      <w:widowControl w:val="0"/>
      <w:shd w:val="clear" w:color="auto" w:fill="FFFFFF"/>
      <w:spacing w:after="0" w:line="240" w:lineRule="atLeast"/>
    </w:pPr>
    <w:rPr>
      <w:rFonts w:ascii="Times New Roman" w:hAnsi="Times New Roman" w:cs="Times New Roman"/>
      <w:sz w:val="28"/>
      <w:szCs w:val="28"/>
    </w:rPr>
  </w:style>
  <w:style w:type="paragraph" w:customStyle="1" w:styleId="41">
    <w:name w:val="Подпись к картинке (4)"/>
    <w:basedOn w:val="a1"/>
    <w:link w:val="4Exact"/>
    <w:uiPriority w:val="99"/>
    <w:rsid w:val="000676D7"/>
    <w:pPr>
      <w:widowControl w:val="0"/>
      <w:shd w:val="clear" w:color="auto" w:fill="FFFFFF"/>
      <w:spacing w:after="0" w:line="240" w:lineRule="atLeast"/>
    </w:pPr>
    <w:rPr>
      <w:rFonts w:ascii="Tahoma" w:eastAsia="Times New Roman" w:hAnsi="Tahoma" w:cs="Tahoma"/>
      <w:spacing w:val="-10"/>
      <w:sz w:val="12"/>
      <w:szCs w:val="12"/>
    </w:rPr>
  </w:style>
  <w:style w:type="paragraph" w:customStyle="1" w:styleId="50">
    <w:name w:val="Подпись к картинке (5)"/>
    <w:basedOn w:val="a1"/>
    <w:link w:val="5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18">
    <w:name w:val="Основной текст (18)"/>
    <w:basedOn w:val="a1"/>
    <w:link w:val="18Exact"/>
    <w:uiPriority w:val="99"/>
    <w:rsid w:val="000676D7"/>
    <w:pPr>
      <w:widowControl w:val="0"/>
      <w:shd w:val="clear" w:color="auto" w:fill="FFFFFF"/>
      <w:spacing w:after="0" w:line="240" w:lineRule="atLeast"/>
    </w:pPr>
    <w:rPr>
      <w:rFonts w:ascii="Tahoma" w:eastAsia="Times New Roman" w:hAnsi="Tahoma" w:cs="Tahoma"/>
      <w:spacing w:val="-10"/>
      <w:sz w:val="11"/>
      <w:szCs w:val="11"/>
    </w:rPr>
  </w:style>
  <w:style w:type="paragraph" w:customStyle="1" w:styleId="19">
    <w:name w:val="Основной текст (19)"/>
    <w:basedOn w:val="a1"/>
    <w:link w:val="19Exact"/>
    <w:uiPriority w:val="99"/>
    <w:rsid w:val="000676D7"/>
    <w:pPr>
      <w:widowControl w:val="0"/>
      <w:shd w:val="clear" w:color="auto" w:fill="FFFFFF"/>
      <w:spacing w:after="0" w:line="154" w:lineRule="exact"/>
    </w:pPr>
    <w:rPr>
      <w:rFonts w:ascii="Franklin Gothic Heavy" w:eastAsia="Times New Roman" w:hAnsi="Franklin Gothic Heavy" w:cs="Franklin Gothic Heavy"/>
      <w:spacing w:val="-10"/>
      <w:sz w:val="11"/>
      <w:szCs w:val="11"/>
    </w:rPr>
  </w:style>
  <w:style w:type="paragraph" w:customStyle="1" w:styleId="220">
    <w:name w:val="Основной текст (22)"/>
    <w:basedOn w:val="a1"/>
    <w:link w:val="22Exact"/>
    <w:uiPriority w:val="99"/>
    <w:rsid w:val="000676D7"/>
    <w:pPr>
      <w:widowControl w:val="0"/>
      <w:shd w:val="clear" w:color="auto" w:fill="FFFFFF"/>
      <w:spacing w:after="0" w:line="240" w:lineRule="atLeast"/>
    </w:pPr>
    <w:rPr>
      <w:rFonts w:ascii="Times New Roman" w:hAnsi="Times New Roman" w:cs="Times New Roman"/>
      <w:sz w:val="8"/>
      <w:szCs w:val="8"/>
      <w:lang w:val="en-US"/>
    </w:rPr>
  </w:style>
  <w:style w:type="paragraph" w:customStyle="1" w:styleId="6">
    <w:name w:val="Подпись к картинке (6)"/>
    <w:basedOn w:val="a1"/>
    <w:link w:val="6Exact0"/>
    <w:uiPriority w:val="99"/>
    <w:rsid w:val="000676D7"/>
    <w:pPr>
      <w:widowControl w:val="0"/>
      <w:shd w:val="clear" w:color="auto" w:fill="FFFFFF"/>
      <w:spacing w:after="0" w:line="240" w:lineRule="atLeast"/>
    </w:pPr>
    <w:rPr>
      <w:rFonts w:ascii="Tahoma" w:eastAsia="Times New Roman" w:hAnsi="Tahoma" w:cs="Tahoma"/>
      <w:sz w:val="11"/>
      <w:szCs w:val="11"/>
    </w:rPr>
  </w:style>
  <w:style w:type="paragraph" w:customStyle="1" w:styleId="250">
    <w:name w:val="Основной текст (25)"/>
    <w:basedOn w:val="a1"/>
    <w:link w:val="25Exact"/>
    <w:uiPriority w:val="99"/>
    <w:rsid w:val="000676D7"/>
    <w:pPr>
      <w:widowControl w:val="0"/>
      <w:shd w:val="clear" w:color="auto" w:fill="FFFFFF"/>
      <w:spacing w:after="240" w:line="173" w:lineRule="exact"/>
    </w:pPr>
    <w:rPr>
      <w:rFonts w:ascii="Tahoma" w:eastAsia="Times New Roman" w:hAnsi="Tahoma" w:cs="Tahoma"/>
      <w:b/>
      <w:bCs/>
      <w:sz w:val="11"/>
      <w:szCs w:val="11"/>
    </w:rPr>
  </w:style>
  <w:style w:type="paragraph" w:customStyle="1" w:styleId="260">
    <w:name w:val="Основной текст (26)"/>
    <w:basedOn w:val="a1"/>
    <w:link w:val="26Exact"/>
    <w:uiPriority w:val="99"/>
    <w:rsid w:val="000676D7"/>
    <w:pPr>
      <w:widowControl w:val="0"/>
      <w:shd w:val="clear" w:color="auto" w:fill="FFFFFF"/>
      <w:spacing w:after="0" w:line="240" w:lineRule="atLeast"/>
    </w:pPr>
    <w:rPr>
      <w:rFonts w:ascii="Times New Roman" w:hAnsi="Times New Roman" w:cs="Times New Roman"/>
      <w:b/>
      <w:bCs/>
    </w:rPr>
  </w:style>
  <w:style w:type="paragraph" w:customStyle="1" w:styleId="2e">
    <w:name w:val="Подпись к таблице (2)"/>
    <w:basedOn w:val="a1"/>
    <w:link w:val="2Exact2"/>
    <w:uiPriority w:val="99"/>
    <w:rsid w:val="000676D7"/>
    <w:pPr>
      <w:widowControl w:val="0"/>
      <w:shd w:val="clear" w:color="auto" w:fill="FFFFFF"/>
      <w:spacing w:after="0" w:line="240" w:lineRule="atLeast"/>
    </w:pPr>
    <w:rPr>
      <w:rFonts w:ascii="Times New Roman" w:hAnsi="Times New Roman" w:cs="Times New Roman"/>
      <w:sz w:val="13"/>
      <w:szCs w:val="13"/>
    </w:rPr>
  </w:style>
  <w:style w:type="paragraph" w:customStyle="1" w:styleId="aff9">
    <w:name w:val="Подпись к таблице"/>
    <w:basedOn w:val="a1"/>
    <w:link w:val="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35">
    <w:name w:val="Подпись к таблице (3)"/>
    <w:basedOn w:val="a1"/>
    <w:link w:val="3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character" w:customStyle="1" w:styleId="3Exact1">
    <w:name w:val="Основной текст (3) Exact"/>
    <w:uiPriority w:val="99"/>
    <w:rsid w:val="000676D7"/>
    <w:rPr>
      <w:rFonts w:ascii="Franklin Gothic Heavy" w:eastAsia="Times New Roman" w:hAnsi="Franklin Gothic Heavy" w:cs="Franklin Gothic Heavy"/>
      <w:sz w:val="14"/>
      <w:szCs w:val="14"/>
      <w:shd w:val="clear" w:color="auto" w:fill="FFFFFF"/>
    </w:rPr>
  </w:style>
  <w:style w:type="character" w:customStyle="1" w:styleId="2FranklinGothicHeavy2">
    <w:name w:val="Основной текст (2) + Franklin Gothic Heavy2"/>
    <w:aliases w:val="7 pt2"/>
    <w:uiPriority w:val="99"/>
    <w:rsid w:val="000676D7"/>
    <w:rPr>
      <w:rFonts w:ascii="Franklin Gothic Heavy" w:eastAsia="Times New Roman" w:hAnsi="Franklin Gothic Heavy" w:cs="Franklin Gothic Heavy"/>
      <w:b/>
      <w:bCs/>
      <w:color w:val="000000"/>
      <w:spacing w:val="0"/>
      <w:w w:val="100"/>
      <w:position w:val="0"/>
      <w:sz w:val="14"/>
      <w:szCs w:val="14"/>
      <w:shd w:val="clear" w:color="auto" w:fill="FFFFFF"/>
      <w:lang w:val="uk-UA" w:eastAsia="uk-UA"/>
    </w:rPr>
  </w:style>
  <w:style w:type="character" w:customStyle="1" w:styleId="2FranklinGothicHeavy1">
    <w:name w:val="Основной текст (2) + Franklin Gothic Heavy1"/>
    <w:aliases w:val="7 pt1,Малые прописные1"/>
    <w:uiPriority w:val="99"/>
    <w:rsid w:val="000676D7"/>
    <w:rPr>
      <w:rFonts w:ascii="Franklin Gothic Heavy" w:eastAsia="Times New Roman" w:hAnsi="Franklin Gothic Heavy" w:cs="Franklin Gothic Heavy"/>
      <w:b/>
      <w:bCs/>
      <w:smallCaps/>
      <w:color w:val="000000"/>
      <w:spacing w:val="0"/>
      <w:w w:val="100"/>
      <w:position w:val="0"/>
      <w:sz w:val="14"/>
      <w:szCs w:val="14"/>
      <w:shd w:val="clear" w:color="auto" w:fill="FFFFFF"/>
      <w:lang w:val="uk-UA" w:eastAsia="uk-UA"/>
    </w:rPr>
  </w:style>
  <w:style w:type="character" w:styleId="affa">
    <w:name w:val="FollowedHyperlink"/>
    <w:uiPriority w:val="99"/>
    <w:semiHidden/>
    <w:unhideWhenUsed/>
    <w:rsid w:val="000676D7"/>
    <w:rPr>
      <w:color w:val="954F72"/>
      <w:u w:val="single"/>
    </w:rPr>
  </w:style>
  <w:style w:type="character" w:customStyle="1" w:styleId="fontstyle21">
    <w:name w:val="fontstyle21"/>
    <w:rsid w:val="000676D7"/>
    <w:rPr>
      <w:rFonts w:ascii="Times New Roman" w:hAnsi="Times New Roman" w:cs="Times New Roman" w:hint="default"/>
      <w:b w:val="0"/>
      <w:bCs w:val="0"/>
      <w:i w:val="0"/>
      <w:iCs w:val="0"/>
      <w:color w:val="000000"/>
      <w:sz w:val="28"/>
      <w:szCs w:val="28"/>
    </w:rPr>
  </w:style>
  <w:style w:type="character" w:customStyle="1" w:styleId="fontstyle31">
    <w:name w:val="fontstyle31"/>
    <w:rsid w:val="000676D7"/>
    <w:rPr>
      <w:rFonts w:ascii="Symbol" w:hAnsi="Symbol" w:hint="default"/>
      <w:b w:val="0"/>
      <w:bCs w:val="0"/>
      <w:i w:val="0"/>
      <w:iCs w:val="0"/>
      <w:color w:val="000000"/>
      <w:sz w:val="28"/>
      <w:szCs w:val="28"/>
    </w:rPr>
  </w:style>
  <w:style w:type="table" w:customStyle="1" w:styleId="TableGrid">
    <w:name w:val="TableGrid"/>
    <w:rsid w:val="000676D7"/>
    <w:pPr>
      <w:spacing w:after="0" w:line="240" w:lineRule="auto"/>
    </w:pPr>
    <w:rPr>
      <w:rFonts w:ascii="Calibri" w:eastAsia="Times New Roman" w:hAnsi="Calibri" w:cs="Times New Roman"/>
      <w:lang w:eastAsia="ru-RU"/>
    </w:rPr>
    <w:tblPr>
      <w:tblCellMar>
        <w:top w:w="0" w:type="dxa"/>
        <w:left w:w="0" w:type="dxa"/>
        <w:bottom w:w="0" w:type="dxa"/>
        <w:right w:w="0" w:type="dxa"/>
      </w:tblCellMar>
    </w:tblPr>
  </w:style>
  <w:style w:type="character" w:styleId="affb">
    <w:name w:val="Placeholder Text"/>
    <w:basedOn w:val="a2"/>
    <w:uiPriority w:val="99"/>
    <w:semiHidden/>
    <w:rsid w:val="000676D7"/>
    <w:rPr>
      <w:color w:val="808080"/>
    </w:rPr>
  </w:style>
  <w:style w:type="paragraph" w:customStyle="1" w:styleId="17">
    <w:name w:val="Основний текст1"/>
    <w:basedOn w:val="a1"/>
    <w:link w:val="affc"/>
    <w:uiPriority w:val="99"/>
    <w:rsid w:val="000676D7"/>
    <w:pPr>
      <w:shd w:val="clear" w:color="auto" w:fill="FFFFFF"/>
      <w:suppressAutoHyphens/>
      <w:spacing w:after="420" w:line="240" w:lineRule="atLeast"/>
      <w:ind w:hanging="640"/>
      <w:jc w:val="center"/>
    </w:pPr>
    <w:rPr>
      <w:rFonts w:ascii="Calibri" w:eastAsia="Calibri" w:hAnsi="Calibri" w:cs="font187"/>
      <w:kern w:val="2"/>
      <w:sz w:val="28"/>
      <w:szCs w:val="28"/>
      <w:lang w:eastAsia="ru-RU"/>
    </w:rPr>
  </w:style>
  <w:style w:type="character" w:customStyle="1" w:styleId="affd">
    <w:name w:val="Основний текст"/>
    <w:uiPriority w:val="99"/>
    <w:rsid w:val="000676D7"/>
    <w:rPr>
      <w:sz w:val="28"/>
      <w:u w:val="single"/>
    </w:rPr>
  </w:style>
  <w:style w:type="paragraph" w:customStyle="1" w:styleId="810">
    <w:name w:val="Основний текст (8)1"/>
    <w:basedOn w:val="a1"/>
    <w:uiPriority w:val="99"/>
    <w:rsid w:val="000676D7"/>
    <w:pPr>
      <w:shd w:val="clear" w:color="auto" w:fill="FFFFFF"/>
      <w:suppressAutoHyphens/>
      <w:spacing w:before="420" w:after="300" w:line="322" w:lineRule="exact"/>
      <w:jc w:val="both"/>
    </w:pPr>
    <w:rPr>
      <w:rFonts w:ascii="Calibri" w:eastAsia="Calibri" w:hAnsi="Calibri" w:cs="font187"/>
      <w:b/>
      <w:bCs/>
      <w:kern w:val="2"/>
      <w:szCs w:val="28"/>
      <w:lang w:eastAsia="ru-RU"/>
    </w:rPr>
  </w:style>
  <w:style w:type="character" w:customStyle="1" w:styleId="st">
    <w:name w:val="st"/>
    <w:basedOn w:val="a2"/>
    <w:rsid w:val="000676D7"/>
  </w:style>
  <w:style w:type="character" w:styleId="affe">
    <w:name w:val="Emphasis"/>
    <w:basedOn w:val="a2"/>
    <w:qFormat/>
    <w:rsid w:val="000676D7"/>
    <w:rPr>
      <w:i/>
      <w:iCs/>
    </w:rPr>
  </w:style>
  <w:style w:type="character" w:customStyle="1" w:styleId="2f">
    <w:name w:val="Основной текст (2) + Курсив"/>
    <w:basedOn w:val="29"/>
    <w:rsid w:val="000676D7"/>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6">
    <w:name w:val="Основний текст3"/>
    <w:uiPriority w:val="99"/>
    <w:rsid w:val="000676D7"/>
    <w:rPr>
      <w:rFonts w:ascii="Times New Roman" w:hAnsi="Times New Roman"/>
      <w:sz w:val="28"/>
      <w:shd w:val="clear" w:color="auto" w:fill="FFFFFF"/>
    </w:rPr>
  </w:style>
  <w:style w:type="character" w:customStyle="1" w:styleId="6PalatinoLinotype6pt0pt">
    <w:name w:val="Основной текст (6) + Palatino Linotype;6 pt;Курсив;Интервал 0 pt"/>
    <w:basedOn w:val="60"/>
    <w:rsid w:val="000676D7"/>
    <w:rPr>
      <w:rFonts w:ascii="Palatino Linotype" w:eastAsia="Palatino Linotype" w:hAnsi="Palatino Linotype" w:cs="Palatino Linotype"/>
      <w:i/>
      <w:iCs/>
      <w:color w:val="000000"/>
      <w:spacing w:val="10"/>
      <w:w w:val="100"/>
      <w:position w:val="0"/>
      <w:sz w:val="12"/>
      <w:szCs w:val="12"/>
      <w:shd w:val="clear" w:color="auto" w:fill="FFFFFF"/>
      <w:lang w:val="uk-UA" w:eastAsia="uk-UA" w:bidi="uk-UA"/>
    </w:rPr>
  </w:style>
  <w:style w:type="character" w:customStyle="1" w:styleId="6Candara65pt">
    <w:name w:val="Основной текст (6) + Candara;6;5 pt"/>
    <w:basedOn w:val="60"/>
    <w:rsid w:val="000676D7"/>
    <w:rPr>
      <w:rFonts w:ascii="Candara" w:eastAsia="Candara" w:hAnsi="Candara" w:cs="Candara"/>
      <w:color w:val="000000"/>
      <w:spacing w:val="0"/>
      <w:w w:val="100"/>
      <w:position w:val="0"/>
      <w:sz w:val="13"/>
      <w:szCs w:val="13"/>
      <w:shd w:val="clear" w:color="auto" w:fill="FFFFFF"/>
      <w:lang w:val="uk-UA" w:eastAsia="uk-UA" w:bidi="uk-UA"/>
    </w:rPr>
  </w:style>
  <w:style w:type="character" w:customStyle="1" w:styleId="6PalatinoLinotype6pt0pt0">
    <w:name w:val="Основной текст (6) + Palatino Linotype;6 pt;Курсив;Малые прописные;Интервал 0 pt"/>
    <w:basedOn w:val="60"/>
    <w:rsid w:val="000676D7"/>
    <w:rPr>
      <w:rFonts w:ascii="Palatino Linotype" w:eastAsia="Palatino Linotype" w:hAnsi="Palatino Linotype" w:cs="Palatino Linotype"/>
      <w:i/>
      <w:iCs/>
      <w:smallCaps/>
      <w:color w:val="000000"/>
      <w:spacing w:val="10"/>
      <w:w w:val="100"/>
      <w:position w:val="0"/>
      <w:sz w:val="12"/>
      <w:szCs w:val="12"/>
      <w:shd w:val="clear" w:color="auto" w:fill="FFFFFF"/>
      <w:lang w:val="uk-UA" w:eastAsia="uk-UA" w:bidi="uk-UA"/>
    </w:rPr>
  </w:style>
  <w:style w:type="character" w:customStyle="1" w:styleId="72">
    <w:name w:val="Основной текст (7)_"/>
    <w:basedOn w:val="a2"/>
    <w:rsid w:val="000676D7"/>
    <w:rPr>
      <w:rFonts w:ascii="Palatino Linotype" w:eastAsia="Palatino Linotype" w:hAnsi="Palatino Linotype" w:cs="Palatino Linotype"/>
      <w:sz w:val="10"/>
      <w:szCs w:val="10"/>
      <w:shd w:val="clear" w:color="auto" w:fill="FFFFFF"/>
    </w:rPr>
  </w:style>
  <w:style w:type="character" w:customStyle="1" w:styleId="82">
    <w:name w:val="Основной текст (8)_"/>
    <w:basedOn w:val="a2"/>
    <w:rsid w:val="000676D7"/>
    <w:rPr>
      <w:rFonts w:ascii="Times New Roman" w:eastAsia="Times New Roman" w:hAnsi="Times New Roman" w:cs="Times New Roman"/>
      <w:sz w:val="14"/>
      <w:szCs w:val="14"/>
      <w:shd w:val="clear" w:color="auto" w:fill="FFFFFF"/>
    </w:rPr>
  </w:style>
  <w:style w:type="character" w:customStyle="1" w:styleId="3-1pt">
    <w:name w:val="Основной текст (3) + Полужирный;Курсив;Интервал -1 pt"/>
    <w:basedOn w:val="31"/>
    <w:rsid w:val="000676D7"/>
    <w:rPr>
      <w:rFonts w:ascii="Times New Roman" w:eastAsia="Times New Roman" w:hAnsi="Times New Roman" w:cs="Times New Roman"/>
      <w:b/>
      <w:bCs/>
      <w:i/>
      <w:iCs/>
      <w:color w:val="000000"/>
      <w:spacing w:val="-20"/>
      <w:w w:val="100"/>
      <w:position w:val="0"/>
      <w:sz w:val="34"/>
      <w:szCs w:val="34"/>
      <w:shd w:val="clear" w:color="auto" w:fill="FFFFFF"/>
      <w:lang w:val="uk-UA" w:eastAsia="uk-UA" w:bidi="uk-UA"/>
    </w:rPr>
  </w:style>
  <w:style w:type="character" w:customStyle="1" w:styleId="rvts11">
    <w:name w:val="rvts11"/>
    <w:basedOn w:val="a2"/>
    <w:rsid w:val="000676D7"/>
  </w:style>
  <w:style w:type="paragraph" w:customStyle="1" w:styleId="37">
    <w:name w:val="Абзац списка3"/>
    <w:basedOn w:val="a1"/>
    <w:uiPriority w:val="99"/>
    <w:rsid w:val="000676D7"/>
    <w:pPr>
      <w:suppressAutoHyphens/>
      <w:ind w:left="720"/>
      <w:contextualSpacing/>
    </w:pPr>
    <w:rPr>
      <w:rFonts w:ascii="Calibri" w:eastAsia="Times New Roman" w:hAnsi="Calibri" w:cs="Times New Roman"/>
      <w:kern w:val="1"/>
      <w:lang w:eastAsia="ru-RU"/>
    </w:rPr>
  </w:style>
  <w:style w:type="character" w:customStyle="1" w:styleId="afff">
    <w:name w:val="Осн.Текст Знак"/>
    <w:basedOn w:val="a2"/>
    <w:link w:val="afff0"/>
    <w:uiPriority w:val="99"/>
    <w:locked/>
    <w:rsid w:val="000676D7"/>
  </w:style>
  <w:style w:type="paragraph" w:customStyle="1" w:styleId="afff0">
    <w:name w:val="Осн.Текст"/>
    <w:basedOn w:val="a1"/>
    <w:link w:val="afff"/>
    <w:uiPriority w:val="99"/>
    <w:rsid w:val="000676D7"/>
    <w:pPr>
      <w:spacing w:before="60" w:after="0" w:line="240" w:lineRule="auto"/>
      <w:ind w:firstLine="284"/>
    </w:pPr>
  </w:style>
  <w:style w:type="character" w:customStyle="1" w:styleId="afff1">
    <w:name w:val="Без интервала Знак"/>
    <w:link w:val="afff2"/>
    <w:uiPriority w:val="99"/>
    <w:locked/>
    <w:rsid w:val="000676D7"/>
  </w:style>
  <w:style w:type="paragraph" w:styleId="afff2">
    <w:name w:val="No Spacing"/>
    <w:link w:val="afff1"/>
    <w:uiPriority w:val="99"/>
    <w:qFormat/>
    <w:rsid w:val="000676D7"/>
    <w:pPr>
      <w:spacing w:after="0" w:line="240" w:lineRule="auto"/>
    </w:pPr>
  </w:style>
  <w:style w:type="paragraph" w:styleId="HTML">
    <w:name w:val="HTML Preformatted"/>
    <w:basedOn w:val="a1"/>
    <w:link w:val="HTML0"/>
    <w:uiPriority w:val="99"/>
    <w:unhideWhenUsed/>
    <w:rsid w:val="000676D7"/>
    <w:pPr>
      <w:spacing w:after="0" w:line="240" w:lineRule="auto"/>
    </w:pPr>
    <w:rPr>
      <w:rFonts w:ascii="Consolas" w:hAnsi="Consolas" w:cs="Consolas"/>
      <w:sz w:val="20"/>
      <w:szCs w:val="20"/>
    </w:rPr>
  </w:style>
  <w:style w:type="character" w:customStyle="1" w:styleId="HTML0">
    <w:name w:val="Стандартный HTML Знак"/>
    <w:basedOn w:val="a2"/>
    <w:link w:val="HTML"/>
    <w:uiPriority w:val="99"/>
    <w:rsid w:val="000676D7"/>
    <w:rPr>
      <w:rFonts w:ascii="Consolas" w:hAnsi="Consolas" w:cs="Consolas"/>
      <w:sz w:val="20"/>
      <w:szCs w:val="20"/>
      <w:lang w:val="uk-UA"/>
    </w:rPr>
  </w:style>
  <w:style w:type="character" w:customStyle="1" w:styleId="111">
    <w:name w:val="Основной текст (11)_"/>
    <w:basedOn w:val="a2"/>
    <w:link w:val="112"/>
    <w:rsid w:val="000676D7"/>
    <w:rPr>
      <w:rFonts w:ascii="Times New Roman" w:eastAsia="Times New Roman" w:hAnsi="Times New Roman" w:cs="Times New Roman"/>
      <w:sz w:val="16"/>
      <w:szCs w:val="16"/>
      <w:shd w:val="clear" w:color="auto" w:fill="FFFFFF"/>
    </w:rPr>
  </w:style>
  <w:style w:type="paragraph" w:customStyle="1" w:styleId="112">
    <w:name w:val="Основной текст (11)"/>
    <w:basedOn w:val="a1"/>
    <w:link w:val="111"/>
    <w:rsid w:val="000676D7"/>
    <w:pPr>
      <w:widowControl w:val="0"/>
      <w:shd w:val="clear" w:color="auto" w:fill="FFFFFF"/>
      <w:spacing w:after="0" w:line="82" w:lineRule="exact"/>
    </w:pPr>
    <w:rPr>
      <w:rFonts w:ascii="Times New Roman" w:eastAsia="Times New Roman" w:hAnsi="Times New Roman" w:cs="Times New Roman"/>
      <w:sz w:val="16"/>
      <w:szCs w:val="16"/>
    </w:rPr>
  </w:style>
  <w:style w:type="paragraph" w:customStyle="1" w:styleId="CharChar">
    <w:name w:val="Char Знак Знак Char Знак Знак Знак Знак Знак Знак Знак Знак Знак Знак Знак Знак"/>
    <w:basedOn w:val="a1"/>
    <w:rsid w:val="000676D7"/>
    <w:pPr>
      <w:spacing w:after="0" w:line="240" w:lineRule="auto"/>
    </w:pPr>
    <w:rPr>
      <w:rFonts w:ascii="Verdana" w:eastAsia="Times New Roman" w:hAnsi="Verdana" w:cs="Verdana"/>
      <w:sz w:val="20"/>
      <w:szCs w:val="20"/>
      <w:lang w:val="en-US"/>
    </w:rPr>
  </w:style>
  <w:style w:type="paragraph" w:styleId="afff3">
    <w:name w:val="Revision"/>
    <w:hidden/>
    <w:uiPriority w:val="99"/>
    <w:semiHidden/>
    <w:rsid w:val="000676D7"/>
    <w:pPr>
      <w:spacing w:after="0" w:line="240" w:lineRule="auto"/>
    </w:pPr>
  </w:style>
  <w:style w:type="table" w:customStyle="1" w:styleId="2f0">
    <w:name w:val="Сетка таблицы2"/>
    <w:basedOn w:val="a3"/>
    <w:next w:val="a5"/>
    <w:uiPriority w:val="9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Нет списка2"/>
    <w:next w:val="a4"/>
    <w:uiPriority w:val="99"/>
    <w:semiHidden/>
    <w:unhideWhenUsed/>
    <w:rsid w:val="000676D7"/>
  </w:style>
  <w:style w:type="table" w:customStyle="1" w:styleId="38">
    <w:name w:val="Сетка таблицы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pt">
    <w:name w:val="Основной текст (2) + 8;5 pt"/>
    <w:basedOn w:val="29"/>
    <w:rsid w:val="000676D7"/>
    <w:rPr>
      <w:rFonts w:ascii="Arial Unicode MS" w:eastAsia="Arial Unicode MS" w:hAnsi="Arial Unicode MS" w:cs="Arial Unicode MS"/>
      <w:color w:val="000000"/>
      <w:spacing w:val="0"/>
      <w:w w:val="100"/>
      <w:position w:val="0"/>
      <w:sz w:val="17"/>
      <w:szCs w:val="17"/>
      <w:shd w:val="clear" w:color="auto" w:fill="FFFFFF"/>
      <w:lang w:val="ru-RU" w:eastAsia="ru-RU" w:bidi="ru-RU"/>
    </w:rPr>
  </w:style>
  <w:style w:type="table" w:customStyle="1" w:styleId="1a">
    <w:name w:val="Сетка таблицы светлая1"/>
    <w:basedOn w:val="a3"/>
    <w:next w:val="2f2"/>
    <w:uiPriority w:val="40"/>
    <w:rsid w:val="000676D7"/>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f2">
    <w:name w:val="Сетка таблицы светлая2"/>
    <w:basedOn w:val="a3"/>
    <w:uiPriority w:val="40"/>
    <w:rsid w:val="000676D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2">
    <w:name w:val="Сетка таблицы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4">
    <w:name w:val="page number"/>
    <w:basedOn w:val="a2"/>
    <w:rsid w:val="000676D7"/>
  </w:style>
  <w:style w:type="table" w:customStyle="1" w:styleId="73">
    <w:name w:val="Сетка таблицы7"/>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Сетка таблицы8"/>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0">
    <w:name w:val="Сетка таблицы9"/>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Сетка таблицы1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Основной текст с отступом1"/>
    <w:basedOn w:val="a1"/>
    <w:rsid w:val="00B877CB"/>
    <w:pPr>
      <w:spacing w:after="120" w:line="240" w:lineRule="auto"/>
      <w:ind w:left="283"/>
    </w:pPr>
    <w:rPr>
      <w:rFonts w:ascii="Times New Roman" w:eastAsia="Times New Roman" w:hAnsi="Times New Roman" w:cs="Times New Roman"/>
      <w:sz w:val="28"/>
      <w:szCs w:val="28"/>
      <w:lang w:eastAsia="ru-RU"/>
    </w:rPr>
  </w:style>
  <w:style w:type="character" w:customStyle="1" w:styleId="20">
    <w:name w:val="Заголовок 2 Знак"/>
    <w:basedOn w:val="a2"/>
    <w:link w:val="2"/>
    <w:uiPriority w:val="9"/>
    <w:rsid w:val="002A3A48"/>
    <w:rPr>
      <w:rFonts w:ascii="Cambria" w:eastAsia="Times New Roman" w:hAnsi="Cambria" w:cs="Times New Roman"/>
      <w:b/>
      <w:bCs/>
      <w:i/>
      <w:iCs/>
      <w:sz w:val="28"/>
      <w:szCs w:val="28"/>
      <w:lang w:eastAsia="ru-RU"/>
    </w:rPr>
  </w:style>
  <w:style w:type="paragraph" w:customStyle="1" w:styleId="rvps13">
    <w:name w:val="rvps13"/>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2"/>
    <w:uiPriority w:val="99"/>
    <w:rsid w:val="002A3A48"/>
  </w:style>
  <w:style w:type="character" w:customStyle="1" w:styleId="hps">
    <w:name w:val="hps"/>
    <w:basedOn w:val="a2"/>
    <w:uiPriority w:val="99"/>
    <w:rsid w:val="002A3A48"/>
  </w:style>
  <w:style w:type="character" w:customStyle="1" w:styleId="longtext">
    <w:name w:val="long_text"/>
    <w:basedOn w:val="a2"/>
    <w:uiPriority w:val="99"/>
    <w:rsid w:val="002A3A48"/>
  </w:style>
  <w:style w:type="paragraph" w:customStyle="1" w:styleId="tj">
    <w:name w:val="tj"/>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tn">
    <w:name w:val="atn"/>
    <w:basedOn w:val="a2"/>
    <w:uiPriority w:val="99"/>
    <w:rsid w:val="002A3A48"/>
  </w:style>
  <w:style w:type="character" w:customStyle="1" w:styleId="shorttext">
    <w:name w:val="short_text"/>
    <w:basedOn w:val="a2"/>
    <w:uiPriority w:val="99"/>
    <w:rsid w:val="002A3A48"/>
  </w:style>
  <w:style w:type="character" w:customStyle="1" w:styleId="sep">
    <w:name w:val="sep"/>
    <w:basedOn w:val="a2"/>
    <w:uiPriority w:val="99"/>
    <w:rsid w:val="002A3A48"/>
  </w:style>
  <w:style w:type="character" w:customStyle="1" w:styleId="by-author">
    <w:name w:val="by-author"/>
    <w:basedOn w:val="a2"/>
    <w:uiPriority w:val="99"/>
    <w:rsid w:val="002A3A48"/>
  </w:style>
  <w:style w:type="paragraph" w:customStyle="1" w:styleId="1c">
    <w:name w:val="Основной текст1"/>
    <w:basedOn w:val="a1"/>
    <w:link w:val="Bodytext"/>
    <w:rsid w:val="002A3A48"/>
    <w:pPr>
      <w:shd w:val="clear" w:color="auto" w:fill="FFFFFF"/>
      <w:spacing w:before="660" w:after="0" w:line="542" w:lineRule="exact"/>
      <w:ind w:hanging="360"/>
      <w:jc w:val="both"/>
    </w:pPr>
    <w:rPr>
      <w:rFonts w:ascii="Times New Roman" w:eastAsia="Times New Roman" w:hAnsi="Times New Roman" w:cs="Times New Roman"/>
      <w:sz w:val="27"/>
      <w:szCs w:val="27"/>
      <w:lang w:eastAsia="ru-RU"/>
    </w:rPr>
  </w:style>
  <w:style w:type="character" w:customStyle="1" w:styleId="affc">
    <w:name w:val="Основний текст_"/>
    <w:link w:val="17"/>
    <w:uiPriority w:val="99"/>
    <w:rsid w:val="002A3A48"/>
    <w:rPr>
      <w:rFonts w:ascii="Calibri" w:eastAsia="Calibri" w:hAnsi="Calibri" w:cs="font187"/>
      <w:kern w:val="2"/>
      <w:sz w:val="28"/>
      <w:szCs w:val="28"/>
      <w:shd w:val="clear" w:color="auto" w:fill="FFFFFF"/>
      <w:lang w:eastAsia="ru-RU"/>
    </w:rPr>
  </w:style>
  <w:style w:type="character" w:customStyle="1" w:styleId="afff5">
    <w:name w:val="Основний текст + Курсив"/>
    <w:uiPriority w:val="99"/>
    <w:rsid w:val="002A3A48"/>
    <w:rPr>
      <w:rFonts w:ascii="Times New Roman" w:hAnsi="Times New Roman" w:cs="Times New Roman"/>
      <w:i/>
      <w:iCs/>
      <w:sz w:val="26"/>
      <w:szCs w:val="26"/>
      <w:u w:val="none"/>
      <w:shd w:val="clear" w:color="auto" w:fill="FFFFFF"/>
    </w:rPr>
  </w:style>
  <w:style w:type="character" w:customStyle="1" w:styleId="2f3">
    <w:name w:val="Основний текст2"/>
    <w:uiPriority w:val="99"/>
    <w:rsid w:val="002A3A48"/>
    <w:rPr>
      <w:rFonts w:ascii="Arial Unicode MS" w:eastAsia="Arial Unicode MS" w:hAnsi="Times New Roman" w:cs="Arial Unicode MS"/>
      <w:sz w:val="20"/>
      <w:szCs w:val="20"/>
      <w:u w:val="none"/>
      <w:shd w:val="clear" w:color="auto" w:fill="FFFFFF"/>
    </w:rPr>
  </w:style>
  <w:style w:type="paragraph" w:customStyle="1" w:styleId="1d">
    <w:name w:val="Обычный1"/>
    <w:uiPriority w:val="99"/>
    <w:rsid w:val="002A3A48"/>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ff6">
    <w:name w:val="Стиль"/>
    <w:rsid w:val="002A3A48"/>
    <w:pPr>
      <w:autoSpaceDE w:val="0"/>
      <w:autoSpaceDN w:val="0"/>
      <w:spacing w:after="0" w:line="240" w:lineRule="auto"/>
    </w:pPr>
    <w:rPr>
      <w:rFonts w:ascii="Times New Roman" w:eastAsia="SimSun" w:hAnsi="Times New Roman" w:cs="Times New Roman"/>
      <w:sz w:val="28"/>
      <w:szCs w:val="28"/>
      <w:lang w:eastAsia="zh-CN"/>
    </w:rPr>
  </w:style>
  <w:style w:type="paragraph" w:styleId="afff7">
    <w:name w:val="caption"/>
    <w:basedOn w:val="a1"/>
    <w:next w:val="a1"/>
    <w:uiPriority w:val="99"/>
    <w:qFormat/>
    <w:rsid w:val="002A3A48"/>
    <w:pPr>
      <w:widowControl w:val="0"/>
      <w:autoSpaceDE w:val="0"/>
      <w:autoSpaceDN w:val="0"/>
      <w:adjustRightInd w:val="0"/>
      <w:spacing w:after="0" w:line="240" w:lineRule="auto"/>
    </w:pPr>
    <w:rPr>
      <w:rFonts w:ascii="Calibri" w:eastAsia="Times New Roman" w:hAnsi="Calibri" w:cs="Times New Roman"/>
      <w:b/>
      <w:bCs/>
      <w:sz w:val="20"/>
      <w:szCs w:val="20"/>
      <w:lang w:eastAsia="ru-RU"/>
    </w:rPr>
  </w:style>
  <w:style w:type="character" w:customStyle="1" w:styleId="13pt">
    <w:name w:val="Основний текст + 13 pt"/>
    <w:uiPriority w:val="99"/>
    <w:rsid w:val="002A3A48"/>
    <w:rPr>
      <w:rFonts w:ascii="Times New Roman" w:hAnsi="Times New Roman"/>
      <w:sz w:val="26"/>
      <w:szCs w:val="26"/>
      <w:shd w:val="clear" w:color="auto" w:fill="FFFFFF"/>
    </w:rPr>
  </w:style>
  <w:style w:type="character" w:customStyle="1" w:styleId="BodyTextIndent2Char">
    <w:name w:val="Body Text Indent 2 Char"/>
    <w:uiPriority w:val="99"/>
    <w:semiHidden/>
    <w:locked/>
    <w:rsid w:val="002A3A48"/>
    <w:rPr>
      <w:rFonts w:cs="Calibri"/>
    </w:rPr>
  </w:style>
  <w:style w:type="paragraph" w:customStyle="1" w:styleId="Style38">
    <w:name w:val="Style38"/>
    <w:basedOn w:val="a1"/>
    <w:next w:val="a1"/>
    <w:rsid w:val="002A3A48"/>
    <w:pPr>
      <w:widowControl w:val="0"/>
      <w:suppressAutoHyphens/>
      <w:autoSpaceDE w:val="0"/>
      <w:spacing w:after="0" w:line="240" w:lineRule="auto"/>
    </w:pPr>
    <w:rPr>
      <w:rFonts w:ascii="Times New Roman" w:eastAsia="Times New Roman" w:hAnsi="Times New Roman" w:cs="Times New Roman"/>
      <w:sz w:val="24"/>
      <w:szCs w:val="24"/>
      <w:lang w:eastAsia="hi-IN" w:bidi="hi-IN"/>
    </w:rPr>
  </w:style>
  <w:style w:type="character" w:customStyle="1" w:styleId="1e">
    <w:name w:val="Просмотренная гиперссылка1"/>
    <w:uiPriority w:val="99"/>
    <w:semiHidden/>
    <w:unhideWhenUsed/>
    <w:rsid w:val="002A3A48"/>
    <w:rPr>
      <w:color w:val="800080"/>
      <w:u w:val="single"/>
    </w:rPr>
  </w:style>
  <w:style w:type="character" w:customStyle="1" w:styleId="2f4">
    <w:name w:val="Просмотренная гиперссылка2"/>
    <w:uiPriority w:val="99"/>
    <w:semiHidden/>
    <w:unhideWhenUsed/>
    <w:rsid w:val="002A3A48"/>
    <w:rPr>
      <w:color w:val="800080"/>
      <w:u w:val="single"/>
    </w:rPr>
  </w:style>
  <w:style w:type="paragraph" w:customStyle="1" w:styleId="a0">
    <w:name w:val="Текст автореферата"/>
    <w:basedOn w:val="a1"/>
    <w:autoRedefine/>
    <w:qFormat/>
    <w:rsid w:val="002A3A48"/>
    <w:pPr>
      <w:widowControl w:val="0"/>
      <w:numPr>
        <w:numId w:val="38"/>
      </w:numPr>
      <w:tabs>
        <w:tab w:val="clear" w:pos="1260"/>
        <w:tab w:val="left" w:pos="0"/>
        <w:tab w:val="num" w:pos="720"/>
        <w:tab w:val="left" w:pos="10490"/>
      </w:tabs>
      <w:suppressAutoHyphens/>
      <w:spacing w:after="0" w:line="240" w:lineRule="auto"/>
      <w:ind w:left="0" w:right="45" w:firstLine="0"/>
      <w:jc w:val="both"/>
    </w:pPr>
    <w:rPr>
      <w:rFonts w:ascii="Times New Roman" w:eastAsia="Times New Roman" w:hAnsi="Times New Roman" w:cs="Times New Roman"/>
      <w:color w:val="FF0000"/>
      <w:sz w:val="28"/>
      <w:szCs w:val="28"/>
      <w:lang w:eastAsia="ru-RU"/>
    </w:rPr>
  </w:style>
  <w:style w:type="character" w:customStyle="1" w:styleId="a7">
    <w:name w:val="Абзац списка Знак"/>
    <w:basedOn w:val="a2"/>
    <w:link w:val="a6"/>
    <w:uiPriority w:val="34"/>
    <w:locked/>
    <w:rsid w:val="00C92AF5"/>
  </w:style>
  <w:style w:type="character" w:customStyle="1" w:styleId="FontStyle258">
    <w:name w:val="Font Style258"/>
    <w:basedOn w:val="a2"/>
    <w:rsid w:val="00941B30"/>
    <w:rPr>
      <w:rFonts w:ascii="Times New Roman" w:hAnsi="Times New Roman" w:cs="Times New Roman"/>
      <w:sz w:val="26"/>
      <w:szCs w:val="26"/>
    </w:rPr>
  </w:style>
  <w:style w:type="paragraph" w:styleId="2f5">
    <w:name w:val="List 2"/>
    <w:basedOn w:val="a1"/>
    <w:rsid w:val="003C01D3"/>
    <w:pPr>
      <w:autoSpaceDE w:val="0"/>
      <w:autoSpaceDN w:val="0"/>
      <w:adjustRightInd w:val="0"/>
      <w:spacing w:after="0" w:line="240" w:lineRule="auto"/>
      <w:ind w:left="566" w:hanging="283"/>
    </w:pPr>
    <w:rPr>
      <w:rFonts w:ascii="Times New Roman" w:eastAsia="Times New Roman" w:hAnsi="Times New Roman" w:cs="Times New Roman"/>
      <w:sz w:val="28"/>
      <w:szCs w:val="28"/>
      <w:lang w:eastAsia="ru-RU"/>
    </w:rPr>
  </w:style>
  <w:style w:type="character" w:customStyle="1" w:styleId="Bodytext">
    <w:name w:val="Body text_"/>
    <w:basedOn w:val="a2"/>
    <w:link w:val="1c"/>
    <w:rsid w:val="003C01D3"/>
    <w:rPr>
      <w:rFonts w:ascii="Times New Roman" w:eastAsia="Times New Roman" w:hAnsi="Times New Roman" w:cs="Times New Roman"/>
      <w:sz w:val="27"/>
      <w:szCs w:val="27"/>
      <w:shd w:val="clear" w:color="auto" w:fill="FFFFFF"/>
      <w:lang w:eastAsia="ru-RU"/>
    </w:rPr>
  </w:style>
  <w:style w:type="paragraph" w:customStyle="1" w:styleId="kc1">
    <w:name w:val="Оkc1ычный"/>
    <w:uiPriority w:val="99"/>
    <w:rsid w:val="003C01D3"/>
    <w:pPr>
      <w:widowControl w:val="0"/>
      <w:autoSpaceDE w:val="0"/>
      <w:autoSpaceDN w:val="0"/>
      <w:adjustRightInd w:val="0"/>
      <w:spacing w:after="0" w:line="240" w:lineRule="auto"/>
    </w:pPr>
    <w:rPr>
      <w:rFonts w:ascii="Times New Roman" w:hAnsi="Times New Roman" w:cs="Times New Roman"/>
      <w:sz w:val="20"/>
      <w:szCs w:val="20"/>
      <w:lang w:eastAsia="ru-RU"/>
    </w:rPr>
  </w:style>
  <w:style w:type="character" w:customStyle="1" w:styleId="Bodytext13">
    <w:name w:val="Body text (13)_"/>
    <w:basedOn w:val="a2"/>
    <w:link w:val="Bodytext130"/>
    <w:rsid w:val="003C01D3"/>
    <w:rPr>
      <w:rFonts w:ascii="Times New Roman" w:eastAsia="Times New Roman" w:hAnsi="Times New Roman" w:cs="Times New Roman"/>
      <w:sz w:val="18"/>
      <w:szCs w:val="18"/>
      <w:shd w:val="clear" w:color="auto" w:fill="FFFFFF"/>
    </w:rPr>
  </w:style>
  <w:style w:type="paragraph" w:customStyle="1" w:styleId="Bodytext130">
    <w:name w:val="Body text (13)"/>
    <w:basedOn w:val="a1"/>
    <w:link w:val="Bodytext13"/>
    <w:rsid w:val="003C01D3"/>
    <w:pPr>
      <w:widowControl w:val="0"/>
      <w:shd w:val="clear" w:color="auto" w:fill="FFFFFF"/>
      <w:spacing w:after="0" w:line="335" w:lineRule="exact"/>
      <w:ind w:hanging="340"/>
      <w:jc w:val="both"/>
    </w:pPr>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625091">
      <w:bodyDiv w:val="1"/>
      <w:marLeft w:val="0"/>
      <w:marRight w:val="0"/>
      <w:marTop w:val="0"/>
      <w:marBottom w:val="0"/>
      <w:divBdr>
        <w:top w:val="none" w:sz="0" w:space="0" w:color="auto"/>
        <w:left w:val="none" w:sz="0" w:space="0" w:color="auto"/>
        <w:bottom w:val="none" w:sz="0" w:space="0" w:color="auto"/>
        <w:right w:val="none" w:sz="0" w:space="0" w:color="auto"/>
      </w:divBdr>
    </w:div>
    <w:div w:id="212901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n.gov.ua/storage/app/media/vishcha-osvita/proekty%20standartiv%20vishcha%20osvita/2018/09/24/015-profesiyna-osvita-magistr-20092018.docx" TargetMode="External"/><Relationship Id="rId5" Type="http://schemas.openxmlformats.org/officeDocument/2006/relationships/webSettings" Target="webSettings.xml"/><Relationship Id="rId10" Type="http://schemas.openxmlformats.org/officeDocument/2006/relationships/hyperlink" Target="http://zakon.rada.gov.ua/go/344/2013"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44B88F-4FD8-458C-AF52-EC7E8EDEE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34</Pages>
  <Words>9671</Words>
  <Characters>55129</Characters>
  <Application>Microsoft Office Word</Application>
  <DocSecurity>0</DocSecurity>
  <Lines>459</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dc:creator>
  <cp:lastModifiedBy>RePack by Diakov</cp:lastModifiedBy>
  <cp:revision>5</cp:revision>
  <cp:lastPrinted>2020-07-29T05:53:00Z</cp:lastPrinted>
  <dcterms:created xsi:type="dcterms:W3CDTF">2020-07-28T06:16:00Z</dcterms:created>
  <dcterms:modified xsi:type="dcterms:W3CDTF">2021-05-31T11:01:00Z</dcterms:modified>
</cp:coreProperties>
</file>