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charts/chart15.xml" ContentType="application/vnd.openxmlformats-officedocument.drawingml.chart+xml"/>
  <Override PartName="/word/theme/themeOverride15.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32C3" w:rsidRPr="005A08E7" w:rsidRDefault="009E32C3" w:rsidP="009E32C3">
      <w:pPr>
        <w:spacing w:after="0" w:line="360" w:lineRule="auto"/>
        <w:ind w:firstLine="567"/>
        <w:jc w:val="center"/>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МІНІСТЕРСТВО ОСВІТИ І НАУКИ УКРАЇНИ</w:t>
      </w:r>
    </w:p>
    <w:p w:rsidR="009E32C3" w:rsidRPr="005A08E7" w:rsidRDefault="009E32C3" w:rsidP="009E32C3">
      <w:pPr>
        <w:spacing w:after="0" w:line="360" w:lineRule="auto"/>
        <w:ind w:firstLine="567"/>
        <w:jc w:val="center"/>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ГЛУХІВСЬКИЙ НАЦІОНАЛЬНИЙ ПЕДАГОГІЧНИЙ УНІВЕРСИТЕТ ІМЕНІ ОЛЕКСАНДРА ДОВЖЕНКА</w:t>
      </w:r>
    </w:p>
    <w:p w:rsidR="009E32C3" w:rsidRPr="005A08E7" w:rsidRDefault="009E32C3" w:rsidP="009E32C3">
      <w:pPr>
        <w:spacing w:after="0" w:line="360" w:lineRule="auto"/>
        <w:ind w:firstLine="567"/>
        <w:rPr>
          <w:rFonts w:ascii="Times New Roman" w:eastAsia="Times New Roman" w:hAnsi="Times New Roman" w:cs="Times New Roman"/>
          <w:sz w:val="28"/>
          <w:szCs w:val="28"/>
          <w:lang w:val="uk-UA" w:eastAsia="ru-RU"/>
        </w:rPr>
      </w:pPr>
    </w:p>
    <w:p w:rsidR="009E32C3" w:rsidRPr="005A08E7" w:rsidRDefault="009E32C3" w:rsidP="009E32C3">
      <w:pPr>
        <w:tabs>
          <w:tab w:val="left" w:pos="3119"/>
        </w:tabs>
        <w:spacing w:after="0" w:line="360" w:lineRule="auto"/>
        <w:ind w:firstLine="567"/>
        <w:jc w:val="right"/>
        <w:rPr>
          <w:rFonts w:ascii="Times New Roman" w:eastAsia="Times New Roman" w:hAnsi="Times New Roman" w:cs="Times New Roman"/>
          <w:noProof/>
          <w:sz w:val="28"/>
          <w:szCs w:val="28"/>
          <w:lang w:val="uk-UA" w:eastAsia="ru-RU"/>
        </w:rPr>
      </w:pPr>
      <w:r w:rsidRPr="005A08E7">
        <w:rPr>
          <w:rFonts w:ascii="Times New Roman" w:eastAsia="Times New Roman" w:hAnsi="Times New Roman" w:cs="Times New Roman"/>
          <w:noProof/>
          <w:sz w:val="28"/>
          <w:szCs w:val="28"/>
          <w:lang w:val="uk-UA" w:eastAsia="ru-RU"/>
        </w:rPr>
        <w:t>На правах рукопису</w:t>
      </w:r>
    </w:p>
    <w:p w:rsidR="009E32C3" w:rsidRPr="005A08E7" w:rsidRDefault="009E32C3" w:rsidP="009E32C3">
      <w:pPr>
        <w:tabs>
          <w:tab w:val="left" w:pos="3119"/>
        </w:tabs>
        <w:spacing w:after="0" w:line="360" w:lineRule="auto"/>
        <w:ind w:firstLine="567"/>
        <w:jc w:val="center"/>
        <w:rPr>
          <w:rFonts w:ascii="Times New Roman" w:eastAsia="Times New Roman" w:hAnsi="Times New Roman" w:cs="Times New Roman"/>
          <w:noProof/>
          <w:sz w:val="28"/>
          <w:szCs w:val="28"/>
          <w:lang w:val="uk-UA" w:eastAsia="ru-RU"/>
        </w:rPr>
      </w:pPr>
    </w:p>
    <w:p w:rsidR="009E32C3" w:rsidRPr="005A08E7" w:rsidRDefault="009E32C3" w:rsidP="009E32C3">
      <w:pPr>
        <w:tabs>
          <w:tab w:val="left" w:pos="3119"/>
        </w:tabs>
        <w:spacing w:after="0" w:line="360" w:lineRule="auto"/>
        <w:ind w:firstLine="567"/>
        <w:jc w:val="right"/>
        <w:rPr>
          <w:rFonts w:ascii="Times New Roman" w:eastAsia="Times New Roman" w:hAnsi="Times New Roman" w:cs="Times New Roman"/>
          <w:noProof/>
          <w:sz w:val="28"/>
          <w:szCs w:val="28"/>
          <w:lang w:val="uk-UA" w:eastAsia="ru-RU"/>
        </w:rPr>
      </w:pPr>
      <w:r w:rsidRPr="005A08E7">
        <w:rPr>
          <w:rFonts w:ascii="Times New Roman" w:eastAsia="Times New Roman" w:hAnsi="Times New Roman" w:cs="Times New Roman"/>
          <w:noProof/>
          <w:sz w:val="28"/>
          <w:szCs w:val="28"/>
          <w:lang w:val="uk-UA" w:eastAsia="ru-RU"/>
        </w:rPr>
        <w:t>Кафедра психології та соціальної роботи</w:t>
      </w:r>
    </w:p>
    <w:p w:rsidR="009E32C3" w:rsidRPr="005A08E7" w:rsidRDefault="009E32C3" w:rsidP="009E32C3">
      <w:pPr>
        <w:spacing w:after="0" w:line="360" w:lineRule="auto"/>
        <w:ind w:firstLine="567"/>
        <w:jc w:val="center"/>
        <w:rPr>
          <w:rFonts w:ascii="Times New Roman" w:eastAsia="Times New Roman" w:hAnsi="Times New Roman" w:cs="Times New Roman"/>
          <w:sz w:val="28"/>
          <w:szCs w:val="28"/>
          <w:lang w:val="uk-UA" w:eastAsia="ru-RU"/>
        </w:rPr>
      </w:pPr>
    </w:p>
    <w:p w:rsidR="009E32C3" w:rsidRPr="005A08E7" w:rsidRDefault="009E32C3" w:rsidP="009E32C3">
      <w:pPr>
        <w:spacing w:after="0" w:line="360" w:lineRule="auto"/>
        <w:ind w:firstLine="567"/>
        <w:jc w:val="center"/>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МАГІСТЕРСЬКА РОБОТА</w:t>
      </w:r>
    </w:p>
    <w:p w:rsidR="009E32C3" w:rsidRPr="005A08E7" w:rsidRDefault="009E32C3" w:rsidP="009E32C3">
      <w:pPr>
        <w:spacing w:after="200" w:line="276" w:lineRule="auto"/>
        <w:ind w:firstLine="567"/>
        <w:jc w:val="both"/>
        <w:rPr>
          <w:rFonts w:ascii="Times New Roman" w:eastAsia="Times New Roman" w:hAnsi="Times New Roman" w:cs="Times New Roman"/>
          <w:sz w:val="28"/>
          <w:szCs w:val="28"/>
          <w:lang w:val="uk-UA" w:eastAsia="ru-RU"/>
        </w:rPr>
      </w:pPr>
    </w:p>
    <w:p w:rsidR="009E32C3" w:rsidRPr="005A08E7" w:rsidRDefault="009E32C3" w:rsidP="009E32C3">
      <w:pPr>
        <w:spacing w:after="0" w:line="360" w:lineRule="auto"/>
        <w:ind w:firstLine="567"/>
        <w:jc w:val="center"/>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ПСИХОЛОГІЧНІ ОС</w:t>
      </w:r>
      <w:r w:rsidR="00811E29">
        <w:rPr>
          <w:rFonts w:ascii="Times New Roman" w:eastAsia="Times New Roman" w:hAnsi="Times New Roman" w:cs="Times New Roman"/>
          <w:b/>
          <w:sz w:val="28"/>
          <w:szCs w:val="28"/>
          <w:lang w:val="uk-UA" w:eastAsia="ru-RU"/>
        </w:rPr>
        <w:t>ОБЛИВОСТІ ПАЦІЄНТІВ ТЕРАПЕВТИЧНИХ ВІДДІЛЕНЬ</w:t>
      </w:r>
      <w:bookmarkStart w:id="0" w:name="_GoBack"/>
      <w:bookmarkEnd w:id="0"/>
    </w:p>
    <w:p w:rsidR="009E32C3" w:rsidRPr="005A08E7" w:rsidRDefault="009E32C3" w:rsidP="009E32C3">
      <w:pPr>
        <w:spacing w:after="0" w:line="360" w:lineRule="auto"/>
        <w:ind w:firstLine="567"/>
        <w:jc w:val="center"/>
        <w:rPr>
          <w:rFonts w:ascii="Times New Roman" w:eastAsia="Times New Roman" w:hAnsi="Times New Roman" w:cs="Times New Roman"/>
          <w:sz w:val="28"/>
          <w:szCs w:val="28"/>
          <w:lang w:val="uk-UA" w:eastAsia="ru-RU"/>
        </w:rPr>
      </w:pPr>
    </w:p>
    <w:p w:rsidR="009E32C3" w:rsidRPr="005A08E7" w:rsidRDefault="009E32C3" w:rsidP="009E32C3">
      <w:pPr>
        <w:spacing w:after="0" w:line="360" w:lineRule="auto"/>
        <w:ind w:firstLine="567"/>
        <w:jc w:val="center"/>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Галузь знань 05 Соціальні та поведінкові науки</w:t>
      </w:r>
    </w:p>
    <w:p w:rsidR="009E32C3" w:rsidRPr="005A08E7" w:rsidRDefault="009E32C3" w:rsidP="009E32C3">
      <w:pPr>
        <w:spacing w:after="0" w:line="360" w:lineRule="auto"/>
        <w:ind w:firstLine="567"/>
        <w:jc w:val="center"/>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Спеціальність 053 Психологія</w:t>
      </w:r>
    </w:p>
    <w:p w:rsidR="009E32C3" w:rsidRPr="005A08E7" w:rsidRDefault="009E32C3" w:rsidP="009E32C3">
      <w:pPr>
        <w:spacing w:after="0" w:line="360" w:lineRule="auto"/>
        <w:ind w:firstLine="567"/>
        <w:jc w:val="both"/>
        <w:rPr>
          <w:rFonts w:ascii="Times New Roman" w:eastAsia="Times New Roman" w:hAnsi="Times New Roman" w:cs="Times New Roman"/>
          <w:sz w:val="28"/>
          <w:szCs w:val="28"/>
          <w:lang w:val="uk-UA" w:eastAsia="ru-RU"/>
        </w:rPr>
      </w:pPr>
    </w:p>
    <w:p w:rsidR="009E32C3" w:rsidRPr="005A08E7" w:rsidRDefault="009E32C3" w:rsidP="009E32C3">
      <w:pPr>
        <w:spacing w:after="0" w:line="360" w:lineRule="auto"/>
        <w:ind w:firstLine="567"/>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                                                           Виконавець:</w:t>
      </w:r>
    </w:p>
    <w:p w:rsidR="009E32C3" w:rsidRPr="005A08E7" w:rsidRDefault="009E32C3" w:rsidP="009E32C3">
      <w:pPr>
        <w:spacing w:after="0" w:line="360" w:lineRule="auto"/>
        <w:ind w:firstLine="567"/>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sz w:val="28"/>
          <w:szCs w:val="28"/>
          <w:lang w:val="uk-UA" w:eastAsia="ru-RU"/>
        </w:rPr>
        <w:t xml:space="preserve">                                                           </w:t>
      </w:r>
      <w:r w:rsidRPr="005A08E7">
        <w:rPr>
          <w:rFonts w:ascii="Times New Roman" w:eastAsia="Times New Roman" w:hAnsi="Times New Roman" w:cs="Times New Roman"/>
          <w:b/>
          <w:sz w:val="28"/>
          <w:szCs w:val="28"/>
          <w:lang w:val="uk-UA" w:eastAsia="ru-RU"/>
        </w:rPr>
        <w:t>Сорока Лідія Миколаївна</w:t>
      </w:r>
    </w:p>
    <w:p w:rsidR="009E32C3" w:rsidRPr="005A08E7" w:rsidRDefault="009E32C3" w:rsidP="009E32C3">
      <w:pPr>
        <w:spacing w:after="0" w:line="360" w:lineRule="auto"/>
        <w:ind w:right="480" w:firstLine="567"/>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                                                           студент ІІ курсу, 60 М2-П групи, </w:t>
      </w:r>
    </w:p>
    <w:p w:rsidR="009E32C3" w:rsidRPr="005A08E7" w:rsidRDefault="009E32C3" w:rsidP="009E32C3">
      <w:pPr>
        <w:spacing w:after="0" w:line="360" w:lineRule="auto"/>
        <w:ind w:right="480" w:firstLine="567"/>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                                                           факультету початкової освіти</w:t>
      </w:r>
    </w:p>
    <w:p w:rsidR="009E32C3" w:rsidRPr="005A08E7" w:rsidRDefault="009E32C3" w:rsidP="009E32C3">
      <w:pPr>
        <w:spacing w:after="0" w:line="360" w:lineRule="auto"/>
        <w:ind w:firstLine="567"/>
        <w:jc w:val="both"/>
        <w:rPr>
          <w:rFonts w:ascii="Times New Roman" w:eastAsia="Times New Roman" w:hAnsi="Times New Roman" w:cs="Times New Roman"/>
          <w:sz w:val="28"/>
          <w:szCs w:val="28"/>
          <w:lang w:val="uk-UA" w:eastAsia="ru-RU"/>
        </w:rPr>
      </w:pPr>
    </w:p>
    <w:p w:rsidR="009E32C3" w:rsidRPr="005A08E7" w:rsidRDefault="009E32C3" w:rsidP="009E32C3">
      <w:pPr>
        <w:spacing w:after="0" w:line="360" w:lineRule="auto"/>
        <w:ind w:firstLine="567"/>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                                                           Науковий керівник:</w:t>
      </w:r>
    </w:p>
    <w:p w:rsidR="009E32C3" w:rsidRPr="005A08E7" w:rsidRDefault="009E32C3" w:rsidP="009E32C3">
      <w:pPr>
        <w:spacing w:after="0" w:line="360" w:lineRule="auto"/>
        <w:ind w:firstLine="567"/>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                                                           кандидат психологічних наук</w:t>
      </w:r>
    </w:p>
    <w:p w:rsidR="009E32C3" w:rsidRPr="005A08E7" w:rsidRDefault="009E32C3" w:rsidP="009E32C3">
      <w:pPr>
        <w:spacing w:after="0" w:line="360" w:lineRule="auto"/>
        <w:ind w:firstLine="567"/>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 xml:space="preserve">                                                         З</w:t>
      </w:r>
      <w:bookmarkStart w:id="1" w:name="bookmark1"/>
      <w:r w:rsidRPr="005A08E7">
        <w:rPr>
          <w:rFonts w:ascii="Times New Roman" w:eastAsia="Times New Roman" w:hAnsi="Times New Roman" w:cs="Times New Roman"/>
          <w:b/>
          <w:sz w:val="28"/>
          <w:szCs w:val="28"/>
          <w:lang w:val="uk-UA" w:eastAsia="ru-RU"/>
        </w:rPr>
        <w:t>інченко Олександр Володимирович</w:t>
      </w:r>
    </w:p>
    <w:p w:rsidR="009E32C3" w:rsidRPr="005A08E7" w:rsidRDefault="009E32C3" w:rsidP="009E32C3">
      <w:pPr>
        <w:spacing w:after="200" w:line="276" w:lineRule="auto"/>
        <w:rPr>
          <w:rFonts w:ascii="Times New Roman" w:eastAsia="Times New Roman" w:hAnsi="Times New Roman" w:cs="Times New Roman"/>
          <w:b/>
          <w:sz w:val="28"/>
          <w:szCs w:val="28"/>
          <w:lang w:val="uk-UA" w:eastAsia="ru-RU"/>
        </w:rPr>
      </w:pPr>
    </w:p>
    <w:p w:rsidR="009E32C3" w:rsidRPr="005A08E7" w:rsidRDefault="009E32C3" w:rsidP="009E32C3">
      <w:pPr>
        <w:spacing w:after="200" w:line="276" w:lineRule="auto"/>
        <w:ind w:firstLine="567"/>
        <w:jc w:val="center"/>
        <w:rPr>
          <w:rFonts w:ascii="Times New Roman" w:eastAsia="Times New Roman" w:hAnsi="Times New Roman" w:cs="Times New Roman"/>
          <w:b/>
          <w:sz w:val="28"/>
          <w:szCs w:val="28"/>
          <w:lang w:val="uk-UA" w:eastAsia="ru-RU"/>
        </w:rPr>
      </w:pPr>
    </w:p>
    <w:p w:rsidR="009E32C3" w:rsidRPr="005A08E7" w:rsidRDefault="009E32C3" w:rsidP="009E32C3">
      <w:pPr>
        <w:spacing w:after="200" w:line="276" w:lineRule="auto"/>
        <w:ind w:firstLine="567"/>
        <w:jc w:val="center"/>
        <w:rPr>
          <w:rFonts w:ascii="Times New Roman" w:eastAsia="Times New Roman" w:hAnsi="Times New Roman" w:cs="Times New Roman"/>
          <w:b/>
          <w:spacing w:val="-10"/>
          <w:sz w:val="28"/>
          <w:szCs w:val="28"/>
          <w:shd w:val="clear" w:color="auto" w:fill="FFFFFF"/>
          <w:lang w:val="uk-UA" w:eastAsia="ru-RU"/>
        </w:rPr>
      </w:pPr>
      <w:r w:rsidRPr="005A08E7">
        <w:rPr>
          <w:rFonts w:ascii="Times New Roman" w:eastAsia="Times New Roman" w:hAnsi="Times New Roman" w:cs="Times New Roman"/>
          <w:b/>
          <w:sz w:val="28"/>
          <w:szCs w:val="28"/>
          <w:lang w:val="uk-UA" w:eastAsia="ru-RU"/>
        </w:rPr>
        <w:t xml:space="preserve">Глухів – </w:t>
      </w:r>
      <w:r w:rsidRPr="005A08E7">
        <w:rPr>
          <w:rFonts w:ascii="Times New Roman" w:eastAsia="Times New Roman" w:hAnsi="Times New Roman" w:cs="Times New Roman"/>
          <w:b/>
          <w:spacing w:val="-10"/>
          <w:sz w:val="28"/>
          <w:szCs w:val="28"/>
          <w:shd w:val="clear" w:color="auto" w:fill="FFFFFF"/>
          <w:lang w:val="uk-UA" w:eastAsia="ru-RU"/>
        </w:rPr>
        <w:t>20</w:t>
      </w:r>
      <w:bookmarkEnd w:id="1"/>
      <w:r w:rsidRPr="005A08E7">
        <w:rPr>
          <w:rFonts w:ascii="Times New Roman" w:eastAsia="Times New Roman" w:hAnsi="Times New Roman" w:cs="Times New Roman"/>
          <w:b/>
          <w:spacing w:val="-10"/>
          <w:sz w:val="28"/>
          <w:szCs w:val="28"/>
          <w:shd w:val="clear" w:color="auto" w:fill="FFFFFF"/>
          <w:lang w:val="uk-UA" w:eastAsia="ru-RU"/>
        </w:rPr>
        <w:t>20</w:t>
      </w:r>
    </w:p>
    <w:p w:rsidR="009E32C3" w:rsidRPr="005A08E7" w:rsidRDefault="009E32C3" w:rsidP="009E32C3">
      <w:pPr>
        <w:spacing w:after="0" w:line="360" w:lineRule="auto"/>
        <w:ind w:firstLine="567"/>
        <w:jc w:val="both"/>
        <w:rPr>
          <w:rFonts w:ascii="Times New Roman" w:eastAsia="Times New Roman" w:hAnsi="Times New Roman" w:cs="Times New Roman"/>
          <w:sz w:val="28"/>
          <w:lang w:val="uk-UA" w:eastAsia="ru-RU"/>
        </w:rPr>
      </w:pPr>
      <w:r w:rsidRPr="005A08E7">
        <w:rPr>
          <w:rFonts w:ascii="Times New Roman" w:eastAsia="Times New Roman" w:hAnsi="Times New Roman" w:cs="Times New Roman"/>
          <w:sz w:val="28"/>
          <w:lang w:val="uk-UA" w:eastAsia="ru-RU"/>
        </w:rPr>
        <w:lastRenderedPageBreak/>
        <w:t xml:space="preserve">Магістерською роботою є рукопис. </w:t>
      </w:r>
    </w:p>
    <w:p w:rsidR="009E32C3" w:rsidRPr="005A08E7" w:rsidRDefault="009E32C3" w:rsidP="009E32C3">
      <w:pPr>
        <w:spacing w:after="0" w:line="360" w:lineRule="auto"/>
        <w:ind w:firstLine="567"/>
        <w:jc w:val="both"/>
        <w:rPr>
          <w:rFonts w:ascii="Times New Roman" w:eastAsia="Times New Roman" w:hAnsi="Times New Roman" w:cs="Times New Roman"/>
          <w:sz w:val="28"/>
          <w:lang w:val="uk-UA" w:eastAsia="ru-RU"/>
        </w:rPr>
      </w:pPr>
    </w:p>
    <w:p w:rsidR="009E32C3" w:rsidRPr="005A08E7" w:rsidRDefault="009E32C3" w:rsidP="009E32C3">
      <w:pPr>
        <w:spacing w:after="0" w:line="360" w:lineRule="auto"/>
        <w:ind w:firstLine="567"/>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Робота виконана у Глухівському національному педагогічному університеті імені Олександра Довженка, на кафедрі психології та с</w:t>
      </w:r>
      <w:r w:rsidR="005A08E7" w:rsidRPr="005A08E7">
        <w:rPr>
          <w:rFonts w:ascii="Times New Roman" w:eastAsia="Times New Roman" w:hAnsi="Times New Roman" w:cs="Times New Roman"/>
          <w:sz w:val="28"/>
          <w:szCs w:val="28"/>
          <w:lang w:val="uk-UA" w:eastAsia="ru-RU"/>
        </w:rPr>
        <w:t>о</w:t>
      </w:r>
      <w:r w:rsidRPr="005A08E7">
        <w:rPr>
          <w:rFonts w:ascii="Times New Roman" w:eastAsia="Times New Roman" w:hAnsi="Times New Roman" w:cs="Times New Roman"/>
          <w:sz w:val="28"/>
          <w:szCs w:val="28"/>
          <w:lang w:val="uk-UA" w:eastAsia="ru-RU"/>
        </w:rPr>
        <w:t>ціальної роботи.</w:t>
      </w:r>
    </w:p>
    <w:p w:rsidR="009E32C3" w:rsidRPr="005A08E7" w:rsidRDefault="009E32C3" w:rsidP="009E32C3">
      <w:pPr>
        <w:spacing w:after="0" w:line="360" w:lineRule="auto"/>
        <w:ind w:firstLine="567"/>
        <w:jc w:val="both"/>
        <w:rPr>
          <w:rFonts w:ascii="Times New Roman" w:eastAsia="Times New Roman" w:hAnsi="Times New Roman" w:cs="Times New Roman"/>
          <w:sz w:val="28"/>
          <w:szCs w:val="28"/>
          <w:lang w:val="uk-UA" w:eastAsia="ru-RU"/>
        </w:rPr>
      </w:pPr>
    </w:p>
    <w:p w:rsidR="009E32C3" w:rsidRPr="005A08E7" w:rsidRDefault="009E32C3" w:rsidP="009E32C3">
      <w:pPr>
        <w:spacing w:after="0" w:line="360" w:lineRule="auto"/>
        <w:ind w:firstLine="567"/>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Науковий керівник:</w:t>
      </w:r>
    </w:p>
    <w:p w:rsidR="009E32C3" w:rsidRPr="005A08E7" w:rsidRDefault="009E32C3" w:rsidP="009E32C3">
      <w:pPr>
        <w:spacing w:after="0" w:line="360" w:lineRule="auto"/>
        <w:ind w:firstLine="567"/>
        <w:jc w:val="both"/>
        <w:rPr>
          <w:rFonts w:ascii="Times New Roman" w:eastAsia="Times New Roman" w:hAnsi="Times New Roman" w:cs="Times New Roman"/>
          <w:bCs/>
          <w:iCs/>
          <w:sz w:val="28"/>
          <w:szCs w:val="28"/>
          <w:lang w:val="uk-UA" w:eastAsia="ru-RU"/>
        </w:rPr>
      </w:pPr>
      <w:r w:rsidRPr="005A08E7">
        <w:rPr>
          <w:rFonts w:ascii="Times New Roman" w:eastAsia="Times New Roman" w:hAnsi="Times New Roman" w:cs="Times New Roman"/>
          <w:bCs/>
          <w:iCs/>
          <w:sz w:val="28"/>
          <w:szCs w:val="28"/>
          <w:lang w:val="uk-UA" w:eastAsia="ru-RU"/>
        </w:rPr>
        <w:t>О. В. Зінченко – кандидат психологічних наук, старший викладач кафедри психології та соціальної роботи Глухівського національного педагогічного університету імені Олександра Довженка.</w:t>
      </w:r>
    </w:p>
    <w:p w:rsidR="009E32C3" w:rsidRPr="005A08E7" w:rsidRDefault="009E32C3" w:rsidP="009E32C3">
      <w:pPr>
        <w:spacing w:after="0" w:line="360" w:lineRule="auto"/>
        <w:ind w:firstLine="567"/>
        <w:jc w:val="both"/>
        <w:rPr>
          <w:rFonts w:ascii="Times New Roman" w:eastAsia="Times New Roman" w:hAnsi="Times New Roman" w:cs="Times New Roman"/>
          <w:sz w:val="28"/>
          <w:lang w:val="uk-UA" w:eastAsia="ru-RU"/>
        </w:rPr>
      </w:pPr>
    </w:p>
    <w:p w:rsidR="009E32C3" w:rsidRPr="005A08E7" w:rsidRDefault="009E32C3" w:rsidP="009E32C3">
      <w:pPr>
        <w:spacing w:after="0" w:line="360" w:lineRule="auto"/>
        <w:ind w:firstLine="567"/>
        <w:jc w:val="both"/>
        <w:rPr>
          <w:rFonts w:ascii="Times New Roman" w:eastAsia="Times New Roman" w:hAnsi="Times New Roman" w:cs="Times New Roman"/>
          <w:sz w:val="28"/>
          <w:lang w:val="uk-UA" w:eastAsia="ru-RU"/>
        </w:rPr>
      </w:pPr>
      <w:r w:rsidRPr="005A08E7">
        <w:rPr>
          <w:rFonts w:ascii="Times New Roman" w:eastAsia="Times New Roman" w:hAnsi="Times New Roman" w:cs="Times New Roman"/>
          <w:sz w:val="28"/>
          <w:lang w:val="uk-UA" w:eastAsia="ru-RU"/>
        </w:rPr>
        <w:t>Рецензенти:</w:t>
      </w:r>
    </w:p>
    <w:p w:rsidR="009E32C3" w:rsidRPr="005A08E7" w:rsidRDefault="009E32C3" w:rsidP="009E32C3">
      <w:pPr>
        <w:spacing w:after="0" w:line="360" w:lineRule="auto"/>
        <w:ind w:firstLine="567"/>
        <w:jc w:val="both"/>
        <w:rPr>
          <w:rFonts w:ascii="Times New Roman" w:eastAsia="Times New Roman" w:hAnsi="Times New Roman" w:cs="Times New Roman"/>
          <w:sz w:val="28"/>
          <w:lang w:val="uk-UA" w:eastAsia="ru-RU"/>
        </w:rPr>
      </w:pPr>
    </w:p>
    <w:p w:rsidR="009E32C3" w:rsidRPr="005A08E7" w:rsidRDefault="009E32C3" w:rsidP="009E32C3">
      <w:pPr>
        <w:spacing w:after="0" w:line="360" w:lineRule="auto"/>
        <w:ind w:firstLine="567"/>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color w:val="000000"/>
          <w:spacing w:val="-10"/>
          <w:sz w:val="28"/>
          <w:szCs w:val="28"/>
          <w:lang w:val="uk-UA" w:eastAsia="uk-UA"/>
        </w:rPr>
        <w:t>Петренко О. Ю. – практичний психолог комунальної установи «Інклюзивно-ресурсний центр» Глухівської міської ради Сумської області.</w:t>
      </w:r>
      <w:r w:rsidRPr="005A08E7">
        <w:rPr>
          <w:rFonts w:ascii="Times New Roman" w:eastAsia="Times New Roman" w:hAnsi="Times New Roman" w:cs="Times New Roman"/>
          <w:sz w:val="28"/>
          <w:szCs w:val="28"/>
          <w:lang w:val="uk-UA" w:eastAsia="ru-RU"/>
        </w:rPr>
        <w:t xml:space="preserve"> </w:t>
      </w:r>
    </w:p>
    <w:p w:rsidR="009E32C3" w:rsidRPr="005A08E7" w:rsidRDefault="009E32C3" w:rsidP="009E32C3">
      <w:pPr>
        <w:spacing w:after="0" w:line="360" w:lineRule="auto"/>
        <w:ind w:firstLine="567"/>
        <w:jc w:val="both"/>
        <w:rPr>
          <w:rFonts w:ascii="Times New Roman" w:eastAsia="Times New Roman" w:hAnsi="Times New Roman" w:cs="Times New Roman"/>
          <w:sz w:val="28"/>
          <w:lang w:val="uk-UA" w:eastAsia="ru-RU"/>
        </w:rPr>
      </w:pPr>
      <w:r w:rsidRPr="005A08E7">
        <w:rPr>
          <w:rFonts w:ascii="Times New Roman" w:eastAsia="Times New Roman" w:hAnsi="Times New Roman" w:cs="Times New Roman"/>
          <w:sz w:val="28"/>
          <w:lang w:val="uk-UA" w:eastAsia="ru-RU"/>
        </w:rPr>
        <w:t>Мозуль І. В. – кандидат педагогічних наук, старший викладач кафедри теорії і методики початкової освіти ГНПУ ім. О. Довженка</w:t>
      </w:r>
    </w:p>
    <w:p w:rsidR="009E32C3" w:rsidRPr="005A08E7" w:rsidRDefault="009E32C3" w:rsidP="009E32C3">
      <w:pPr>
        <w:spacing w:after="0" w:line="360" w:lineRule="auto"/>
        <w:jc w:val="both"/>
        <w:rPr>
          <w:rFonts w:ascii="Times New Roman" w:eastAsia="Times New Roman" w:hAnsi="Times New Roman" w:cs="Times New Roman"/>
          <w:sz w:val="28"/>
          <w:lang w:val="uk-UA" w:eastAsia="ru-RU"/>
        </w:rPr>
      </w:pPr>
    </w:p>
    <w:p w:rsidR="009E32C3" w:rsidRPr="005A08E7" w:rsidRDefault="009E32C3" w:rsidP="009E32C3">
      <w:pPr>
        <w:spacing w:after="0" w:line="360" w:lineRule="auto"/>
        <w:ind w:firstLine="567"/>
        <w:jc w:val="both"/>
        <w:rPr>
          <w:rFonts w:ascii="Times New Roman" w:eastAsia="Times New Roman" w:hAnsi="Times New Roman" w:cs="Times New Roman"/>
          <w:sz w:val="28"/>
          <w:lang w:val="uk-UA" w:eastAsia="ru-RU"/>
        </w:rPr>
      </w:pPr>
      <w:r w:rsidRPr="005A08E7">
        <w:rPr>
          <w:rFonts w:ascii="Times New Roman" w:eastAsia="Times New Roman" w:hAnsi="Times New Roman" w:cs="Times New Roman"/>
          <w:sz w:val="28"/>
          <w:lang w:val="uk-UA" w:eastAsia="ru-RU"/>
        </w:rPr>
        <w:t>Захист відб</w:t>
      </w:r>
      <w:r w:rsidR="00DE765D" w:rsidRPr="005A08E7">
        <w:rPr>
          <w:rFonts w:ascii="Times New Roman" w:eastAsia="Times New Roman" w:hAnsi="Times New Roman" w:cs="Times New Roman"/>
          <w:sz w:val="28"/>
          <w:lang w:val="uk-UA" w:eastAsia="ru-RU"/>
        </w:rPr>
        <w:t>удеться 20 грудня 2020 року, о 13</w:t>
      </w:r>
      <w:r w:rsidRPr="005A08E7">
        <w:rPr>
          <w:rFonts w:ascii="Times New Roman" w:eastAsia="Times New Roman" w:hAnsi="Times New Roman" w:cs="Times New Roman"/>
          <w:sz w:val="28"/>
          <w:lang w:val="uk-UA" w:eastAsia="ru-RU"/>
        </w:rPr>
        <w:t xml:space="preserve">.00, на засіданні державної екзаменаційної комісії у Глухівському національному педагогічному університеті імені Олександра Довженка за адресою: </w:t>
      </w:r>
      <w:smartTag w:uri="urn:schemas-microsoft-com:office:smarttags" w:element="metricconverter">
        <w:smartTagPr>
          <w:attr w:name="ProductID" w:val="41400, м"/>
        </w:smartTagPr>
        <w:r w:rsidRPr="005A08E7">
          <w:rPr>
            <w:rFonts w:ascii="Times New Roman" w:eastAsia="Times New Roman" w:hAnsi="Times New Roman" w:cs="Times New Roman"/>
            <w:sz w:val="28"/>
            <w:lang w:val="uk-UA" w:eastAsia="ru-RU"/>
          </w:rPr>
          <w:t>41400, м</w:t>
        </w:r>
      </w:smartTag>
      <w:r w:rsidRPr="005A08E7">
        <w:rPr>
          <w:rFonts w:ascii="Times New Roman" w:eastAsia="Times New Roman" w:hAnsi="Times New Roman" w:cs="Times New Roman"/>
          <w:sz w:val="28"/>
          <w:lang w:val="uk-UA" w:eastAsia="ru-RU"/>
        </w:rPr>
        <w:t>. Глухів, вул. Терещенка, 47 (408 аудиторія).</w:t>
      </w:r>
    </w:p>
    <w:p w:rsidR="009E32C3" w:rsidRPr="005A08E7" w:rsidRDefault="009E32C3" w:rsidP="009E32C3">
      <w:pPr>
        <w:spacing w:after="0" w:line="360" w:lineRule="auto"/>
        <w:ind w:firstLine="567"/>
        <w:jc w:val="both"/>
        <w:rPr>
          <w:rFonts w:ascii="Times New Roman" w:eastAsia="Times New Roman" w:hAnsi="Times New Roman" w:cs="Times New Roman"/>
          <w:sz w:val="28"/>
          <w:lang w:val="uk-UA" w:eastAsia="ru-RU"/>
        </w:rPr>
      </w:pPr>
    </w:p>
    <w:p w:rsidR="009E32C3" w:rsidRPr="005A08E7" w:rsidRDefault="009E32C3" w:rsidP="009E32C3">
      <w:pPr>
        <w:spacing w:after="0" w:line="360" w:lineRule="auto"/>
        <w:ind w:firstLine="567"/>
        <w:jc w:val="both"/>
        <w:rPr>
          <w:rFonts w:ascii="Times New Roman" w:eastAsia="Times New Roman" w:hAnsi="Times New Roman" w:cs="Times New Roman"/>
          <w:sz w:val="28"/>
          <w:lang w:val="uk-UA" w:eastAsia="ru-RU"/>
        </w:rPr>
      </w:pPr>
      <w:r w:rsidRPr="005A08E7">
        <w:rPr>
          <w:rFonts w:ascii="Times New Roman" w:eastAsia="Times New Roman" w:hAnsi="Times New Roman" w:cs="Times New Roman"/>
          <w:sz w:val="28"/>
          <w:lang w:val="uk-UA" w:eastAsia="ru-RU"/>
        </w:rPr>
        <w:t>З магістерською роботою можна ознайомитися у бібліотеці Глухівського  національного педагогічного університету імені Олександра Довженка.</w:t>
      </w:r>
    </w:p>
    <w:p w:rsidR="009E32C3" w:rsidRPr="005A08E7" w:rsidRDefault="009E32C3" w:rsidP="009E32C3">
      <w:pPr>
        <w:spacing w:after="0" w:line="360" w:lineRule="auto"/>
        <w:ind w:firstLine="567"/>
        <w:jc w:val="both"/>
        <w:rPr>
          <w:rFonts w:ascii="Times New Roman" w:eastAsia="Times New Roman" w:hAnsi="Times New Roman" w:cs="Times New Roman"/>
          <w:sz w:val="28"/>
          <w:lang w:val="uk-UA" w:eastAsia="ru-RU"/>
        </w:rPr>
      </w:pPr>
    </w:p>
    <w:p w:rsidR="009E32C3" w:rsidRPr="005A08E7" w:rsidRDefault="009E32C3" w:rsidP="009E32C3">
      <w:pPr>
        <w:spacing w:after="0" w:line="360" w:lineRule="auto"/>
        <w:ind w:firstLine="567"/>
        <w:jc w:val="both"/>
        <w:rPr>
          <w:rFonts w:ascii="Times New Roman" w:eastAsia="Times New Roman" w:hAnsi="Times New Roman" w:cs="Times New Roman"/>
          <w:sz w:val="28"/>
          <w:lang w:val="uk-UA" w:eastAsia="ru-RU"/>
        </w:rPr>
      </w:pPr>
    </w:p>
    <w:p w:rsidR="009E32C3" w:rsidRPr="005A08E7" w:rsidRDefault="009E32C3" w:rsidP="009E32C3">
      <w:pPr>
        <w:spacing w:after="0" w:line="360" w:lineRule="auto"/>
        <w:ind w:firstLine="567"/>
        <w:jc w:val="both"/>
        <w:rPr>
          <w:rFonts w:ascii="Times New Roman" w:eastAsia="Times New Roman" w:hAnsi="Times New Roman" w:cs="Times New Roman"/>
          <w:sz w:val="28"/>
          <w:lang w:val="uk-UA" w:eastAsia="ru-RU"/>
        </w:rPr>
      </w:pPr>
      <w:r w:rsidRPr="005A08E7">
        <w:rPr>
          <w:rFonts w:ascii="Times New Roman" w:eastAsia="Times New Roman" w:hAnsi="Times New Roman" w:cs="Times New Roman"/>
          <w:sz w:val="28"/>
          <w:lang w:val="uk-UA" w:eastAsia="ru-RU"/>
        </w:rPr>
        <w:t>Декан факультету                                              А. В. Шерудило</w:t>
      </w:r>
    </w:p>
    <w:p w:rsidR="009E32C3" w:rsidRPr="005A08E7" w:rsidRDefault="009E32C3" w:rsidP="008E6845">
      <w:pPr>
        <w:spacing w:after="200" w:line="276" w:lineRule="auto"/>
        <w:ind w:firstLine="709"/>
        <w:contextualSpacing/>
        <w:jc w:val="center"/>
        <w:rPr>
          <w:rFonts w:ascii="Times New Roman" w:eastAsia="Times New Roman" w:hAnsi="Times New Roman" w:cs="Times New Roman"/>
          <w:b/>
          <w:sz w:val="28"/>
          <w:szCs w:val="28"/>
          <w:lang w:val="uk-UA" w:eastAsia="ru-RU"/>
        </w:rPr>
      </w:pPr>
    </w:p>
    <w:p w:rsidR="008E6845" w:rsidRPr="005A08E7" w:rsidRDefault="009E32C3" w:rsidP="008E6845">
      <w:pPr>
        <w:spacing w:after="200" w:line="276" w:lineRule="auto"/>
        <w:ind w:firstLine="709"/>
        <w:contextualSpacing/>
        <w:jc w:val="center"/>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ЗМІСТ</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ВС</w:t>
      </w:r>
      <w:r w:rsidR="00064904" w:rsidRPr="005A08E7">
        <w:rPr>
          <w:rFonts w:ascii="Times New Roman" w:eastAsia="Times New Roman" w:hAnsi="Times New Roman" w:cs="Times New Roman"/>
          <w:b/>
          <w:sz w:val="28"/>
          <w:szCs w:val="28"/>
          <w:lang w:val="uk-UA" w:eastAsia="ru-RU"/>
        </w:rPr>
        <w:t>ТУП……………………………………………………………………….4</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РОЗДІЛ</w:t>
      </w:r>
      <w:r w:rsidR="00817924" w:rsidRPr="005A08E7">
        <w:rPr>
          <w:rFonts w:ascii="Times New Roman" w:eastAsia="Times New Roman" w:hAnsi="Times New Roman" w:cs="Times New Roman"/>
          <w:b/>
          <w:sz w:val="28"/>
          <w:szCs w:val="28"/>
          <w:lang w:val="uk-UA" w:eastAsia="ru-RU"/>
        </w:rPr>
        <w:t xml:space="preserve"> 1. ПСИХОЛОГІЧНА ХАРАКТЕРИСТИКА</w:t>
      </w:r>
      <w:r w:rsidR="0061621D" w:rsidRPr="005A08E7">
        <w:rPr>
          <w:rFonts w:ascii="Times New Roman" w:eastAsia="Times New Roman" w:hAnsi="Times New Roman" w:cs="Times New Roman"/>
          <w:b/>
          <w:sz w:val="28"/>
          <w:szCs w:val="28"/>
          <w:lang w:val="uk-UA" w:eastAsia="ru-RU"/>
        </w:rPr>
        <w:t xml:space="preserve"> ХВОРОБИ </w:t>
      </w:r>
      <w:r w:rsidRPr="005A08E7">
        <w:rPr>
          <w:rFonts w:ascii="Times New Roman" w:eastAsia="Times New Roman" w:hAnsi="Times New Roman" w:cs="Times New Roman"/>
          <w:b/>
          <w:sz w:val="28"/>
          <w:szCs w:val="28"/>
          <w:lang w:val="uk-UA" w:eastAsia="ru-RU"/>
        </w:rPr>
        <w:t>ЯК НАУКОВА ПРОБЛЕ</w:t>
      </w:r>
      <w:r w:rsidR="00DB6A8D" w:rsidRPr="005A08E7">
        <w:rPr>
          <w:rFonts w:ascii="Times New Roman" w:eastAsia="Times New Roman" w:hAnsi="Times New Roman" w:cs="Times New Roman"/>
          <w:b/>
          <w:sz w:val="28"/>
          <w:szCs w:val="28"/>
          <w:lang w:val="uk-UA" w:eastAsia="ru-RU"/>
        </w:rPr>
        <w:t>МА…………</w:t>
      </w:r>
      <w:r w:rsidR="00064904" w:rsidRPr="005A08E7">
        <w:rPr>
          <w:rFonts w:ascii="Times New Roman" w:eastAsia="Times New Roman" w:hAnsi="Times New Roman" w:cs="Times New Roman"/>
          <w:b/>
          <w:sz w:val="28"/>
          <w:szCs w:val="28"/>
          <w:lang w:val="uk-UA" w:eastAsia="ru-RU"/>
        </w:rPr>
        <w:t>……………………………………………….7</w:t>
      </w:r>
    </w:p>
    <w:p w:rsidR="008E6845" w:rsidRPr="005A08E7" w:rsidRDefault="00DB6A8D" w:rsidP="00DB6A8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1.1. </w:t>
      </w:r>
      <w:r w:rsidR="008E6845" w:rsidRPr="005A08E7">
        <w:rPr>
          <w:rFonts w:ascii="Times New Roman" w:eastAsia="Times New Roman" w:hAnsi="Times New Roman" w:cs="Times New Roman"/>
          <w:sz w:val="28"/>
          <w:szCs w:val="28"/>
          <w:lang w:val="uk-UA" w:eastAsia="ru-RU"/>
        </w:rPr>
        <w:t xml:space="preserve">Соціально-психологічні </w:t>
      </w:r>
      <w:r w:rsidR="00064904" w:rsidRPr="005A08E7">
        <w:rPr>
          <w:rFonts w:ascii="Times New Roman" w:eastAsia="Times New Roman" w:hAnsi="Times New Roman" w:cs="Times New Roman"/>
          <w:sz w:val="28"/>
          <w:szCs w:val="28"/>
          <w:lang w:val="uk-UA" w:eastAsia="ru-RU"/>
        </w:rPr>
        <w:t>особливості хворої людини…………</w:t>
      </w:r>
      <w:r w:rsidR="000265AE" w:rsidRPr="005A08E7">
        <w:rPr>
          <w:rFonts w:ascii="Times New Roman" w:eastAsia="Times New Roman" w:hAnsi="Times New Roman" w:cs="Times New Roman"/>
          <w:sz w:val="28"/>
          <w:szCs w:val="28"/>
          <w:lang w:val="uk-UA" w:eastAsia="ru-RU"/>
        </w:rPr>
        <w:t>….</w:t>
      </w:r>
      <w:r w:rsidR="00064904" w:rsidRPr="005A08E7">
        <w:rPr>
          <w:rFonts w:ascii="Times New Roman" w:eastAsia="Times New Roman" w:hAnsi="Times New Roman" w:cs="Times New Roman"/>
          <w:sz w:val="28"/>
          <w:szCs w:val="28"/>
          <w:lang w:val="uk-UA" w:eastAsia="ru-RU"/>
        </w:rPr>
        <w:t>……</w:t>
      </w:r>
      <w:r w:rsidR="008E6845" w:rsidRPr="005A08E7">
        <w:rPr>
          <w:rFonts w:ascii="Times New Roman" w:eastAsia="Times New Roman" w:hAnsi="Times New Roman" w:cs="Times New Roman"/>
          <w:sz w:val="28"/>
          <w:szCs w:val="28"/>
          <w:lang w:val="uk-UA" w:eastAsia="ru-RU"/>
        </w:rPr>
        <w:t>7</w:t>
      </w:r>
    </w:p>
    <w:p w:rsidR="00DB6A8D" w:rsidRPr="005A08E7" w:rsidRDefault="00DB6A8D"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1.2</w:t>
      </w:r>
      <w:r w:rsidR="008E6845" w:rsidRPr="005A08E7">
        <w:rPr>
          <w:rFonts w:ascii="Times New Roman" w:eastAsia="Times New Roman" w:hAnsi="Times New Roman" w:cs="Times New Roman"/>
          <w:sz w:val="28"/>
          <w:szCs w:val="28"/>
          <w:lang w:val="uk-UA" w:eastAsia="ru-RU"/>
        </w:rPr>
        <w:t xml:space="preserve">. </w:t>
      </w:r>
      <w:r w:rsidRPr="005A08E7">
        <w:rPr>
          <w:rFonts w:ascii="Times New Roman" w:eastAsia="Times New Roman" w:hAnsi="Times New Roman" w:cs="Times New Roman"/>
          <w:sz w:val="28"/>
          <w:szCs w:val="28"/>
          <w:lang w:val="uk-UA" w:eastAsia="ru-RU"/>
        </w:rPr>
        <w:t>Особливості психологічної діагностики хворої людини……</w:t>
      </w:r>
      <w:r w:rsidR="00064904" w:rsidRPr="005A08E7">
        <w:rPr>
          <w:rFonts w:ascii="Times New Roman" w:eastAsia="Times New Roman" w:hAnsi="Times New Roman" w:cs="Times New Roman"/>
          <w:sz w:val="28"/>
          <w:szCs w:val="28"/>
          <w:lang w:val="uk-UA" w:eastAsia="ru-RU"/>
        </w:rPr>
        <w:t>……</w:t>
      </w:r>
      <w:r w:rsidR="000265AE" w:rsidRPr="005A08E7">
        <w:rPr>
          <w:rFonts w:ascii="Times New Roman" w:eastAsia="Times New Roman" w:hAnsi="Times New Roman" w:cs="Times New Roman"/>
          <w:sz w:val="28"/>
          <w:szCs w:val="28"/>
          <w:lang w:val="uk-UA" w:eastAsia="ru-RU"/>
        </w:rPr>
        <w:t>…</w:t>
      </w:r>
      <w:r w:rsidR="00064904" w:rsidRPr="005A08E7">
        <w:rPr>
          <w:rFonts w:ascii="Times New Roman" w:eastAsia="Times New Roman" w:hAnsi="Times New Roman" w:cs="Times New Roman"/>
          <w:sz w:val="28"/>
          <w:szCs w:val="28"/>
          <w:lang w:val="uk-UA" w:eastAsia="ru-RU"/>
        </w:rPr>
        <w:t>...22</w:t>
      </w:r>
    </w:p>
    <w:p w:rsidR="00DB6A8D" w:rsidRPr="005A08E7" w:rsidRDefault="00DB6A8D" w:rsidP="00DB6A8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1.3. </w:t>
      </w:r>
      <w:r w:rsidR="008E6845" w:rsidRPr="005A08E7">
        <w:rPr>
          <w:rFonts w:ascii="Times New Roman" w:eastAsia="Times New Roman" w:hAnsi="Times New Roman" w:cs="Times New Roman"/>
          <w:sz w:val="28"/>
          <w:szCs w:val="28"/>
          <w:lang w:val="uk-UA" w:eastAsia="ru-RU"/>
        </w:rPr>
        <w:t>Специфіка соціальної реабілітації осіб, що мають проблеми зі здоров’ям</w:t>
      </w:r>
      <w:r w:rsidR="00064904" w:rsidRPr="005A08E7">
        <w:rPr>
          <w:rFonts w:ascii="Times New Roman" w:eastAsia="Times New Roman" w:hAnsi="Times New Roman" w:cs="Times New Roman"/>
          <w:sz w:val="28"/>
          <w:szCs w:val="28"/>
          <w:lang w:val="uk-UA" w:eastAsia="ru-RU"/>
        </w:rPr>
        <w:t>…………………………………..……………………………………</w:t>
      </w:r>
      <w:r w:rsidR="000265AE" w:rsidRPr="005A08E7">
        <w:rPr>
          <w:rFonts w:ascii="Times New Roman" w:eastAsia="Times New Roman" w:hAnsi="Times New Roman" w:cs="Times New Roman"/>
          <w:sz w:val="28"/>
          <w:szCs w:val="28"/>
          <w:lang w:val="uk-UA" w:eastAsia="ru-RU"/>
        </w:rPr>
        <w:t>.</w:t>
      </w:r>
      <w:r w:rsidR="00064904" w:rsidRPr="005A08E7">
        <w:rPr>
          <w:rFonts w:ascii="Times New Roman" w:eastAsia="Times New Roman" w:hAnsi="Times New Roman" w:cs="Times New Roman"/>
          <w:sz w:val="28"/>
          <w:szCs w:val="28"/>
          <w:lang w:val="uk-UA" w:eastAsia="ru-RU"/>
        </w:rPr>
        <w:t>…..27</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Висновки до 1-го</w:t>
      </w:r>
      <w:r w:rsidR="00064904" w:rsidRPr="005A08E7">
        <w:rPr>
          <w:rFonts w:ascii="Times New Roman" w:eastAsia="Times New Roman" w:hAnsi="Times New Roman" w:cs="Times New Roman"/>
          <w:sz w:val="28"/>
          <w:szCs w:val="28"/>
          <w:lang w:val="uk-UA" w:eastAsia="ru-RU"/>
        </w:rPr>
        <w:t xml:space="preserve"> розділу…………….……………………………………..39</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 xml:space="preserve">РОЗДІЛ 2. </w:t>
      </w:r>
      <w:r w:rsidR="007A0E18" w:rsidRPr="005A08E7">
        <w:rPr>
          <w:rFonts w:ascii="Times New Roman" w:eastAsia="Times New Roman" w:hAnsi="Times New Roman" w:cs="Times New Roman"/>
          <w:b/>
          <w:sz w:val="28"/>
          <w:szCs w:val="28"/>
          <w:lang w:val="uk-UA" w:eastAsia="ru-RU"/>
        </w:rPr>
        <w:t xml:space="preserve">ЕМПІРИЧНЕ ДОСЛІДЖЕННЯ </w:t>
      </w:r>
      <w:r w:rsidRPr="005A08E7">
        <w:rPr>
          <w:rFonts w:ascii="Times New Roman" w:eastAsia="Times New Roman" w:hAnsi="Times New Roman" w:cs="Times New Roman"/>
          <w:b/>
          <w:sz w:val="28"/>
          <w:szCs w:val="28"/>
          <w:lang w:val="uk-UA" w:eastAsia="ru-RU"/>
        </w:rPr>
        <w:t>ПСИХОЛОГІЧНИХ ОСОБЛИВОС</w:t>
      </w:r>
      <w:r w:rsidR="00DB6A8D" w:rsidRPr="005A08E7">
        <w:rPr>
          <w:rFonts w:ascii="Times New Roman" w:eastAsia="Times New Roman" w:hAnsi="Times New Roman" w:cs="Times New Roman"/>
          <w:b/>
          <w:sz w:val="28"/>
          <w:szCs w:val="28"/>
          <w:lang w:val="uk-UA" w:eastAsia="ru-RU"/>
        </w:rPr>
        <w:t xml:space="preserve">ТЕЙ </w:t>
      </w:r>
      <w:r w:rsidR="0061621D" w:rsidRPr="005A08E7">
        <w:rPr>
          <w:rFonts w:ascii="Times New Roman" w:eastAsia="Times New Roman" w:hAnsi="Times New Roman" w:cs="Times New Roman"/>
          <w:b/>
          <w:sz w:val="28"/>
          <w:szCs w:val="28"/>
          <w:lang w:val="uk-UA" w:eastAsia="ru-RU"/>
        </w:rPr>
        <w:t>ОСІБ З ТЕРАПЕВТИЧНИМИ ЗАХВОРЮВАННЯМИ</w:t>
      </w:r>
      <w:r w:rsidR="00064904" w:rsidRPr="005A08E7">
        <w:rPr>
          <w:rFonts w:ascii="Times New Roman" w:eastAsia="Times New Roman" w:hAnsi="Times New Roman" w:cs="Times New Roman"/>
          <w:b/>
          <w:sz w:val="28"/>
          <w:szCs w:val="28"/>
          <w:lang w:val="uk-UA" w:eastAsia="ru-RU"/>
        </w:rPr>
        <w:t>……………………………………….....…….…………..41</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2.1. Програма емпіричного дослідження……</w:t>
      </w:r>
      <w:r w:rsidR="00064904" w:rsidRPr="005A08E7">
        <w:rPr>
          <w:rFonts w:ascii="Times New Roman" w:eastAsia="Times New Roman" w:hAnsi="Times New Roman" w:cs="Times New Roman"/>
          <w:sz w:val="28"/>
          <w:szCs w:val="28"/>
          <w:lang w:val="uk-UA" w:eastAsia="ru-RU"/>
        </w:rPr>
        <w:t>………………...………</w:t>
      </w:r>
      <w:r w:rsidR="000265AE" w:rsidRPr="005A08E7">
        <w:rPr>
          <w:rFonts w:ascii="Times New Roman" w:eastAsia="Times New Roman" w:hAnsi="Times New Roman" w:cs="Times New Roman"/>
          <w:sz w:val="28"/>
          <w:szCs w:val="28"/>
          <w:lang w:val="uk-UA" w:eastAsia="ru-RU"/>
        </w:rPr>
        <w:t>…</w:t>
      </w:r>
      <w:r w:rsidR="00064904" w:rsidRPr="005A08E7">
        <w:rPr>
          <w:rFonts w:ascii="Times New Roman" w:eastAsia="Times New Roman" w:hAnsi="Times New Roman" w:cs="Times New Roman"/>
          <w:sz w:val="28"/>
          <w:szCs w:val="28"/>
          <w:lang w:val="uk-UA" w:eastAsia="ru-RU"/>
        </w:rPr>
        <w:t>….41</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2.2. Аналіз отриманих</w:t>
      </w:r>
      <w:r w:rsidR="00064904" w:rsidRPr="005A08E7">
        <w:rPr>
          <w:rFonts w:ascii="Times New Roman" w:eastAsia="Times New Roman" w:hAnsi="Times New Roman" w:cs="Times New Roman"/>
          <w:sz w:val="28"/>
          <w:szCs w:val="28"/>
          <w:lang w:val="uk-UA" w:eastAsia="ru-RU"/>
        </w:rPr>
        <w:t xml:space="preserve"> результатів…………………………….……</w:t>
      </w:r>
      <w:r w:rsidR="000265AE" w:rsidRPr="005A08E7">
        <w:rPr>
          <w:rFonts w:ascii="Times New Roman" w:eastAsia="Times New Roman" w:hAnsi="Times New Roman" w:cs="Times New Roman"/>
          <w:sz w:val="28"/>
          <w:szCs w:val="28"/>
          <w:lang w:val="uk-UA" w:eastAsia="ru-RU"/>
        </w:rPr>
        <w:t>……</w:t>
      </w:r>
      <w:r w:rsidR="00064904" w:rsidRPr="005A08E7">
        <w:rPr>
          <w:rFonts w:ascii="Times New Roman" w:eastAsia="Times New Roman" w:hAnsi="Times New Roman" w:cs="Times New Roman"/>
          <w:sz w:val="28"/>
          <w:szCs w:val="28"/>
          <w:lang w:val="uk-UA" w:eastAsia="ru-RU"/>
        </w:rPr>
        <w:t>….44</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Висновки до 2-го розділу……………………………………….…</w:t>
      </w:r>
      <w:r w:rsidR="000265AE" w:rsidRPr="005A08E7">
        <w:rPr>
          <w:rFonts w:ascii="Times New Roman" w:eastAsia="Times New Roman" w:hAnsi="Times New Roman" w:cs="Times New Roman"/>
          <w:b/>
          <w:sz w:val="28"/>
          <w:szCs w:val="28"/>
          <w:lang w:val="uk-UA" w:eastAsia="ru-RU"/>
        </w:rPr>
        <w:t>….</w:t>
      </w:r>
      <w:r w:rsidRPr="005A08E7">
        <w:rPr>
          <w:rFonts w:ascii="Times New Roman" w:eastAsia="Times New Roman" w:hAnsi="Times New Roman" w:cs="Times New Roman"/>
          <w:b/>
          <w:sz w:val="28"/>
          <w:szCs w:val="28"/>
          <w:lang w:val="uk-UA" w:eastAsia="ru-RU"/>
        </w:rPr>
        <w:t>…….57</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РОЗДІЛ 3. ОСОБЛИВОСТІ СОЦІАЛЬНО-ПСИХОЛОГІЧНОГО ТРЕНІНГУ РЕА</w:t>
      </w:r>
      <w:r w:rsidR="00DB6A8D" w:rsidRPr="005A08E7">
        <w:rPr>
          <w:rFonts w:ascii="Times New Roman" w:eastAsia="Times New Roman" w:hAnsi="Times New Roman" w:cs="Times New Roman"/>
          <w:b/>
          <w:sz w:val="28"/>
          <w:szCs w:val="28"/>
          <w:lang w:val="uk-UA" w:eastAsia="ru-RU"/>
        </w:rPr>
        <w:t>БІЛІТАЦІЇ КОЛИШНІХ ПАЦІЄНТІВ ТЕРАПЕВТИЧНИХ ВІДДІЛЕНЬ……………………………………………………………………….</w:t>
      </w:r>
      <w:r w:rsidR="00064904" w:rsidRPr="005A08E7">
        <w:rPr>
          <w:rFonts w:ascii="Times New Roman" w:eastAsia="Times New Roman" w:hAnsi="Times New Roman" w:cs="Times New Roman"/>
          <w:b/>
          <w:sz w:val="28"/>
          <w:szCs w:val="28"/>
          <w:lang w:val="uk-UA" w:eastAsia="ru-RU"/>
        </w:rPr>
        <w:t>59</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3.1. Теоретичні аспекти програми соціально</w:t>
      </w:r>
      <w:r w:rsidR="00DB6A8D" w:rsidRPr="005A08E7">
        <w:rPr>
          <w:rFonts w:ascii="Times New Roman" w:eastAsia="Times New Roman" w:hAnsi="Times New Roman" w:cs="Times New Roman"/>
          <w:sz w:val="28"/>
          <w:szCs w:val="28"/>
          <w:lang w:val="uk-UA" w:eastAsia="ru-RU"/>
        </w:rPr>
        <w:t>-психологічного тренінгу колишніх пацієнтів терапевтичних відділень…………………</w:t>
      </w:r>
      <w:r w:rsidR="00064904" w:rsidRPr="005A08E7">
        <w:rPr>
          <w:rFonts w:ascii="Times New Roman" w:eastAsia="Times New Roman" w:hAnsi="Times New Roman" w:cs="Times New Roman"/>
          <w:sz w:val="28"/>
          <w:szCs w:val="28"/>
          <w:lang w:val="uk-UA" w:eastAsia="ru-RU"/>
        </w:rPr>
        <w:t>…..……</w:t>
      </w:r>
      <w:r w:rsidR="000265AE" w:rsidRPr="005A08E7">
        <w:rPr>
          <w:rFonts w:ascii="Times New Roman" w:eastAsia="Times New Roman" w:hAnsi="Times New Roman" w:cs="Times New Roman"/>
          <w:sz w:val="28"/>
          <w:szCs w:val="28"/>
          <w:lang w:val="uk-UA" w:eastAsia="ru-RU"/>
        </w:rPr>
        <w:t>……</w:t>
      </w:r>
      <w:r w:rsidR="00064904" w:rsidRPr="005A08E7">
        <w:rPr>
          <w:rFonts w:ascii="Times New Roman" w:eastAsia="Times New Roman" w:hAnsi="Times New Roman" w:cs="Times New Roman"/>
          <w:sz w:val="28"/>
          <w:szCs w:val="28"/>
          <w:lang w:val="uk-UA" w:eastAsia="ru-RU"/>
        </w:rPr>
        <w:t>…..59</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3.2. Аналіз результатів впровадже</w:t>
      </w:r>
      <w:r w:rsidR="00064904" w:rsidRPr="005A08E7">
        <w:rPr>
          <w:rFonts w:ascii="Times New Roman" w:eastAsia="Times New Roman" w:hAnsi="Times New Roman" w:cs="Times New Roman"/>
          <w:sz w:val="28"/>
          <w:szCs w:val="28"/>
          <w:lang w:val="uk-UA" w:eastAsia="ru-RU"/>
        </w:rPr>
        <w:t>ння реабілітаційної програми…</w:t>
      </w:r>
      <w:r w:rsidR="000265AE" w:rsidRPr="005A08E7">
        <w:rPr>
          <w:rFonts w:ascii="Times New Roman" w:eastAsia="Times New Roman" w:hAnsi="Times New Roman" w:cs="Times New Roman"/>
          <w:sz w:val="28"/>
          <w:szCs w:val="28"/>
          <w:lang w:val="uk-UA" w:eastAsia="ru-RU"/>
        </w:rPr>
        <w:t>………</w:t>
      </w:r>
      <w:r w:rsidR="00064904" w:rsidRPr="005A08E7">
        <w:rPr>
          <w:rFonts w:ascii="Times New Roman" w:eastAsia="Times New Roman" w:hAnsi="Times New Roman" w:cs="Times New Roman"/>
          <w:sz w:val="28"/>
          <w:szCs w:val="28"/>
          <w:lang w:val="uk-UA" w:eastAsia="ru-RU"/>
        </w:rPr>
        <w:t>.71</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Висновки до 3-го розд</w:t>
      </w:r>
      <w:r w:rsidR="00210AB2" w:rsidRPr="005A08E7">
        <w:rPr>
          <w:rFonts w:ascii="Times New Roman" w:eastAsia="Times New Roman" w:hAnsi="Times New Roman" w:cs="Times New Roman"/>
          <w:b/>
          <w:sz w:val="28"/>
          <w:szCs w:val="28"/>
          <w:lang w:val="uk-UA" w:eastAsia="ru-RU"/>
        </w:rPr>
        <w:t>ілу……………..………………………...…………82</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 xml:space="preserve">ЗАГАЛЬНІ </w:t>
      </w:r>
      <w:r w:rsidR="00210AB2" w:rsidRPr="005A08E7">
        <w:rPr>
          <w:rFonts w:ascii="Times New Roman" w:eastAsia="Times New Roman" w:hAnsi="Times New Roman" w:cs="Times New Roman"/>
          <w:b/>
          <w:sz w:val="28"/>
          <w:szCs w:val="28"/>
          <w:lang w:val="uk-UA" w:eastAsia="ru-RU"/>
        </w:rPr>
        <w:t>ВИСНОВКИ………………………...….……………………86</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СПИСОК ВИКОРИСТАНИХ ДЖЕРЕЛ……………….…………...….8</w:t>
      </w:r>
      <w:r w:rsidR="00210AB2" w:rsidRPr="005A08E7">
        <w:rPr>
          <w:rFonts w:ascii="Times New Roman" w:eastAsia="Times New Roman" w:hAnsi="Times New Roman" w:cs="Times New Roman"/>
          <w:b/>
          <w:sz w:val="28"/>
          <w:szCs w:val="28"/>
          <w:lang w:val="uk-UA" w:eastAsia="ru-RU"/>
        </w:rPr>
        <w:t>9</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ДОДАТ</w:t>
      </w:r>
      <w:r w:rsidR="00210AB2" w:rsidRPr="005A08E7">
        <w:rPr>
          <w:rFonts w:ascii="Times New Roman" w:eastAsia="Times New Roman" w:hAnsi="Times New Roman" w:cs="Times New Roman"/>
          <w:b/>
          <w:sz w:val="28"/>
          <w:szCs w:val="28"/>
          <w:lang w:val="uk-UA" w:eastAsia="ru-RU"/>
        </w:rPr>
        <w:t>КИ……………………………………………………………..…….96</w:t>
      </w:r>
    </w:p>
    <w:p w:rsidR="008E6845" w:rsidRPr="005A08E7" w:rsidRDefault="008E6845" w:rsidP="008E6845">
      <w:pPr>
        <w:spacing w:after="200" w:line="276" w:lineRule="auto"/>
        <w:ind w:firstLine="709"/>
        <w:contextualSpacing/>
        <w:jc w:val="center"/>
        <w:rPr>
          <w:rFonts w:ascii="Times New Roman" w:eastAsia="Times New Roman" w:hAnsi="Times New Roman" w:cs="Times New Roman"/>
          <w:sz w:val="28"/>
          <w:szCs w:val="28"/>
          <w:lang w:val="uk-UA" w:eastAsia="ru-RU"/>
        </w:rPr>
      </w:pPr>
    </w:p>
    <w:p w:rsidR="008E6845" w:rsidRPr="005A08E7" w:rsidRDefault="008E6845" w:rsidP="008E6845">
      <w:pPr>
        <w:spacing w:after="200" w:line="276" w:lineRule="auto"/>
        <w:ind w:firstLine="709"/>
        <w:contextualSpacing/>
        <w:jc w:val="center"/>
        <w:rPr>
          <w:rFonts w:ascii="Times New Roman" w:eastAsia="Times New Roman" w:hAnsi="Times New Roman" w:cs="Times New Roman"/>
          <w:sz w:val="28"/>
          <w:szCs w:val="28"/>
          <w:lang w:val="uk-UA" w:eastAsia="ru-RU"/>
        </w:rPr>
      </w:pPr>
    </w:p>
    <w:p w:rsidR="008E6845" w:rsidRPr="005A08E7" w:rsidRDefault="008E6845" w:rsidP="008E6845">
      <w:pPr>
        <w:spacing w:after="200" w:line="276" w:lineRule="auto"/>
        <w:ind w:firstLine="709"/>
        <w:contextualSpacing/>
        <w:jc w:val="center"/>
        <w:rPr>
          <w:rFonts w:ascii="Times New Roman" w:eastAsia="Times New Roman" w:hAnsi="Times New Roman" w:cs="Times New Roman"/>
          <w:sz w:val="28"/>
          <w:szCs w:val="28"/>
          <w:lang w:val="uk-UA" w:eastAsia="ru-RU"/>
        </w:rPr>
      </w:pPr>
    </w:p>
    <w:p w:rsidR="008E6845" w:rsidRPr="005A08E7" w:rsidRDefault="008E6845" w:rsidP="008E6845">
      <w:pPr>
        <w:spacing w:after="200" w:line="276" w:lineRule="auto"/>
        <w:ind w:firstLine="709"/>
        <w:jc w:val="center"/>
        <w:rPr>
          <w:rFonts w:ascii="Times New Roman" w:eastAsia="Times New Roman" w:hAnsi="Times New Roman" w:cs="Times New Roman"/>
          <w:sz w:val="28"/>
          <w:szCs w:val="28"/>
          <w:lang w:val="uk-UA" w:eastAsia="ru-RU"/>
        </w:rPr>
      </w:pPr>
    </w:p>
    <w:p w:rsidR="008E6845" w:rsidRPr="005A08E7" w:rsidRDefault="008E6845" w:rsidP="008E6845">
      <w:pPr>
        <w:spacing w:after="200" w:line="360" w:lineRule="auto"/>
        <w:ind w:firstLine="709"/>
        <w:contextualSpacing/>
        <w:jc w:val="center"/>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ВСТУП</w:t>
      </w:r>
    </w:p>
    <w:p w:rsidR="00C77654"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b/>
          <w:sz w:val="28"/>
          <w:szCs w:val="28"/>
          <w:lang w:val="uk-UA" w:eastAsia="ru-RU"/>
        </w:rPr>
        <w:t>Актуальність дослідження.</w:t>
      </w:r>
      <w:r w:rsidRPr="005A08E7">
        <w:rPr>
          <w:rFonts w:ascii="Times New Roman" w:eastAsia="Times New Roman" w:hAnsi="Times New Roman" w:cs="Times New Roman"/>
          <w:sz w:val="28"/>
          <w:szCs w:val="28"/>
          <w:lang w:val="uk-UA" w:eastAsia="ru-RU"/>
        </w:rPr>
        <w:t xml:space="preserve"> Розвиток сучасної української держави характеризується вираженими проблемами, що пронизують усі сфери суспільного життя. Військові дії, зростання економічної і соціально-політичної напруги</w:t>
      </w:r>
      <w:r w:rsidR="002E23DD" w:rsidRPr="005A08E7">
        <w:rPr>
          <w:rFonts w:ascii="Times New Roman" w:eastAsia="Times New Roman" w:hAnsi="Times New Roman" w:cs="Times New Roman"/>
          <w:sz w:val="28"/>
          <w:szCs w:val="28"/>
          <w:lang w:val="uk-UA" w:eastAsia="ru-RU"/>
        </w:rPr>
        <w:t>, світова пандемія</w:t>
      </w:r>
      <w:r w:rsidRPr="005A08E7">
        <w:rPr>
          <w:rFonts w:ascii="Times New Roman" w:eastAsia="Times New Roman" w:hAnsi="Times New Roman" w:cs="Times New Roman"/>
          <w:sz w:val="28"/>
          <w:szCs w:val="28"/>
          <w:lang w:val="uk-UA" w:eastAsia="ru-RU"/>
        </w:rPr>
        <w:t xml:space="preserve"> </w:t>
      </w:r>
      <w:r w:rsidR="002E23DD" w:rsidRPr="005A08E7">
        <w:rPr>
          <w:rFonts w:ascii="Times New Roman" w:eastAsia="Times New Roman" w:hAnsi="Times New Roman" w:cs="Times New Roman"/>
          <w:sz w:val="28"/>
          <w:szCs w:val="28"/>
          <w:lang w:val="uk-UA" w:eastAsia="ru-RU"/>
        </w:rPr>
        <w:t>–</w:t>
      </w:r>
      <w:r w:rsidRPr="005A08E7">
        <w:rPr>
          <w:rFonts w:ascii="Times New Roman" w:eastAsia="Times New Roman" w:hAnsi="Times New Roman" w:cs="Times New Roman"/>
          <w:sz w:val="28"/>
          <w:szCs w:val="28"/>
          <w:lang w:val="uk-UA" w:eastAsia="ru-RU"/>
        </w:rPr>
        <w:t xml:space="preserve"> ці явища є грізними викликами розвитку і благополуччю громадян. На цьому фоні, особливо актуальною проблемою є збереження</w:t>
      </w:r>
      <w:r w:rsidR="009B51FB" w:rsidRPr="005A08E7">
        <w:rPr>
          <w:rFonts w:ascii="Times New Roman" w:eastAsia="Times New Roman" w:hAnsi="Times New Roman" w:cs="Times New Roman"/>
          <w:sz w:val="28"/>
          <w:szCs w:val="28"/>
          <w:lang w:val="uk-UA" w:eastAsia="ru-RU"/>
        </w:rPr>
        <w:t xml:space="preserve"> й відновлення</w:t>
      </w:r>
      <w:r w:rsidRPr="005A08E7">
        <w:rPr>
          <w:rFonts w:ascii="Times New Roman" w:eastAsia="Times New Roman" w:hAnsi="Times New Roman" w:cs="Times New Roman"/>
          <w:sz w:val="28"/>
          <w:szCs w:val="28"/>
          <w:lang w:val="uk-UA" w:eastAsia="ru-RU"/>
        </w:rPr>
        <w:t xml:space="preserve"> фізичного, психічного і соціального здоров’я людини. </w:t>
      </w:r>
      <w:r w:rsidR="009B51FB" w:rsidRPr="005A08E7">
        <w:rPr>
          <w:rFonts w:ascii="Times New Roman" w:eastAsia="Times New Roman" w:hAnsi="Times New Roman" w:cs="Times New Roman"/>
          <w:sz w:val="28"/>
          <w:szCs w:val="28"/>
          <w:lang w:val="uk-UA" w:eastAsia="ru-RU"/>
        </w:rPr>
        <w:t xml:space="preserve">При цьому, слід акцентувати увагу саме на комплексному підході до вирішення цієї проблеми, оскільки навіть вилікувавшись від соматичної хвороби </w:t>
      </w:r>
      <w:r w:rsidR="00252317" w:rsidRPr="005A08E7">
        <w:rPr>
          <w:rFonts w:ascii="Times New Roman" w:eastAsia="Times New Roman" w:hAnsi="Times New Roman" w:cs="Times New Roman"/>
          <w:sz w:val="28"/>
          <w:szCs w:val="28"/>
          <w:lang w:val="uk-UA" w:eastAsia="ru-RU"/>
        </w:rPr>
        <w:t>людина</w:t>
      </w:r>
      <w:r w:rsidR="009B51FB" w:rsidRPr="005A08E7">
        <w:rPr>
          <w:rFonts w:ascii="Times New Roman" w:eastAsia="Times New Roman" w:hAnsi="Times New Roman" w:cs="Times New Roman"/>
          <w:sz w:val="28"/>
          <w:szCs w:val="28"/>
          <w:lang w:val="uk-UA" w:eastAsia="ru-RU"/>
        </w:rPr>
        <w:t xml:space="preserve"> може зіткнутися з низкою психологічних проблем, що можуть деструктивно вплинути</w:t>
      </w:r>
      <w:r w:rsidR="00252317" w:rsidRPr="005A08E7">
        <w:rPr>
          <w:rFonts w:ascii="Times New Roman" w:eastAsia="Times New Roman" w:hAnsi="Times New Roman" w:cs="Times New Roman"/>
          <w:sz w:val="28"/>
          <w:szCs w:val="28"/>
          <w:lang w:val="uk-UA" w:eastAsia="ru-RU"/>
        </w:rPr>
        <w:t xml:space="preserve"> на її соціалізацію та розвиток особистості.</w:t>
      </w:r>
    </w:p>
    <w:p w:rsidR="00F01403" w:rsidRPr="005A08E7" w:rsidRDefault="00C77654" w:rsidP="00686006">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Питання психологічних особливостей хворої людини</w:t>
      </w:r>
      <w:r w:rsidR="009B51FB" w:rsidRPr="005A08E7">
        <w:rPr>
          <w:rFonts w:ascii="Times New Roman" w:eastAsia="Times New Roman" w:hAnsi="Times New Roman" w:cs="Times New Roman"/>
          <w:sz w:val="28"/>
          <w:szCs w:val="28"/>
          <w:lang w:val="uk-UA" w:eastAsia="ru-RU"/>
        </w:rPr>
        <w:t xml:space="preserve"> знайшло своє висвітлення </w:t>
      </w:r>
      <w:r w:rsidRPr="005A08E7">
        <w:rPr>
          <w:rFonts w:ascii="Times New Roman" w:eastAsia="Times New Roman" w:hAnsi="Times New Roman" w:cs="Times New Roman"/>
          <w:sz w:val="28"/>
          <w:szCs w:val="28"/>
          <w:lang w:val="uk-UA" w:eastAsia="ru-RU"/>
        </w:rPr>
        <w:t xml:space="preserve">у психологічній науці (Б. Г. Веденко, А. М. Кожина, О. В. Кольцова, С. Д. Максименко, В. Д. Менделевич, І. Ш. Мухаметзнов, В. В. Ніколаєва, Т. М. Титаренко, </w:t>
      </w:r>
      <w:r w:rsidR="00252317" w:rsidRPr="005A08E7">
        <w:rPr>
          <w:rFonts w:ascii="Times New Roman" w:eastAsia="Times New Roman" w:hAnsi="Times New Roman" w:cs="Times New Roman"/>
          <w:sz w:val="28"/>
          <w:szCs w:val="28"/>
          <w:lang w:val="uk-UA" w:eastAsia="ru-RU"/>
        </w:rPr>
        <w:t>О. В. Фролова та ін.). Проте, слід зверну</w:t>
      </w:r>
      <w:r w:rsidR="000B67C3" w:rsidRPr="005A08E7">
        <w:rPr>
          <w:rFonts w:ascii="Times New Roman" w:eastAsia="Times New Roman" w:hAnsi="Times New Roman" w:cs="Times New Roman"/>
          <w:sz w:val="28"/>
          <w:szCs w:val="28"/>
          <w:lang w:val="uk-UA" w:eastAsia="ru-RU"/>
        </w:rPr>
        <w:t>ти увагу, що ця проблема розкри</w:t>
      </w:r>
      <w:r w:rsidR="00252317" w:rsidRPr="005A08E7">
        <w:rPr>
          <w:rFonts w:ascii="Times New Roman" w:eastAsia="Times New Roman" w:hAnsi="Times New Roman" w:cs="Times New Roman"/>
          <w:sz w:val="28"/>
          <w:szCs w:val="28"/>
          <w:lang w:val="uk-UA" w:eastAsia="ru-RU"/>
        </w:rPr>
        <w:t>вається нерівно</w:t>
      </w:r>
      <w:r w:rsidR="000B67C3" w:rsidRPr="005A08E7">
        <w:rPr>
          <w:rFonts w:ascii="Times New Roman" w:eastAsia="Times New Roman" w:hAnsi="Times New Roman" w:cs="Times New Roman"/>
          <w:sz w:val="28"/>
          <w:szCs w:val="28"/>
          <w:lang w:val="uk-UA" w:eastAsia="ru-RU"/>
        </w:rPr>
        <w:t>м</w:t>
      </w:r>
      <w:r w:rsidR="00252317" w:rsidRPr="005A08E7">
        <w:rPr>
          <w:rFonts w:ascii="Times New Roman" w:eastAsia="Times New Roman" w:hAnsi="Times New Roman" w:cs="Times New Roman"/>
          <w:sz w:val="28"/>
          <w:szCs w:val="28"/>
          <w:lang w:val="uk-UA" w:eastAsia="ru-RU"/>
        </w:rPr>
        <w:t xml:space="preserve">ірно, оскільки </w:t>
      </w:r>
      <w:r w:rsidR="000B67C3" w:rsidRPr="005A08E7">
        <w:rPr>
          <w:rFonts w:ascii="Times New Roman" w:eastAsia="Times New Roman" w:hAnsi="Times New Roman" w:cs="Times New Roman"/>
          <w:sz w:val="28"/>
          <w:szCs w:val="28"/>
          <w:lang w:val="uk-UA" w:eastAsia="ru-RU"/>
        </w:rPr>
        <w:t>відсутні диференційовані систематичні дані щодо психологічної структури пацієнтів з різними групами хвороб. Так, традиційно вчені вивчають особистісні характеристики пацієнтів психіатричних лікарень й онкологічних відділень, тоді як внутрішній світ осіб з терапевтичними хворобами</w:t>
      </w:r>
      <w:r w:rsidR="00352AC0" w:rsidRPr="005A08E7">
        <w:rPr>
          <w:rFonts w:ascii="Times New Roman" w:eastAsia="Times New Roman" w:hAnsi="Times New Roman" w:cs="Times New Roman"/>
          <w:sz w:val="28"/>
          <w:szCs w:val="28"/>
          <w:lang w:val="uk-UA" w:eastAsia="ru-RU"/>
        </w:rPr>
        <w:t xml:space="preserve"> (хворобами внутрішніх органів)</w:t>
      </w:r>
      <w:r w:rsidR="000B67C3" w:rsidRPr="005A08E7">
        <w:rPr>
          <w:rFonts w:ascii="Times New Roman" w:eastAsia="Times New Roman" w:hAnsi="Times New Roman" w:cs="Times New Roman"/>
          <w:sz w:val="28"/>
          <w:szCs w:val="28"/>
          <w:lang w:val="uk-UA" w:eastAsia="ru-RU"/>
        </w:rPr>
        <w:t xml:space="preserve"> майже не вивчаються.</w:t>
      </w:r>
      <w:r w:rsidR="00686006" w:rsidRPr="005A08E7">
        <w:rPr>
          <w:rFonts w:ascii="Times New Roman" w:eastAsia="Times New Roman" w:hAnsi="Times New Roman" w:cs="Times New Roman"/>
          <w:sz w:val="28"/>
          <w:szCs w:val="28"/>
          <w:lang w:val="uk-UA" w:eastAsia="ru-RU"/>
        </w:rPr>
        <w:t xml:space="preserve"> Водночас, слід наголосити терапевтичні захворювання, зокрема, серцево-судинні – це одна з провідних причин смертності населення. Щороку в Європі від ішемічної хвороби серця помирає понад 7 млн. осіб, від інсульту або інших судинних патологій – понад 6 млн. У нашій державі, кожного року, від різних т</w:t>
      </w:r>
      <w:r w:rsidR="005A08E7" w:rsidRPr="005A08E7">
        <w:rPr>
          <w:rFonts w:ascii="Times New Roman" w:eastAsia="Times New Roman" w:hAnsi="Times New Roman" w:cs="Times New Roman"/>
          <w:sz w:val="28"/>
          <w:szCs w:val="28"/>
          <w:lang w:val="uk-UA" w:eastAsia="ru-RU"/>
        </w:rPr>
        <w:t>е</w:t>
      </w:r>
      <w:r w:rsidR="00686006" w:rsidRPr="005A08E7">
        <w:rPr>
          <w:rFonts w:ascii="Times New Roman" w:eastAsia="Times New Roman" w:hAnsi="Times New Roman" w:cs="Times New Roman"/>
          <w:sz w:val="28"/>
          <w:szCs w:val="28"/>
          <w:lang w:val="uk-UA" w:eastAsia="ru-RU"/>
        </w:rPr>
        <w:t xml:space="preserve">рапевтичних хвороб помирає більше півмільйона жителів. </w:t>
      </w:r>
    </w:p>
    <w:p w:rsidR="008E6845" w:rsidRPr="005A08E7" w:rsidRDefault="00F01403" w:rsidP="007A0E18">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Зазначимо, що навіть за умови успішного процесу лікування терапевтичних хвороб, у колишніх пацієнтів можуть спостерігатися негативні емоційні ти соціальні прояви, що будуть заважати поверненню до повноцінного життя. Ефективним засобом подоланн</w:t>
      </w:r>
      <w:r w:rsidR="00A02D00" w:rsidRPr="005A08E7">
        <w:rPr>
          <w:rFonts w:ascii="Times New Roman" w:eastAsia="Times New Roman" w:hAnsi="Times New Roman" w:cs="Times New Roman"/>
          <w:sz w:val="28"/>
          <w:szCs w:val="28"/>
          <w:lang w:val="uk-UA" w:eastAsia="ru-RU"/>
        </w:rPr>
        <w:t>я</w:t>
      </w:r>
      <w:r w:rsidRPr="005A08E7">
        <w:rPr>
          <w:rFonts w:ascii="Times New Roman" w:eastAsia="Times New Roman" w:hAnsi="Times New Roman" w:cs="Times New Roman"/>
          <w:sz w:val="28"/>
          <w:szCs w:val="28"/>
          <w:lang w:val="uk-UA" w:eastAsia="ru-RU"/>
        </w:rPr>
        <w:t xml:space="preserve"> цих проблем е соціальна реабілітація – феномен, що</w:t>
      </w:r>
      <w:r w:rsidR="008E6845" w:rsidRPr="005A08E7">
        <w:rPr>
          <w:rFonts w:ascii="Times New Roman" w:eastAsia="Times New Roman" w:hAnsi="Times New Roman" w:cs="Times New Roman"/>
          <w:sz w:val="28"/>
          <w:szCs w:val="28"/>
          <w:lang w:val="uk-UA" w:eastAsia="ru-RU"/>
        </w:rPr>
        <w:t xml:space="preserve"> досить інтенсивно вивчається науковцями різних </w:t>
      </w:r>
      <w:r w:rsidR="007A0E18" w:rsidRPr="005A08E7">
        <w:rPr>
          <w:rFonts w:ascii="Times New Roman" w:eastAsia="Times New Roman" w:hAnsi="Times New Roman" w:cs="Times New Roman"/>
          <w:sz w:val="28"/>
          <w:szCs w:val="28"/>
          <w:lang w:val="uk-UA" w:eastAsia="ru-RU"/>
        </w:rPr>
        <w:t xml:space="preserve">галузей </w:t>
      </w:r>
      <w:r w:rsidR="008E6845" w:rsidRPr="005A08E7">
        <w:rPr>
          <w:rFonts w:ascii="Times New Roman" w:eastAsia="Times New Roman" w:hAnsi="Times New Roman" w:cs="Times New Roman"/>
          <w:sz w:val="28"/>
          <w:szCs w:val="28"/>
          <w:lang w:val="uk-UA" w:eastAsia="ru-RU"/>
        </w:rPr>
        <w:t xml:space="preserve">(Л. І. Акатова, О. С. Андреєва, Н. Ф. Басов, О. В. Волкова, Н. В. Глушко, A. A. Дискіна, Н. А. Горбунова, </w:t>
      </w:r>
      <w:r w:rsidR="008E6845" w:rsidRPr="005A08E7">
        <w:rPr>
          <w:rFonts w:ascii="Times New Roman" w:eastAsia="Times New Roman" w:hAnsi="Times New Roman" w:cs="Times New Roman"/>
          <w:sz w:val="28"/>
          <w:szCs w:val="28"/>
          <w:shd w:val="clear" w:color="auto" w:fill="FFFFFF"/>
          <w:lang w:val="uk-UA" w:eastAsia="ru-RU"/>
        </w:rPr>
        <w:t>Н. Ф. Дементьєва, І. Д. Зверєва, Б. Д. Карвасарський, М. М. </w:t>
      </w:r>
      <w:r w:rsidR="008E6845" w:rsidRPr="005A08E7">
        <w:rPr>
          <w:rFonts w:ascii="Times New Roman" w:eastAsia="Times New Roman" w:hAnsi="Times New Roman" w:cs="Times New Roman"/>
          <w:sz w:val="28"/>
          <w:szCs w:val="28"/>
          <w:lang w:val="uk-UA" w:eastAsia="ru-RU"/>
        </w:rPr>
        <w:t>Кабанов</w:t>
      </w:r>
      <w:r w:rsidR="008E6845" w:rsidRPr="005A08E7">
        <w:rPr>
          <w:rFonts w:ascii="Times New Roman" w:eastAsia="Times New Roman" w:hAnsi="Times New Roman" w:cs="Times New Roman"/>
          <w:sz w:val="28"/>
          <w:szCs w:val="28"/>
          <w:shd w:val="clear" w:color="auto" w:fill="FFFFFF"/>
          <w:lang w:val="uk-UA" w:eastAsia="ru-RU"/>
        </w:rPr>
        <w:t>, Ю. І. Кальфа, В. І. Лагункіна, Т. Є. Мосійчук, Г. Ф. Нестєрова, В. І. Холостова, М. Є. Чай</w:t>
      </w:r>
      <w:r w:rsidR="007A0E18" w:rsidRPr="005A08E7">
        <w:rPr>
          <w:rFonts w:ascii="Times New Roman" w:eastAsia="Times New Roman" w:hAnsi="Times New Roman" w:cs="Times New Roman"/>
          <w:sz w:val="28"/>
          <w:szCs w:val="28"/>
          <w:shd w:val="clear" w:color="auto" w:fill="FFFFFF"/>
          <w:lang w:val="uk-UA" w:eastAsia="ru-RU"/>
        </w:rPr>
        <w:t>ковський, Ф. А. Юнусов та ін.). Проте, у працях цих вчених</w:t>
      </w:r>
      <w:r w:rsidR="008E6845" w:rsidRPr="005A08E7">
        <w:rPr>
          <w:rFonts w:ascii="Times New Roman" w:eastAsia="Times New Roman" w:hAnsi="Times New Roman" w:cs="Times New Roman"/>
          <w:sz w:val="28"/>
          <w:szCs w:val="28"/>
          <w:shd w:val="clear" w:color="auto" w:fill="FFFFFF"/>
          <w:lang w:val="uk-UA" w:eastAsia="ru-RU"/>
        </w:rPr>
        <w:t xml:space="preserve"> багато уваги приділяється роботі з інвалідами та особами, які постраждали від вживання психоактивних речовин, проте сп</w:t>
      </w:r>
      <w:r w:rsidR="007A0E18" w:rsidRPr="005A08E7">
        <w:rPr>
          <w:rFonts w:ascii="Times New Roman" w:eastAsia="Times New Roman" w:hAnsi="Times New Roman" w:cs="Times New Roman"/>
          <w:sz w:val="28"/>
          <w:szCs w:val="28"/>
          <w:shd w:val="clear" w:color="auto" w:fill="FFFFFF"/>
          <w:lang w:val="uk-UA" w:eastAsia="ru-RU"/>
        </w:rPr>
        <w:t xml:space="preserve">ецифіка такої роботи з пацієнтами терапевтичних відділень </w:t>
      </w:r>
      <w:r w:rsidR="008E6845" w:rsidRPr="005A08E7">
        <w:rPr>
          <w:rFonts w:ascii="Times New Roman" w:eastAsia="Times New Roman" w:hAnsi="Times New Roman" w:cs="Times New Roman"/>
          <w:sz w:val="28"/>
          <w:szCs w:val="28"/>
          <w:shd w:val="clear" w:color="auto" w:fill="FFFFFF"/>
          <w:lang w:val="uk-UA" w:eastAsia="ru-RU"/>
        </w:rPr>
        <w:t xml:space="preserve">є практично не з’ясованою. </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Отже, теоретична і практична значущість проблеми обумовлюють вибір теми магістерсь</w:t>
      </w:r>
      <w:r w:rsidR="007A0E18" w:rsidRPr="005A08E7">
        <w:rPr>
          <w:rFonts w:ascii="Times New Roman" w:eastAsia="Times New Roman" w:hAnsi="Times New Roman" w:cs="Times New Roman"/>
          <w:sz w:val="28"/>
          <w:szCs w:val="28"/>
          <w:lang w:val="uk-UA" w:eastAsia="ru-RU"/>
        </w:rPr>
        <w:t>кої роб</w:t>
      </w:r>
      <w:r w:rsidR="0061621D" w:rsidRPr="005A08E7">
        <w:rPr>
          <w:rFonts w:ascii="Times New Roman" w:eastAsia="Times New Roman" w:hAnsi="Times New Roman" w:cs="Times New Roman"/>
          <w:sz w:val="28"/>
          <w:szCs w:val="28"/>
          <w:lang w:val="uk-UA" w:eastAsia="ru-RU"/>
        </w:rPr>
        <w:t>оти: «Психологічні особливості осіб з терапевтичними захворюваннями</w:t>
      </w:r>
      <w:r w:rsidRPr="005A08E7">
        <w:rPr>
          <w:rFonts w:ascii="Times New Roman" w:eastAsia="Times New Roman" w:hAnsi="Times New Roman" w:cs="Times New Roman"/>
          <w:sz w:val="28"/>
          <w:szCs w:val="28"/>
          <w:lang w:val="uk-UA" w:eastAsia="ru-RU"/>
        </w:rPr>
        <w:t>».</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b/>
          <w:sz w:val="28"/>
          <w:szCs w:val="28"/>
          <w:lang w:val="uk-UA" w:eastAsia="ru-RU"/>
        </w:rPr>
        <w:t>Мета дослідження</w:t>
      </w:r>
      <w:r w:rsidRPr="005A08E7">
        <w:rPr>
          <w:rFonts w:ascii="Times New Roman" w:eastAsia="Times New Roman" w:hAnsi="Times New Roman" w:cs="Times New Roman"/>
          <w:sz w:val="28"/>
          <w:szCs w:val="28"/>
          <w:lang w:val="uk-UA" w:eastAsia="ru-RU"/>
        </w:rPr>
        <w:t xml:space="preserve"> – теоретично обґрунтувати й е</w:t>
      </w:r>
      <w:r w:rsidR="006C7133" w:rsidRPr="005A08E7">
        <w:rPr>
          <w:rFonts w:ascii="Times New Roman" w:eastAsia="Times New Roman" w:hAnsi="Times New Roman" w:cs="Times New Roman"/>
          <w:sz w:val="28"/>
          <w:szCs w:val="28"/>
          <w:lang w:val="uk-UA" w:eastAsia="ru-RU"/>
        </w:rPr>
        <w:t xml:space="preserve">мпірично дослідити </w:t>
      </w:r>
      <w:r w:rsidRPr="005A08E7">
        <w:rPr>
          <w:rFonts w:ascii="Times New Roman" w:eastAsia="Times New Roman" w:hAnsi="Times New Roman" w:cs="Times New Roman"/>
          <w:sz w:val="28"/>
          <w:szCs w:val="28"/>
          <w:lang w:val="uk-UA" w:eastAsia="ru-RU"/>
        </w:rPr>
        <w:t>психологічні особливос</w:t>
      </w:r>
      <w:r w:rsidR="0061621D" w:rsidRPr="005A08E7">
        <w:rPr>
          <w:rFonts w:ascii="Times New Roman" w:eastAsia="Times New Roman" w:hAnsi="Times New Roman" w:cs="Times New Roman"/>
          <w:sz w:val="28"/>
          <w:szCs w:val="28"/>
          <w:lang w:val="uk-UA" w:eastAsia="ru-RU"/>
        </w:rPr>
        <w:t>ті осіб з терапевтичними захворюванн</w:t>
      </w:r>
      <w:r w:rsidR="005A08E7" w:rsidRPr="005A08E7">
        <w:rPr>
          <w:rFonts w:ascii="Times New Roman" w:eastAsia="Times New Roman" w:hAnsi="Times New Roman" w:cs="Times New Roman"/>
          <w:sz w:val="28"/>
          <w:szCs w:val="28"/>
          <w:lang w:val="uk-UA" w:eastAsia="ru-RU"/>
        </w:rPr>
        <w:t>я</w:t>
      </w:r>
      <w:r w:rsidR="0061621D" w:rsidRPr="005A08E7">
        <w:rPr>
          <w:rFonts w:ascii="Times New Roman" w:eastAsia="Times New Roman" w:hAnsi="Times New Roman" w:cs="Times New Roman"/>
          <w:sz w:val="28"/>
          <w:szCs w:val="28"/>
          <w:lang w:val="uk-UA" w:eastAsia="ru-RU"/>
        </w:rPr>
        <w:t>ми</w:t>
      </w:r>
      <w:r w:rsidRPr="005A08E7">
        <w:rPr>
          <w:rFonts w:ascii="Times New Roman" w:eastAsia="Times New Roman" w:hAnsi="Times New Roman" w:cs="Times New Roman"/>
          <w:sz w:val="28"/>
          <w:szCs w:val="28"/>
          <w:lang w:val="uk-UA" w:eastAsia="ru-RU"/>
        </w:rPr>
        <w:t>, а також, з урахуванням отриманих даних, розробити й апробувати програму соціальної реабілітації</w:t>
      </w:r>
      <w:r w:rsidR="0061621D" w:rsidRPr="005A08E7">
        <w:rPr>
          <w:rFonts w:ascii="Times New Roman" w:eastAsia="Times New Roman" w:hAnsi="Times New Roman" w:cs="Times New Roman"/>
          <w:sz w:val="28"/>
          <w:szCs w:val="28"/>
          <w:lang w:val="uk-UA" w:eastAsia="ru-RU"/>
        </w:rPr>
        <w:t xml:space="preserve"> таких людей</w:t>
      </w:r>
      <w:r w:rsidRPr="005A08E7">
        <w:rPr>
          <w:rFonts w:ascii="Times New Roman" w:eastAsia="Times New Roman" w:hAnsi="Times New Roman" w:cs="Times New Roman"/>
          <w:sz w:val="28"/>
          <w:szCs w:val="28"/>
          <w:lang w:val="uk-UA" w:eastAsia="ru-RU"/>
        </w:rPr>
        <w:t>.</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Об’єкт дослідження –</w:t>
      </w:r>
      <w:r w:rsidRPr="005A08E7">
        <w:rPr>
          <w:rFonts w:ascii="Times New Roman" w:eastAsia="Times New Roman" w:hAnsi="Times New Roman" w:cs="Times New Roman"/>
          <w:sz w:val="28"/>
          <w:szCs w:val="28"/>
          <w:lang w:val="uk-UA" w:eastAsia="ru-RU"/>
        </w:rPr>
        <w:t xml:space="preserve"> </w:t>
      </w:r>
      <w:r w:rsidR="006C7133" w:rsidRPr="005A08E7">
        <w:rPr>
          <w:rFonts w:ascii="Times New Roman" w:eastAsia="Times New Roman" w:hAnsi="Times New Roman" w:cs="Times New Roman"/>
          <w:sz w:val="28"/>
          <w:szCs w:val="28"/>
          <w:lang w:val="uk-UA" w:eastAsia="ru-RU"/>
        </w:rPr>
        <w:t xml:space="preserve">психологічні характеристики </w:t>
      </w:r>
      <w:r w:rsidR="0061621D" w:rsidRPr="005A08E7">
        <w:rPr>
          <w:rFonts w:ascii="Times New Roman" w:eastAsia="Times New Roman" w:hAnsi="Times New Roman" w:cs="Times New Roman"/>
          <w:sz w:val="28"/>
          <w:szCs w:val="28"/>
          <w:lang w:val="uk-UA" w:eastAsia="ru-RU"/>
        </w:rPr>
        <w:t>хворої людини</w:t>
      </w:r>
      <w:r w:rsidR="006C7133" w:rsidRPr="005A08E7">
        <w:rPr>
          <w:rFonts w:ascii="Times New Roman" w:eastAsia="Times New Roman" w:hAnsi="Times New Roman" w:cs="Times New Roman"/>
          <w:sz w:val="28"/>
          <w:szCs w:val="28"/>
          <w:lang w:val="uk-UA" w:eastAsia="ru-RU"/>
        </w:rPr>
        <w:t>.</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b/>
          <w:sz w:val="28"/>
          <w:szCs w:val="28"/>
          <w:lang w:val="uk-UA" w:eastAsia="ru-RU"/>
        </w:rPr>
        <w:t xml:space="preserve">Предмет дослідження – </w:t>
      </w:r>
      <w:r w:rsidR="006C7133" w:rsidRPr="005A08E7">
        <w:rPr>
          <w:rFonts w:ascii="Times New Roman" w:eastAsia="Times New Roman" w:hAnsi="Times New Roman" w:cs="Times New Roman"/>
          <w:sz w:val="28"/>
          <w:szCs w:val="28"/>
          <w:lang w:val="uk-UA" w:eastAsia="ru-RU"/>
        </w:rPr>
        <w:t xml:space="preserve"> психологічні особливості та специфіка соціальної реабілітації </w:t>
      </w:r>
      <w:r w:rsidR="0061621D" w:rsidRPr="005A08E7">
        <w:rPr>
          <w:rFonts w:ascii="Times New Roman" w:eastAsia="Times New Roman" w:hAnsi="Times New Roman" w:cs="Times New Roman"/>
          <w:sz w:val="28"/>
          <w:szCs w:val="28"/>
          <w:lang w:val="uk-UA" w:eastAsia="ru-RU"/>
        </w:rPr>
        <w:t>осіб з терапевтичними захворюваннями</w:t>
      </w:r>
      <w:r w:rsidR="006C7133" w:rsidRPr="005A08E7">
        <w:rPr>
          <w:rFonts w:ascii="Times New Roman" w:eastAsia="Times New Roman" w:hAnsi="Times New Roman" w:cs="Times New Roman"/>
          <w:sz w:val="28"/>
          <w:szCs w:val="28"/>
          <w:lang w:val="uk-UA" w:eastAsia="ru-RU"/>
        </w:rPr>
        <w:t>.</w:t>
      </w:r>
    </w:p>
    <w:p w:rsidR="00352AC0" w:rsidRPr="005A08E7" w:rsidRDefault="00352AC0" w:rsidP="008E6845">
      <w:pPr>
        <w:spacing w:after="200" w:line="360" w:lineRule="auto"/>
        <w:ind w:firstLine="709"/>
        <w:contextualSpacing/>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Гіпотеза дослідження</w:t>
      </w:r>
      <w:r w:rsidRPr="005A08E7">
        <w:rPr>
          <w:rFonts w:ascii="Times New Roman" w:eastAsia="Times New Roman" w:hAnsi="Times New Roman" w:cs="Times New Roman"/>
          <w:sz w:val="28"/>
          <w:szCs w:val="28"/>
          <w:lang w:val="uk-UA" w:eastAsia="ru-RU"/>
        </w:rPr>
        <w:t xml:space="preserve"> – </w:t>
      </w:r>
      <w:r w:rsidR="00817924" w:rsidRPr="005A08E7">
        <w:rPr>
          <w:rFonts w:ascii="Times New Roman" w:eastAsia="Times New Roman" w:hAnsi="Times New Roman" w:cs="Times New Roman"/>
          <w:sz w:val="28"/>
          <w:szCs w:val="28"/>
          <w:lang w:val="uk-UA" w:eastAsia="ru-RU"/>
        </w:rPr>
        <w:t>особи з терапевтичними хворобами мають специфічні психологічні особливості врахування яких дозволить підвищити ефективність їх соціальної реабілітації.</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 xml:space="preserve">Завдання дослідження: </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 Проаналізувати теоретичні джерела з проблеми</w:t>
      </w:r>
      <w:r w:rsidR="006C7133" w:rsidRPr="005A08E7">
        <w:rPr>
          <w:rFonts w:ascii="Times New Roman" w:eastAsia="Times New Roman" w:hAnsi="Times New Roman" w:cs="Times New Roman"/>
          <w:sz w:val="28"/>
          <w:szCs w:val="28"/>
          <w:lang w:val="uk-UA" w:eastAsia="ru-RU"/>
        </w:rPr>
        <w:t xml:space="preserve"> психологічних особливостей пацієнтів медичних закладів.</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2. </w:t>
      </w:r>
      <w:r w:rsidR="006C7133" w:rsidRPr="005A08E7">
        <w:rPr>
          <w:rFonts w:ascii="Times New Roman" w:eastAsia="Times New Roman" w:hAnsi="Times New Roman" w:cs="Times New Roman"/>
          <w:sz w:val="28"/>
          <w:szCs w:val="28"/>
          <w:lang w:val="uk-UA" w:eastAsia="ru-RU"/>
        </w:rPr>
        <w:t>Емпірично з’ясувати</w:t>
      </w:r>
      <w:r w:rsidRPr="005A08E7">
        <w:rPr>
          <w:rFonts w:ascii="Times New Roman" w:eastAsia="Times New Roman" w:hAnsi="Times New Roman" w:cs="Times New Roman"/>
          <w:sz w:val="28"/>
          <w:szCs w:val="28"/>
          <w:lang w:val="uk-UA" w:eastAsia="ru-RU"/>
        </w:rPr>
        <w:t xml:space="preserve"> психологічні характеристики осіб, </w:t>
      </w:r>
      <w:r w:rsidR="006C7133" w:rsidRPr="005A08E7">
        <w:rPr>
          <w:rFonts w:ascii="Times New Roman" w:eastAsia="Times New Roman" w:hAnsi="Times New Roman" w:cs="Times New Roman"/>
          <w:sz w:val="28"/>
          <w:szCs w:val="28"/>
          <w:lang w:val="uk-UA" w:eastAsia="ru-RU"/>
        </w:rPr>
        <w:t>які мають терапевтичні захворювання</w:t>
      </w:r>
      <w:r w:rsidRPr="005A08E7">
        <w:rPr>
          <w:rFonts w:ascii="Times New Roman" w:eastAsia="Times New Roman" w:hAnsi="Times New Roman" w:cs="Times New Roman"/>
          <w:sz w:val="28"/>
          <w:szCs w:val="28"/>
          <w:lang w:val="uk-UA" w:eastAsia="ru-RU"/>
        </w:rPr>
        <w:t>.</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3. Встановити відмінності між </w:t>
      </w:r>
      <w:r w:rsidR="006C7133" w:rsidRPr="005A08E7">
        <w:rPr>
          <w:rFonts w:ascii="Times New Roman" w:eastAsia="Times New Roman" w:hAnsi="Times New Roman" w:cs="Times New Roman"/>
          <w:sz w:val="28"/>
          <w:szCs w:val="28"/>
          <w:lang w:val="uk-UA" w:eastAsia="ru-RU"/>
        </w:rPr>
        <w:t>психологічними особливостями</w:t>
      </w:r>
      <w:r w:rsidR="0061621D" w:rsidRPr="005A08E7">
        <w:rPr>
          <w:rFonts w:ascii="Times New Roman" w:eastAsia="Times New Roman" w:hAnsi="Times New Roman" w:cs="Times New Roman"/>
          <w:sz w:val="28"/>
          <w:szCs w:val="28"/>
          <w:lang w:val="uk-UA" w:eastAsia="ru-RU"/>
        </w:rPr>
        <w:t xml:space="preserve"> осіб з терапевтичними хворобами</w:t>
      </w:r>
      <w:r w:rsidRPr="005A08E7">
        <w:rPr>
          <w:rFonts w:ascii="Times New Roman" w:eastAsia="Times New Roman" w:hAnsi="Times New Roman" w:cs="Times New Roman"/>
          <w:sz w:val="28"/>
          <w:szCs w:val="28"/>
          <w:lang w:val="uk-UA" w:eastAsia="ru-RU"/>
        </w:rPr>
        <w:t xml:space="preserve"> та здоровими людьми.</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4. Розробити й апробувати програму соціального тренінгу (як складової соціальної реабілітації) осіб, як</w:t>
      </w:r>
      <w:r w:rsidR="0061621D" w:rsidRPr="005A08E7">
        <w:rPr>
          <w:rFonts w:ascii="Times New Roman" w:eastAsia="Times New Roman" w:hAnsi="Times New Roman" w:cs="Times New Roman"/>
          <w:sz w:val="28"/>
          <w:szCs w:val="28"/>
          <w:lang w:val="uk-UA" w:eastAsia="ru-RU"/>
        </w:rPr>
        <w:t>і мають досвід терапевтичних хворо</w:t>
      </w:r>
      <w:r w:rsidRPr="005A08E7">
        <w:rPr>
          <w:rFonts w:ascii="Times New Roman" w:eastAsia="Times New Roman" w:hAnsi="Times New Roman" w:cs="Times New Roman"/>
          <w:sz w:val="28"/>
          <w:szCs w:val="28"/>
          <w:lang w:val="uk-UA" w:eastAsia="ru-RU"/>
        </w:rPr>
        <w:t>б.</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b/>
          <w:sz w:val="28"/>
          <w:szCs w:val="28"/>
          <w:lang w:val="uk-UA" w:eastAsia="ru-RU"/>
        </w:rPr>
        <w:t>Наукова новизна</w:t>
      </w:r>
      <w:r w:rsidR="0061621D" w:rsidRPr="005A08E7">
        <w:rPr>
          <w:rFonts w:ascii="Times New Roman" w:eastAsia="Times New Roman" w:hAnsi="Times New Roman" w:cs="Times New Roman"/>
          <w:sz w:val="28"/>
          <w:szCs w:val="28"/>
          <w:lang w:val="uk-UA" w:eastAsia="ru-RU"/>
        </w:rPr>
        <w:t xml:space="preserve"> роботи полягає у з’ясуванні психологічних особливостей осіб з терапевтичними хворобами</w:t>
      </w:r>
      <w:r w:rsidRPr="005A08E7">
        <w:rPr>
          <w:rFonts w:ascii="Times New Roman" w:eastAsia="Times New Roman" w:hAnsi="Times New Roman" w:cs="Times New Roman"/>
          <w:sz w:val="28"/>
          <w:szCs w:val="28"/>
          <w:lang w:val="uk-UA" w:eastAsia="ru-RU"/>
        </w:rPr>
        <w:t>.</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b/>
          <w:sz w:val="28"/>
          <w:szCs w:val="28"/>
          <w:lang w:val="uk-UA" w:eastAsia="ru-RU"/>
        </w:rPr>
        <w:t xml:space="preserve">Теоретичне значення дослідження – </w:t>
      </w:r>
      <w:r w:rsidRPr="005A08E7">
        <w:rPr>
          <w:rFonts w:ascii="Times New Roman" w:eastAsia="Times New Roman" w:hAnsi="Times New Roman" w:cs="Times New Roman"/>
          <w:sz w:val="28"/>
          <w:szCs w:val="28"/>
          <w:lang w:val="uk-UA" w:eastAsia="ru-RU"/>
        </w:rPr>
        <w:t>доповнення і поглиблення наукових уявлень щодо</w:t>
      </w:r>
      <w:r w:rsidR="0061621D" w:rsidRPr="005A08E7">
        <w:rPr>
          <w:rFonts w:ascii="Times New Roman" w:eastAsia="Times New Roman" w:hAnsi="Times New Roman" w:cs="Times New Roman"/>
          <w:sz w:val="28"/>
          <w:szCs w:val="28"/>
          <w:lang w:val="uk-UA" w:eastAsia="ru-RU"/>
        </w:rPr>
        <w:t xml:space="preserve"> психології хворої людини, а також</w:t>
      </w:r>
      <w:r w:rsidRPr="005A08E7">
        <w:rPr>
          <w:rFonts w:ascii="Times New Roman" w:eastAsia="Times New Roman" w:hAnsi="Times New Roman" w:cs="Times New Roman"/>
          <w:sz w:val="28"/>
          <w:szCs w:val="28"/>
          <w:lang w:val="uk-UA" w:eastAsia="ru-RU"/>
        </w:rPr>
        <w:t xml:space="preserve"> процесу соціальної реабілітації</w:t>
      </w:r>
      <w:r w:rsidR="0061621D" w:rsidRPr="005A08E7">
        <w:rPr>
          <w:rFonts w:ascii="Times New Roman" w:eastAsia="Times New Roman" w:hAnsi="Times New Roman" w:cs="Times New Roman"/>
          <w:sz w:val="28"/>
          <w:szCs w:val="28"/>
          <w:lang w:val="uk-UA" w:eastAsia="ru-RU"/>
        </w:rPr>
        <w:t xml:space="preserve"> колишніх пацієнтів медичних закладів</w:t>
      </w:r>
      <w:r w:rsidRPr="005A08E7">
        <w:rPr>
          <w:rFonts w:ascii="Times New Roman" w:eastAsia="Times New Roman" w:hAnsi="Times New Roman" w:cs="Times New Roman"/>
          <w:sz w:val="28"/>
          <w:szCs w:val="28"/>
          <w:lang w:val="uk-UA" w:eastAsia="ru-RU"/>
        </w:rPr>
        <w:t>.</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b/>
          <w:sz w:val="28"/>
          <w:szCs w:val="28"/>
          <w:lang w:val="uk-UA" w:eastAsia="ru-RU"/>
        </w:rPr>
        <w:t xml:space="preserve">Практична значущість роботи полягає </w:t>
      </w:r>
      <w:r w:rsidRPr="005A08E7">
        <w:rPr>
          <w:rFonts w:ascii="Times New Roman" w:eastAsia="Times New Roman" w:hAnsi="Times New Roman" w:cs="Times New Roman"/>
          <w:sz w:val="28"/>
          <w:szCs w:val="28"/>
          <w:lang w:val="uk-UA" w:eastAsia="ru-RU"/>
        </w:rPr>
        <w:t xml:space="preserve">у розробленні програми психологічного тренінгу як важливої складової соціальної реабілітації осіб, </w:t>
      </w:r>
      <w:r w:rsidR="00B91D05" w:rsidRPr="005A08E7">
        <w:rPr>
          <w:rFonts w:ascii="Times New Roman" w:eastAsia="Times New Roman" w:hAnsi="Times New Roman" w:cs="Times New Roman"/>
          <w:sz w:val="28"/>
          <w:szCs w:val="28"/>
          <w:lang w:val="uk-UA" w:eastAsia="ru-RU"/>
        </w:rPr>
        <w:t>які мали досвід терапевтичних хвороб</w:t>
      </w:r>
      <w:r w:rsidRPr="005A08E7">
        <w:rPr>
          <w:rFonts w:ascii="Times New Roman" w:eastAsia="Times New Roman" w:hAnsi="Times New Roman" w:cs="Times New Roman"/>
          <w:sz w:val="28"/>
          <w:szCs w:val="28"/>
          <w:lang w:val="uk-UA" w:eastAsia="ru-RU"/>
        </w:rPr>
        <w:t>.</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p>
    <w:p w:rsidR="008E6845" w:rsidRPr="005A08E7" w:rsidRDefault="008E6845" w:rsidP="008E6845">
      <w:pPr>
        <w:spacing w:after="200" w:line="360" w:lineRule="auto"/>
        <w:ind w:firstLine="709"/>
        <w:contextualSpacing/>
        <w:jc w:val="both"/>
        <w:rPr>
          <w:rFonts w:ascii="Times New Roman" w:eastAsia="Times New Roman" w:hAnsi="Times New Roman" w:cs="Times New Roman"/>
          <w:b/>
          <w:sz w:val="28"/>
          <w:szCs w:val="28"/>
          <w:lang w:val="uk-UA" w:eastAsia="ru-RU"/>
        </w:rPr>
      </w:pPr>
    </w:p>
    <w:p w:rsidR="008E6845" w:rsidRPr="005A08E7" w:rsidRDefault="008E6845" w:rsidP="008E6845">
      <w:pPr>
        <w:spacing w:after="200" w:line="360" w:lineRule="auto"/>
        <w:ind w:firstLine="709"/>
        <w:contextualSpacing/>
        <w:jc w:val="both"/>
        <w:rPr>
          <w:rFonts w:ascii="Times New Roman" w:eastAsia="Times New Roman" w:hAnsi="Times New Roman" w:cs="Times New Roman"/>
          <w:b/>
          <w:sz w:val="28"/>
          <w:szCs w:val="28"/>
          <w:lang w:val="uk-UA" w:eastAsia="ru-RU"/>
        </w:rPr>
      </w:pPr>
    </w:p>
    <w:p w:rsidR="008E6845" w:rsidRPr="005A08E7" w:rsidRDefault="008E6845" w:rsidP="008E6845">
      <w:pPr>
        <w:spacing w:after="200" w:line="360" w:lineRule="auto"/>
        <w:ind w:firstLine="709"/>
        <w:contextualSpacing/>
        <w:jc w:val="both"/>
        <w:rPr>
          <w:rFonts w:ascii="Times New Roman" w:eastAsia="Times New Roman" w:hAnsi="Times New Roman" w:cs="Times New Roman"/>
          <w:b/>
          <w:sz w:val="28"/>
          <w:szCs w:val="28"/>
          <w:lang w:val="uk-UA" w:eastAsia="ru-RU"/>
        </w:rPr>
      </w:pPr>
    </w:p>
    <w:p w:rsidR="008E6845" w:rsidRPr="005A08E7" w:rsidRDefault="008E6845" w:rsidP="008E6845">
      <w:pPr>
        <w:spacing w:after="200" w:line="360" w:lineRule="auto"/>
        <w:ind w:firstLine="709"/>
        <w:contextualSpacing/>
        <w:jc w:val="both"/>
        <w:rPr>
          <w:rFonts w:ascii="Times New Roman" w:eastAsia="Times New Roman" w:hAnsi="Times New Roman" w:cs="Times New Roman"/>
          <w:b/>
          <w:sz w:val="28"/>
          <w:szCs w:val="28"/>
          <w:lang w:val="uk-UA" w:eastAsia="ru-RU"/>
        </w:rPr>
      </w:pPr>
    </w:p>
    <w:p w:rsidR="008E6845" w:rsidRPr="005A08E7" w:rsidRDefault="008E6845" w:rsidP="008E6845">
      <w:pPr>
        <w:spacing w:after="200" w:line="360" w:lineRule="auto"/>
        <w:ind w:firstLine="709"/>
        <w:contextualSpacing/>
        <w:jc w:val="both"/>
        <w:rPr>
          <w:rFonts w:ascii="Times New Roman" w:eastAsia="Times New Roman" w:hAnsi="Times New Roman" w:cs="Times New Roman"/>
          <w:b/>
          <w:sz w:val="28"/>
          <w:szCs w:val="28"/>
          <w:lang w:val="uk-UA" w:eastAsia="ru-RU"/>
        </w:rPr>
      </w:pPr>
    </w:p>
    <w:p w:rsidR="008E6845" w:rsidRPr="005A08E7" w:rsidRDefault="008E6845" w:rsidP="008E6845">
      <w:pPr>
        <w:spacing w:after="200" w:line="360" w:lineRule="auto"/>
        <w:ind w:firstLine="709"/>
        <w:contextualSpacing/>
        <w:jc w:val="both"/>
        <w:rPr>
          <w:rFonts w:ascii="Times New Roman" w:eastAsia="Times New Roman" w:hAnsi="Times New Roman" w:cs="Times New Roman"/>
          <w:b/>
          <w:sz w:val="28"/>
          <w:szCs w:val="28"/>
          <w:lang w:val="uk-UA" w:eastAsia="ru-RU"/>
        </w:rPr>
      </w:pPr>
    </w:p>
    <w:p w:rsidR="008E6845" w:rsidRPr="005A08E7" w:rsidRDefault="008E6845" w:rsidP="008E6845">
      <w:pPr>
        <w:spacing w:after="200" w:line="360" w:lineRule="auto"/>
        <w:ind w:firstLine="709"/>
        <w:contextualSpacing/>
        <w:jc w:val="both"/>
        <w:rPr>
          <w:rFonts w:ascii="Times New Roman" w:eastAsia="Times New Roman" w:hAnsi="Times New Roman" w:cs="Times New Roman"/>
          <w:b/>
          <w:sz w:val="28"/>
          <w:szCs w:val="28"/>
          <w:lang w:val="uk-UA" w:eastAsia="ru-RU"/>
        </w:rPr>
      </w:pPr>
    </w:p>
    <w:p w:rsidR="008E6845" w:rsidRPr="005A08E7" w:rsidRDefault="008E6845" w:rsidP="008E6845">
      <w:pPr>
        <w:spacing w:after="200" w:line="360" w:lineRule="auto"/>
        <w:ind w:firstLine="709"/>
        <w:contextualSpacing/>
        <w:jc w:val="both"/>
        <w:rPr>
          <w:rFonts w:ascii="Times New Roman" w:eastAsia="Times New Roman" w:hAnsi="Times New Roman" w:cs="Times New Roman"/>
          <w:b/>
          <w:sz w:val="28"/>
          <w:szCs w:val="28"/>
          <w:lang w:val="uk-UA" w:eastAsia="ru-RU"/>
        </w:rPr>
      </w:pPr>
    </w:p>
    <w:p w:rsidR="008E6845" w:rsidRPr="005A08E7" w:rsidRDefault="008E6845" w:rsidP="008E6845">
      <w:pPr>
        <w:spacing w:after="200" w:line="360" w:lineRule="auto"/>
        <w:ind w:firstLine="709"/>
        <w:contextualSpacing/>
        <w:jc w:val="both"/>
        <w:rPr>
          <w:rFonts w:ascii="Times New Roman" w:eastAsia="Times New Roman" w:hAnsi="Times New Roman" w:cs="Times New Roman"/>
          <w:b/>
          <w:sz w:val="28"/>
          <w:szCs w:val="28"/>
          <w:lang w:val="uk-UA" w:eastAsia="ru-RU"/>
        </w:rPr>
      </w:pPr>
    </w:p>
    <w:p w:rsidR="008E6845" w:rsidRPr="005A08E7" w:rsidRDefault="008E6845" w:rsidP="008E6845">
      <w:pPr>
        <w:spacing w:after="200" w:line="360" w:lineRule="auto"/>
        <w:ind w:firstLine="709"/>
        <w:contextualSpacing/>
        <w:jc w:val="both"/>
        <w:rPr>
          <w:rFonts w:ascii="Times New Roman" w:eastAsia="Times New Roman" w:hAnsi="Times New Roman" w:cs="Times New Roman"/>
          <w:b/>
          <w:sz w:val="28"/>
          <w:szCs w:val="28"/>
          <w:lang w:val="uk-UA" w:eastAsia="ru-RU"/>
        </w:rPr>
      </w:pPr>
    </w:p>
    <w:p w:rsidR="008E6845" w:rsidRPr="005A08E7" w:rsidRDefault="008E6845" w:rsidP="008E6845">
      <w:pPr>
        <w:spacing w:after="200" w:line="360" w:lineRule="auto"/>
        <w:ind w:firstLine="709"/>
        <w:contextualSpacing/>
        <w:jc w:val="both"/>
        <w:rPr>
          <w:rFonts w:ascii="Times New Roman" w:eastAsia="Times New Roman" w:hAnsi="Times New Roman" w:cs="Times New Roman"/>
          <w:b/>
          <w:sz w:val="28"/>
          <w:szCs w:val="28"/>
          <w:lang w:val="uk-UA" w:eastAsia="ru-RU"/>
        </w:rPr>
      </w:pPr>
    </w:p>
    <w:p w:rsidR="008E6845" w:rsidRPr="005A08E7" w:rsidRDefault="008E6845" w:rsidP="008E6845">
      <w:pPr>
        <w:spacing w:after="200" w:line="360" w:lineRule="auto"/>
        <w:ind w:firstLine="709"/>
        <w:contextualSpacing/>
        <w:jc w:val="both"/>
        <w:rPr>
          <w:rFonts w:ascii="Times New Roman" w:eastAsia="Times New Roman" w:hAnsi="Times New Roman" w:cs="Times New Roman"/>
          <w:b/>
          <w:sz w:val="28"/>
          <w:szCs w:val="28"/>
          <w:lang w:val="uk-UA" w:eastAsia="ru-RU"/>
        </w:rPr>
      </w:pPr>
    </w:p>
    <w:p w:rsidR="00064904" w:rsidRPr="005A08E7" w:rsidRDefault="00064904" w:rsidP="008E6845">
      <w:pPr>
        <w:spacing w:after="200" w:line="360" w:lineRule="auto"/>
        <w:ind w:firstLine="709"/>
        <w:contextualSpacing/>
        <w:jc w:val="both"/>
        <w:rPr>
          <w:rFonts w:ascii="Times New Roman" w:eastAsia="Times New Roman" w:hAnsi="Times New Roman" w:cs="Times New Roman"/>
          <w:b/>
          <w:sz w:val="28"/>
          <w:szCs w:val="28"/>
          <w:lang w:val="uk-UA" w:eastAsia="ru-RU"/>
        </w:rPr>
      </w:pPr>
    </w:p>
    <w:p w:rsidR="008E6845" w:rsidRPr="005A08E7" w:rsidRDefault="008E6845" w:rsidP="008E6845">
      <w:pPr>
        <w:spacing w:after="200" w:line="360" w:lineRule="auto"/>
        <w:ind w:firstLine="709"/>
        <w:contextualSpacing/>
        <w:jc w:val="both"/>
        <w:rPr>
          <w:rFonts w:ascii="Times New Roman" w:eastAsia="Times New Roman" w:hAnsi="Times New Roman" w:cs="Times New Roman"/>
          <w:b/>
          <w:sz w:val="28"/>
          <w:szCs w:val="28"/>
          <w:lang w:val="uk-UA" w:eastAsia="ru-RU"/>
        </w:rPr>
      </w:pPr>
    </w:p>
    <w:p w:rsidR="00B91D05" w:rsidRPr="005A08E7" w:rsidRDefault="00B91D05" w:rsidP="00B91D05">
      <w:pPr>
        <w:spacing w:after="200" w:line="360" w:lineRule="auto"/>
        <w:ind w:firstLine="709"/>
        <w:contextualSpacing/>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РОЗДІЛ</w:t>
      </w:r>
      <w:r w:rsidR="00817924" w:rsidRPr="005A08E7">
        <w:rPr>
          <w:rFonts w:ascii="Times New Roman" w:eastAsia="Times New Roman" w:hAnsi="Times New Roman" w:cs="Times New Roman"/>
          <w:b/>
          <w:sz w:val="28"/>
          <w:szCs w:val="28"/>
          <w:lang w:val="uk-UA" w:eastAsia="ru-RU"/>
        </w:rPr>
        <w:t xml:space="preserve"> 1. ПСИХОЛОГІЧНА ХАРАКТЕРИСТИКА</w:t>
      </w:r>
      <w:r w:rsidRPr="005A08E7">
        <w:rPr>
          <w:rFonts w:ascii="Times New Roman" w:eastAsia="Times New Roman" w:hAnsi="Times New Roman" w:cs="Times New Roman"/>
          <w:b/>
          <w:sz w:val="28"/>
          <w:szCs w:val="28"/>
          <w:lang w:val="uk-UA" w:eastAsia="ru-RU"/>
        </w:rPr>
        <w:t xml:space="preserve"> ХВОРОБИ ЯК НАУКОВА ПРОБЛЕМА</w:t>
      </w:r>
    </w:p>
    <w:p w:rsidR="00352AC0" w:rsidRPr="005A08E7" w:rsidRDefault="00352AC0" w:rsidP="00B91D05">
      <w:pPr>
        <w:spacing w:after="200" w:line="360" w:lineRule="auto"/>
        <w:ind w:firstLine="709"/>
        <w:contextualSpacing/>
        <w:jc w:val="both"/>
        <w:rPr>
          <w:rFonts w:ascii="Times New Roman" w:eastAsia="Times New Roman" w:hAnsi="Times New Roman" w:cs="Times New Roman"/>
          <w:b/>
          <w:sz w:val="28"/>
          <w:szCs w:val="28"/>
          <w:lang w:val="uk-UA" w:eastAsia="ru-RU"/>
        </w:rPr>
      </w:pPr>
    </w:p>
    <w:p w:rsidR="00B91D05" w:rsidRPr="005A08E7" w:rsidRDefault="00B91D05" w:rsidP="00B91D05">
      <w:pPr>
        <w:spacing w:after="200" w:line="360" w:lineRule="auto"/>
        <w:ind w:firstLine="709"/>
        <w:contextualSpacing/>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1.1. Соціально-психологічні особливості хворої людини</w:t>
      </w:r>
    </w:p>
    <w:p w:rsidR="00B91D05" w:rsidRPr="005A08E7" w:rsidRDefault="00B91D05" w:rsidP="00B91D05">
      <w:pPr>
        <w:spacing w:after="200" w:line="360" w:lineRule="auto"/>
        <w:ind w:firstLine="709"/>
        <w:contextualSpacing/>
        <w:jc w:val="both"/>
        <w:rPr>
          <w:rFonts w:ascii="Times New Roman" w:eastAsia="Times New Roman" w:hAnsi="Times New Roman" w:cs="Times New Roman"/>
          <w:b/>
          <w:sz w:val="28"/>
          <w:szCs w:val="28"/>
          <w:lang w:val="uk-UA" w:eastAsia="ru-RU"/>
        </w:rPr>
      </w:pPr>
    </w:p>
    <w:p w:rsidR="00B91D05" w:rsidRPr="005A08E7" w:rsidRDefault="001A7B8F"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eastAsia="ru-RU"/>
        </w:rPr>
        <w:t>Вивчення особли</w:t>
      </w:r>
      <w:r w:rsidR="00B91D05" w:rsidRPr="005A08E7">
        <w:rPr>
          <w:rFonts w:ascii="Times New Roman" w:hAnsi="Times New Roman" w:cs="Times New Roman"/>
          <w:sz w:val="28"/>
          <w:szCs w:val="28"/>
          <w:lang w:val="uk-UA" w:eastAsia="ru-RU"/>
        </w:rPr>
        <w:t>востей поведінки та спілкування людини, що перебуває у стані хвороби є важливим завданням багатьох наук – теорії соціальної роботи, психології, медицини</w:t>
      </w:r>
      <w:r w:rsidR="00B91D05" w:rsidRPr="005A08E7">
        <w:rPr>
          <w:rFonts w:ascii="Times New Roman" w:hAnsi="Times New Roman" w:cs="Times New Roman"/>
          <w:sz w:val="28"/>
          <w:szCs w:val="28"/>
          <w:lang w:val="uk-UA"/>
        </w:rPr>
        <w:t>. Специфіка соціальної та емоці</w:t>
      </w:r>
      <w:r w:rsidRPr="005A08E7">
        <w:rPr>
          <w:rFonts w:ascii="Times New Roman" w:hAnsi="Times New Roman" w:cs="Times New Roman"/>
          <w:sz w:val="28"/>
          <w:szCs w:val="28"/>
          <w:lang w:val="uk-UA"/>
        </w:rPr>
        <w:t>й</w:t>
      </w:r>
      <w:r w:rsidR="00B91D05" w:rsidRPr="005A08E7">
        <w:rPr>
          <w:rFonts w:ascii="Times New Roman" w:hAnsi="Times New Roman" w:cs="Times New Roman"/>
          <w:sz w:val="28"/>
          <w:szCs w:val="28"/>
          <w:lang w:val="uk-UA"/>
        </w:rPr>
        <w:t xml:space="preserve">ної активності пацієнтів визначається двома основними чинниками – клінічною картиною захворювання і загальною структурою особистості хворого. Тому доцільно розкрити означену проблематику </w:t>
      </w:r>
      <w:r w:rsidR="005A08E7" w:rsidRPr="005A08E7">
        <w:rPr>
          <w:rFonts w:ascii="Times New Roman" w:hAnsi="Times New Roman" w:cs="Times New Roman"/>
          <w:sz w:val="28"/>
          <w:szCs w:val="28"/>
          <w:lang w:val="uk-UA"/>
        </w:rPr>
        <w:t>орієнтуючись на різні групи зах</w:t>
      </w:r>
      <w:r w:rsidR="00B91D05" w:rsidRPr="005A08E7">
        <w:rPr>
          <w:rFonts w:ascii="Times New Roman" w:hAnsi="Times New Roman" w:cs="Times New Roman"/>
          <w:sz w:val="28"/>
          <w:szCs w:val="28"/>
          <w:lang w:val="uk-UA"/>
        </w:rPr>
        <w:t>ворювань. При цьому слід пам’ятати, що не зважаючи на виокремлені типові пат</w:t>
      </w:r>
      <w:r w:rsidR="005A08E7" w:rsidRPr="005A08E7">
        <w:rPr>
          <w:rFonts w:ascii="Times New Roman" w:hAnsi="Times New Roman" w:cs="Times New Roman"/>
          <w:sz w:val="28"/>
          <w:szCs w:val="28"/>
          <w:lang w:val="uk-UA"/>
        </w:rPr>
        <w:t>т</w:t>
      </w:r>
      <w:r w:rsidR="00B91D05" w:rsidRPr="005A08E7">
        <w:rPr>
          <w:rFonts w:ascii="Times New Roman" w:hAnsi="Times New Roman" w:cs="Times New Roman"/>
          <w:sz w:val="28"/>
          <w:szCs w:val="28"/>
          <w:lang w:val="uk-UA"/>
        </w:rPr>
        <w:t>ерни поведінки, психіка хворого – індивідуальне явище.</w:t>
      </w:r>
    </w:p>
    <w:p w:rsidR="00B91D05" w:rsidRPr="005A08E7" w:rsidRDefault="00B91D05"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i/>
          <w:sz w:val="28"/>
          <w:szCs w:val="28"/>
          <w:lang w:val="uk-UA"/>
        </w:rPr>
        <w:t>Соціально-психологічні особливості осіб, які мають</w:t>
      </w:r>
      <w:r w:rsidR="00352AC0" w:rsidRPr="005A08E7">
        <w:rPr>
          <w:rFonts w:ascii="Times New Roman" w:hAnsi="Times New Roman" w:cs="Times New Roman"/>
          <w:i/>
          <w:sz w:val="28"/>
          <w:szCs w:val="28"/>
          <w:lang w:val="uk-UA"/>
        </w:rPr>
        <w:t xml:space="preserve"> терапевтич</w:t>
      </w:r>
      <w:r w:rsidR="005A08E7" w:rsidRPr="005A08E7">
        <w:rPr>
          <w:rFonts w:ascii="Times New Roman" w:hAnsi="Times New Roman" w:cs="Times New Roman"/>
          <w:i/>
          <w:sz w:val="28"/>
          <w:szCs w:val="28"/>
          <w:lang w:val="uk-UA"/>
        </w:rPr>
        <w:t>н</w:t>
      </w:r>
      <w:r w:rsidR="00352AC0" w:rsidRPr="005A08E7">
        <w:rPr>
          <w:rFonts w:ascii="Times New Roman" w:hAnsi="Times New Roman" w:cs="Times New Roman"/>
          <w:i/>
          <w:sz w:val="28"/>
          <w:szCs w:val="28"/>
          <w:lang w:val="uk-UA"/>
        </w:rPr>
        <w:t>і захворювання</w:t>
      </w:r>
      <w:r w:rsidRPr="005A08E7">
        <w:rPr>
          <w:rFonts w:ascii="Times New Roman" w:hAnsi="Times New Roman" w:cs="Times New Roman"/>
          <w:i/>
          <w:sz w:val="28"/>
          <w:szCs w:val="28"/>
          <w:lang w:val="uk-UA"/>
        </w:rPr>
        <w:t xml:space="preserve"> </w:t>
      </w:r>
      <w:r w:rsidR="00352AC0" w:rsidRPr="005A08E7">
        <w:rPr>
          <w:rFonts w:ascii="Times New Roman" w:hAnsi="Times New Roman" w:cs="Times New Roman"/>
          <w:i/>
          <w:sz w:val="28"/>
          <w:szCs w:val="28"/>
          <w:lang w:val="uk-UA"/>
        </w:rPr>
        <w:t>(</w:t>
      </w:r>
      <w:r w:rsidRPr="005A08E7">
        <w:rPr>
          <w:rFonts w:ascii="Times New Roman" w:hAnsi="Times New Roman" w:cs="Times New Roman"/>
          <w:i/>
          <w:sz w:val="28"/>
          <w:szCs w:val="28"/>
          <w:lang w:val="uk-UA"/>
        </w:rPr>
        <w:t>хвороби внутрішніх органі</w:t>
      </w:r>
      <w:r w:rsidR="001A7B8F" w:rsidRPr="005A08E7">
        <w:rPr>
          <w:rFonts w:ascii="Times New Roman" w:hAnsi="Times New Roman" w:cs="Times New Roman"/>
          <w:i/>
          <w:sz w:val="28"/>
          <w:szCs w:val="28"/>
          <w:lang w:val="uk-UA"/>
        </w:rPr>
        <w:t>в)</w:t>
      </w:r>
      <w:r w:rsidRPr="005A08E7">
        <w:rPr>
          <w:rFonts w:ascii="Times New Roman" w:hAnsi="Times New Roman" w:cs="Times New Roman"/>
          <w:i/>
          <w:sz w:val="28"/>
          <w:szCs w:val="28"/>
          <w:lang w:val="uk-UA"/>
        </w:rPr>
        <w:t>.</w:t>
      </w:r>
      <w:r w:rsidRPr="005A08E7">
        <w:rPr>
          <w:rFonts w:ascii="Times New Roman" w:hAnsi="Times New Roman" w:cs="Times New Roman"/>
          <w:sz w:val="28"/>
          <w:szCs w:val="28"/>
          <w:lang w:val="uk-UA"/>
        </w:rPr>
        <w:t xml:space="preserve"> На початку захворювання, при гострих, тривалих болях у людини може з’явитися нестабільність настрою, смуток, депресія, тривога, розгубленість і, навіть, страх смерті. При хронічних випадках захворювання, загальна апатичність може змінюватися появою демонстративної рухової та мовленнєвої активності у комплексі з недооцінкою тяжкості власного стану [42; 43; 44]. </w:t>
      </w:r>
    </w:p>
    <w:p w:rsidR="00B91D05" w:rsidRPr="005A08E7" w:rsidRDefault="00B91D05"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Велике значення для психологічного стану має конкретний тип захв</w:t>
      </w:r>
      <w:r w:rsidR="005A08E7" w:rsidRPr="005A08E7">
        <w:rPr>
          <w:rFonts w:ascii="Times New Roman" w:hAnsi="Times New Roman" w:cs="Times New Roman"/>
          <w:sz w:val="28"/>
          <w:szCs w:val="28"/>
          <w:lang w:val="uk-UA"/>
        </w:rPr>
        <w:t>орювання. Так, особи з прогрес</w:t>
      </w:r>
      <w:r w:rsidRPr="005A08E7">
        <w:rPr>
          <w:rFonts w:ascii="Times New Roman" w:hAnsi="Times New Roman" w:cs="Times New Roman"/>
          <w:sz w:val="28"/>
          <w:szCs w:val="28"/>
          <w:lang w:val="uk-UA"/>
        </w:rPr>
        <w:t xml:space="preserve">уючим поліартритом звичайно бувають пригніченими та депресивними, мало контактують з оточенням. Пацієнти з хворобою Бехтєрева можуть проявляти комунікативність, дружелюбність, оптимістичну спрямованість у сприйманні власного стану. Початковий період формування пороків серцевих клапанів характеризується появою неприємних відчуттів, фіксацією уваги на лівій частині грудної клітини, формуванням страху смерті від зупинки серця. На початкових етапах гіпертонічної хвороби більшість людей адекватно оцінюють стан свого здоров’я, старанно виконують рекомендації лікарів. Проте, особи з тривожними акцентуаціями характеру підвищення артеріального тиску сприймають як життєву катастрофу. Також деяким гіпертонікам властиве ігнорування наслідків свого стану, відмова від лікування і відсутність боротьби зі шкідливими звичками. </w:t>
      </w:r>
    </w:p>
    <w:p w:rsidR="00B91D05" w:rsidRPr="005A08E7" w:rsidRDefault="00B91D05"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Хворі на  церебральний атеросклероз, зазвичай, вразливі, дуже образливі,  невротичні, швидко втомлюються. Початковий розвиток  інфаркту міокарду характеризується плутаниною свідомості, труднощами концентрації уваги, занепокоєнням,  нудьгою, в окремих випадках – ейфорією. Під час загострення больового синдрому інфаркту міокарда з’являється страх смерті, можливі прояви іпохондрії. </w:t>
      </w:r>
    </w:p>
    <w:p w:rsidR="00B91D05" w:rsidRPr="005A08E7" w:rsidRDefault="00B91D05"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Типовою ознакою бронхіальної астми є емоційне напруження, що виникає у результаті постійного очікування наступного приступу хвороби. Можливі кардинальні зміни типових форм поведінки пацієнта. Під час гострої пневмонії у деяких пацієнтів спостерігається зниження активності, гіподинамія, зниження потреби у спілкуванні, негативне ставлення до обстеження та лікування. В окремих пацієнтів фіксується показово веселий настрій та недооцінка серйозності власного стану. </w:t>
      </w:r>
    </w:p>
    <w:p w:rsidR="00B91D05" w:rsidRPr="005A08E7" w:rsidRDefault="00B91D05"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У випадку патологій печінки і шлунково-кишечного тракту людина відчуває соціальну неповноцінність, що формується під впливом таких симптомів як метеоризм і  часта дефекація. Хворі на хронічний гастрит можуть переживати страх розвитку раку шлунка. При виразковій хворобі шлунку людина часто «занурюється у хворобу», переживають відчуття життєвої безнадійності, що пов’язано, зокрема, з такими небезпечними симптомами як зниження ваги тіла та внутрішні кровотечі. Особи з хронічними хворобами проявляють у взаємодії такі риси як невдоволення, дратівливість, саркастичність. </w:t>
      </w:r>
    </w:p>
    <w:p w:rsidR="00B91D05" w:rsidRPr="005A08E7" w:rsidRDefault="00B91D05"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Розвиток психологічних реакцій у хворих зі злоякісними пухлинами суттєво залежить від стадії захворювання [34; 35; 37]. Так, на початковій стадії </w:t>
      </w:r>
      <w:r w:rsidR="005A08E7" w:rsidRPr="005A08E7">
        <w:rPr>
          <w:rFonts w:ascii="Times New Roman" w:hAnsi="Times New Roman" w:cs="Times New Roman"/>
          <w:sz w:val="28"/>
          <w:szCs w:val="28"/>
          <w:lang w:val="uk-UA"/>
        </w:rPr>
        <w:t>знижуєтьс</w:t>
      </w:r>
      <w:r w:rsidRPr="005A08E7">
        <w:rPr>
          <w:rFonts w:ascii="Times New Roman" w:hAnsi="Times New Roman" w:cs="Times New Roman"/>
          <w:sz w:val="28"/>
          <w:szCs w:val="28"/>
          <w:lang w:val="uk-UA"/>
        </w:rPr>
        <w:t>я настрій в очікуванні «вироку», відбувається переорієнтація життєвих цінностей – увага людини повністю фіксується на результатах обстеження і спілкуванні з лікарями. Після постановки діагнозу, хворий концентрується на боротьбі з небезпекою, можуть з’явитися психосоматичні болі. У важкій стадії хвороби особистість може не відчувати страху смерті, що пов’язано з бажанням зупинити страждання.</w:t>
      </w:r>
    </w:p>
    <w:p w:rsidR="00B91D05" w:rsidRPr="005A08E7" w:rsidRDefault="00B91D05"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Виключної обережності і тактичності слід дотримуватися при спілкуванні з невиліковними хворими, що особливо стосується повідомлення діагнозу. Така ситуація передбачає індивідуальний підхід з урахуванням характерологічних особливостей пацієнта. Також недоцільним є демонстративне, постійне емоційне вираження співчуття близькими та персоналом лікарні, що може тільки поглибити переживання депресії. Делікатною й обережною має бути робота з людьми, які переживають нераціональний, нав’язливий страхом перед нібито виявленим злоякісним новоутворенням. Лікар повинен терпляче і переконливо довести хворому необгрунтованість його підозр. Недопустимим є ігнорування і зневажливе ставлення до таких осіб, що може здійснити негативний ефект і навіть призвести до суїцидальних думок. </w:t>
      </w:r>
    </w:p>
    <w:p w:rsidR="00B91D05" w:rsidRPr="005A08E7" w:rsidRDefault="00352AC0"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i/>
          <w:sz w:val="28"/>
          <w:szCs w:val="28"/>
          <w:lang w:val="uk-UA"/>
        </w:rPr>
        <w:t>Соціально-психологічні</w:t>
      </w:r>
      <w:r w:rsidR="00B91D05" w:rsidRPr="005A08E7">
        <w:rPr>
          <w:rFonts w:ascii="Times New Roman" w:hAnsi="Times New Roman" w:cs="Times New Roman"/>
          <w:i/>
          <w:sz w:val="28"/>
          <w:szCs w:val="28"/>
          <w:lang w:val="uk-UA"/>
        </w:rPr>
        <w:t xml:space="preserve"> особливості осіб з інфекційними хворобами.</w:t>
      </w:r>
      <w:r w:rsidR="00B91D05" w:rsidRPr="005A08E7">
        <w:rPr>
          <w:rFonts w:ascii="Times New Roman" w:hAnsi="Times New Roman" w:cs="Times New Roman"/>
          <w:sz w:val="28"/>
          <w:szCs w:val="28"/>
          <w:lang w:val="uk-UA"/>
        </w:rPr>
        <w:t xml:space="preserve"> Факт виявлення інфекційного захворювання і необхідність госпіталізації часто викликає у хворих почуття сорому, страху, що базується на уявленні про те, що вони можуть бути джерелом зараження своїх близьких [34; 35; 37]. На початковій стадії інфекційної хвороби оцінка хворим власного стану залежить від особливостей психотравмуючої ситуації, підтримки та розуміння оточення. На гострій стадії хвороби переважають симптоми загальнотоксичного характеру, іноді порушення свідомості. Для стадії одужання характерними є різні астенічні прояви. У пацієнтів з особливо небезпечними інфекціями, що супроводжуються тривожними ознаками (загальна складність захворювання, висока контагіозність, невизначений прогноз), часто виникають гострі психологічні реакції, що нагадують поведінку людей в ситуаціях масових стихійних лих. </w:t>
      </w:r>
    </w:p>
    <w:p w:rsidR="00B91D05" w:rsidRPr="005A08E7" w:rsidRDefault="00B91D05"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i/>
          <w:sz w:val="28"/>
          <w:szCs w:val="28"/>
          <w:lang w:val="uk-UA"/>
        </w:rPr>
        <w:t>Соціально-психологічні особливості хворих, інфікованих СНІДом</w:t>
      </w:r>
      <w:r w:rsidRPr="005A08E7">
        <w:rPr>
          <w:rFonts w:ascii="Times New Roman" w:hAnsi="Times New Roman" w:cs="Times New Roman"/>
          <w:sz w:val="28"/>
          <w:szCs w:val="28"/>
          <w:lang w:val="uk-UA"/>
        </w:rPr>
        <w:t>. Типова реакція людей на ви</w:t>
      </w:r>
      <w:r w:rsidR="000C38B2">
        <w:rPr>
          <w:rFonts w:ascii="Times New Roman" w:hAnsi="Times New Roman" w:cs="Times New Roman"/>
          <w:sz w:val="28"/>
          <w:szCs w:val="28"/>
          <w:lang w:val="uk-UA"/>
        </w:rPr>
        <w:t>я</w:t>
      </w:r>
      <w:r w:rsidRPr="005A08E7">
        <w:rPr>
          <w:rFonts w:ascii="Times New Roman" w:hAnsi="Times New Roman" w:cs="Times New Roman"/>
          <w:sz w:val="28"/>
          <w:szCs w:val="28"/>
          <w:lang w:val="uk-UA"/>
        </w:rPr>
        <w:t>влення вірусу ВІЛ – психологічний стрес, що супроводжується зниженням настрою, появою</w:t>
      </w:r>
      <w:r w:rsidR="000C38B2">
        <w:rPr>
          <w:rFonts w:ascii="Times New Roman" w:hAnsi="Times New Roman" w:cs="Times New Roman"/>
          <w:sz w:val="28"/>
          <w:szCs w:val="28"/>
          <w:lang w:val="uk-UA"/>
        </w:rPr>
        <w:t xml:space="preserve"> думок самозвинувачення, суїцид</w:t>
      </w:r>
      <w:r w:rsidRPr="005A08E7">
        <w:rPr>
          <w:rFonts w:ascii="Times New Roman" w:hAnsi="Times New Roman" w:cs="Times New Roman"/>
          <w:sz w:val="28"/>
          <w:szCs w:val="28"/>
          <w:lang w:val="uk-UA"/>
        </w:rPr>
        <w:t>них тенденцій. У хворих виникає нав’язливий страх смерті, закріплюєт</w:t>
      </w:r>
      <w:r w:rsidR="000C38B2">
        <w:rPr>
          <w:rFonts w:ascii="Times New Roman" w:hAnsi="Times New Roman" w:cs="Times New Roman"/>
          <w:sz w:val="28"/>
          <w:szCs w:val="28"/>
          <w:lang w:val="uk-UA"/>
        </w:rPr>
        <w:t>ь</w:t>
      </w:r>
      <w:r w:rsidRPr="005A08E7">
        <w:rPr>
          <w:rFonts w:ascii="Times New Roman" w:hAnsi="Times New Roman" w:cs="Times New Roman"/>
          <w:sz w:val="28"/>
          <w:szCs w:val="28"/>
          <w:lang w:val="uk-UA"/>
        </w:rPr>
        <w:t xml:space="preserve">ся стійке уявлення щодо подальшого невідворотного згасання життя [28]. Деякі індивіди починають переживати щодо можливості зараження близьких і родичів побутовим шляхом. В подальшому потенційно можуть знизитися показники інтелекту. Типовими реакціями є тривога, дратівливість, неспокій, зниження працездатності. Хворі на СНІД фіксовані на власному здоров’ї: читають багато літератури про це захворювання, здійснюють методичний пошук симптоматики. Багато осіб розривають свої сексуальні зв’язки. Окремі хворі можуть проявляють відверті антисоціальні тенденції, прагнучи до передачі вірусу ВІЛу іншим людям. </w:t>
      </w:r>
    </w:p>
    <w:p w:rsidR="00B91D05" w:rsidRPr="005A08E7" w:rsidRDefault="00352AC0"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i/>
          <w:sz w:val="28"/>
          <w:szCs w:val="28"/>
          <w:lang w:val="uk-UA"/>
        </w:rPr>
        <w:t>Соціально-психологічні</w:t>
      </w:r>
      <w:r w:rsidR="00B91D05" w:rsidRPr="005A08E7">
        <w:rPr>
          <w:rFonts w:ascii="Times New Roman" w:hAnsi="Times New Roman" w:cs="Times New Roman"/>
          <w:i/>
          <w:sz w:val="28"/>
          <w:szCs w:val="28"/>
          <w:lang w:val="uk-UA"/>
        </w:rPr>
        <w:t xml:space="preserve"> особливості хворих на туберкульоз.</w:t>
      </w:r>
      <w:r w:rsidR="00B91D05" w:rsidRPr="005A08E7">
        <w:rPr>
          <w:rFonts w:ascii="Times New Roman" w:hAnsi="Times New Roman" w:cs="Times New Roman"/>
          <w:sz w:val="28"/>
          <w:szCs w:val="28"/>
          <w:lang w:val="uk-UA"/>
        </w:rPr>
        <w:t xml:space="preserve"> Виявлення туберкульозу та необхідність подальшого тривалого стаціонарного лікування може сприйматися як трагедія і катастрофа, якій неможливо зарадити. </w:t>
      </w:r>
      <w:r w:rsidR="005A08E7" w:rsidRPr="005A08E7">
        <w:rPr>
          <w:rFonts w:ascii="Times New Roman" w:hAnsi="Times New Roman" w:cs="Times New Roman"/>
          <w:sz w:val="28"/>
          <w:szCs w:val="28"/>
          <w:lang w:val="uk-UA"/>
        </w:rPr>
        <w:t>Відбувається інтенсивний розви</w:t>
      </w:r>
      <w:r w:rsidR="00B91D05" w:rsidRPr="005A08E7">
        <w:rPr>
          <w:rFonts w:ascii="Times New Roman" w:hAnsi="Times New Roman" w:cs="Times New Roman"/>
          <w:sz w:val="28"/>
          <w:szCs w:val="28"/>
          <w:lang w:val="uk-UA"/>
        </w:rPr>
        <w:t>т</w:t>
      </w:r>
      <w:r w:rsidR="000C38B2">
        <w:rPr>
          <w:rFonts w:ascii="Times New Roman" w:hAnsi="Times New Roman" w:cs="Times New Roman"/>
          <w:sz w:val="28"/>
          <w:szCs w:val="28"/>
          <w:lang w:val="uk-UA"/>
        </w:rPr>
        <w:t>ок тривожних проявів. З’являєтьс</w:t>
      </w:r>
      <w:r w:rsidR="00B91D05" w:rsidRPr="005A08E7">
        <w:rPr>
          <w:rFonts w:ascii="Times New Roman" w:hAnsi="Times New Roman" w:cs="Times New Roman"/>
          <w:sz w:val="28"/>
          <w:szCs w:val="28"/>
          <w:lang w:val="uk-UA"/>
        </w:rPr>
        <w:t>я страх того, що близькі та співробітники будуть уникати соціальних контактів. Однак більшість хворих правильно оцінюють факт хвороби і необхідність лікування. Психологічними характеристиками цієї хвороби є чутливість, сентиментальність, емоційна лабільність, емоційне виснаження. Можуть розвиватися афективні прояви та істеричні реакції. Лікар має враховувати ці особливості пацієнтів і належним чином оцінювати потенційні конфліктні ситуації з оточуючими і медичним персоналом. У таких випадках доцільно призначати заспокійливі засоби, а не робити жорсткі зауваження і висловлювати догани. У деяких хворих може розвиватися циклоїдні прояви: піднесений настрій, підвищена мовленнєва і рухова активність може швидко змінюватися гнівом, напруженістю або байдужістю [8; 9; 29].</w:t>
      </w:r>
    </w:p>
    <w:p w:rsidR="00B91D05" w:rsidRPr="005A08E7" w:rsidRDefault="00B91D05"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Низку психологічних проблем викликає лікування туберкульозу. Для ефективності цього процесу велике значення має співпраця хворих з лікарем в процесі та їх відповідальність. У недисциплінованих і безвідповідальних хворих стан часто погіршується, оскільки вони не дотримуються призначеного режиму і способу лікування. Ця обставина підвищує вимоги до організації лікувального режиму та індивідуального психотерапевтичного підходу до хворих. Зазначимо, що згадані особливості процесу одужання можуть також бути актуальними і для інших захворювань [34; 35; 37].</w:t>
      </w:r>
    </w:p>
    <w:p w:rsidR="00B91D05" w:rsidRPr="005A08E7" w:rsidRDefault="00352AC0"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i/>
          <w:sz w:val="28"/>
          <w:szCs w:val="28"/>
          <w:lang w:val="uk-UA"/>
        </w:rPr>
        <w:t>Соціаль</w:t>
      </w:r>
      <w:r w:rsidR="000C38B2">
        <w:rPr>
          <w:rFonts w:ascii="Times New Roman" w:hAnsi="Times New Roman" w:cs="Times New Roman"/>
          <w:i/>
          <w:sz w:val="28"/>
          <w:szCs w:val="28"/>
          <w:lang w:val="uk-UA"/>
        </w:rPr>
        <w:t>н</w:t>
      </w:r>
      <w:r w:rsidRPr="005A08E7">
        <w:rPr>
          <w:rFonts w:ascii="Times New Roman" w:hAnsi="Times New Roman" w:cs="Times New Roman"/>
          <w:i/>
          <w:sz w:val="28"/>
          <w:szCs w:val="28"/>
          <w:lang w:val="uk-UA"/>
        </w:rPr>
        <w:t xml:space="preserve">о-психологічні </w:t>
      </w:r>
      <w:r w:rsidR="00B91D05" w:rsidRPr="005A08E7">
        <w:rPr>
          <w:rFonts w:ascii="Times New Roman" w:hAnsi="Times New Roman" w:cs="Times New Roman"/>
          <w:i/>
          <w:sz w:val="28"/>
          <w:szCs w:val="28"/>
          <w:lang w:val="uk-UA"/>
        </w:rPr>
        <w:t>особливості осіб з шкірними та венеричними захворюваннями.</w:t>
      </w:r>
      <w:r w:rsidR="00B91D05" w:rsidRPr="005A08E7">
        <w:rPr>
          <w:rFonts w:ascii="Times New Roman" w:hAnsi="Times New Roman" w:cs="Times New Roman"/>
          <w:sz w:val="28"/>
          <w:szCs w:val="28"/>
          <w:lang w:val="uk-UA"/>
        </w:rPr>
        <w:t xml:space="preserve"> Шкіра характеризує зовнішній вигляд людини, тому її  ураження включають широке коло психічних реакцій, обумовлених негативними естетичними уявленнями, очікуванням відрази з боку оточуючих, соромом, почуттям власної неповноцінності і невпевненістю в майбутньому. Найбільш суттєве значення для виникнення емоційної нестабільності мають такі ураження шкіри як псоріаз, екзема, рубці після хронічних гранульом і опіків, гіпертрихоз. Перераховані проблеми зі здоров’ям дуже інтенсивно переживаються у пубертатному періоді, коли увага до власної зовнішності є особливо актуальною і навіть незначні шкірні дефекти можуть викликати комплекс негативних реакцій. Делікатною проблемою є свербіж, що виникає при деяких шкірних захворюваннях і може спричинити виникнення дратівливості, безсоння, депресії. Часто хворий більше радіє усуненню зовнішніх свербіння,  ніж повному одужанню [34; 35; 37]. </w:t>
      </w:r>
    </w:p>
    <w:p w:rsidR="00B91D05" w:rsidRPr="005A08E7" w:rsidRDefault="00B91D05"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Низку негативних емоційних реакцій викликають хвороби, що передаються статевим шляхом. Деякі хворі приховують свої венеричні недуги, щоб уникнути збору анамнезу та з’ясування обставин зараження: такі особи можуть займатися самолікуванням, використовуючи для цього заборонені й неперевірені засоби. Результатом такої поведінки може бути зараження інших осіб. Досвідчений венеролог за низкою індикаторів (стратегією поведінки, змістом висловлювань, зовнішнім виглядом) може встановити щирість пацієнта і на міру його майбутньої співпраці у лікуванні. Водночас, особи, які заразилися випадково є боязкими, переживають сором і докори сумління, почуття власної неповноцінності, потребуючи комунікативної підтримки. Такі захворювання як гонорея і трихомоніаз є прикладом того, що порівняно легка недуга може бути дуже важкою і небезпечною з психологічної точки зору. Під час лікування деякі особи недооцінюють роль лікарського спостереження для закріплення успіху одужання. Також можливою реакцією є переоцінка значення окремих симптомів венеричної хвороби, що погіршує результати лікування. </w:t>
      </w:r>
    </w:p>
    <w:p w:rsidR="00B91D05" w:rsidRPr="005A08E7" w:rsidRDefault="00352AC0"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i/>
          <w:sz w:val="28"/>
          <w:szCs w:val="28"/>
          <w:lang w:val="uk-UA"/>
        </w:rPr>
        <w:t xml:space="preserve">Соціально-психологічні </w:t>
      </w:r>
      <w:r w:rsidR="00B91D05" w:rsidRPr="005A08E7">
        <w:rPr>
          <w:rFonts w:ascii="Times New Roman" w:hAnsi="Times New Roman" w:cs="Times New Roman"/>
          <w:i/>
          <w:sz w:val="28"/>
          <w:szCs w:val="28"/>
          <w:lang w:val="uk-UA"/>
        </w:rPr>
        <w:t>особливості хворих з органічним ураженням головного мозку.</w:t>
      </w:r>
      <w:r w:rsidR="00B91D05" w:rsidRPr="005A08E7">
        <w:rPr>
          <w:rFonts w:ascii="Times New Roman" w:hAnsi="Times New Roman" w:cs="Times New Roman"/>
          <w:sz w:val="28"/>
          <w:szCs w:val="28"/>
          <w:lang w:val="uk-UA"/>
        </w:rPr>
        <w:t xml:space="preserve"> Обстеження психолога може допомогти з’ясувати ступінь розладу вищої нервової діяльності і психіки</w:t>
      </w:r>
      <w:r w:rsidR="005A08E7" w:rsidRPr="005A08E7">
        <w:rPr>
          <w:rFonts w:ascii="Times New Roman" w:hAnsi="Times New Roman" w:cs="Times New Roman"/>
          <w:sz w:val="28"/>
          <w:szCs w:val="28"/>
          <w:lang w:val="uk-UA"/>
        </w:rPr>
        <w:t xml:space="preserve"> </w:t>
      </w:r>
      <w:r w:rsidR="00B91D05" w:rsidRPr="005A08E7">
        <w:rPr>
          <w:rFonts w:ascii="Times New Roman" w:hAnsi="Times New Roman" w:cs="Times New Roman"/>
          <w:sz w:val="28"/>
          <w:szCs w:val="28"/>
          <w:lang w:val="uk-UA"/>
        </w:rPr>
        <w:t xml:space="preserve">в цілому при таком типі заховрювання. Психогенні чинники, що супроводжують органічні ураження мозку можуть провокувати судоми або напади мігрені (наприклад, при хворобі Паркінсона). Захворювання мозку, пов’язані з обмеженням рухливості (наприклад, судинна енцефалопатія, розсіяний склероз), викликають депресію і пригніченість. </w:t>
      </w:r>
    </w:p>
    <w:p w:rsidR="00B91D05" w:rsidRPr="005A08E7" w:rsidRDefault="00B91D05"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Значну увагу слід приділяти проведенню реабілітації наслідків мозкових крововиливів. Зокрема, слід ретельно підби</w:t>
      </w:r>
      <w:r w:rsidR="005A08E7">
        <w:rPr>
          <w:rFonts w:ascii="Times New Roman" w:hAnsi="Times New Roman" w:cs="Times New Roman"/>
          <w:sz w:val="28"/>
          <w:szCs w:val="28"/>
          <w:lang w:val="uk-UA"/>
        </w:rPr>
        <w:t>рати індивідуальну програму від</w:t>
      </w:r>
      <w:r w:rsidRPr="005A08E7">
        <w:rPr>
          <w:rFonts w:ascii="Times New Roman" w:hAnsi="Times New Roman" w:cs="Times New Roman"/>
          <w:sz w:val="28"/>
          <w:szCs w:val="28"/>
          <w:lang w:val="uk-UA"/>
        </w:rPr>
        <w:t>новлення порушених знань і здібностей (мовлення, читання, письма, лічби тощо), виходячи з особливостей структури психіки конкретного індивіда [27].</w:t>
      </w:r>
    </w:p>
    <w:p w:rsidR="00B91D05" w:rsidRPr="005A08E7" w:rsidRDefault="00B91D05"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i/>
          <w:sz w:val="28"/>
          <w:szCs w:val="28"/>
          <w:lang w:val="uk-UA"/>
        </w:rPr>
        <w:t>Особливості спілкування з психічно хворими.</w:t>
      </w:r>
      <w:r w:rsidRPr="005A08E7">
        <w:rPr>
          <w:rFonts w:ascii="Times New Roman" w:hAnsi="Times New Roman" w:cs="Times New Roman"/>
          <w:sz w:val="28"/>
          <w:szCs w:val="28"/>
          <w:lang w:val="uk-UA"/>
        </w:rPr>
        <w:t xml:space="preserve"> Ставлення до осіб з психічними розладами має бути: коректним, доброзичливим, привітним і милосердним. Не можна дозволяти грубості, зневаги, злих жартів. У бесіді з такими людьми необхідно уважно слухати й аналізувати їх скарги, оскільки не зважаючи на можливу абсурдність таких скарг – це симптоми хвороби. Потрібно пам’ятати, що у деяких хворих відсутнє усвідомлення проблеми, тому термінова госпіталізація без їх згоди і навіть всупереч протестам є не тільки можливим, але й необхідним заходом. Такі ситуації вимагають від лікаря і персона</w:t>
      </w:r>
      <w:r w:rsidR="005A08E7" w:rsidRPr="005A08E7">
        <w:rPr>
          <w:rFonts w:ascii="Times New Roman" w:hAnsi="Times New Roman" w:cs="Times New Roman"/>
          <w:sz w:val="28"/>
          <w:szCs w:val="28"/>
          <w:lang w:val="uk-UA"/>
        </w:rPr>
        <w:t>лу психіатричного закладу істот</w:t>
      </w:r>
      <w:r w:rsidRPr="005A08E7">
        <w:rPr>
          <w:rFonts w:ascii="Times New Roman" w:hAnsi="Times New Roman" w:cs="Times New Roman"/>
          <w:sz w:val="28"/>
          <w:szCs w:val="28"/>
          <w:lang w:val="uk-UA"/>
        </w:rPr>
        <w:t xml:space="preserve">ного терпіння й розвинутих комунікативних навичок. З родичами хворих необхідно проводити заспокійливі бесіди, переконувати їх у необхідності проведення стаціонарного або амбулаторного лікування. У психіатричному стаціонарі необхідно уважно стежити за тим, щоб хворі не здійснювали небезпечних дій, що загрожують здоров’ю та життю як самого пацієнта, так і оточуючих. Доцільно також зазначити, що будь-яка хвороба, навіть якщо вона не супроводжується органічними порушеннями головного мозку, впливає на психіку хворого. </w:t>
      </w:r>
    </w:p>
    <w:p w:rsidR="00B91D05" w:rsidRPr="005A08E7" w:rsidRDefault="00352AC0"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i/>
          <w:sz w:val="28"/>
          <w:szCs w:val="28"/>
          <w:lang w:val="uk-UA"/>
        </w:rPr>
        <w:t>Соціально-психологічні</w:t>
      </w:r>
      <w:r w:rsidR="00B91D05" w:rsidRPr="005A08E7">
        <w:rPr>
          <w:rFonts w:ascii="Times New Roman" w:hAnsi="Times New Roman" w:cs="Times New Roman"/>
          <w:i/>
          <w:sz w:val="28"/>
          <w:szCs w:val="28"/>
          <w:lang w:val="uk-UA"/>
        </w:rPr>
        <w:t xml:space="preserve"> особливості осіб з гінекологічними хворобами.</w:t>
      </w:r>
      <w:r w:rsidR="00B91D05" w:rsidRPr="005A08E7">
        <w:rPr>
          <w:rFonts w:ascii="Times New Roman" w:hAnsi="Times New Roman" w:cs="Times New Roman"/>
          <w:sz w:val="28"/>
          <w:szCs w:val="28"/>
          <w:lang w:val="uk-UA"/>
        </w:rPr>
        <w:t xml:space="preserve"> У підлітків перша менструація іноді викликає страх і невротичні реакції, тому рідним необхідно психологічно готувати підлітків до цього я</w:t>
      </w:r>
      <w:r w:rsidR="005A08E7" w:rsidRPr="005A08E7">
        <w:rPr>
          <w:rFonts w:ascii="Times New Roman" w:hAnsi="Times New Roman" w:cs="Times New Roman"/>
          <w:sz w:val="28"/>
          <w:szCs w:val="28"/>
          <w:lang w:val="uk-UA"/>
        </w:rPr>
        <w:t>в</w:t>
      </w:r>
      <w:r w:rsidR="00B91D05" w:rsidRPr="005A08E7">
        <w:rPr>
          <w:rFonts w:ascii="Times New Roman" w:hAnsi="Times New Roman" w:cs="Times New Roman"/>
          <w:sz w:val="28"/>
          <w:szCs w:val="28"/>
          <w:lang w:val="uk-UA"/>
        </w:rPr>
        <w:t>ища. Але володіння необхідною інформацією не завжди може допомогти позбавитися психологічного дискомфорту. Навіть у здорових жінок в період менструації з’являються болі у животі, дратівливість, схильність до депресії, стомлюваність, головні болі. Аналогічні явища можуть спостерігатися і в передменструальному періоді, що, за результатами досліджень, можна подолати використанням ефекту плацебо. Часто напружене очікування початку менструації, пов’язане зі страхом вагітності. Аменорея (відсутність місячних) може виникати при депресіях, неврозах, невпевненості у статевому житті, впливом екстремальних умов (стихійні лиха, воєнні дії, ув</w:t>
      </w:r>
      <w:r w:rsidR="005A08E7" w:rsidRPr="005A08E7">
        <w:rPr>
          <w:rFonts w:ascii="Times New Roman" w:hAnsi="Times New Roman" w:cs="Times New Roman"/>
          <w:sz w:val="28"/>
          <w:szCs w:val="28"/>
          <w:lang w:val="uk-UA"/>
        </w:rPr>
        <w:t>’</w:t>
      </w:r>
      <w:r w:rsidR="00B91D05" w:rsidRPr="005A08E7">
        <w:rPr>
          <w:rFonts w:ascii="Times New Roman" w:hAnsi="Times New Roman" w:cs="Times New Roman"/>
          <w:sz w:val="28"/>
          <w:szCs w:val="28"/>
          <w:lang w:val="uk-UA"/>
        </w:rPr>
        <w:t>язнення, смерть близьких і рідних людей, втрата роботи, розлучення тощо) [35].</w:t>
      </w:r>
    </w:p>
    <w:p w:rsidR="00B91D05" w:rsidRPr="005A08E7" w:rsidRDefault="00B91D05"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У процесі гінекологічного обстеження лікарям необхідно пам’ятати про переживання пацієнтками почуття сором’язливості. На особливу увагу заслуговують акушерські відділення. Медичному працівнику необхідно знати про переживання жінки, яка готується стати матір’ю, особливо в перший раз. Типовими симптомами передродового стану є занепокоєння за результат вагітності, страх перед родовими болями, тривога за здоров’я майбутньої дитини, неврівноваженість, емоційна нестійкість, підвищена вразливість, </w:t>
      </w:r>
      <w:r w:rsidR="005A08E7" w:rsidRPr="005A08E7">
        <w:rPr>
          <w:rFonts w:ascii="Times New Roman" w:hAnsi="Times New Roman" w:cs="Times New Roman"/>
          <w:sz w:val="28"/>
          <w:szCs w:val="28"/>
          <w:lang w:val="uk-UA"/>
        </w:rPr>
        <w:t>сором’язливість</w:t>
      </w:r>
      <w:r w:rsidRPr="005A08E7">
        <w:rPr>
          <w:rFonts w:ascii="Times New Roman" w:hAnsi="Times New Roman" w:cs="Times New Roman"/>
          <w:sz w:val="28"/>
          <w:szCs w:val="28"/>
          <w:lang w:val="uk-UA"/>
        </w:rPr>
        <w:t xml:space="preserve">. Такий психологічний стан вимагає доброзичливості, привітності, розуміння з боку персоналу. Пологовий зал за можливістю має знаходитися не дуже близько від приймального відділення і допологових палат. Дуже важливо спостерігати жінками, які народили, оскільки у післяпологовий період можуть розвиватися різні психічні порушення. </w:t>
      </w:r>
    </w:p>
    <w:p w:rsidR="00B91D05" w:rsidRPr="005A08E7" w:rsidRDefault="00B91D05"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Важливим і складним періодом життя жінки є клімактеричний, коли гормональні зміни можуть викликати припливи крові до голови, тахікардію й інші симптоми. Проте не можна всі особливості цього періоду пояснювати тільки гормональною активністю. Для більшості жінок менопауза є стимулом для підведення життєвих підсумків, роздумів про задоволеність від життя і прогнозів на майбутнє. Багато жінок не знають про те, що сексуальне життя може тривати і після менопаузи, і навіть бути більш гармонійним. Некоректні висловлювання лікаря про виключно гормональне походження кліма</w:t>
      </w:r>
      <w:r w:rsidR="005A08E7">
        <w:rPr>
          <w:rFonts w:ascii="Times New Roman" w:hAnsi="Times New Roman" w:cs="Times New Roman"/>
          <w:sz w:val="28"/>
          <w:szCs w:val="28"/>
          <w:lang w:val="uk-UA"/>
        </w:rPr>
        <w:t>ктеричних розділів, можуть сприй</w:t>
      </w:r>
      <w:r w:rsidRPr="005A08E7">
        <w:rPr>
          <w:rFonts w:ascii="Times New Roman" w:hAnsi="Times New Roman" w:cs="Times New Roman"/>
          <w:sz w:val="28"/>
          <w:szCs w:val="28"/>
          <w:lang w:val="uk-UA"/>
        </w:rPr>
        <w:t xml:space="preserve">матися фаталістично і викликати ятрогенні захворювання. </w:t>
      </w:r>
    </w:p>
    <w:p w:rsidR="00B91D05" w:rsidRPr="005A08E7" w:rsidRDefault="00B91D05"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i/>
          <w:sz w:val="28"/>
          <w:szCs w:val="28"/>
          <w:lang w:val="uk-UA"/>
        </w:rPr>
        <w:t>Соціальні особливості взаємин батьки – дитина – лікар.</w:t>
      </w:r>
      <w:r w:rsidRPr="005A08E7">
        <w:rPr>
          <w:rFonts w:ascii="Times New Roman" w:hAnsi="Times New Roman" w:cs="Times New Roman"/>
          <w:sz w:val="28"/>
          <w:szCs w:val="28"/>
          <w:lang w:val="uk-UA"/>
        </w:rPr>
        <w:t xml:space="preserve"> Спілкування з дітьми, догляд за ними під час хвороби, правильна оцінка їхньої поведінки й емоційних реакцій вимагає спеціальних знань. Складним питанням педіатрії є дотримання диференційованого підходу до дітей різних вікових груп. Професійний, досвідчений лікар володіє низкою вербальних і невербальних засобів за допомогою яких досягає налагодження оптимального контакту з хворими дітьми. Педіатр, який має власних дітей може скористатися перевіреним комунікативним досвідом. Вік дитини не є достатньо</w:t>
      </w:r>
      <w:r w:rsidR="005A08E7">
        <w:rPr>
          <w:rFonts w:ascii="Times New Roman" w:hAnsi="Times New Roman" w:cs="Times New Roman"/>
          <w:sz w:val="28"/>
          <w:szCs w:val="28"/>
          <w:lang w:val="uk-UA"/>
        </w:rPr>
        <w:t xml:space="preserve"> надійним індикатором рівня й с</w:t>
      </w:r>
      <w:r w:rsidRPr="005A08E7">
        <w:rPr>
          <w:rFonts w:ascii="Times New Roman" w:hAnsi="Times New Roman" w:cs="Times New Roman"/>
          <w:sz w:val="28"/>
          <w:szCs w:val="28"/>
          <w:lang w:val="uk-UA"/>
        </w:rPr>
        <w:t xml:space="preserve">пецифіки спілкування з хворим. Необхідно враховувати рівень і динаміку розвитку дитини (випередження, відставання) [39]. </w:t>
      </w:r>
    </w:p>
    <w:p w:rsidR="00B91D05" w:rsidRPr="005A08E7" w:rsidRDefault="00B91D05"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Дитяча хвороба завжди ускладнює сімейну ситуацію. Емоційні реакції хворої дитини суттєво залежить від поведінки батьків і форм виховання. Зокрема, занадто афективна поведінка батьків, їх заглиблення у стресову ситуацію може ускладнювати психологічний стан дитини. Досить часто, особливо у дошкільному віці, виникає страх госпіталізації, що базується на тривозі відриву від родини. У випадках термінової необхідності лікарняного лікування у дітей може виникнути патологічна реакція протесту, що може тривати від кількох годин до кількох днів і проявлятися через виражену експресію – плач, крик, фізичний супротив. Якщо діти у власні сім’ї є розпещенеми «кумирами», то в лікарні виявляються безпорадними [27; 34]. </w:t>
      </w:r>
    </w:p>
    <w:p w:rsidR="00B91D05" w:rsidRPr="005A08E7" w:rsidRDefault="00B91D05"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Суттєві психологічні проблеми виникають у батьків, які дізнаються про важковиліковне, хронічне захворювання дитини. Первинною реакцією дорослих на таку ситуацію є недовіра до лікар</w:t>
      </w:r>
      <w:r w:rsidR="005A08E7">
        <w:rPr>
          <w:rFonts w:ascii="Times New Roman" w:hAnsi="Times New Roman" w:cs="Times New Roman"/>
          <w:sz w:val="28"/>
          <w:szCs w:val="28"/>
          <w:lang w:val="uk-UA"/>
        </w:rPr>
        <w:t>я, що супроводжується додатков</w:t>
      </w:r>
      <w:r w:rsidRPr="005A08E7">
        <w:rPr>
          <w:rFonts w:ascii="Times New Roman" w:hAnsi="Times New Roman" w:cs="Times New Roman"/>
          <w:sz w:val="28"/>
          <w:szCs w:val="28"/>
          <w:lang w:val="uk-UA"/>
        </w:rPr>
        <w:t xml:space="preserve">ими консультаціями у різних фахівців і сподіваннями щодо помилковості поставленого діагнозу. Результати медичних обстежень часто обговорюються у присутності дитини, що діє на неї негативно. У дітей, які хворіють тривалий час може формуватися схильність до істеричних реакцій, риси психічного інфантилізму, що ускладнюють адаптацію до умов соціального середовища [67]. </w:t>
      </w:r>
    </w:p>
    <w:p w:rsidR="00B91D05" w:rsidRPr="005A08E7" w:rsidRDefault="00B91D05"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У дитячих лікарнях медичний персонал має вміти гратися з пацієнтами, оскільки у грі дитина заспокоюється та відволікається від неприємних переживань. В ігровій ситуації більш яскраво розкриваються особистісні риси, бажання і потреби дитини. Для створення позитивної психологічної атмосфери доцільно в одній палаті збирати дітей з однаковим рівнем розвитку. Слід пам’ятати, що пацієнти педіатричних відділень завжди прислухаються до розмов лікарів, а потім висловлюють батькам власні переживання з приводу почутого. Іноді у підлітковому віці спостерігаються випадки симуляції з метою привернення до себе уваги або як протест проти життєвих негараздів (наприклад, конфліктів з батьками). </w:t>
      </w:r>
    </w:p>
    <w:p w:rsidR="00B91D05" w:rsidRPr="005A08E7" w:rsidRDefault="00352AC0"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i/>
          <w:sz w:val="28"/>
          <w:szCs w:val="28"/>
          <w:lang w:val="uk-UA"/>
        </w:rPr>
        <w:t>Соціально-психологічні</w:t>
      </w:r>
      <w:r w:rsidR="00B91D05" w:rsidRPr="005A08E7">
        <w:rPr>
          <w:rFonts w:ascii="Times New Roman" w:hAnsi="Times New Roman" w:cs="Times New Roman"/>
          <w:i/>
          <w:sz w:val="28"/>
          <w:szCs w:val="28"/>
          <w:lang w:val="uk-UA"/>
        </w:rPr>
        <w:t xml:space="preserve"> особливості хворих похилого віку. </w:t>
      </w:r>
      <w:r w:rsidR="00B91D05" w:rsidRPr="005A08E7">
        <w:rPr>
          <w:rFonts w:ascii="Times New Roman" w:hAnsi="Times New Roman" w:cs="Times New Roman"/>
          <w:sz w:val="28"/>
          <w:szCs w:val="28"/>
          <w:lang w:val="uk-UA"/>
        </w:rPr>
        <w:t>У деяких терапевтичних відділеннях більше половини пацієнтів – це люди старші 60 років. Поліпшення життєвих умов і кваліфікована медична допомога, без сумніву, збільшує тривалість життя, але така тенденція не завжди пов’язано з позитивним психічним змістом. Людям похилого віку складніше пристосуватися до швидких життєвих змін, що бувають досить проблемними і навіть травматичними. Незважаючи на поширене спільне проживання з молодим поколінням представники старечого періоду часто відчувають певну соціальну ізольованість, оскільки не завжди здатні зрозуміти нові умови суспільного життя [34]. Проте психологічний стан ускладнюється, коли людина проживає у самотності: для таких осіб хвороба може бути останнім засобом для встановлення контакту з людьми (лікарями, сусідами по палаті тощо), виявлення підтримки та співчуття з боку оточуючих. Така тенденція може сприяти виникненню іпохондричних проявів. При виникненні певної недуги у літніх людей велике значення має ставлення до своєї хвороби – інтенсивне переживання, дистанціювання, страх і тривога, ізоляція від оточення тощо.</w:t>
      </w:r>
    </w:p>
    <w:p w:rsidR="00B91D05" w:rsidRPr="005A08E7" w:rsidRDefault="00352AC0"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i/>
          <w:sz w:val="28"/>
          <w:szCs w:val="28"/>
          <w:lang w:val="uk-UA"/>
        </w:rPr>
        <w:t>Соціально-психологічні</w:t>
      </w:r>
      <w:r w:rsidR="00B91D05" w:rsidRPr="005A08E7">
        <w:rPr>
          <w:rFonts w:ascii="Times New Roman" w:hAnsi="Times New Roman" w:cs="Times New Roman"/>
          <w:i/>
          <w:sz w:val="28"/>
          <w:szCs w:val="28"/>
          <w:lang w:val="uk-UA"/>
        </w:rPr>
        <w:t xml:space="preserve"> особливості пацієнтів хірургічних відділень. </w:t>
      </w:r>
      <w:r w:rsidR="00B91D05" w:rsidRPr="005A08E7">
        <w:rPr>
          <w:rFonts w:ascii="Times New Roman" w:hAnsi="Times New Roman" w:cs="Times New Roman"/>
          <w:sz w:val="28"/>
          <w:szCs w:val="28"/>
          <w:lang w:val="uk-UA"/>
        </w:rPr>
        <w:t xml:space="preserve">Зосередження уваги хірургів виключно на технічному аспекті операції може призвести до недостатньої оцінки психологічного стану людини. Досить часто у хірургічних відділеннях створюється холодна, підкреслено ділова атмосфера, що спричиняє виникнення внутрішнього дискомфорту. Звичайно така ситуація може бути обумовлена об’єктивними причинами – напружені робочі умови не залишають часу на встановлення позитивного емоційного контакту. Показово, що хворі часто вважають хірурга певним ідеалом лікаря, який надає допомогу швидким енергійним, майже магічним, втручанням. Тому руйнування такого зразкового образу може бути досить болісним для людини. Під час хірургічних операцій хворий, повністю перебуває у владі лікаря, що обумовлює необхідність формування довірливих стосунків. Очікування невідомого, фізичних і психологічних потрясінь пацієнтом у процесі майбутнього оперативного втручання можуть стимулювати людину до відвертості з лікарем. Рівень негативних переживань зростає пропорційно складності операції та її наслідків для подальшого життя (наприклад, особливо гостро сприймаються ампутації частин тіла). Проте, слід пам’ятати, що емоційний стан, система установок людини щодо власного фізичному стану часто має більше значення для відновлення повноцінного життя, ніж величина органічного ураження [33; 34]. </w:t>
      </w:r>
    </w:p>
    <w:p w:rsidR="00B91D05" w:rsidRPr="005A08E7" w:rsidRDefault="00B91D05"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Трапляються випадки відмови від операції. Причини такої ситуації можуть бути наступними: страх викликаний розповід</w:t>
      </w:r>
      <w:r w:rsidR="005D56CE" w:rsidRPr="005A08E7">
        <w:rPr>
          <w:rFonts w:ascii="Times New Roman" w:hAnsi="Times New Roman" w:cs="Times New Roman"/>
          <w:sz w:val="28"/>
          <w:szCs w:val="28"/>
          <w:lang w:val="uk-UA"/>
        </w:rPr>
        <w:t>я</w:t>
      </w:r>
      <w:r w:rsidRPr="005A08E7">
        <w:rPr>
          <w:rFonts w:ascii="Times New Roman" w:hAnsi="Times New Roman" w:cs="Times New Roman"/>
          <w:sz w:val="28"/>
          <w:szCs w:val="28"/>
          <w:lang w:val="uk-UA"/>
        </w:rPr>
        <w:t xml:space="preserve">ми інших людей, що пережили схожу процедуру і хочуть продемонструвати свою мужність перед великою небезпекою, іноді викривляючи реальні події; аналогічна операція завдала тяжких наслідків знайомим або родичам; легковажне ставлення до своєї хвороби, недооцінка серйозності власного стану; загальна тривожність особистості, що проявляється у життєвій формулі «краще залишити все так як є, ніж щось змінювати»; наявність психопатичних або невротичних розладів; неприємні враження від минулих операцій. Зважаючи на перераховані тенденції, можна сказати, що підготовка до операції є важливим етапом лікування і запорукою ефективності процесу. Хірургу необхідно проявляти зацікавленість і привітність, встановити значущість хвороби й процедури для людини, </w:t>
      </w:r>
      <w:r w:rsidR="005A08E7">
        <w:rPr>
          <w:rFonts w:ascii="Times New Roman" w:hAnsi="Times New Roman" w:cs="Times New Roman"/>
          <w:sz w:val="28"/>
          <w:szCs w:val="28"/>
          <w:lang w:val="uk-UA"/>
        </w:rPr>
        <w:t>в</w:t>
      </w:r>
      <w:r w:rsidRPr="005A08E7">
        <w:rPr>
          <w:rFonts w:ascii="Times New Roman" w:hAnsi="Times New Roman" w:cs="Times New Roman"/>
          <w:sz w:val="28"/>
          <w:szCs w:val="28"/>
          <w:lang w:val="uk-UA"/>
        </w:rPr>
        <w:t>вічливо вислухати побоювання і бажання. Велике значення має страх наркозу і подальшої втрати свідомості, боязнь задихнутися і ніколи не прокинутися, очікування проблем з психічним станом. Така ситуація може ускладнюватися спілкуванням з іншими пацієнтами, які іноді можуть розповідати правдиві або викривлені історії про те, що «наркоз взагалі не подіяв</w:t>
      </w:r>
      <w:r w:rsidR="005A08E7">
        <w:rPr>
          <w:rFonts w:ascii="Times New Roman" w:hAnsi="Times New Roman" w:cs="Times New Roman"/>
          <w:sz w:val="28"/>
          <w:szCs w:val="28"/>
          <w:lang w:val="uk-UA"/>
        </w:rPr>
        <w:t xml:space="preserve"> і різали по живому» або «після </w:t>
      </w:r>
      <w:r w:rsidRPr="005A08E7">
        <w:rPr>
          <w:rFonts w:ascii="Times New Roman" w:hAnsi="Times New Roman" w:cs="Times New Roman"/>
          <w:sz w:val="28"/>
          <w:szCs w:val="28"/>
          <w:lang w:val="uk-UA"/>
        </w:rPr>
        <w:t>операції став усе забувати». На початковій стадії впливу анастезії пацієнти характеризуються підвищеною чутливості до слів та дій персоналу, що можут</w:t>
      </w:r>
      <w:r w:rsidR="005A08E7">
        <w:rPr>
          <w:rFonts w:ascii="Times New Roman" w:hAnsi="Times New Roman" w:cs="Times New Roman"/>
          <w:sz w:val="28"/>
          <w:szCs w:val="28"/>
          <w:lang w:val="uk-UA"/>
        </w:rPr>
        <w:t>ь спотворено і гостро сприймають</w:t>
      </w:r>
      <w:r w:rsidRPr="005A08E7">
        <w:rPr>
          <w:rFonts w:ascii="Times New Roman" w:hAnsi="Times New Roman" w:cs="Times New Roman"/>
          <w:sz w:val="28"/>
          <w:szCs w:val="28"/>
          <w:lang w:val="uk-UA"/>
        </w:rPr>
        <w:t>ся після пробудження. Тому, в цей період, і протягом операції, необхідно звести до мінімуму словесний контакт між медичним персоналом. При пробудженні пацієнти дуже чутливі до сенсорних подразників (шуму, різкого освітлення, запахів), що можуть навіть викликати нудоту і блювання. Ці особливості необхідно враховувати при підготовці приміщення, де буде</w:t>
      </w:r>
      <w:r w:rsidR="000C38B2">
        <w:rPr>
          <w:rFonts w:ascii="Times New Roman" w:hAnsi="Times New Roman" w:cs="Times New Roman"/>
          <w:sz w:val="28"/>
          <w:szCs w:val="28"/>
          <w:lang w:val="uk-UA"/>
        </w:rPr>
        <w:t xml:space="preserve"> знаходитися хворий після закінч</w:t>
      </w:r>
      <w:r w:rsidRPr="005A08E7">
        <w:rPr>
          <w:rFonts w:ascii="Times New Roman" w:hAnsi="Times New Roman" w:cs="Times New Roman"/>
          <w:sz w:val="28"/>
          <w:szCs w:val="28"/>
          <w:lang w:val="uk-UA"/>
        </w:rPr>
        <w:t>ення дії наркозу.</w:t>
      </w:r>
    </w:p>
    <w:p w:rsidR="00B91D05" w:rsidRPr="005A08E7" w:rsidRDefault="00B91D05"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Досить травматичними можуть виявитися відкладання або зміна терміну операції, що посилить невротичне очікування людини. Після операції хворі зазвичай відчувають почуття полегшення, хоча можуть не відразу дізнатися про успішність процедури. Така тенденція може бути використана як плацебо, особливо в дуже складних випадках. Однак, згадане почуття полегшення часто має короткочасний характер і змінюється посиленням симптомів, які можуть бути як  результатом самої хвороби, так і наслідком післяопераційного ослаблення організму. У разі подальшого прогресування хвороби, особистість звинувачує у цьому операцію та лікаря [34; 60].</w:t>
      </w:r>
    </w:p>
    <w:p w:rsidR="00B91D05" w:rsidRPr="005A08E7" w:rsidRDefault="00B91D05"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Післяопераційне одужання може ускладнюватися такими обставинами: неякісний контакт хворого з персоналом; нездатність людини адекватно описати свій стан; несприятливі життєві і сімейні ситуації, що можуть ускладнити результати відновлення організму; низька адаптивність й емоційна незрілість хворого; слабкий або неврівноважений тип темпераменту; невротичні акцентуації рис характеру. Особливо ці симптоми можуть загострюватися у людей похилого віку, внаслідок фізичних особливостей організму та високої ймовірності розвитку ускладнень. </w:t>
      </w:r>
    </w:p>
    <w:p w:rsidR="00B91D05" w:rsidRPr="005A08E7" w:rsidRDefault="00B91D05"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Особливим видом хірургії є пластичні операції. Об’єктивно більш серйозними є процедури, що передбачають виправлення наслідків важких травм або опіків. Таке хірургічне втручання вимагає діяльності персоналу або психолога спрямованої на підготовку хворого до раптової психічної травми (наприклад, перше враження від власного зовнішнього вигляду). Незважаючи на те, що особа після пластичної операції естетично виглядає краще, порівняно з періодом наявності дефекту, хворий оцінює свій вигляд орієнтуючись на власну зовнішність до отриманої травми, тому часто може виникати розчарування, гнів або відраза до себе. Інша область психологічних проблем пластичної хірургії відноситься до операцій косметичного характеру, коли невдоволення своїм зовнішнім виглядом є наслідком суб’єктивного враження. Наприклад, чоловік чи жінка бажають скоректувати певну частину обличчя або фігури, що об’єктивно не впливають на оцінку зовнішності оточенням, але не подобаються клієнту. Задоволення таких вимог може супроводжуватися певною небезпекою, оскільки пацієнти можуть бути не вдоволені отриманим результатом і вимагатимуть подальших операцій. Такі індивіди можуть своїм дефектом (часто надуманим) виправдовувати власні життєві невдачі, наприклад, у стосунках з протилежною статтю. Також може відбутися перенос провини за життєві проблеми на хірурга. </w:t>
      </w:r>
    </w:p>
    <w:p w:rsidR="00B91D05" w:rsidRPr="005A08E7" w:rsidRDefault="00352AC0"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i/>
          <w:sz w:val="28"/>
          <w:szCs w:val="28"/>
          <w:lang w:val="uk-UA"/>
        </w:rPr>
        <w:t>Соціально-психологічні</w:t>
      </w:r>
      <w:r w:rsidR="00B91D05" w:rsidRPr="005A08E7">
        <w:rPr>
          <w:rFonts w:ascii="Times New Roman" w:hAnsi="Times New Roman" w:cs="Times New Roman"/>
          <w:i/>
          <w:sz w:val="28"/>
          <w:szCs w:val="28"/>
          <w:lang w:val="uk-UA"/>
        </w:rPr>
        <w:t xml:space="preserve"> особливості пацієнтів з травмами чи пораненнями</w:t>
      </w:r>
      <w:r w:rsidR="00B91D05" w:rsidRPr="005A08E7">
        <w:rPr>
          <w:rFonts w:ascii="Times New Roman" w:hAnsi="Times New Roman" w:cs="Times New Roman"/>
          <w:sz w:val="28"/>
          <w:szCs w:val="28"/>
          <w:lang w:val="uk-UA"/>
        </w:rPr>
        <w:t>. Лікарям-травматологам слід враховувати, що ставлення до травми і надання відповідної допомоги може змінюватися залежно від її впливу на життєдіяльність. Наприклад, спортсмени з незначними пошкодженнями майже не звертаються до лікаря. Також може спостерігатися приховування травми, що може негативно вплинути на соціальний статус і престиж особистості (шкільна бійка, конфлікт з правоохоронними органами тощо). Обставини отримання травми та емоційне ставлення до неї суб’єкта впливає на процес одужання (наприклад, відчуття морального задоволення або враженої гідності) [34; 35; 37].</w:t>
      </w:r>
    </w:p>
    <w:p w:rsidR="00B91D05" w:rsidRPr="005A08E7" w:rsidRDefault="00352AC0"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i/>
          <w:sz w:val="28"/>
          <w:szCs w:val="28"/>
          <w:lang w:val="uk-UA"/>
        </w:rPr>
        <w:t>Соціально-психологічні</w:t>
      </w:r>
      <w:r w:rsidR="00B91D05" w:rsidRPr="005A08E7">
        <w:rPr>
          <w:rFonts w:ascii="Times New Roman" w:hAnsi="Times New Roman" w:cs="Times New Roman"/>
          <w:i/>
          <w:sz w:val="28"/>
          <w:szCs w:val="28"/>
          <w:lang w:val="uk-UA"/>
        </w:rPr>
        <w:t xml:space="preserve"> особливос</w:t>
      </w:r>
      <w:r w:rsidR="000C38B2">
        <w:rPr>
          <w:rFonts w:ascii="Times New Roman" w:hAnsi="Times New Roman" w:cs="Times New Roman"/>
          <w:i/>
          <w:sz w:val="28"/>
          <w:szCs w:val="28"/>
          <w:lang w:val="uk-UA"/>
        </w:rPr>
        <w:t>ті пацієнтів з ортопедичними хво</w:t>
      </w:r>
      <w:r w:rsidR="00B91D05" w:rsidRPr="005A08E7">
        <w:rPr>
          <w:rFonts w:ascii="Times New Roman" w:hAnsi="Times New Roman" w:cs="Times New Roman"/>
          <w:i/>
          <w:sz w:val="28"/>
          <w:szCs w:val="28"/>
          <w:lang w:val="uk-UA"/>
        </w:rPr>
        <w:t xml:space="preserve">робами. </w:t>
      </w:r>
      <w:r w:rsidR="00B91D05" w:rsidRPr="005A08E7">
        <w:rPr>
          <w:rFonts w:ascii="Times New Roman" w:hAnsi="Times New Roman" w:cs="Times New Roman"/>
          <w:sz w:val="28"/>
          <w:szCs w:val="28"/>
          <w:lang w:val="uk-UA"/>
        </w:rPr>
        <w:t>Серйозні деформації тіла суттєво впливають на самочуття та соціально-психологічні характеристики особистості. У таких випадках може розвиватися почуття неповноцінності, реакції гніву, сарказму та упередження у ставленні до здорових людей. Наприклад, у осіб зі сколіозом спостерігаються такі особливості психологічного стану: похмурість, замкненість, інтровертованість, слабка комун</w:t>
      </w:r>
      <w:r w:rsidR="000C38B2">
        <w:rPr>
          <w:rFonts w:ascii="Times New Roman" w:hAnsi="Times New Roman" w:cs="Times New Roman"/>
          <w:sz w:val="28"/>
          <w:szCs w:val="28"/>
          <w:lang w:val="uk-UA"/>
        </w:rPr>
        <w:t>і</w:t>
      </w:r>
      <w:r w:rsidR="00B91D05" w:rsidRPr="005A08E7">
        <w:rPr>
          <w:rFonts w:ascii="Times New Roman" w:hAnsi="Times New Roman" w:cs="Times New Roman"/>
          <w:sz w:val="28"/>
          <w:szCs w:val="28"/>
          <w:lang w:val="uk-UA"/>
        </w:rPr>
        <w:t xml:space="preserve">кативність, прагнення до усамітнення, відчуття сорому за свою зовнішність. Ставлення до ортопедичного дефекту часто буває дисгармонійним: особистість намагається приховати свій недолік, уникаючи таких видів діяльності, що могли бути корисними для здоров’я (наприклад, плавання). Інші особи, навпаки, схиляються до гіперкомпенсації, намагаються зрівнятися зі здоровими людьми, і навіть випередити їх у рухливих видах діяльності – спорті, туризмі, танцях. Деякі хворі намагаються отримати зі свого дефекту користь, наприклад, домогтися встановлення пенсії [34]. </w:t>
      </w:r>
    </w:p>
    <w:p w:rsidR="00B91D05" w:rsidRPr="005A08E7" w:rsidRDefault="00B91D05"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i/>
          <w:sz w:val="28"/>
          <w:szCs w:val="28"/>
          <w:lang w:val="uk-UA"/>
        </w:rPr>
        <w:t>Соціально-психологічні особливості пацієнтів зі стоматологічними хворобами.</w:t>
      </w:r>
      <w:r w:rsidRPr="005A08E7">
        <w:rPr>
          <w:rFonts w:ascii="Times New Roman" w:hAnsi="Times New Roman" w:cs="Times New Roman"/>
          <w:sz w:val="28"/>
          <w:szCs w:val="28"/>
          <w:lang w:val="uk-UA"/>
        </w:rPr>
        <w:t xml:space="preserve"> Останнім часом у сучасній стоматологічній практиці зростає значення врахування психологічних аспектів. Такий підхід є доцільним і відповідальним, оскільки відвідування зубного лікаря майже завжди супроводжується стресом, пов’язаним зі страхом очікування, напруженістю і вегетативною дистонією, а стоматологічна терапія, незважаючи на її сучасні можливості полегшення страждання, продовжує сприйматися деякими пацієнтами як болісна і навіть небезпечна процедура. Слід врахувати також, що відвідування стоматолога супроводжуються почуттям провини, оскільки людина розуміє, що нехтувала регулярним відвідуванням лікарні. Технічно обумовлені труднощі вербальної комунікації й фізична близькість до лікаря також викликають почуття беззахисності й безпорадності. Страх перед стоматологом може виражатися в різних негативних поведінкових реакціях, наприклад, втечі від лікування, відкладанні консультації, агресії й фізичному супротиві лікувальним процедурам [37].</w:t>
      </w:r>
    </w:p>
    <w:p w:rsidR="00B91D05" w:rsidRPr="005A08E7" w:rsidRDefault="00B91D05"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Первинною стоматологічною проблемою є біль, що спричиняє візит людини до лікаря. Виникає своєрідне «зачароване коло»: страх перед болем призводить до того, що людина не лікує незначні каріозні процеси, а серйозний біль вимагає більш суттєвого і чутливого втручання. У процесі надання допомоги стоматолог зазвичай зважає на вік пацієнта, що визнає больовий поріг чутливості. Необхідно також враховувати наявність індивідуальних відмінностей больової сензитивності, обумовленої вродженими або набутими причинами. Гіперчутливих пацієнтів, необхідно лікувати поступово, призначати повторні прийоми і використовувати всі доступні засоби для зменшення больових відчуттів. Якщо лікар повинен заподіяти біль, то він зобов’язаний діяти швидко, без вагань, оскільки невпевненість уповільнює процедурні дії, знижує їх якість і, як наслідок, підвищує рівень шкідливих наслідків. Доречно продемонструвати хворому, що стоматолог розуміє й адекватно оцінює його відчуття, але, при цьому, недоречно висловлювати надмірне співчуття, що може дестабілізувати процес надання допомоги. У деяких, особливо важких, випадках необхідною є спільна робота стоматолога з психотерапевтом або, навіть, психіатром. </w:t>
      </w:r>
    </w:p>
    <w:p w:rsidR="00B91D05" w:rsidRPr="005A08E7" w:rsidRDefault="00B91D05"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У стоматологічній практиці зустрічається категорія хворих, які скаржаться на неприємні відчуття у язиці, що може призвести до самостійного видалення коронок і проханнях «спиляти гострі кути на зубах» або «видалити зуби, що заважають під час розмови». Значна частина таких осіб може страждати замаскованою депресією. Зауважимо, що у такій ситуації, психологічні прояви депресії (пригніченість настрою, зниження вітальних функцій) важко розпізнати навіть досвідченому психотерапевту, що вимагає підвищеної уваги до описаного вище типу хворих.</w:t>
      </w:r>
    </w:p>
    <w:p w:rsidR="00B91D05" w:rsidRPr="005A08E7" w:rsidRDefault="00B91D05"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У пацієнтів з істеричною структурою характеру страх може легко переходити у соматичні стани, наприклад, непритомність, тахікардію, прискорене дихання, блідість шкіри. Підвищена сугестивність цих осіб зумовлює необхідність психологічної допомоги. В таких випадках, ефективними є спокійна, ділова, доброзичлива, але тверда позиція стоматолога. Хворі з депресивною структурою характеру підкоряються вказівкам лікаря, що супроводжується обмеженими можливостями психічної витривалості. Для депресивних пацієнтів зуби мають підвищений символічний зміст, що обумовлює більш болісне сприймання ситуації лікування. Хворі з шизоїдною акцентуацією є найбільш проблемними у стоматологічній практиці, оскіль</w:t>
      </w:r>
      <w:r w:rsidR="000C38B2">
        <w:rPr>
          <w:rFonts w:ascii="Times New Roman" w:hAnsi="Times New Roman" w:cs="Times New Roman"/>
          <w:sz w:val="28"/>
          <w:szCs w:val="28"/>
          <w:lang w:val="uk-UA"/>
        </w:rPr>
        <w:t>ки їх базова недовіра викликає і</w:t>
      </w:r>
      <w:r w:rsidRPr="005A08E7">
        <w:rPr>
          <w:rFonts w:ascii="Times New Roman" w:hAnsi="Times New Roman" w:cs="Times New Roman"/>
          <w:sz w:val="28"/>
          <w:szCs w:val="28"/>
          <w:lang w:val="uk-UA"/>
        </w:rPr>
        <w:t xml:space="preserve">похондрію, ворожість і провокативну поведінку стосовно лікаря. У разі, якщо лікар проявляє спокійне, доброзичливе, емпатійне і ділове спілкування, хворий може виразити довіру. При виконанні своїх обов’язків стоматологам необхідно уникати негативно забарвлених медичних термінів. </w:t>
      </w:r>
    </w:p>
    <w:p w:rsidR="00B91D05" w:rsidRPr="005A08E7" w:rsidRDefault="00B91D05" w:rsidP="00352AC0">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Отже, знання соціально-психологічних особливостей хворих осіб є важливою умовою ефективності діяльності соціальних і медичних </w:t>
      </w:r>
      <w:r w:rsidR="000C38B2">
        <w:rPr>
          <w:rFonts w:ascii="Times New Roman" w:hAnsi="Times New Roman" w:cs="Times New Roman"/>
          <w:sz w:val="28"/>
          <w:szCs w:val="28"/>
          <w:lang w:val="uk-UA"/>
        </w:rPr>
        <w:t>працівників. Не зважаючи на виок</w:t>
      </w:r>
      <w:r w:rsidRPr="005A08E7">
        <w:rPr>
          <w:rFonts w:ascii="Times New Roman" w:hAnsi="Times New Roman" w:cs="Times New Roman"/>
          <w:sz w:val="28"/>
          <w:szCs w:val="28"/>
          <w:lang w:val="uk-UA"/>
        </w:rPr>
        <w:t>ремлення типових груп психічних реакцій суб’єктів, необхідно завжди звертати увагу на індивідуальні особливості пацієнта.</w:t>
      </w:r>
    </w:p>
    <w:p w:rsidR="00817924" w:rsidRPr="005A08E7" w:rsidRDefault="00817924" w:rsidP="00B91D05">
      <w:pPr>
        <w:spacing w:after="200" w:line="360" w:lineRule="auto"/>
        <w:ind w:firstLine="709"/>
        <w:contextualSpacing/>
        <w:jc w:val="both"/>
        <w:rPr>
          <w:rFonts w:ascii="Times New Roman" w:eastAsia="Times New Roman" w:hAnsi="Times New Roman" w:cs="Times New Roman"/>
          <w:b/>
          <w:sz w:val="28"/>
          <w:szCs w:val="28"/>
          <w:lang w:val="uk-UA" w:eastAsia="ru-RU"/>
        </w:rPr>
      </w:pPr>
    </w:p>
    <w:p w:rsidR="00B91D05" w:rsidRPr="005A08E7" w:rsidRDefault="00817924" w:rsidP="00B91D05">
      <w:pPr>
        <w:spacing w:after="200" w:line="360" w:lineRule="auto"/>
        <w:ind w:firstLine="709"/>
        <w:contextualSpacing/>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1.2. Особливості психологічної діагностики хворої людини</w:t>
      </w:r>
    </w:p>
    <w:p w:rsidR="00817924" w:rsidRPr="005A08E7" w:rsidRDefault="00817924" w:rsidP="0029732C">
      <w:pPr>
        <w:spacing w:after="200" w:line="360" w:lineRule="auto"/>
        <w:ind w:firstLine="709"/>
        <w:contextualSpacing/>
        <w:jc w:val="both"/>
        <w:rPr>
          <w:rFonts w:ascii="Times New Roman" w:eastAsia="Times New Roman" w:hAnsi="Times New Roman" w:cs="Times New Roman"/>
          <w:b/>
          <w:sz w:val="28"/>
          <w:szCs w:val="28"/>
          <w:lang w:val="uk-UA" w:eastAsia="ru-RU"/>
        </w:rPr>
      </w:pPr>
    </w:p>
    <w:p w:rsidR="0029732C" w:rsidRPr="005A08E7" w:rsidRDefault="0029732C" w:rsidP="0029732C">
      <w:pPr>
        <w:spacing w:after="200"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Реалізація діагностичних процедур медичної психології, зазвичай,  пов’язана з використанням двох підходів: нозологічного й описово-феноменологічного. У контексті нозологічної парадигми діагност робить висновки на основі тенденцій спільних для широкого кола осіб. В описово-феноменологічному підході увага акцентується на унікальності особистості. </w:t>
      </w:r>
      <w:r w:rsidR="001E2DBF" w:rsidRPr="005A08E7">
        <w:rPr>
          <w:rFonts w:ascii="Times New Roman" w:hAnsi="Times New Roman" w:cs="Times New Roman"/>
          <w:sz w:val="28"/>
          <w:szCs w:val="28"/>
          <w:lang w:val="uk-UA"/>
        </w:rPr>
        <w:t>Проаналізуємо більш ретельно кожен з цих підходів.</w:t>
      </w:r>
    </w:p>
    <w:p w:rsidR="007A5CEE" w:rsidRPr="005A08E7" w:rsidRDefault="001E2DBF" w:rsidP="0029732C">
      <w:pPr>
        <w:spacing w:after="200"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У межах нозологічного напряму психічна</w:t>
      </w:r>
      <w:r w:rsidR="0029732C" w:rsidRPr="005A08E7">
        <w:rPr>
          <w:rFonts w:ascii="Times New Roman" w:hAnsi="Times New Roman" w:cs="Times New Roman"/>
          <w:sz w:val="28"/>
          <w:szCs w:val="28"/>
          <w:lang w:val="uk-UA"/>
        </w:rPr>
        <w:t xml:space="preserve"> діяльність</w:t>
      </w:r>
      <w:r w:rsidRPr="005A08E7">
        <w:rPr>
          <w:rFonts w:ascii="Times New Roman" w:hAnsi="Times New Roman" w:cs="Times New Roman"/>
          <w:sz w:val="28"/>
          <w:szCs w:val="28"/>
          <w:lang w:val="uk-UA"/>
        </w:rPr>
        <w:t xml:space="preserve"> розглядається як система </w:t>
      </w:r>
      <w:r w:rsidR="0029732C" w:rsidRPr="005A08E7">
        <w:rPr>
          <w:rFonts w:ascii="Times New Roman" w:hAnsi="Times New Roman" w:cs="Times New Roman"/>
          <w:sz w:val="28"/>
          <w:szCs w:val="28"/>
          <w:lang w:val="uk-UA"/>
        </w:rPr>
        <w:t xml:space="preserve">окремих </w:t>
      </w:r>
      <w:r w:rsidR="00457764" w:rsidRPr="005A08E7">
        <w:rPr>
          <w:rFonts w:ascii="Times New Roman" w:hAnsi="Times New Roman" w:cs="Times New Roman"/>
          <w:sz w:val="28"/>
          <w:szCs w:val="28"/>
          <w:lang w:val="uk-UA"/>
        </w:rPr>
        <w:t>психічних явищ (</w:t>
      </w:r>
      <w:r w:rsidR="0029732C" w:rsidRPr="005A08E7">
        <w:rPr>
          <w:rFonts w:ascii="Times New Roman" w:hAnsi="Times New Roman" w:cs="Times New Roman"/>
          <w:sz w:val="28"/>
          <w:szCs w:val="28"/>
          <w:lang w:val="uk-UA"/>
        </w:rPr>
        <w:t>процесів і станів</w:t>
      </w:r>
      <w:r w:rsidR="00457764" w:rsidRPr="005A08E7">
        <w:rPr>
          <w:rFonts w:ascii="Times New Roman" w:hAnsi="Times New Roman" w:cs="Times New Roman"/>
          <w:sz w:val="28"/>
          <w:szCs w:val="28"/>
          <w:lang w:val="uk-UA"/>
        </w:rPr>
        <w:t>)</w:t>
      </w:r>
      <w:r w:rsidR="0029732C" w:rsidRPr="005A08E7">
        <w:rPr>
          <w:rFonts w:ascii="Times New Roman" w:hAnsi="Times New Roman" w:cs="Times New Roman"/>
          <w:sz w:val="28"/>
          <w:szCs w:val="28"/>
          <w:lang w:val="uk-UA"/>
        </w:rPr>
        <w:t xml:space="preserve">, кожен з яких тісно пов’язаний </w:t>
      </w:r>
      <w:r w:rsidR="00457764" w:rsidRPr="005A08E7">
        <w:rPr>
          <w:rFonts w:ascii="Times New Roman" w:hAnsi="Times New Roman" w:cs="Times New Roman"/>
          <w:sz w:val="28"/>
          <w:szCs w:val="28"/>
          <w:lang w:val="uk-UA"/>
        </w:rPr>
        <w:t>з певним біологічним субстратом. Тобто, за кожним психічним станом знаходиться конкретна природня база</w:t>
      </w:r>
      <w:r w:rsidR="0029732C" w:rsidRPr="005A08E7">
        <w:rPr>
          <w:rFonts w:ascii="Times New Roman" w:hAnsi="Times New Roman" w:cs="Times New Roman"/>
          <w:sz w:val="28"/>
          <w:szCs w:val="28"/>
          <w:lang w:val="uk-UA"/>
        </w:rPr>
        <w:t xml:space="preserve">. Таким чином, </w:t>
      </w:r>
      <w:r w:rsidR="00F16ED7" w:rsidRPr="005A08E7">
        <w:rPr>
          <w:rFonts w:ascii="Times New Roman" w:hAnsi="Times New Roman" w:cs="Times New Roman"/>
          <w:sz w:val="28"/>
          <w:szCs w:val="28"/>
          <w:lang w:val="uk-UA"/>
        </w:rPr>
        <w:t>певні психологічні властивості</w:t>
      </w:r>
      <w:r w:rsidR="0029732C" w:rsidRPr="005A08E7">
        <w:rPr>
          <w:rFonts w:ascii="Times New Roman" w:hAnsi="Times New Roman" w:cs="Times New Roman"/>
          <w:sz w:val="28"/>
          <w:szCs w:val="28"/>
          <w:lang w:val="uk-UA"/>
        </w:rPr>
        <w:t xml:space="preserve"> вважаються </w:t>
      </w:r>
      <w:r w:rsidR="00F16ED7" w:rsidRPr="005A08E7">
        <w:rPr>
          <w:rFonts w:ascii="Times New Roman" w:hAnsi="Times New Roman" w:cs="Times New Roman"/>
          <w:sz w:val="28"/>
          <w:szCs w:val="28"/>
          <w:lang w:val="uk-UA"/>
        </w:rPr>
        <w:t>об’єктивними за</w:t>
      </w:r>
      <w:r w:rsidR="0029732C" w:rsidRPr="005A08E7">
        <w:rPr>
          <w:rFonts w:ascii="Times New Roman" w:hAnsi="Times New Roman" w:cs="Times New Roman"/>
          <w:sz w:val="28"/>
          <w:szCs w:val="28"/>
          <w:lang w:val="uk-UA"/>
        </w:rPr>
        <w:t xml:space="preserve"> походженням, оскільки </w:t>
      </w:r>
      <w:r w:rsidR="00F16ED7" w:rsidRPr="005A08E7">
        <w:rPr>
          <w:rFonts w:ascii="Times New Roman" w:hAnsi="Times New Roman" w:cs="Times New Roman"/>
          <w:sz w:val="28"/>
          <w:szCs w:val="28"/>
          <w:lang w:val="uk-UA"/>
        </w:rPr>
        <w:t xml:space="preserve">відображають </w:t>
      </w:r>
      <w:r w:rsidR="0029732C" w:rsidRPr="005A08E7">
        <w:rPr>
          <w:rFonts w:ascii="Times New Roman" w:hAnsi="Times New Roman" w:cs="Times New Roman"/>
          <w:sz w:val="28"/>
          <w:szCs w:val="28"/>
          <w:lang w:val="uk-UA"/>
        </w:rPr>
        <w:t xml:space="preserve">конкретні морфофункціональної основи (патогенез, спричинений </w:t>
      </w:r>
      <w:r w:rsidR="00F16ED7" w:rsidRPr="005A08E7">
        <w:rPr>
          <w:rFonts w:ascii="Times New Roman" w:hAnsi="Times New Roman" w:cs="Times New Roman"/>
          <w:sz w:val="28"/>
          <w:szCs w:val="28"/>
          <w:lang w:val="uk-UA"/>
        </w:rPr>
        <w:t>низкою етіологічних факторів</w:t>
      </w:r>
      <w:r w:rsidR="0029732C" w:rsidRPr="005A08E7">
        <w:rPr>
          <w:rFonts w:ascii="Times New Roman" w:hAnsi="Times New Roman" w:cs="Times New Roman"/>
          <w:sz w:val="28"/>
          <w:szCs w:val="28"/>
          <w:lang w:val="uk-UA"/>
        </w:rPr>
        <w:t xml:space="preserve">). Отже, розпізнавання </w:t>
      </w:r>
      <w:r w:rsidR="00F16ED7" w:rsidRPr="005A08E7">
        <w:rPr>
          <w:rFonts w:ascii="Times New Roman" w:hAnsi="Times New Roman" w:cs="Times New Roman"/>
          <w:sz w:val="28"/>
          <w:szCs w:val="28"/>
          <w:lang w:val="uk-UA"/>
        </w:rPr>
        <w:t>за окремими ознаками прихованих</w:t>
      </w:r>
      <w:r w:rsidR="0029732C" w:rsidRPr="005A08E7">
        <w:rPr>
          <w:rFonts w:ascii="Times New Roman" w:hAnsi="Times New Roman" w:cs="Times New Roman"/>
          <w:sz w:val="28"/>
          <w:szCs w:val="28"/>
          <w:lang w:val="uk-UA"/>
        </w:rPr>
        <w:t xml:space="preserve"> </w:t>
      </w:r>
      <w:r w:rsidR="00F16ED7" w:rsidRPr="005A08E7">
        <w:rPr>
          <w:rFonts w:ascii="Times New Roman" w:hAnsi="Times New Roman" w:cs="Times New Roman"/>
          <w:sz w:val="28"/>
          <w:szCs w:val="28"/>
          <w:lang w:val="uk-UA"/>
        </w:rPr>
        <w:t>психологічних процесів і станів</w:t>
      </w:r>
      <w:r w:rsidR="0029732C" w:rsidRPr="005A08E7">
        <w:rPr>
          <w:rFonts w:ascii="Times New Roman" w:hAnsi="Times New Roman" w:cs="Times New Roman"/>
          <w:sz w:val="28"/>
          <w:szCs w:val="28"/>
          <w:lang w:val="uk-UA"/>
        </w:rPr>
        <w:t xml:space="preserve"> дає змогу визначити сутність і </w:t>
      </w:r>
      <w:r w:rsidR="00F16ED7" w:rsidRPr="005A08E7">
        <w:rPr>
          <w:rFonts w:ascii="Times New Roman" w:hAnsi="Times New Roman" w:cs="Times New Roman"/>
          <w:sz w:val="28"/>
          <w:szCs w:val="28"/>
          <w:lang w:val="uk-UA"/>
        </w:rPr>
        <w:t>причини зафіксованих психологічних змін</w:t>
      </w:r>
      <w:r w:rsidR="0029732C" w:rsidRPr="005A08E7">
        <w:rPr>
          <w:rFonts w:ascii="Times New Roman" w:hAnsi="Times New Roman" w:cs="Times New Roman"/>
          <w:sz w:val="28"/>
          <w:szCs w:val="28"/>
          <w:lang w:val="uk-UA"/>
        </w:rPr>
        <w:t>. Нозо</w:t>
      </w:r>
      <w:r w:rsidR="00F16ED7" w:rsidRPr="005A08E7">
        <w:rPr>
          <w:rFonts w:ascii="Times New Roman" w:hAnsi="Times New Roman" w:cs="Times New Roman"/>
          <w:sz w:val="28"/>
          <w:szCs w:val="28"/>
          <w:lang w:val="uk-UA"/>
        </w:rPr>
        <w:t>логічний підхід змушує діагноста виявляти у психічних явищах, у першу чергу, зовнішні симптоми структурних змін психіки</w:t>
      </w:r>
      <w:r w:rsidR="0029732C" w:rsidRPr="005A08E7">
        <w:rPr>
          <w:rFonts w:ascii="Times New Roman" w:hAnsi="Times New Roman" w:cs="Times New Roman"/>
          <w:sz w:val="28"/>
          <w:szCs w:val="28"/>
          <w:lang w:val="uk-UA"/>
        </w:rPr>
        <w:t xml:space="preserve">. При цьому </w:t>
      </w:r>
      <w:r w:rsidR="00F16ED7" w:rsidRPr="005A08E7">
        <w:rPr>
          <w:rFonts w:ascii="Times New Roman" w:hAnsi="Times New Roman" w:cs="Times New Roman"/>
          <w:sz w:val="28"/>
          <w:szCs w:val="28"/>
          <w:lang w:val="uk-UA"/>
        </w:rPr>
        <w:t>дослідник</w:t>
      </w:r>
      <w:r w:rsidR="0029732C" w:rsidRPr="005A08E7">
        <w:rPr>
          <w:rFonts w:ascii="Times New Roman" w:hAnsi="Times New Roman" w:cs="Times New Roman"/>
          <w:sz w:val="28"/>
          <w:szCs w:val="28"/>
          <w:lang w:val="uk-UA"/>
        </w:rPr>
        <w:t xml:space="preserve"> тр</w:t>
      </w:r>
      <w:r w:rsidR="00F16ED7" w:rsidRPr="005A08E7">
        <w:rPr>
          <w:rFonts w:ascii="Times New Roman" w:hAnsi="Times New Roman" w:cs="Times New Roman"/>
          <w:sz w:val="28"/>
          <w:szCs w:val="28"/>
          <w:lang w:val="uk-UA"/>
        </w:rPr>
        <w:t xml:space="preserve">актує прояви психіки й </w:t>
      </w:r>
      <w:r w:rsidR="0029732C" w:rsidRPr="005A08E7">
        <w:rPr>
          <w:rFonts w:ascii="Times New Roman" w:hAnsi="Times New Roman" w:cs="Times New Roman"/>
          <w:sz w:val="28"/>
          <w:szCs w:val="28"/>
          <w:lang w:val="uk-UA"/>
        </w:rPr>
        <w:t>поведінки з позиції люд</w:t>
      </w:r>
      <w:r w:rsidR="00F16ED7" w:rsidRPr="005A08E7">
        <w:rPr>
          <w:rFonts w:ascii="Times New Roman" w:hAnsi="Times New Roman" w:cs="Times New Roman"/>
          <w:sz w:val="28"/>
          <w:szCs w:val="28"/>
          <w:lang w:val="uk-UA"/>
        </w:rPr>
        <w:t>ини, яка краще за досліджуваних</w:t>
      </w:r>
      <w:r w:rsidR="0029732C" w:rsidRPr="005A08E7">
        <w:rPr>
          <w:rFonts w:ascii="Times New Roman" w:hAnsi="Times New Roman" w:cs="Times New Roman"/>
          <w:sz w:val="28"/>
          <w:szCs w:val="28"/>
          <w:lang w:val="uk-UA"/>
        </w:rPr>
        <w:t xml:space="preserve"> обізнана </w:t>
      </w:r>
      <w:r w:rsidR="00F16ED7" w:rsidRPr="005A08E7">
        <w:rPr>
          <w:rFonts w:ascii="Times New Roman" w:hAnsi="Times New Roman" w:cs="Times New Roman"/>
          <w:sz w:val="28"/>
          <w:szCs w:val="28"/>
          <w:lang w:val="uk-UA"/>
        </w:rPr>
        <w:t xml:space="preserve">щодо об’єктивних причин актуального внутрішнього </w:t>
      </w:r>
      <w:r w:rsidR="0029732C" w:rsidRPr="005A08E7">
        <w:rPr>
          <w:rFonts w:ascii="Times New Roman" w:hAnsi="Times New Roman" w:cs="Times New Roman"/>
          <w:sz w:val="28"/>
          <w:szCs w:val="28"/>
          <w:lang w:val="uk-UA"/>
        </w:rPr>
        <w:t>стану. П</w:t>
      </w:r>
      <w:r w:rsidR="00F16ED7" w:rsidRPr="005A08E7">
        <w:rPr>
          <w:rFonts w:ascii="Times New Roman" w:hAnsi="Times New Roman" w:cs="Times New Roman"/>
          <w:sz w:val="28"/>
          <w:szCs w:val="28"/>
          <w:lang w:val="uk-UA"/>
        </w:rPr>
        <w:t>ри цьому, п</w:t>
      </w:r>
      <w:r w:rsidR="0029732C" w:rsidRPr="005A08E7">
        <w:rPr>
          <w:rFonts w:ascii="Times New Roman" w:hAnsi="Times New Roman" w:cs="Times New Roman"/>
          <w:sz w:val="28"/>
          <w:szCs w:val="28"/>
          <w:lang w:val="uk-UA"/>
        </w:rPr>
        <w:t>итання</w:t>
      </w:r>
      <w:r w:rsidR="00F16ED7" w:rsidRPr="005A08E7">
        <w:rPr>
          <w:rFonts w:ascii="Times New Roman" w:hAnsi="Times New Roman" w:cs="Times New Roman"/>
          <w:sz w:val="28"/>
          <w:szCs w:val="28"/>
          <w:lang w:val="uk-UA"/>
        </w:rPr>
        <w:t xml:space="preserve"> про</w:t>
      </w:r>
      <w:r w:rsidR="0029732C" w:rsidRPr="005A08E7">
        <w:rPr>
          <w:rFonts w:ascii="Times New Roman" w:hAnsi="Times New Roman" w:cs="Times New Roman"/>
          <w:sz w:val="28"/>
          <w:szCs w:val="28"/>
          <w:lang w:val="uk-UA"/>
        </w:rPr>
        <w:t xml:space="preserve"> співвідношення норми та патології</w:t>
      </w:r>
      <w:r w:rsidR="00F16ED7" w:rsidRPr="005A08E7">
        <w:rPr>
          <w:rFonts w:ascii="Times New Roman" w:hAnsi="Times New Roman" w:cs="Times New Roman"/>
          <w:sz w:val="28"/>
          <w:szCs w:val="28"/>
          <w:lang w:val="uk-UA"/>
        </w:rPr>
        <w:t xml:space="preserve"> хворої людини</w:t>
      </w:r>
      <w:r w:rsidR="0029732C" w:rsidRPr="005A08E7">
        <w:rPr>
          <w:rFonts w:ascii="Times New Roman" w:hAnsi="Times New Roman" w:cs="Times New Roman"/>
          <w:sz w:val="28"/>
          <w:szCs w:val="28"/>
          <w:lang w:val="uk-UA"/>
        </w:rPr>
        <w:t xml:space="preserve"> зі сфери психічного </w:t>
      </w:r>
      <w:r w:rsidR="00F16ED7" w:rsidRPr="005A08E7">
        <w:rPr>
          <w:rFonts w:ascii="Times New Roman" w:hAnsi="Times New Roman" w:cs="Times New Roman"/>
          <w:sz w:val="28"/>
          <w:szCs w:val="28"/>
          <w:lang w:val="uk-UA"/>
        </w:rPr>
        <w:t>транслюється</w:t>
      </w:r>
      <w:r w:rsidR="0029732C" w:rsidRPr="005A08E7">
        <w:rPr>
          <w:rFonts w:ascii="Times New Roman" w:hAnsi="Times New Roman" w:cs="Times New Roman"/>
          <w:sz w:val="28"/>
          <w:szCs w:val="28"/>
          <w:lang w:val="uk-UA"/>
        </w:rPr>
        <w:t xml:space="preserve"> у сферу біологічного, тоді як на практиці </w:t>
      </w:r>
      <w:r w:rsidR="007A5CEE" w:rsidRPr="005A08E7">
        <w:rPr>
          <w:rFonts w:ascii="Times New Roman" w:hAnsi="Times New Roman" w:cs="Times New Roman"/>
          <w:sz w:val="28"/>
          <w:szCs w:val="28"/>
          <w:lang w:val="uk-UA"/>
        </w:rPr>
        <w:t>психічні проблеми часто трактую</w:t>
      </w:r>
      <w:r w:rsidR="0029732C" w:rsidRPr="005A08E7">
        <w:rPr>
          <w:rFonts w:ascii="Times New Roman" w:hAnsi="Times New Roman" w:cs="Times New Roman"/>
          <w:sz w:val="28"/>
          <w:szCs w:val="28"/>
          <w:lang w:val="uk-UA"/>
        </w:rPr>
        <w:t>ться</w:t>
      </w:r>
      <w:r w:rsidR="007A5CEE" w:rsidRPr="005A08E7">
        <w:rPr>
          <w:rFonts w:ascii="Times New Roman" w:hAnsi="Times New Roman" w:cs="Times New Roman"/>
          <w:sz w:val="28"/>
          <w:szCs w:val="28"/>
          <w:lang w:val="uk-UA"/>
        </w:rPr>
        <w:t xml:space="preserve"> суто</w:t>
      </w:r>
      <w:r w:rsidR="0029732C" w:rsidRPr="005A08E7">
        <w:rPr>
          <w:rFonts w:ascii="Times New Roman" w:hAnsi="Times New Roman" w:cs="Times New Roman"/>
          <w:sz w:val="28"/>
          <w:szCs w:val="28"/>
          <w:lang w:val="uk-UA"/>
        </w:rPr>
        <w:t xml:space="preserve"> довільно </w:t>
      </w:r>
      <w:r w:rsidR="007A5CEE" w:rsidRPr="005A08E7">
        <w:rPr>
          <w:rFonts w:ascii="Times New Roman" w:hAnsi="Times New Roman" w:cs="Times New Roman"/>
          <w:sz w:val="28"/>
          <w:szCs w:val="28"/>
          <w:lang w:val="uk-UA"/>
        </w:rPr>
        <w:t>на основі власного порівняння поведінки і стану респондентів</w:t>
      </w:r>
      <w:r w:rsidR="004377A1" w:rsidRPr="005A08E7">
        <w:rPr>
          <w:rFonts w:ascii="Times New Roman" w:hAnsi="Times New Roman" w:cs="Times New Roman"/>
          <w:sz w:val="28"/>
          <w:szCs w:val="28"/>
          <w:lang w:val="uk-UA"/>
        </w:rPr>
        <w:t xml:space="preserve"> з</w:t>
      </w:r>
      <w:r w:rsidR="007A5CEE" w:rsidRPr="005A08E7">
        <w:rPr>
          <w:rFonts w:ascii="Times New Roman" w:hAnsi="Times New Roman" w:cs="Times New Roman"/>
          <w:sz w:val="28"/>
          <w:szCs w:val="28"/>
          <w:lang w:val="uk-UA"/>
        </w:rPr>
        <w:t xml:space="preserve"> наявними </w:t>
      </w:r>
      <w:r w:rsidR="000C38B2">
        <w:rPr>
          <w:rFonts w:ascii="Times New Roman" w:hAnsi="Times New Roman" w:cs="Times New Roman"/>
          <w:sz w:val="28"/>
          <w:szCs w:val="28"/>
          <w:lang w:val="uk-UA"/>
        </w:rPr>
        <w:t>с</w:t>
      </w:r>
      <w:r w:rsidR="007A5CEE" w:rsidRPr="005A08E7">
        <w:rPr>
          <w:rFonts w:ascii="Times New Roman" w:hAnsi="Times New Roman" w:cs="Times New Roman"/>
          <w:sz w:val="28"/>
          <w:szCs w:val="28"/>
          <w:lang w:val="uk-UA"/>
        </w:rPr>
        <w:t xml:space="preserve">оціальними нормами. </w:t>
      </w:r>
    </w:p>
    <w:p w:rsidR="00D741F9" w:rsidRPr="005A08E7" w:rsidRDefault="007A5CEE" w:rsidP="0029732C">
      <w:pPr>
        <w:spacing w:after="200"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Провідний</w:t>
      </w:r>
      <w:r w:rsidR="0029732C" w:rsidRPr="005A08E7">
        <w:rPr>
          <w:rFonts w:ascii="Times New Roman" w:hAnsi="Times New Roman" w:cs="Times New Roman"/>
          <w:sz w:val="28"/>
          <w:szCs w:val="28"/>
          <w:lang w:val="uk-UA"/>
        </w:rPr>
        <w:t xml:space="preserve"> принцип </w:t>
      </w:r>
      <w:r w:rsidRPr="005A08E7">
        <w:rPr>
          <w:rFonts w:ascii="Times New Roman" w:hAnsi="Times New Roman" w:cs="Times New Roman"/>
          <w:sz w:val="28"/>
          <w:szCs w:val="28"/>
          <w:lang w:val="uk-UA"/>
        </w:rPr>
        <w:t xml:space="preserve">нозологічної </w:t>
      </w:r>
      <w:r w:rsidR="0029732C" w:rsidRPr="005A08E7">
        <w:rPr>
          <w:rFonts w:ascii="Times New Roman" w:hAnsi="Times New Roman" w:cs="Times New Roman"/>
          <w:sz w:val="28"/>
          <w:szCs w:val="28"/>
          <w:lang w:val="uk-UA"/>
        </w:rPr>
        <w:t xml:space="preserve">діагностики — принцип пояснення, який </w:t>
      </w:r>
      <w:r w:rsidR="004377A1" w:rsidRPr="005A08E7">
        <w:rPr>
          <w:rFonts w:ascii="Times New Roman" w:hAnsi="Times New Roman" w:cs="Times New Roman"/>
          <w:sz w:val="28"/>
          <w:szCs w:val="28"/>
          <w:lang w:val="uk-UA"/>
        </w:rPr>
        <w:t>базується</w:t>
      </w:r>
      <w:r w:rsidR="0029732C" w:rsidRPr="005A08E7">
        <w:rPr>
          <w:rFonts w:ascii="Times New Roman" w:hAnsi="Times New Roman" w:cs="Times New Roman"/>
          <w:sz w:val="28"/>
          <w:szCs w:val="28"/>
          <w:lang w:val="uk-UA"/>
        </w:rPr>
        <w:t xml:space="preserve"> на</w:t>
      </w:r>
      <w:r w:rsidR="004377A1" w:rsidRPr="005A08E7">
        <w:rPr>
          <w:rFonts w:ascii="Times New Roman" w:hAnsi="Times New Roman" w:cs="Times New Roman"/>
          <w:sz w:val="28"/>
          <w:szCs w:val="28"/>
          <w:lang w:val="uk-UA"/>
        </w:rPr>
        <w:t xml:space="preserve"> показниках зрозумілості (чи незрозумілості) для діагноста</w:t>
      </w:r>
      <w:r w:rsidR="0029732C" w:rsidRPr="005A08E7">
        <w:rPr>
          <w:rFonts w:ascii="Times New Roman" w:hAnsi="Times New Roman" w:cs="Times New Roman"/>
          <w:sz w:val="28"/>
          <w:szCs w:val="28"/>
          <w:lang w:val="uk-UA"/>
        </w:rPr>
        <w:t xml:space="preserve"> </w:t>
      </w:r>
      <w:r w:rsidR="004377A1" w:rsidRPr="005A08E7">
        <w:rPr>
          <w:rFonts w:ascii="Times New Roman" w:hAnsi="Times New Roman" w:cs="Times New Roman"/>
          <w:sz w:val="28"/>
          <w:szCs w:val="28"/>
          <w:lang w:val="uk-UA"/>
        </w:rPr>
        <w:t>особливостей</w:t>
      </w:r>
      <w:r w:rsidR="0029732C" w:rsidRPr="005A08E7">
        <w:rPr>
          <w:rFonts w:ascii="Times New Roman" w:hAnsi="Times New Roman" w:cs="Times New Roman"/>
          <w:sz w:val="28"/>
          <w:szCs w:val="28"/>
          <w:lang w:val="uk-UA"/>
        </w:rPr>
        <w:t xml:space="preserve"> психічної діяльності</w:t>
      </w:r>
      <w:r w:rsidR="004377A1" w:rsidRPr="005A08E7">
        <w:rPr>
          <w:rFonts w:ascii="Times New Roman" w:hAnsi="Times New Roman" w:cs="Times New Roman"/>
          <w:sz w:val="28"/>
          <w:szCs w:val="28"/>
          <w:lang w:val="uk-UA"/>
        </w:rPr>
        <w:t xml:space="preserve"> пацієнтів медичних закладів. Основний акцент у цьому діагностичному напрямі робиться на диференціації</w:t>
      </w:r>
      <w:r w:rsidR="0029732C" w:rsidRPr="005A08E7">
        <w:rPr>
          <w:rFonts w:ascii="Times New Roman" w:hAnsi="Times New Roman" w:cs="Times New Roman"/>
          <w:sz w:val="28"/>
          <w:szCs w:val="28"/>
          <w:lang w:val="uk-UA"/>
        </w:rPr>
        <w:t xml:space="preserve"> окремих ознак </w:t>
      </w:r>
      <w:r w:rsidR="004377A1" w:rsidRPr="005A08E7">
        <w:rPr>
          <w:rFonts w:ascii="Times New Roman" w:hAnsi="Times New Roman" w:cs="Times New Roman"/>
          <w:sz w:val="28"/>
          <w:szCs w:val="28"/>
          <w:lang w:val="uk-UA"/>
        </w:rPr>
        <w:t xml:space="preserve">психічного стану та визначенні їх кореляції </w:t>
      </w:r>
      <w:r w:rsidR="0029732C" w:rsidRPr="005A08E7">
        <w:rPr>
          <w:rFonts w:ascii="Times New Roman" w:hAnsi="Times New Roman" w:cs="Times New Roman"/>
          <w:sz w:val="28"/>
          <w:szCs w:val="28"/>
          <w:lang w:val="uk-UA"/>
        </w:rPr>
        <w:t>з патологічними процесами. П</w:t>
      </w:r>
      <w:r w:rsidR="004377A1" w:rsidRPr="005A08E7">
        <w:rPr>
          <w:rFonts w:ascii="Times New Roman" w:hAnsi="Times New Roman" w:cs="Times New Roman"/>
          <w:sz w:val="28"/>
          <w:szCs w:val="28"/>
          <w:lang w:val="uk-UA"/>
        </w:rPr>
        <w:t>ри цьому, п</w:t>
      </w:r>
      <w:r w:rsidR="0029732C" w:rsidRPr="005A08E7">
        <w:rPr>
          <w:rFonts w:ascii="Times New Roman" w:hAnsi="Times New Roman" w:cs="Times New Roman"/>
          <w:sz w:val="28"/>
          <w:szCs w:val="28"/>
          <w:lang w:val="uk-UA"/>
        </w:rPr>
        <w:t xml:space="preserve">атологічні ознаки позначаються </w:t>
      </w:r>
      <w:r w:rsidR="004377A1" w:rsidRPr="005A08E7">
        <w:rPr>
          <w:rFonts w:ascii="Times New Roman" w:hAnsi="Times New Roman" w:cs="Times New Roman"/>
          <w:sz w:val="28"/>
          <w:szCs w:val="28"/>
          <w:lang w:val="uk-UA"/>
        </w:rPr>
        <w:t xml:space="preserve">за допомогою системи симптомів, що, у свою чергу, </w:t>
      </w:r>
      <w:r w:rsidR="0029732C" w:rsidRPr="005A08E7">
        <w:rPr>
          <w:rFonts w:ascii="Times New Roman" w:hAnsi="Times New Roman" w:cs="Times New Roman"/>
          <w:sz w:val="28"/>
          <w:szCs w:val="28"/>
          <w:lang w:val="uk-UA"/>
        </w:rPr>
        <w:t>поділяються на позитивні і негативн</w:t>
      </w:r>
      <w:r w:rsidR="004377A1" w:rsidRPr="005A08E7">
        <w:rPr>
          <w:rFonts w:ascii="Times New Roman" w:hAnsi="Times New Roman" w:cs="Times New Roman"/>
          <w:sz w:val="28"/>
          <w:szCs w:val="28"/>
          <w:lang w:val="uk-UA"/>
        </w:rPr>
        <w:t>і. Позитивні симптоми – це</w:t>
      </w:r>
      <w:r w:rsidR="0029732C" w:rsidRPr="005A08E7">
        <w:rPr>
          <w:rFonts w:ascii="Times New Roman" w:hAnsi="Times New Roman" w:cs="Times New Roman"/>
          <w:sz w:val="28"/>
          <w:szCs w:val="28"/>
          <w:lang w:val="uk-UA"/>
        </w:rPr>
        <w:t xml:space="preserve"> ознаки патологі</w:t>
      </w:r>
      <w:r w:rsidR="004377A1" w:rsidRPr="005A08E7">
        <w:rPr>
          <w:rFonts w:ascii="Times New Roman" w:hAnsi="Times New Roman" w:cs="Times New Roman"/>
          <w:sz w:val="28"/>
          <w:szCs w:val="28"/>
          <w:lang w:val="uk-UA"/>
        </w:rPr>
        <w:t>ї</w:t>
      </w:r>
      <w:r w:rsidR="0029732C" w:rsidRPr="005A08E7">
        <w:rPr>
          <w:rFonts w:ascii="Times New Roman" w:hAnsi="Times New Roman" w:cs="Times New Roman"/>
          <w:sz w:val="28"/>
          <w:szCs w:val="28"/>
          <w:lang w:val="uk-UA"/>
        </w:rPr>
        <w:t xml:space="preserve"> пс</w:t>
      </w:r>
      <w:r w:rsidR="004377A1" w:rsidRPr="005A08E7">
        <w:rPr>
          <w:rFonts w:ascii="Times New Roman" w:hAnsi="Times New Roman" w:cs="Times New Roman"/>
          <w:sz w:val="28"/>
          <w:szCs w:val="28"/>
          <w:lang w:val="uk-UA"/>
        </w:rPr>
        <w:t>ихічної діяльності</w:t>
      </w:r>
      <w:r w:rsidR="00EF0EFE" w:rsidRPr="005A08E7">
        <w:rPr>
          <w:rFonts w:ascii="Times New Roman" w:hAnsi="Times New Roman" w:cs="Times New Roman"/>
          <w:sz w:val="28"/>
          <w:szCs w:val="28"/>
          <w:lang w:val="uk-UA"/>
        </w:rPr>
        <w:t>, що</w:t>
      </w:r>
      <w:r w:rsidR="004377A1" w:rsidRPr="005A08E7">
        <w:rPr>
          <w:rFonts w:ascii="Times New Roman" w:hAnsi="Times New Roman" w:cs="Times New Roman"/>
          <w:sz w:val="28"/>
          <w:szCs w:val="28"/>
          <w:lang w:val="uk-UA"/>
        </w:rPr>
        <w:t xml:space="preserve"> </w:t>
      </w:r>
      <w:r w:rsidR="00EF0EFE" w:rsidRPr="005A08E7">
        <w:rPr>
          <w:rFonts w:ascii="Times New Roman" w:hAnsi="Times New Roman" w:cs="Times New Roman"/>
          <w:sz w:val="28"/>
          <w:szCs w:val="28"/>
          <w:lang w:val="uk-UA"/>
        </w:rPr>
        <w:t>можуть з’являтися і потім зникати: сум</w:t>
      </w:r>
      <w:r w:rsidR="0029732C" w:rsidRPr="005A08E7">
        <w:rPr>
          <w:rFonts w:ascii="Times New Roman" w:hAnsi="Times New Roman" w:cs="Times New Roman"/>
          <w:sz w:val="28"/>
          <w:szCs w:val="28"/>
          <w:lang w:val="uk-UA"/>
        </w:rPr>
        <w:t>, страх, тривога, ейфорія, психомоторне збудженн</w:t>
      </w:r>
      <w:r w:rsidR="00EF0EFE" w:rsidRPr="005A08E7">
        <w:rPr>
          <w:rFonts w:ascii="Times New Roman" w:hAnsi="Times New Roman" w:cs="Times New Roman"/>
          <w:sz w:val="28"/>
          <w:szCs w:val="28"/>
          <w:lang w:val="uk-UA"/>
        </w:rPr>
        <w:t>я. Негативні симптоми – це дефекти певних психічних процесів і станів:</w:t>
      </w:r>
      <w:r w:rsidR="0029732C" w:rsidRPr="005A08E7">
        <w:rPr>
          <w:rFonts w:ascii="Times New Roman" w:hAnsi="Times New Roman" w:cs="Times New Roman"/>
          <w:sz w:val="28"/>
          <w:szCs w:val="28"/>
          <w:lang w:val="uk-UA"/>
        </w:rPr>
        <w:t xml:space="preserve"> гіпомнезія, амнезія,</w:t>
      </w:r>
      <w:r w:rsidR="00EF0EFE" w:rsidRPr="005A08E7">
        <w:rPr>
          <w:rFonts w:ascii="Times New Roman" w:hAnsi="Times New Roman" w:cs="Times New Roman"/>
          <w:sz w:val="28"/>
          <w:szCs w:val="28"/>
          <w:lang w:val="uk-UA"/>
        </w:rPr>
        <w:t xml:space="preserve"> апатія. Сукупність </w:t>
      </w:r>
      <w:r w:rsidR="0029732C" w:rsidRPr="005A08E7">
        <w:rPr>
          <w:rFonts w:ascii="Times New Roman" w:hAnsi="Times New Roman" w:cs="Times New Roman"/>
          <w:sz w:val="28"/>
          <w:szCs w:val="28"/>
          <w:lang w:val="uk-UA"/>
        </w:rPr>
        <w:t xml:space="preserve">симптомів утворює симптомокомплекс, </w:t>
      </w:r>
      <w:r w:rsidR="00EF0EFE" w:rsidRPr="005A08E7">
        <w:rPr>
          <w:rFonts w:ascii="Times New Roman" w:hAnsi="Times New Roman" w:cs="Times New Roman"/>
          <w:sz w:val="28"/>
          <w:szCs w:val="28"/>
          <w:lang w:val="uk-UA"/>
        </w:rPr>
        <w:t xml:space="preserve">на основі якого проявляється синдром — </w:t>
      </w:r>
      <w:r w:rsidR="0029732C" w:rsidRPr="005A08E7">
        <w:rPr>
          <w:rFonts w:ascii="Times New Roman" w:hAnsi="Times New Roman" w:cs="Times New Roman"/>
          <w:sz w:val="28"/>
          <w:szCs w:val="28"/>
          <w:lang w:val="uk-UA"/>
        </w:rPr>
        <w:t>закономірного і стійкого сполучення симптомів. У синд</w:t>
      </w:r>
      <w:r w:rsidR="00EF0EFE" w:rsidRPr="005A08E7">
        <w:rPr>
          <w:rFonts w:ascii="Times New Roman" w:hAnsi="Times New Roman" w:cs="Times New Roman"/>
          <w:sz w:val="28"/>
          <w:szCs w:val="28"/>
          <w:lang w:val="uk-UA"/>
        </w:rPr>
        <w:t>ромі визначають</w:t>
      </w:r>
      <w:r w:rsidR="0029732C" w:rsidRPr="005A08E7">
        <w:rPr>
          <w:rFonts w:ascii="Times New Roman" w:hAnsi="Times New Roman" w:cs="Times New Roman"/>
          <w:sz w:val="28"/>
          <w:szCs w:val="28"/>
          <w:lang w:val="uk-UA"/>
        </w:rPr>
        <w:t xml:space="preserve"> обов’язкові</w:t>
      </w:r>
      <w:r w:rsidR="00EF0EFE" w:rsidRPr="005A08E7">
        <w:rPr>
          <w:rFonts w:ascii="Times New Roman" w:hAnsi="Times New Roman" w:cs="Times New Roman"/>
          <w:sz w:val="28"/>
          <w:szCs w:val="28"/>
          <w:lang w:val="uk-UA"/>
        </w:rPr>
        <w:t xml:space="preserve"> симптоми (</w:t>
      </w:r>
      <w:r w:rsidR="00D741F9" w:rsidRPr="005A08E7">
        <w:rPr>
          <w:rFonts w:ascii="Times New Roman" w:hAnsi="Times New Roman" w:cs="Times New Roman"/>
          <w:sz w:val="28"/>
          <w:szCs w:val="28"/>
          <w:lang w:val="uk-UA"/>
        </w:rPr>
        <w:t xml:space="preserve">визначає </w:t>
      </w:r>
      <w:r w:rsidR="00EF0EFE" w:rsidRPr="005A08E7">
        <w:rPr>
          <w:rFonts w:ascii="Times New Roman" w:hAnsi="Times New Roman" w:cs="Times New Roman"/>
          <w:sz w:val="28"/>
          <w:szCs w:val="28"/>
          <w:lang w:val="uk-UA"/>
        </w:rPr>
        <w:t>походження психічного явища)</w:t>
      </w:r>
      <w:r w:rsidR="0029732C" w:rsidRPr="005A08E7">
        <w:rPr>
          <w:rFonts w:ascii="Times New Roman" w:hAnsi="Times New Roman" w:cs="Times New Roman"/>
          <w:sz w:val="28"/>
          <w:szCs w:val="28"/>
          <w:lang w:val="uk-UA"/>
        </w:rPr>
        <w:t>, додаткові</w:t>
      </w:r>
      <w:r w:rsidR="00EF0EFE" w:rsidRPr="005A08E7">
        <w:rPr>
          <w:rFonts w:ascii="Times New Roman" w:hAnsi="Times New Roman" w:cs="Times New Roman"/>
          <w:sz w:val="28"/>
          <w:szCs w:val="28"/>
          <w:lang w:val="uk-UA"/>
        </w:rPr>
        <w:t xml:space="preserve"> (відображає тяжкість і глибину розладу) і факультативні симптоми</w:t>
      </w:r>
      <w:r w:rsidR="0029732C" w:rsidRPr="005A08E7">
        <w:rPr>
          <w:rFonts w:ascii="Times New Roman" w:hAnsi="Times New Roman" w:cs="Times New Roman"/>
          <w:sz w:val="28"/>
          <w:szCs w:val="28"/>
          <w:lang w:val="uk-UA"/>
        </w:rPr>
        <w:t xml:space="preserve"> </w:t>
      </w:r>
      <w:r w:rsidR="00EF0EFE" w:rsidRPr="005A08E7">
        <w:rPr>
          <w:rFonts w:ascii="Times New Roman" w:hAnsi="Times New Roman" w:cs="Times New Roman"/>
          <w:sz w:val="28"/>
          <w:szCs w:val="28"/>
          <w:lang w:val="uk-UA"/>
        </w:rPr>
        <w:t>(</w:t>
      </w:r>
      <w:r w:rsidR="0029732C" w:rsidRPr="005A08E7">
        <w:rPr>
          <w:rFonts w:ascii="Times New Roman" w:hAnsi="Times New Roman" w:cs="Times New Roman"/>
          <w:sz w:val="28"/>
          <w:szCs w:val="28"/>
          <w:lang w:val="uk-UA"/>
        </w:rPr>
        <w:t>пов’язаний з моди</w:t>
      </w:r>
      <w:r w:rsidR="00794282" w:rsidRPr="005A08E7">
        <w:rPr>
          <w:rFonts w:ascii="Times New Roman" w:hAnsi="Times New Roman" w:cs="Times New Roman"/>
          <w:sz w:val="28"/>
          <w:szCs w:val="28"/>
          <w:lang w:val="uk-UA"/>
        </w:rPr>
        <w:t>фікуючим впливом різних чинників)</w:t>
      </w:r>
      <w:r w:rsidR="0029732C" w:rsidRPr="005A08E7">
        <w:rPr>
          <w:rFonts w:ascii="Times New Roman" w:hAnsi="Times New Roman" w:cs="Times New Roman"/>
          <w:sz w:val="28"/>
          <w:szCs w:val="28"/>
          <w:lang w:val="uk-UA"/>
        </w:rPr>
        <w:t xml:space="preserve">. </w:t>
      </w:r>
      <w:r w:rsidR="00D741F9" w:rsidRPr="005A08E7">
        <w:rPr>
          <w:rFonts w:ascii="Times New Roman" w:hAnsi="Times New Roman" w:cs="Times New Roman"/>
          <w:sz w:val="28"/>
          <w:szCs w:val="28"/>
          <w:lang w:val="uk-UA"/>
        </w:rPr>
        <w:t>Наявність одного обов’язкового симптому визначає</w:t>
      </w:r>
      <w:r w:rsidR="0029732C" w:rsidRPr="005A08E7">
        <w:rPr>
          <w:rFonts w:ascii="Times New Roman" w:hAnsi="Times New Roman" w:cs="Times New Roman"/>
          <w:sz w:val="28"/>
          <w:szCs w:val="28"/>
          <w:lang w:val="uk-UA"/>
        </w:rPr>
        <w:t xml:space="preserve"> простий синдром, </w:t>
      </w:r>
      <w:r w:rsidR="00D741F9" w:rsidRPr="005A08E7">
        <w:rPr>
          <w:rFonts w:ascii="Times New Roman" w:hAnsi="Times New Roman" w:cs="Times New Roman"/>
          <w:sz w:val="28"/>
          <w:szCs w:val="28"/>
          <w:lang w:val="uk-UA"/>
        </w:rPr>
        <w:t>а двох і більше – складний синдром</w:t>
      </w:r>
      <w:r w:rsidR="0029732C" w:rsidRPr="005A08E7">
        <w:rPr>
          <w:rFonts w:ascii="Times New Roman" w:hAnsi="Times New Roman" w:cs="Times New Roman"/>
          <w:sz w:val="28"/>
          <w:szCs w:val="28"/>
          <w:lang w:val="uk-UA"/>
        </w:rPr>
        <w:t>. Використання понять симптому і синдрому дає зм</w:t>
      </w:r>
      <w:r w:rsidR="00D741F9" w:rsidRPr="005A08E7">
        <w:rPr>
          <w:rFonts w:ascii="Times New Roman" w:hAnsi="Times New Roman" w:cs="Times New Roman"/>
          <w:sz w:val="28"/>
          <w:szCs w:val="28"/>
          <w:lang w:val="uk-UA"/>
        </w:rPr>
        <w:t>огу описати стан пацієнта</w:t>
      </w:r>
      <w:r w:rsidR="0029732C" w:rsidRPr="005A08E7">
        <w:rPr>
          <w:rFonts w:ascii="Times New Roman" w:hAnsi="Times New Roman" w:cs="Times New Roman"/>
          <w:sz w:val="28"/>
          <w:szCs w:val="28"/>
          <w:lang w:val="uk-UA"/>
        </w:rPr>
        <w:t xml:space="preserve"> формалізовано, о</w:t>
      </w:r>
      <w:r w:rsidR="000C38B2">
        <w:rPr>
          <w:rFonts w:ascii="Times New Roman" w:hAnsi="Times New Roman" w:cs="Times New Roman"/>
          <w:sz w:val="28"/>
          <w:szCs w:val="28"/>
          <w:lang w:val="uk-UA"/>
        </w:rPr>
        <w:t>скільки допома</w:t>
      </w:r>
      <w:r w:rsidR="00D741F9" w:rsidRPr="005A08E7">
        <w:rPr>
          <w:rFonts w:ascii="Times New Roman" w:hAnsi="Times New Roman" w:cs="Times New Roman"/>
          <w:sz w:val="28"/>
          <w:szCs w:val="28"/>
          <w:lang w:val="uk-UA"/>
        </w:rPr>
        <w:t>гає розділити</w:t>
      </w:r>
      <w:r w:rsidR="0029732C" w:rsidRPr="005A08E7">
        <w:rPr>
          <w:rFonts w:ascii="Times New Roman" w:hAnsi="Times New Roman" w:cs="Times New Roman"/>
          <w:sz w:val="28"/>
          <w:szCs w:val="28"/>
          <w:lang w:val="uk-UA"/>
        </w:rPr>
        <w:t xml:space="preserve"> цілісну психічну діяльність на окремі типові </w:t>
      </w:r>
      <w:r w:rsidR="00D741F9" w:rsidRPr="005A08E7">
        <w:rPr>
          <w:rFonts w:ascii="Times New Roman" w:hAnsi="Times New Roman" w:cs="Times New Roman"/>
          <w:sz w:val="28"/>
          <w:szCs w:val="28"/>
          <w:lang w:val="uk-UA"/>
        </w:rPr>
        <w:t>елементи</w:t>
      </w:r>
      <w:r w:rsidR="0029732C" w:rsidRPr="005A08E7">
        <w:rPr>
          <w:rFonts w:ascii="Times New Roman" w:hAnsi="Times New Roman" w:cs="Times New Roman"/>
          <w:sz w:val="28"/>
          <w:szCs w:val="28"/>
          <w:lang w:val="uk-UA"/>
        </w:rPr>
        <w:t xml:space="preserve">, що </w:t>
      </w:r>
      <w:r w:rsidR="00D741F9" w:rsidRPr="005A08E7">
        <w:rPr>
          <w:rFonts w:ascii="Times New Roman" w:hAnsi="Times New Roman" w:cs="Times New Roman"/>
          <w:sz w:val="28"/>
          <w:szCs w:val="28"/>
          <w:lang w:val="uk-UA"/>
        </w:rPr>
        <w:t>дуже актуально</w:t>
      </w:r>
      <w:r w:rsidR="0029732C" w:rsidRPr="005A08E7">
        <w:rPr>
          <w:rFonts w:ascii="Times New Roman" w:hAnsi="Times New Roman" w:cs="Times New Roman"/>
          <w:sz w:val="28"/>
          <w:szCs w:val="28"/>
          <w:lang w:val="uk-UA"/>
        </w:rPr>
        <w:t xml:space="preserve"> для </w:t>
      </w:r>
      <w:r w:rsidR="000C38B2">
        <w:rPr>
          <w:rFonts w:ascii="Times New Roman" w:hAnsi="Times New Roman" w:cs="Times New Roman"/>
          <w:sz w:val="28"/>
          <w:szCs w:val="28"/>
          <w:lang w:val="uk-UA"/>
        </w:rPr>
        <w:t>діагностики</w:t>
      </w:r>
      <w:r w:rsidR="00D741F9" w:rsidRPr="005A08E7">
        <w:rPr>
          <w:rFonts w:ascii="Times New Roman" w:hAnsi="Times New Roman" w:cs="Times New Roman"/>
          <w:sz w:val="28"/>
          <w:szCs w:val="28"/>
          <w:lang w:val="uk-UA"/>
        </w:rPr>
        <w:t xml:space="preserve"> порушення. При цьому важливо пам’</w:t>
      </w:r>
      <w:r w:rsidR="000C38B2">
        <w:rPr>
          <w:rFonts w:ascii="Times New Roman" w:hAnsi="Times New Roman" w:cs="Times New Roman"/>
          <w:sz w:val="28"/>
          <w:szCs w:val="28"/>
          <w:lang w:val="uk-UA"/>
        </w:rPr>
        <w:t>ятати, що н</w:t>
      </w:r>
      <w:r w:rsidR="0029732C" w:rsidRPr="005A08E7">
        <w:rPr>
          <w:rFonts w:ascii="Times New Roman" w:hAnsi="Times New Roman" w:cs="Times New Roman"/>
          <w:sz w:val="28"/>
          <w:szCs w:val="28"/>
          <w:lang w:val="uk-UA"/>
        </w:rPr>
        <w:t>а прояв</w:t>
      </w:r>
      <w:r w:rsidR="00D741F9" w:rsidRPr="005A08E7">
        <w:rPr>
          <w:rFonts w:ascii="Times New Roman" w:hAnsi="Times New Roman" w:cs="Times New Roman"/>
          <w:sz w:val="28"/>
          <w:szCs w:val="28"/>
          <w:lang w:val="uk-UA"/>
        </w:rPr>
        <w:t xml:space="preserve"> психологічних</w:t>
      </w:r>
      <w:r w:rsidR="0029732C" w:rsidRPr="005A08E7">
        <w:rPr>
          <w:rFonts w:ascii="Times New Roman" w:hAnsi="Times New Roman" w:cs="Times New Roman"/>
          <w:sz w:val="28"/>
          <w:szCs w:val="28"/>
          <w:lang w:val="uk-UA"/>
        </w:rPr>
        <w:t xml:space="preserve"> симптомів </w:t>
      </w:r>
      <w:r w:rsidR="00D741F9" w:rsidRPr="005A08E7">
        <w:rPr>
          <w:rFonts w:ascii="Times New Roman" w:hAnsi="Times New Roman" w:cs="Times New Roman"/>
          <w:sz w:val="28"/>
          <w:szCs w:val="28"/>
          <w:lang w:val="uk-UA"/>
        </w:rPr>
        <w:t>пацієнтів медичних закладів впливають такі чинники як вік, стать,</w:t>
      </w:r>
      <w:r w:rsidR="0029732C" w:rsidRPr="005A08E7">
        <w:rPr>
          <w:rFonts w:ascii="Times New Roman" w:hAnsi="Times New Roman" w:cs="Times New Roman"/>
          <w:sz w:val="28"/>
          <w:szCs w:val="28"/>
          <w:lang w:val="uk-UA"/>
        </w:rPr>
        <w:t xml:space="preserve"> культура, в якій виховувалася людина (</w:t>
      </w:r>
      <w:r w:rsidR="00D741F9" w:rsidRPr="005A08E7">
        <w:rPr>
          <w:rFonts w:ascii="Times New Roman" w:hAnsi="Times New Roman" w:cs="Times New Roman"/>
          <w:sz w:val="28"/>
          <w:szCs w:val="28"/>
          <w:lang w:val="uk-UA"/>
        </w:rPr>
        <w:t>поведінковий аспект</w:t>
      </w:r>
      <w:r w:rsidR="0029732C" w:rsidRPr="005A08E7">
        <w:rPr>
          <w:rFonts w:ascii="Times New Roman" w:hAnsi="Times New Roman" w:cs="Times New Roman"/>
          <w:sz w:val="28"/>
          <w:szCs w:val="28"/>
          <w:lang w:val="uk-UA"/>
        </w:rPr>
        <w:t xml:space="preserve">). </w:t>
      </w:r>
    </w:p>
    <w:p w:rsidR="001E2DBF" w:rsidRPr="005A08E7" w:rsidRDefault="0029732C" w:rsidP="0029732C">
      <w:pPr>
        <w:spacing w:after="200"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Описово-феноменологічна парадигма </w:t>
      </w:r>
      <w:r w:rsidR="00D741F9" w:rsidRPr="005A08E7">
        <w:rPr>
          <w:rFonts w:ascii="Times New Roman" w:hAnsi="Times New Roman" w:cs="Times New Roman"/>
          <w:sz w:val="28"/>
          <w:szCs w:val="28"/>
          <w:lang w:val="uk-UA"/>
        </w:rPr>
        <w:t>діагностичного дослідження</w:t>
      </w:r>
      <w:r w:rsidRPr="005A08E7">
        <w:rPr>
          <w:rFonts w:ascii="Times New Roman" w:hAnsi="Times New Roman" w:cs="Times New Roman"/>
          <w:sz w:val="28"/>
          <w:szCs w:val="28"/>
          <w:lang w:val="uk-UA"/>
        </w:rPr>
        <w:t xml:space="preserve"> не </w:t>
      </w:r>
      <w:r w:rsidR="00D741F9" w:rsidRPr="005A08E7">
        <w:rPr>
          <w:rFonts w:ascii="Times New Roman" w:hAnsi="Times New Roman" w:cs="Times New Roman"/>
          <w:sz w:val="28"/>
          <w:szCs w:val="28"/>
          <w:lang w:val="uk-UA"/>
        </w:rPr>
        <w:t xml:space="preserve">зосереджується на чіткому розмежуванні </w:t>
      </w:r>
      <w:r w:rsidRPr="005A08E7">
        <w:rPr>
          <w:rFonts w:ascii="Times New Roman" w:hAnsi="Times New Roman" w:cs="Times New Roman"/>
          <w:sz w:val="28"/>
          <w:szCs w:val="28"/>
          <w:lang w:val="uk-UA"/>
        </w:rPr>
        <w:t>нормальної і порушеної психічн</w:t>
      </w:r>
      <w:r w:rsidR="00D741F9" w:rsidRPr="005A08E7">
        <w:rPr>
          <w:rFonts w:ascii="Times New Roman" w:hAnsi="Times New Roman" w:cs="Times New Roman"/>
          <w:sz w:val="28"/>
          <w:szCs w:val="28"/>
          <w:lang w:val="uk-UA"/>
        </w:rPr>
        <w:t>ої діяльності або поведінки. У цьому контексті, суттєве</w:t>
      </w:r>
      <w:r w:rsidRPr="005A08E7">
        <w:rPr>
          <w:rFonts w:ascii="Times New Roman" w:hAnsi="Times New Roman" w:cs="Times New Roman"/>
          <w:sz w:val="28"/>
          <w:szCs w:val="28"/>
          <w:lang w:val="uk-UA"/>
        </w:rPr>
        <w:t xml:space="preserve"> значен</w:t>
      </w:r>
      <w:r w:rsidR="00D741F9" w:rsidRPr="005A08E7">
        <w:rPr>
          <w:rFonts w:ascii="Times New Roman" w:hAnsi="Times New Roman" w:cs="Times New Roman"/>
          <w:sz w:val="28"/>
          <w:szCs w:val="28"/>
          <w:lang w:val="uk-UA"/>
        </w:rPr>
        <w:t>ня для діагностики мають системні</w:t>
      </w:r>
      <w:r w:rsidRPr="005A08E7">
        <w:rPr>
          <w:rFonts w:ascii="Times New Roman" w:hAnsi="Times New Roman" w:cs="Times New Roman"/>
          <w:sz w:val="28"/>
          <w:szCs w:val="28"/>
          <w:lang w:val="uk-UA"/>
        </w:rPr>
        <w:t xml:space="preserve"> суб’єктивні переживання пацієнта і його </w:t>
      </w:r>
      <w:r w:rsidR="00D741F9" w:rsidRPr="005A08E7">
        <w:rPr>
          <w:rFonts w:ascii="Times New Roman" w:hAnsi="Times New Roman" w:cs="Times New Roman"/>
          <w:sz w:val="28"/>
          <w:szCs w:val="28"/>
          <w:lang w:val="uk-UA"/>
        </w:rPr>
        <w:t>інтерпретації власного</w:t>
      </w:r>
      <w:r w:rsidRPr="005A08E7">
        <w:rPr>
          <w:rFonts w:ascii="Times New Roman" w:hAnsi="Times New Roman" w:cs="Times New Roman"/>
          <w:sz w:val="28"/>
          <w:szCs w:val="28"/>
          <w:lang w:val="uk-UA"/>
        </w:rPr>
        <w:t xml:space="preserve"> стану. </w:t>
      </w:r>
    </w:p>
    <w:p w:rsidR="002E30D0" w:rsidRPr="005A08E7" w:rsidRDefault="0029732C" w:rsidP="0029732C">
      <w:pPr>
        <w:spacing w:after="200"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Фен</w:t>
      </w:r>
      <w:r w:rsidR="002E30D0" w:rsidRPr="005A08E7">
        <w:rPr>
          <w:rFonts w:ascii="Times New Roman" w:hAnsi="Times New Roman" w:cs="Times New Roman"/>
          <w:sz w:val="28"/>
          <w:szCs w:val="28"/>
          <w:lang w:val="uk-UA"/>
        </w:rPr>
        <w:t xml:space="preserve">оменологічно орієнтоване </w:t>
      </w:r>
      <w:r w:rsidRPr="005A08E7">
        <w:rPr>
          <w:rFonts w:ascii="Times New Roman" w:hAnsi="Times New Roman" w:cs="Times New Roman"/>
          <w:sz w:val="28"/>
          <w:szCs w:val="28"/>
          <w:lang w:val="uk-UA"/>
        </w:rPr>
        <w:t>псих</w:t>
      </w:r>
      <w:r w:rsidR="002E30D0" w:rsidRPr="005A08E7">
        <w:rPr>
          <w:rFonts w:ascii="Times New Roman" w:hAnsi="Times New Roman" w:cs="Times New Roman"/>
          <w:sz w:val="28"/>
          <w:szCs w:val="28"/>
          <w:lang w:val="uk-UA"/>
        </w:rPr>
        <w:t>ологічне дослідження базується</w:t>
      </w:r>
      <w:r w:rsidRPr="005A08E7">
        <w:rPr>
          <w:rFonts w:ascii="Times New Roman" w:hAnsi="Times New Roman" w:cs="Times New Roman"/>
          <w:sz w:val="28"/>
          <w:szCs w:val="28"/>
          <w:lang w:val="uk-UA"/>
        </w:rPr>
        <w:t xml:space="preserve"> на чотирьох принципах: </w:t>
      </w:r>
    </w:p>
    <w:p w:rsidR="002E30D0" w:rsidRPr="005A08E7" w:rsidRDefault="002E30D0" w:rsidP="0029732C">
      <w:pPr>
        <w:spacing w:after="200"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1. </w:t>
      </w:r>
      <w:r w:rsidR="0029732C" w:rsidRPr="005A08E7">
        <w:rPr>
          <w:rFonts w:ascii="Times New Roman" w:hAnsi="Times New Roman" w:cs="Times New Roman"/>
          <w:sz w:val="28"/>
          <w:szCs w:val="28"/>
          <w:lang w:val="uk-UA"/>
        </w:rPr>
        <w:t>Принцип</w:t>
      </w:r>
      <w:r w:rsidRPr="005A08E7">
        <w:rPr>
          <w:rFonts w:ascii="Times New Roman" w:hAnsi="Times New Roman" w:cs="Times New Roman"/>
          <w:sz w:val="28"/>
          <w:szCs w:val="28"/>
          <w:lang w:val="uk-UA"/>
        </w:rPr>
        <w:t xml:space="preserve"> розуміння передбачає аналіз внутрішнього сенсу, який пацієнт вкладає у певні</w:t>
      </w:r>
      <w:r w:rsidR="0029732C" w:rsidRPr="005A08E7">
        <w:rPr>
          <w:rFonts w:ascii="Times New Roman" w:hAnsi="Times New Roman" w:cs="Times New Roman"/>
          <w:sz w:val="28"/>
          <w:szCs w:val="28"/>
          <w:lang w:val="uk-UA"/>
        </w:rPr>
        <w:t xml:space="preserve"> феномени, </w:t>
      </w:r>
      <w:r w:rsidRPr="005A08E7">
        <w:rPr>
          <w:rFonts w:ascii="Times New Roman" w:hAnsi="Times New Roman" w:cs="Times New Roman"/>
          <w:sz w:val="28"/>
          <w:szCs w:val="28"/>
          <w:lang w:val="uk-UA"/>
        </w:rPr>
        <w:t>що здаються соціальному оточенню дивними й ано</w:t>
      </w:r>
      <w:r w:rsidR="0029732C" w:rsidRPr="005A08E7">
        <w:rPr>
          <w:rFonts w:ascii="Times New Roman" w:hAnsi="Times New Roman" w:cs="Times New Roman"/>
          <w:sz w:val="28"/>
          <w:szCs w:val="28"/>
          <w:lang w:val="uk-UA"/>
        </w:rPr>
        <w:t xml:space="preserve">мальними. </w:t>
      </w:r>
      <w:r w:rsidRPr="005A08E7">
        <w:rPr>
          <w:rFonts w:ascii="Times New Roman" w:hAnsi="Times New Roman" w:cs="Times New Roman"/>
          <w:sz w:val="28"/>
          <w:szCs w:val="28"/>
          <w:lang w:val="uk-UA"/>
        </w:rPr>
        <w:t>З огляду на це, однакові зовнішні прояви психічного</w:t>
      </w:r>
      <w:r w:rsidR="0029732C" w:rsidRPr="005A08E7">
        <w:rPr>
          <w:rFonts w:ascii="Times New Roman" w:hAnsi="Times New Roman" w:cs="Times New Roman"/>
          <w:sz w:val="28"/>
          <w:szCs w:val="28"/>
          <w:lang w:val="uk-UA"/>
        </w:rPr>
        <w:t xml:space="preserve"> після акту </w:t>
      </w:r>
      <w:r w:rsidRPr="005A08E7">
        <w:rPr>
          <w:rFonts w:ascii="Times New Roman" w:hAnsi="Times New Roman" w:cs="Times New Roman"/>
          <w:sz w:val="28"/>
          <w:szCs w:val="28"/>
          <w:lang w:val="uk-UA"/>
        </w:rPr>
        <w:t>їх усідомлення хворою людиною</w:t>
      </w:r>
      <w:r w:rsidR="0029732C" w:rsidRPr="005A08E7">
        <w:rPr>
          <w:rFonts w:ascii="Times New Roman" w:hAnsi="Times New Roman" w:cs="Times New Roman"/>
          <w:sz w:val="28"/>
          <w:szCs w:val="28"/>
          <w:lang w:val="uk-UA"/>
        </w:rPr>
        <w:t xml:space="preserve"> може бути названий аутизмом або інтроверсією, амбівалентністю або нерішучістю, резонерством або демагогією. </w:t>
      </w:r>
    </w:p>
    <w:p w:rsidR="002E30D0" w:rsidRPr="005A08E7" w:rsidRDefault="002E30D0" w:rsidP="0029732C">
      <w:pPr>
        <w:spacing w:after="200"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2. </w:t>
      </w:r>
      <w:r w:rsidR="0029732C" w:rsidRPr="005A08E7">
        <w:rPr>
          <w:rFonts w:ascii="Times New Roman" w:hAnsi="Times New Roman" w:cs="Times New Roman"/>
          <w:sz w:val="28"/>
          <w:szCs w:val="28"/>
          <w:lang w:val="uk-UA"/>
        </w:rPr>
        <w:t xml:space="preserve">Принцип </w:t>
      </w:r>
      <w:r w:rsidRPr="005A08E7">
        <w:rPr>
          <w:rFonts w:ascii="Times New Roman" w:hAnsi="Times New Roman" w:cs="Times New Roman"/>
          <w:sz w:val="28"/>
          <w:szCs w:val="28"/>
          <w:lang w:val="uk-UA"/>
        </w:rPr>
        <w:t>утриманн</w:t>
      </w:r>
      <w:r w:rsidR="0053672F" w:rsidRPr="005A08E7">
        <w:rPr>
          <w:rFonts w:ascii="Times New Roman" w:hAnsi="Times New Roman" w:cs="Times New Roman"/>
          <w:sz w:val="28"/>
          <w:szCs w:val="28"/>
          <w:lang w:val="uk-UA"/>
        </w:rPr>
        <w:t>я</w:t>
      </w:r>
      <w:r w:rsidRPr="005A08E7">
        <w:rPr>
          <w:rFonts w:ascii="Times New Roman" w:hAnsi="Times New Roman" w:cs="Times New Roman"/>
          <w:sz w:val="28"/>
          <w:szCs w:val="28"/>
          <w:lang w:val="uk-UA"/>
        </w:rPr>
        <w:t xml:space="preserve"> від</w:t>
      </w:r>
      <w:r w:rsidR="0029732C" w:rsidRPr="005A08E7">
        <w:rPr>
          <w:rFonts w:ascii="Times New Roman" w:hAnsi="Times New Roman" w:cs="Times New Roman"/>
          <w:sz w:val="28"/>
          <w:szCs w:val="28"/>
          <w:lang w:val="uk-UA"/>
        </w:rPr>
        <w:t xml:space="preserve"> судження припускає, що необхідно </w:t>
      </w:r>
      <w:r w:rsidRPr="005A08E7">
        <w:rPr>
          <w:rFonts w:ascii="Times New Roman" w:hAnsi="Times New Roman" w:cs="Times New Roman"/>
          <w:sz w:val="28"/>
          <w:szCs w:val="28"/>
          <w:lang w:val="uk-UA"/>
        </w:rPr>
        <w:t>дистанціюватися від синдромального мислительного процесу</w:t>
      </w:r>
      <w:r w:rsidR="0029732C" w:rsidRPr="005A08E7">
        <w:rPr>
          <w:rFonts w:ascii="Times New Roman" w:hAnsi="Times New Roman" w:cs="Times New Roman"/>
          <w:sz w:val="28"/>
          <w:szCs w:val="28"/>
          <w:lang w:val="uk-UA"/>
        </w:rPr>
        <w:t xml:space="preserve"> і не намагатися </w:t>
      </w:r>
      <w:r w:rsidRPr="005A08E7">
        <w:rPr>
          <w:rFonts w:ascii="Times New Roman" w:hAnsi="Times New Roman" w:cs="Times New Roman"/>
          <w:sz w:val="28"/>
          <w:szCs w:val="28"/>
          <w:lang w:val="uk-UA"/>
        </w:rPr>
        <w:t>пояснювати фіксовані властивості з точки зору нозологічного контексту.</w:t>
      </w:r>
    </w:p>
    <w:p w:rsidR="002E30D0" w:rsidRPr="005A08E7" w:rsidRDefault="002E30D0" w:rsidP="0029732C">
      <w:pPr>
        <w:spacing w:after="200"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3.</w:t>
      </w:r>
      <w:r w:rsidR="0029732C" w:rsidRPr="005A08E7">
        <w:rPr>
          <w:rFonts w:ascii="Times New Roman" w:hAnsi="Times New Roman" w:cs="Times New Roman"/>
          <w:sz w:val="28"/>
          <w:szCs w:val="28"/>
          <w:lang w:val="uk-UA"/>
        </w:rPr>
        <w:t xml:space="preserve"> Принцип неупередженості </w:t>
      </w:r>
      <w:r w:rsidRPr="005A08E7">
        <w:rPr>
          <w:rFonts w:ascii="Times New Roman" w:hAnsi="Times New Roman" w:cs="Times New Roman"/>
          <w:sz w:val="28"/>
          <w:szCs w:val="28"/>
          <w:lang w:val="uk-UA"/>
        </w:rPr>
        <w:t>й</w:t>
      </w:r>
      <w:r w:rsidR="0029732C" w:rsidRPr="005A08E7">
        <w:rPr>
          <w:rFonts w:ascii="Times New Roman" w:hAnsi="Times New Roman" w:cs="Times New Roman"/>
          <w:sz w:val="28"/>
          <w:szCs w:val="28"/>
          <w:lang w:val="uk-UA"/>
        </w:rPr>
        <w:t xml:space="preserve"> точності опису </w:t>
      </w:r>
      <w:r w:rsidRPr="005A08E7">
        <w:rPr>
          <w:rFonts w:ascii="Times New Roman" w:hAnsi="Times New Roman" w:cs="Times New Roman"/>
          <w:sz w:val="28"/>
          <w:szCs w:val="28"/>
          <w:lang w:val="uk-UA"/>
        </w:rPr>
        <w:t>його суть проявляється у необхідності уникнення</w:t>
      </w:r>
      <w:r w:rsidR="0029732C" w:rsidRPr="005A08E7">
        <w:rPr>
          <w:rFonts w:ascii="Times New Roman" w:hAnsi="Times New Roman" w:cs="Times New Roman"/>
          <w:sz w:val="28"/>
          <w:szCs w:val="28"/>
          <w:lang w:val="uk-UA"/>
        </w:rPr>
        <w:t xml:space="preserve"> </w:t>
      </w:r>
      <w:r w:rsidRPr="005A08E7">
        <w:rPr>
          <w:rFonts w:ascii="Times New Roman" w:hAnsi="Times New Roman" w:cs="Times New Roman"/>
          <w:sz w:val="28"/>
          <w:szCs w:val="28"/>
          <w:lang w:val="uk-UA"/>
        </w:rPr>
        <w:t>суб’єктивних</w:t>
      </w:r>
      <w:r w:rsidR="001E2DBF" w:rsidRPr="005A08E7">
        <w:rPr>
          <w:rFonts w:ascii="Times New Roman" w:hAnsi="Times New Roman" w:cs="Times New Roman"/>
          <w:sz w:val="28"/>
          <w:szCs w:val="28"/>
          <w:lang w:val="uk-UA"/>
        </w:rPr>
        <w:t xml:space="preserve"> інтер</w:t>
      </w:r>
      <w:r w:rsidRPr="005A08E7">
        <w:rPr>
          <w:rFonts w:ascii="Times New Roman" w:hAnsi="Times New Roman" w:cs="Times New Roman"/>
          <w:sz w:val="28"/>
          <w:szCs w:val="28"/>
          <w:lang w:val="uk-UA"/>
        </w:rPr>
        <w:t>претацій</w:t>
      </w:r>
      <w:r w:rsidR="0029732C" w:rsidRPr="005A08E7">
        <w:rPr>
          <w:rFonts w:ascii="Times New Roman" w:hAnsi="Times New Roman" w:cs="Times New Roman"/>
          <w:sz w:val="28"/>
          <w:szCs w:val="28"/>
          <w:lang w:val="uk-UA"/>
        </w:rPr>
        <w:t xml:space="preserve"> стану пацієнта з позицій власного життєв</w:t>
      </w:r>
      <w:r w:rsidRPr="005A08E7">
        <w:rPr>
          <w:rFonts w:ascii="Times New Roman" w:hAnsi="Times New Roman" w:cs="Times New Roman"/>
          <w:sz w:val="28"/>
          <w:szCs w:val="28"/>
          <w:lang w:val="uk-UA"/>
        </w:rPr>
        <w:t>ого досвіду, моральних норм</w:t>
      </w:r>
      <w:r w:rsidR="0029732C" w:rsidRPr="005A08E7">
        <w:rPr>
          <w:rFonts w:ascii="Times New Roman" w:hAnsi="Times New Roman" w:cs="Times New Roman"/>
          <w:sz w:val="28"/>
          <w:szCs w:val="28"/>
          <w:lang w:val="uk-UA"/>
        </w:rPr>
        <w:t xml:space="preserve"> та інших оціночних категорій. </w:t>
      </w:r>
      <w:r w:rsidRPr="005A08E7">
        <w:rPr>
          <w:rFonts w:ascii="Times New Roman" w:hAnsi="Times New Roman" w:cs="Times New Roman"/>
          <w:sz w:val="28"/>
          <w:szCs w:val="28"/>
          <w:lang w:val="uk-UA"/>
        </w:rPr>
        <w:t>Цей принцип</w:t>
      </w:r>
      <w:r w:rsidR="0029732C" w:rsidRPr="005A08E7">
        <w:rPr>
          <w:rFonts w:ascii="Times New Roman" w:hAnsi="Times New Roman" w:cs="Times New Roman"/>
          <w:sz w:val="28"/>
          <w:szCs w:val="28"/>
          <w:lang w:val="uk-UA"/>
        </w:rPr>
        <w:t xml:space="preserve"> також передбачає ретельний підбір слів для опису </w:t>
      </w:r>
      <w:r w:rsidRPr="005A08E7">
        <w:rPr>
          <w:rFonts w:ascii="Times New Roman" w:hAnsi="Times New Roman" w:cs="Times New Roman"/>
          <w:sz w:val="28"/>
          <w:szCs w:val="28"/>
          <w:lang w:val="uk-UA"/>
        </w:rPr>
        <w:t>психічних властивостей досліджуваного</w:t>
      </w:r>
      <w:r w:rsidR="0029732C" w:rsidRPr="005A08E7">
        <w:rPr>
          <w:rFonts w:ascii="Times New Roman" w:hAnsi="Times New Roman" w:cs="Times New Roman"/>
          <w:sz w:val="28"/>
          <w:szCs w:val="28"/>
          <w:lang w:val="uk-UA"/>
        </w:rPr>
        <w:t xml:space="preserve">. </w:t>
      </w:r>
    </w:p>
    <w:p w:rsidR="00F41E44" w:rsidRPr="005A08E7" w:rsidRDefault="002E30D0" w:rsidP="0029732C">
      <w:pPr>
        <w:spacing w:after="200"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4. </w:t>
      </w:r>
      <w:r w:rsidR="0029732C" w:rsidRPr="005A08E7">
        <w:rPr>
          <w:rFonts w:ascii="Times New Roman" w:hAnsi="Times New Roman" w:cs="Times New Roman"/>
          <w:i/>
          <w:sz w:val="28"/>
          <w:szCs w:val="28"/>
          <w:lang w:val="uk-UA"/>
        </w:rPr>
        <w:t>Принцип контекстуальності</w:t>
      </w:r>
      <w:r w:rsidR="00F41E44" w:rsidRPr="005A08E7">
        <w:rPr>
          <w:rFonts w:ascii="Times New Roman" w:hAnsi="Times New Roman" w:cs="Times New Roman"/>
          <w:sz w:val="28"/>
          <w:szCs w:val="28"/>
          <w:lang w:val="uk-UA"/>
        </w:rPr>
        <w:t xml:space="preserve"> – положення про те, що</w:t>
      </w:r>
      <w:r w:rsidR="0029732C" w:rsidRPr="005A08E7">
        <w:rPr>
          <w:rFonts w:ascii="Times New Roman" w:hAnsi="Times New Roman" w:cs="Times New Roman"/>
          <w:sz w:val="28"/>
          <w:szCs w:val="28"/>
          <w:lang w:val="uk-UA"/>
        </w:rPr>
        <w:t xml:space="preserve"> феномен не існує ізольовано, а є </w:t>
      </w:r>
      <w:r w:rsidR="00F41E44" w:rsidRPr="005A08E7">
        <w:rPr>
          <w:rFonts w:ascii="Times New Roman" w:hAnsi="Times New Roman" w:cs="Times New Roman"/>
          <w:sz w:val="28"/>
          <w:szCs w:val="28"/>
          <w:lang w:val="uk-UA"/>
        </w:rPr>
        <w:t>частиною загального сприйняття й осмислення людиною оточуючого</w:t>
      </w:r>
      <w:r w:rsidR="0029732C" w:rsidRPr="005A08E7">
        <w:rPr>
          <w:rFonts w:ascii="Times New Roman" w:hAnsi="Times New Roman" w:cs="Times New Roman"/>
          <w:sz w:val="28"/>
          <w:szCs w:val="28"/>
          <w:lang w:val="uk-UA"/>
        </w:rPr>
        <w:t xml:space="preserve"> світу і самого себе. Конте</w:t>
      </w:r>
      <w:r w:rsidR="00F41E44" w:rsidRPr="005A08E7">
        <w:rPr>
          <w:rFonts w:ascii="Times New Roman" w:hAnsi="Times New Roman" w:cs="Times New Roman"/>
          <w:sz w:val="28"/>
          <w:szCs w:val="28"/>
          <w:lang w:val="uk-UA"/>
        </w:rPr>
        <w:t>кстуальність дає змогу з’ясувати</w:t>
      </w:r>
      <w:r w:rsidR="0029732C" w:rsidRPr="005A08E7">
        <w:rPr>
          <w:rFonts w:ascii="Times New Roman" w:hAnsi="Times New Roman" w:cs="Times New Roman"/>
          <w:sz w:val="28"/>
          <w:szCs w:val="28"/>
          <w:lang w:val="uk-UA"/>
        </w:rPr>
        <w:t xml:space="preserve"> місце, адекватність </w:t>
      </w:r>
      <w:r w:rsidR="00F41E44" w:rsidRPr="005A08E7">
        <w:rPr>
          <w:rFonts w:ascii="Times New Roman" w:hAnsi="Times New Roman" w:cs="Times New Roman"/>
          <w:sz w:val="28"/>
          <w:szCs w:val="28"/>
          <w:lang w:val="uk-UA"/>
        </w:rPr>
        <w:t xml:space="preserve">актуальним </w:t>
      </w:r>
      <w:r w:rsidR="0029732C" w:rsidRPr="005A08E7">
        <w:rPr>
          <w:rFonts w:ascii="Times New Roman" w:hAnsi="Times New Roman" w:cs="Times New Roman"/>
          <w:sz w:val="28"/>
          <w:szCs w:val="28"/>
          <w:lang w:val="uk-UA"/>
        </w:rPr>
        <w:t xml:space="preserve">умовам і міру усвідомлення </w:t>
      </w:r>
      <w:r w:rsidR="00F41E44" w:rsidRPr="005A08E7">
        <w:rPr>
          <w:rFonts w:ascii="Times New Roman" w:hAnsi="Times New Roman" w:cs="Times New Roman"/>
          <w:sz w:val="28"/>
          <w:szCs w:val="28"/>
          <w:lang w:val="uk-UA"/>
        </w:rPr>
        <w:t xml:space="preserve">хворого певного </w:t>
      </w:r>
      <w:r w:rsidR="0029732C" w:rsidRPr="005A08E7">
        <w:rPr>
          <w:rFonts w:ascii="Times New Roman" w:hAnsi="Times New Roman" w:cs="Times New Roman"/>
          <w:sz w:val="28"/>
          <w:szCs w:val="28"/>
          <w:lang w:val="uk-UA"/>
        </w:rPr>
        <w:t xml:space="preserve">психічного феномену. </w:t>
      </w:r>
    </w:p>
    <w:p w:rsidR="00AD587A" w:rsidRPr="005A08E7" w:rsidRDefault="0029732C" w:rsidP="0029732C">
      <w:pPr>
        <w:spacing w:after="200"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Засоби, які сучасна психодіагностика </w:t>
      </w:r>
      <w:r w:rsidR="00AD587A" w:rsidRPr="005A08E7">
        <w:rPr>
          <w:rFonts w:ascii="Times New Roman" w:hAnsi="Times New Roman" w:cs="Times New Roman"/>
          <w:sz w:val="28"/>
          <w:szCs w:val="28"/>
          <w:lang w:val="uk-UA"/>
        </w:rPr>
        <w:t>використовує для вивчення психіки хворої людини</w:t>
      </w:r>
      <w:r w:rsidRPr="005A08E7">
        <w:rPr>
          <w:rFonts w:ascii="Times New Roman" w:hAnsi="Times New Roman" w:cs="Times New Roman"/>
          <w:sz w:val="28"/>
          <w:szCs w:val="28"/>
          <w:lang w:val="uk-UA"/>
        </w:rPr>
        <w:t>, поділяються на дві групи</w:t>
      </w:r>
      <w:r w:rsidR="00AD587A" w:rsidRPr="005A08E7">
        <w:rPr>
          <w:rFonts w:ascii="Times New Roman" w:hAnsi="Times New Roman" w:cs="Times New Roman"/>
          <w:sz w:val="28"/>
          <w:szCs w:val="28"/>
          <w:lang w:val="uk-UA"/>
        </w:rPr>
        <w:t xml:space="preserve"> за якісною спрямованістю: формалізовані методики і </w:t>
      </w:r>
      <w:r w:rsidRPr="005A08E7">
        <w:rPr>
          <w:rFonts w:ascii="Times New Roman" w:hAnsi="Times New Roman" w:cs="Times New Roman"/>
          <w:sz w:val="28"/>
          <w:szCs w:val="28"/>
          <w:lang w:val="uk-UA"/>
        </w:rPr>
        <w:t xml:space="preserve">малоформалізовані методики. До формалізованих </w:t>
      </w:r>
      <w:r w:rsidR="00AD587A" w:rsidRPr="005A08E7">
        <w:rPr>
          <w:rFonts w:ascii="Times New Roman" w:hAnsi="Times New Roman" w:cs="Times New Roman"/>
          <w:sz w:val="28"/>
          <w:szCs w:val="28"/>
          <w:lang w:val="uk-UA"/>
        </w:rPr>
        <w:t xml:space="preserve">методик належать: </w:t>
      </w:r>
      <w:r w:rsidRPr="005A08E7">
        <w:rPr>
          <w:rFonts w:ascii="Times New Roman" w:hAnsi="Times New Roman" w:cs="Times New Roman"/>
          <w:sz w:val="28"/>
          <w:szCs w:val="28"/>
          <w:lang w:val="uk-UA"/>
        </w:rPr>
        <w:t xml:space="preserve">тести; </w:t>
      </w:r>
      <w:r w:rsidR="00AD587A" w:rsidRPr="005A08E7">
        <w:rPr>
          <w:rFonts w:ascii="Times New Roman" w:hAnsi="Times New Roman" w:cs="Times New Roman"/>
          <w:sz w:val="28"/>
          <w:szCs w:val="28"/>
          <w:lang w:val="uk-UA"/>
        </w:rPr>
        <w:t xml:space="preserve">опитувальники; проективні техніки; </w:t>
      </w:r>
      <w:r w:rsidRPr="005A08E7">
        <w:rPr>
          <w:rFonts w:ascii="Times New Roman" w:hAnsi="Times New Roman" w:cs="Times New Roman"/>
          <w:sz w:val="28"/>
          <w:szCs w:val="28"/>
          <w:lang w:val="uk-UA"/>
        </w:rPr>
        <w:t>пси</w:t>
      </w:r>
      <w:r w:rsidR="00AD587A" w:rsidRPr="005A08E7">
        <w:rPr>
          <w:rFonts w:ascii="Times New Roman" w:hAnsi="Times New Roman" w:cs="Times New Roman"/>
          <w:sz w:val="28"/>
          <w:szCs w:val="28"/>
          <w:lang w:val="uk-UA"/>
        </w:rPr>
        <w:t xml:space="preserve">хофізіологічні методики. Для таких діагностичних засобів характерні такі ознаки: </w:t>
      </w:r>
    </w:p>
    <w:p w:rsidR="00AD587A" w:rsidRPr="005A08E7" w:rsidRDefault="00AD587A" w:rsidP="0029732C">
      <w:pPr>
        <w:spacing w:after="200"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1) певний рівень регламентації; </w:t>
      </w:r>
    </w:p>
    <w:p w:rsidR="00AD587A" w:rsidRPr="005A08E7" w:rsidRDefault="00AD587A" w:rsidP="0029732C">
      <w:pPr>
        <w:spacing w:after="200"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2) </w:t>
      </w:r>
      <w:r w:rsidR="0029732C" w:rsidRPr="005A08E7">
        <w:rPr>
          <w:rFonts w:ascii="Times New Roman" w:hAnsi="Times New Roman" w:cs="Times New Roman"/>
          <w:sz w:val="28"/>
          <w:szCs w:val="28"/>
          <w:lang w:val="uk-UA"/>
        </w:rPr>
        <w:t xml:space="preserve">об’єктивізація процедури </w:t>
      </w:r>
      <w:r w:rsidRPr="005A08E7">
        <w:rPr>
          <w:rFonts w:ascii="Times New Roman" w:hAnsi="Times New Roman" w:cs="Times New Roman"/>
          <w:sz w:val="28"/>
          <w:szCs w:val="28"/>
          <w:lang w:val="uk-UA"/>
        </w:rPr>
        <w:t>дослідження</w:t>
      </w:r>
      <w:r w:rsidR="00835E0A" w:rsidRPr="005A08E7">
        <w:rPr>
          <w:rFonts w:ascii="Times New Roman" w:hAnsi="Times New Roman" w:cs="Times New Roman"/>
          <w:sz w:val="28"/>
          <w:szCs w:val="28"/>
          <w:lang w:val="uk-UA"/>
        </w:rPr>
        <w:t xml:space="preserve"> – т</w:t>
      </w:r>
      <w:r w:rsidR="0029732C" w:rsidRPr="005A08E7">
        <w:rPr>
          <w:rFonts w:ascii="Times New Roman" w:hAnsi="Times New Roman" w:cs="Times New Roman"/>
          <w:sz w:val="28"/>
          <w:szCs w:val="28"/>
          <w:lang w:val="uk-UA"/>
        </w:rPr>
        <w:t xml:space="preserve">очне дотримання інструкцій, певні способи </w:t>
      </w:r>
      <w:r w:rsidRPr="005A08E7">
        <w:rPr>
          <w:rFonts w:ascii="Times New Roman" w:hAnsi="Times New Roman" w:cs="Times New Roman"/>
          <w:sz w:val="28"/>
          <w:szCs w:val="28"/>
          <w:lang w:val="uk-UA"/>
        </w:rPr>
        <w:t>демонстрації</w:t>
      </w:r>
      <w:r w:rsidR="0029732C" w:rsidRPr="005A08E7">
        <w:rPr>
          <w:rFonts w:ascii="Times New Roman" w:hAnsi="Times New Roman" w:cs="Times New Roman"/>
          <w:sz w:val="28"/>
          <w:szCs w:val="28"/>
          <w:lang w:val="uk-UA"/>
        </w:rPr>
        <w:t xml:space="preserve"> стимульного матеріалу, </w:t>
      </w:r>
      <w:r w:rsidRPr="005A08E7">
        <w:rPr>
          <w:rFonts w:ascii="Times New Roman" w:hAnsi="Times New Roman" w:cs="Times New Roman"/>
          <w:sz w:val="28"/>
          <w:szCs w:val="28"/>
          <w:lang w:val="uk-UA"/>
        </w:rPr>
        <w:t>об’єктивна позиція дослідника тощо);</w:t>
      </w:r>
    </w:p>
    <w:p w:rsidR="00835E0A" w:rsidRPr="005A08E7" w:rsidRDefault="00AD587A" w:rsidP="0029732C">
      <w:pPr>
        <w:spacing w:after="200"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3)</w:t>
      </w:r>
      <w:r w:rsidR="00835E0A" w:rsidRPr="005A08E7">
        <w:rPr>
          <w:rFonts w:ascii="Times New Roman" w:hAnsi="Times New Roman" w:cs="Times New Roman"/>
          <w:sz w:val="28"/>
          <w:szCs w:val="28"/>
          <w:lang w:val="uk-UA"/>
        </w:rPr>
        <w:t xml:space="preserve"> стандартизація – встановлення однакових умов проведення оброблення</w:t>
      </w:r>
      <w:r w:rsidR="0029732C" w:rsidRPr="005A08E7">
        <w:rPr>
          <w:rFonts w:ascii="Times New Roman" w:hAnsi="Times New Roman" w:cs="Times New Roman"/>
          <w:sz w:val="28"/>
          <w:szCs w:val="28"/>
          <w:lang w:val="uk-UA"/>
        </w:rPr>
        <w:t xml:space="preserve"> і представлення результа</w:t>
      </w:r>
      <w:r w:rsidR="00835E0A" w:rsidRPr="005A08E7">
        <w:rPr>
          <w:rFonts w:ascii="Times New Roman" w:hAnsi="Times New Roman" w:cs="Times New Roman"/>
          <w:sz w:val="28"/>
          <w:szCs w:val="28"/>
          <w:lang w:val="uk-UA"/>
        </w:rPr>
        <w:t xml:space="preserve">тів діагностичних процедур; </w:t>
      </w:r>
    </w:p>
    <w:p w:rsidR="00835E0A" w:rsidRPr="005A08E7" w:rsidRDefault="00835E0A" w:rsidP="0029732C">
      <w:pPr>
        <w:spacing w:after="200"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w:t>
      </w:r>
      <w:r w:rsidR="0029732C" w:rsidRPr="005A08E7">
        <w:rPr>
          <w:rFonts w:ascii="Times New Roman" w:hAnsi="Times New Roman" w:cs="Times New Roman"/>
          <w:sz w:val="28"/>
          <w:szCs w:val="28"/>
          <w:lang w:val="uk-UA"/>
        </w:rPr>
        <w:t xml:space="preserve"> надійність</w:t>
      </w:r>
      <w:r w:rsidRPr="005A08E7">
        <w:rPr>
          <w:rFonts w:ascii="Times New Roman" w:hAnsi="Times New Roman" w:cs="Times New Roman"/>
          <w:sz w:val="28"/>
          <w:szCs w:val="28"/>
          <w:lang w:val="uk-UA"/>
        </w:rPr>
        <w:t xml:space="preserve"> методики</w:t>
      </w:r>
      <w:r w:rsidR="0029732C" w:rsidRPr="005A08E7">
        <w:rPr>
          <w:rFonts w:ascii="Times New Roman" w:hAnsi="Times New Roman" w:cs="Times New Roman"/>
          <w:sz w:val="28"/>
          <w:szCs w:val="28"/>
          <w:lang w:val="uk-UA"/>
        </w:rPr>
        <w:t xml:space="preserve">; </w:t>
      </w:r>
    </w:p>
    <w:p w:rsidR="00835E0A" w:rsidRPr="005A08E7" w:rsidRDefault="00835E0A" w:rsidP="0029732C">
      <w:pPr>
        <w:spacing w:after="200"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5)</w:t>
      </w:r>
      <w:r w:rsidR="0029732C" w:rsidRPr="005A08E7">
        <w:rPr>
          <w:rFonts w:ascii="Times New Roman" w:hAnsi="Times New Roman" w:cs="Times New Roman"/>
          <w:sz w:val="28"/>
          <w:szCs w:val="28"/>
          <w:lang w:val="uk-UA"/>
        </w:rPr>
        <w:t xml:space="preserve"> валідність</w:t>
      </w:r>
      <w:r w:rsidRPr="005A08E7">
        <w:rPr>
          <w:rFonts w:ascii="Times New Roman" w:hAnsi="Times New Roman" w:cs="Times New Roman"/>
          <w:sz w:val="28"/>
          <w:szCs w:val="28"/>
          <w:lang w:val="uk-UA"/>
        </w:rPr>
        <w:t xml:space="preserve"> діагностичного засобу</w:t>
      </w:r>
      <w:r w:rsidR="0029732C" w:rsidRPr="005A08E7">
        <w:rPr>
          <w:rFonts w:ascii="Times New Roman" w:hAnsi="Times New Roman" w:cs="Times New Roman"/>
          <w:sz w:val="28"/>
          <w:szCs w:val="28"/>
          <w:lang w:val="uk-UA"/>
        </w:rPr>
        <w:t xml:space="preserve">. </w:t>
      </w:r>
    </w:p>
    <w:p w:rsidR="00981116" w:rsidRPr="005A08E7" w:rsidRDefault="00981116" w:rsidP="0029732C">
      <w:pPr>
        <w:spacing w:after="200"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Формалізовані методики уможливлюють збір </w:t>
      </w:r>
      <w:r w:rsidR="0029732C" w:rsidRPr="005A08E7">
        <w:rPr>
          <w:rFonts w:ascii="Times New Roman" w:hAnsi="Times New Roman" w:cs="Times New Roman"/>
          <w:sz w:val="28"/>
          <w:szCs w:val="28"/>
          <w:lang w:val="uk-UA"/>
        </w:rPr>
        <w:t>інфор</w:t>
      </w:r>
      <w:r w:rsidRPr="005A08E7">
        <w:rPr>
          <w:rFonts w:ascii="Times New Roman" w:hAnsi="Times New Roman" w:cs="Times New Roman"/>
          <w:sz w:val="28"/>
          <w:szCs w:val="28"/>
          <w:lang w:val="uk-UA"/>
        </w:rPr>
        <w:t>мації у відносно короткі терміни та швидке кількісне і якісне оброблення отриманих даних</w:t>
      </w:r>
      <w:r w:rsidR="0029732C" w:rsidRPr="005A08E7">
        <w:rPr>
          <w:rFonts w:ascii="Times New Roman" w:hAnsi="Times New Roman" w:cs="Times New Roman"/>
          <w:sz w:val="28"/>
          <w:szCs w:val="28"/>
          <w:lang w:val="uk-UA"/>
        </w:rPr>
        <w:t xml:space="preserve">. </w:t>
      </w:r>
    </w:p>
    <w:p w:rsidR="007B7386" w:rsidRPr="005A08E7" w:rsidRDefault="0029732C" w:rsidP="00981116">
      <w:pPr>
        <w:spacing w:after="200"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До малоформалі</w:t>
      </w:r>
      <w:r w:rsidR="00981116" w:rsidRPr="005A08E7">
        <w:rPr>
          <w:rFonts w:ascii="Times New Roman" w:hAnsi="Times New Roman" w:cs="Times New Roman"/>
          <w:sz w:val="28"/>
          <w:szCs w:val="28"/>
          <w:lang w:val="uk-UA"/>
        </w:rPr>
        <w:t>зованих методик також відносять: спостереження, бесіду, аналіз продуктів діяльності.</w:t>
      </w:r>
      <w:r w:rsidRPr="005A08E7">
        <w:rPr>
          <w:rFonts w:ascii="Times New Roman" w:hAnsi="Times New Roman" w:cs="Times New Roman"/>
          <w:sz w:val="28"/>
          <w:szCs w:val="28"/>
          <w:lang w:val="uk-UA"/>
        </w:rPr>
        <w:t xml:space="preserve"> </w:t>
      </w:r>
      <w:r w:rsidR="00981116" w:rsidRPr="005A08E7">
        <w:rPr>
          <w:rFonts w:ascii="Times New Roman" w:hAnsi="Times New Roman" w:cs="Times New Roman"/>
          <w:sz w:val="28"/>
          <w:szCs w:val="28"/>
          <w:lang w:val="uk-UA"/>
        </w:rPr>
        <w:t>Ці діагностичні засобі</w:t>
      </w:r>
      <w:r w:rsidRPr="005A08E7">
        <w:rPr>
          <w:rFonts w:ascii="Times New Roman" w:hAnsi="Times New Roman" w:cs="Times New Roman"/>
          <w:sz w:val="28"/>
          <w:szCs w:val="28"/>
          <w:lang w:val="uk-UA"/>
        </w:rPr>
        <w:t xml:space="preserve"> дають ці</w:t>
      </w:r>
      <w:r w:rsidR="00981116" w:rsidRPr="005A08E7">
        <w:rPr>
          <w:rFonts w:ascii="Times New Roman" w:hAnsi="Times New Roman" w:cs="Times New Roman"/>
          <w:sz w:val="28"/>
          <w:szCs w:val="28"/>
          <w:lang w:val="uk-UA"/>
        </w:rPr>
        <w:t>нні відомості про обстежуваного</w:t>
      </w:r>
      <w:r w:rsidRPr="005A08E7">
        <w:rPr>
          <w:rFonts w:ascii="Times New Roman" w:hAnsi="Times New Roman" w:cs="Times New Roman"/>
          <w:sz w:val="28"/>
          <w:szCs w:val="28"/>
          <w:lang w:val="uk-UA"/>
        </w:rPr>
        <w:t xml:space="preserve">, особливо коли предметом вивчення </w:t>
      </w:r>
      <w:r w:rsidR="00981116" w:rsidRPr="005A08E7">
        <w:rPr>
          <w:rFonts w:ascii="Times New Roman" w:hAnsi="Times New Roman" w:cs="Times New Roman"/>
          <w:sz w:val="28"/>
          <w:szCs w:val="28"/>
          <w:lang w:val="uk-UA"/>
        </w:rPr>
        <w:t>є психічні феномени, що слабко об’єктивізуються (наприклад, малоусвідомлені</w:t>
      </w:r>
      <w:r w:rsidRPr="005A08E7">
        <w:rPr>
          <w:rFonts w:ascii="Times New Roman" w:hAnsi="Times New Roman" w:cs="Times New Roman"/>
          <w:sz w:val="28"/>
          <w:szCs w:val="28"/>
          <w:lang w:val="uk-UA"/>
        </w:rPr>
        <w:t xml:space="preserve"> суб’єктивні</w:t>
      </w:r>
      <w:r w:rsidR="00981116" w:rsidRPr="005A08E7">
        <w:rPr>
          <w:rFonts w:ascii="Times New Roman" w:hAnsi="Times New Roman" w:cs="Times New Roman"/>
          <w:sz w:val="28"/>
          <w:szCs w:val="28"/>
          <w:lang w:val="uk-UA"/>
        </w:rPr>
        <w:t xml:space="preserve"> переживання, особистісні сенси) або є дуже</w:t>
      </w:r>
      <w:r w:rsidRPr="005A08E7">
        <w:rPr>
          <w:rFonts w:ascii="Times New Roman" w:hAnsi="Times New Roman" w:cs="Times New Roman"/>
          <w:sz w:val="28"/>
          <w:szCs w:val="28"/>
          <w:lang w:val="uk-UA"/>
        </w:rPr>
        <w:t xml:space="preserve"> мінливими за змі</w:t>
      </w:r>
      <w:r w:rsidR="00981116" w:rsidRPr="005A08E7">
        <w:rPr>
          <w:rFonts w:ascii="Times New Roman" w:hAnsi="Times New Roman" w:cs="Times New Roman"/>
          <w:sz w:val="28"/>
          <w:szCs w:val="28"/>
          <w:lang w:val="uk-UA"/>
        </w:rPr>
        <w:t>стом (цілі, стани, настрої тощо). Доцільно звернути увагу</w:t>
      </w:r>
      <w:r w:rsidRPr="005A08E7">
        <w:rPr>
          <w:rFonts w:ascii="Times New Roman" w:hAnsi="Times New Roman" w:cs="Times New Roman"/>
          <w:sz w:val="28"/>
          <w:szCs w:val="28"/>
          <w:lang w:val="uk-UA"/>
        </w:rPr>
        <w:t xml:space="preserve">, що малоформалізовані методики </w:t>
      </w:r>
      <w:r w:rsidR="007B7386" w:rsidRPr="005A08E7">
        <w:rPr>
          <w:rFonts w:ascii="Times New Roman" w:hAnsi="Times New Roman" w:cs="Times New Roman"/>
          <w:sz w:val="28"/>
          <w:szCs w:val="28"/>
          <w:lang w:val="uk-UA"/>
        </w:rPr>
        <w:t>можуть вимагати суттєвих часових ресурсів</w:t>
      </w:r>
      <w:r w:rsidRPr="005A08E7">
        <w:rPr>
          <w:rFonts w:ascii="Times New Roman" w:hAnsi="Times New Roman" w:cs="Times New Roman"/>
          <w:sz w:val="28"/>
          <w:szCs w:val="28"/>
          <w:lang w:val="uk-UA"/>
        </w:rPr>
        <w:t xml:space="preserve"> (наприклад, </w:t>
      </w:r>
      <w:r w:rsidR="007B7386" w:rsidRPr="005A08E7">
        <w:rPr>
          <w:rFonts w:ascii="Times New Roman" w:hAnsi="Times New Roman" w:cs="Times New Roman"/>
          <w:sz w:val="28"/>
          <w:szCs w:val="28"/>
          <w:lang w:val="uk-UA"/>
        </w:rPr>
        <w:t xml:space="preserve">тривалість </w:t>
      </w:r>
      <w:r w:rsidRPr="005A08E7">
        <w:rPr>
          <w:rFonts w:ascii="Times New Roman" w:hAnsi="Times New Roman" w:cs="Times New Roman"/>
          <w:sz w:val="28"/>
          <w:szCs w:val="28"/>
          <w:lang w:val="uk-UA"/>
        </w:rPr>
        <w:t>спо</w:t>
      </w:r>
      <w:r w:rsidR="007B7386" w:rsidRPr="005A08E7">
        <w:rPr>
          <w:rFonts w:ascii="Times New Roman" w:hAnsi="Times New Roman" w:cs="Times New Roman"/>
          <w:sz w:val="28"/>
          <w:szCs w:val="28"/>
          <w:lang w:val="uk-UA"/>
        </w:rPr>
        <w:t>стереження іноді досягає кількох місяців) і більше</w:t>
      </w:r>
      <w:r w:rsidRPr="005A08E7">
        <w:rPr>
          <w:rFonts w:ascii="Times New Roman" w:hAnsi="Times New Roman" w:cs="Times New Roman"/>
          <w:sz w:val="28"/>
          <w:szCs w:val="28"/>
          <w:lang w:val="uk-UA"/>
        </w:rPr>
        <w:t xml:space="preserve"> </w:t>
      </w:r>
      <w:r w:rsidR="007B7386" w:rsidRPr="005A08E7">
        <w:rPr>
          <w:rFonts w:ascii="Times New Roman" w:hAnsi="Times New Roman" w:cs="Times New Roman"/>
          <w:sz w:val="28"/>
          <w:szCs w:val="28"/>
          <w:lang w:val="uk-UA"/>
        </w:rPr>
        <w:t xml:space="preserve">залежать від професійного досвіду </w:t>
      </w:r>
      <w:r w:rsidRPr="005A08E7">
        <w:rPr>
          <w:rFonts w:ascii="Times New Roman" w:hAnsi="Times New Roman" w:cs="Times New Roman"/>
          <w:sz w:val="28"/>
          <w:szCs w:val="28"/>
          <w:lang w:val="uk-UA"/>
        </w:rPr>
        <w:t xml:space="preserve">психодіагноста. Тільки </w:t>
      </w:r>
      <w:r w:rsidR="007B7386" w:rsidRPr="005A08E7">
        <w:rPr>
          <w:rFonts w:ascii="Times New Roman" w:hAnsi="Times New Roman" w:cs="Times New Roman"/>
          <w:sz w:val="28"/>
          <w:szCs w:val="28"/>
          <w:lang w:val="uk-UA"/>
        </w:rPr>
        <w:t>за умови</w:t>
      </w:r>
      <w:r w:rsidRPr="005A08E7">
        <w:rPr>
          <w:rFonts w:ascii="Times New Roman" w:hAnsi="Times New Roman" w:cs="Times New Roman"/>
          <w:sz w:val="28"/>
          <w:szCs w:val="28"/>
          <w:lang w:val="uk-UA"/>
        </w:rPr>
        <w:t xml:space="preserve"> високого рівня культури проведення </w:t>
      </w:r>
      <w:r w:rsidR="007B7386" w:rsidRPr="005A08E7">
        <w:rPr>
          <w:rFonts w:ascii="Times New Roman" w:hAnsi="Times New Roman" w:cs="Times New Roman"/>
          <w:sz w:val="28"/>
          <w:szCs w:val="28"/>
          <w:lang w:val="uk-UA"/>
        </w:rPr>
        <w:t xml:space="preserve">дослідницьких спостережень і </w:t>
      </w:r>
      <w:r w:rsidRPr="005A08E7">
        <w:rPr>
          <w:rFonts w:ascii="Times New Roman" w:hAnsi="Times New Roman" w:cs="Times New Roman"/>
          <w:sz w:val="28"/>
          <w:szCs w:val="28"/>
          <w:lang w:val="uk-UA"/>
        </w:rPr>
        <w:t xml:space="preserve">бесід </w:t>
      </w:r>
      <w:r w:rsidR="007B7386" w:rsidRPr="005A08E7">
        <w:rPr>
          <w:rFonts w:ascii="Times New Roman" w:hAnsi="Times New Roman" w:cs="Times New Roman"/>
          <w:sz w:val="28"/>
          <w:szCs w:val="28"/>
          <w:lang w:val="uk-UA"/>
        </w:rPr>
        <w:t xml:space="preserve">можна </w:t>
      </w:r>
      <w:r w:rsidRPr="005A08E7">
        <w:rPr>
          <w:rFonts w:ascii="Times New Roman" w:hAnsi="Times New Roman" w:cs="Times New Roman"/>
          <w:sz w:val="28"/>
          <w:szCs w:val="28"/>
          <w:lang w:val="uk-UA"/>
        </w:rPr>
        <w:t xml:space="preserve">уникнути впливу випадкових факторів на </w:t>
      </w:r>
      <w:r w:rsidR="007B7386" w:rsidRPr="005A08E7">
        <w:rPr>
          <w:rFonts w:ascii="Times New Roman" w:hAnsi="Times New Roman" w:cs="Times New Roman"/>
          <w:sz w:val="28"/>
          <w:szCs w:val="28"/>
          <w:lang w:val="uk-UA"/>
        </w:rPr>
        <w:t xml:space="preserve">отримані </w:t>
      </w:r>
      <w:r w:rsidRPr="005A08E7">
        <w:rPr>
          <w:rFonts w:ascii="Times New Roman" w:hAnsi="Times New Roman" w:cs="Times New Roman"/>
          <w:sz w:val="28"/>
          <w:szCs w:val="28"/>
          <w:lang w:val="uk-UA"/>
        </w:rPr>
        <w:t>резуль</w:t>
      </w:r>
      <w:r w:rsidR="007B7386" w:rsidRPr="005A08E7">
        <w:rPr>
          <w:rFonts w:ascii="Times New Roman" w:hAnsi="Times New Roman" w:cs="Times New Roman"/>
          <w:sz w:val="28"/>
          <w:szCs w:val="28"/>
          <w:lang w:val="uk-UA"/>
        </w:rPr>
        <w:t>тати. Проте, малоформалізовані</w:t>
      </w:r>
      <w:r w:rsidRPr="005A08E7">
        <w:rPr>
          <w:rFonts w:ascii="Times New Roman" w:hAnsi="Times New Roman" w:cs="Times New Roman"/>
          <w:sz w:val="28"/>
          <w:szCs w:val="28"/>
          <w:lang w:val="uk-UA"/>
        </w:rPr>
        <w:t xml:space="preserve"> методики не слі</w:t>
      </w:r>
      <w:r w:rsidR="007B7386" w:rsidRPr="005A08E7">
        <w:rPr>
          <w:rFonts w:ascii="Times New Roman" w:hAnsi="Times New Roman" w:cs="Times New Roman"/>
          <w:sz w:val="28"/>
          <w:szCs w:val="28"/>
          <w:lang w:val="uk-UA"/>
        </w:rPr>
        <w:t>д протиставляти формалізованим – ці групи, зазвичай,</w:t>
      </w:r>
      <w:r w:rsidRPr="005A08E7">
        <w:rPr>
          <w:rFonts w:ascii="Times New Roman" w:hAnsi="Times New Roman" w:cs="Times New Roman"/>
          <w:sz w:val="28"/>
          <w:szCs w:val="28"/>
          <w:lang w:val="uk-UA"/>
        </w:rPr>
        <w:t xml:space="preserve"> доповнюють одна одну. </w:t>
      </w:r>
      <w:r w:rsidR="007B7386" w:rsidRPr="005A08E7">
        <w:rPr>
          <w:rFonts w:ascii="Times New Roman" w:hAnsi="Times New Roman" w:cs="Times New Roman"/>
          <w:sz w:val="28"/>
          <w:szCs w:val="28"/>
          <w:lang w:val="uk-UA"/>
        </w:rPr>
        <w:t>Так, збір даних за допомогою тестування</w:t>
      </w:r>
      <w:r w:rsidRPr="005A08E7">
        <w:rPr>
          <w:rFonts w:ascii="Times New Roman" w:hAnsi="Times New Roman" w:cs="Times New Roman"/>
          <w:sz w:val="28"/>
          <w:szCs w:val="28"/>
          <w:lang w:val="uk-UA"/>
        </w:rPr>
        <w:t xml:space="preserve"> має </w:t>
      </w:r>
      <w:r w:rsidR="007B7386" w:rsidRPr="005A08E7">
        <w:rPr>
          <w:rFonts w:ascii="Times New Roman" w:hAnsi="Times New Roman" w:cs="Times New Roman"/>
          <w:sz w:val="28"/>
          <w:szCs w:val="28"/>
          <w:lang w:val="uk-UA"/>
        </w:rPr>
        <w:t>відбуватися після</w:t>
      </w:r>
      <w:r w:rsidRPr="005A08E7">
        <w:rPr>
          <w:rFonts w:ascii="Times New Roman" w:hAnsi="Times New Roman" w:cs="Times New Roman"/>
          <w:sz w:val="28"/>
          <w:szCs w:val="28"/>
          <w:lang w:val="uk-UA"/>
        </w:rPr>
        <w:t xml:space="preserve"> період</w:t>
      </w:r>
      <w:r w:rsidR="007B7386" w:rsidRPr="005A08E7">
        <w:rPr>
          <w:rFonts w:ascii="Times New Roman" w:hAnsi="Times New Roman" w:cs="Times New Roman"/>
          <w:sz w:val="28"/>
          <w:szCs w:val="28"/>
          <w:lang w:val="uk-UA"/>
        </w:rPr>
        <w:t>у попереднього знайомства з досліджуваним (біографією</w:t>
      </w:r>
      <w:r w:rsidRPr="005A08E7">
        <w:rPr>
          <w:rFonts w:ascii="Times New Roman" w:hAnsi="Times New Roman" w:cs="Times New Roman"/>
          <w:sz w:val="28"/>
          <w:szCs w:val="28"/>
          <w:lang w:val="uk-UA"/>
        </w:rPr>
        <w:t xml:space="preserve">, схильностями, </w:t>
      </w:r>
      <w:r w:rsidR="007B7386" w:rsidRPr="005A08E7">
        <w:rPr>
          <w:rFonts w:ascii="Times New Roman" w:hAnsi="Times New Roman" w:cs="Times New Roman"/>
          <w:sz w:val="28"/>
          <w:szCs w:val="28"/>
          <w:lang w:val="uk-UA"/>
        </w:rPr>
        <w:t>спонуканням діяльності, темпераментом і характером</w:t>
      </w:r>
      <w:r w:rsidRPr="005A08E7">
        <w:rPr>
          <w:rFonts w:ascii="Times New Roman" w:hAnsi="Times New Roman" w:cs="Times New Roman"/>
          <w:sz w:val="28"/>
          <w:szCs w:val="28"/>
          <w:lang w:val="uk-UA"/>
        </w:rPr>
        <w:t xml:space="preserve">). </w:t>
      </w:r>
      <w:r w:rsidR="007B7386" w:rsidRPr="005A08E7">
        <w:rPr>
          <w:rFonts w:ascii="Times New Roman" w:hAnsi="Times New Roman" w:cs="Times New Roman"/>
          <w:sz w:val="28"/>
          <w:szCs w:val="28"/>
          <w:lang w:val="uk-UA"/>
        </w:rPr>
        <w:t>Для досягнення цієї мети</w:t>
      </w:r>
      <w:r w:rsidRPr="005A08E7">
        <w:rPr>
          <w:rFonts w:ascii="Times New Roman" w:hAnsi="Times New Roman" w:cs="Times New Roman"/>
          <w:sz w:val="28"/>
          <w:szCs w:val="28"/>
          <w:lang w:val="uk-UA"/>
        </w:rPr>
        <w:t xml:space="preserve"> можуть </w:t>
      </w:r>
      <w:r w:rsidR="007B7386" w:rsidRPr="005A08E7">
        <w:rPr>
          <w:rFonts w:ascii="Times New Roman" w:hAnsi="Times New Roman" w:cs="Times New Roman"/>
          <w:sz w:val="28"/>
          <w:szCs w:val="28"/>
          <w:lang w:val="uk-UA"/>
        </w:rPr>
        <w:t>використовуватися</w:t>
      </w:r>
      <w:r w:rsidRPr="005A08E7">
        <w:rPr>
          <w:rFonts w:ascii="Times New Roman" w:hAnsi="Times New Roman" w:cs="Times New Roman"/>
          <w:sz w:val="28"/>
          <w:szCs w:val="28"/>
          <w:lang w:val="uk-UA"/>
        </w:rPr>
        <w:t xml:space="preserve"> інтерв’ю, бесіда, спостере</w:t>
      </w:r>
      <w:r w:rsidR="007B7386" w:rsidRPr="005A08E7">
        <w:rPr>
          <w:rFonts w:ascii="Times New Roman" w:hAnsi="Times New Roman" w:cs="Times New Roman"/>
          <w:sz w:val="28"/>
          <w:szCs w:val="28"/>
          <w:lang w:val="uk-UA"/>
        </w:rPr>
        <w:t>ження, біографічний метод, аналіз продуктів діяльності</w:t>
      </w:r>
      <w:r w:rsidRPr="005A08E7">
        <w:rPr>
          <w:rFonts w:ascii="Times New Roman" w:hAnsi="Times New Roman" w:cs="Times New Roman"/>
          <w:sz w:val="28"/>
          <w:szCs w:val="28"/>
          <w:lang w:val="uk-UA"/>
        </w:rPr>
        <w:t xml:space="preserve">. </w:t>
      </w:r>
    </w:p>
    <w:p w:rsidR="00465D4E" w:rsidRPr="005A08E7" w:rsidRDefault="00465D4E" w:rsidP="00465D4E">
      <w:pPr>
        <w:spacing w:line="360" w:lineRule="auto"/>
        <w:ind w:firstLine="851"/>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Метод спостереження э одним з основних у медичній діагностиці. Спостереження може використовуватися у комплексі з будь-яким іншим діагностичним методом: тестуванням, бесідою тощо. Як самостійний діагностичний клінічний метод спостереження передбачає систему спеціальних прийомів, що забезпечують його високу інформативність і точність. Для того щоб використати всі переваги цього методу, діагност повинен систематизувати процес спостереження за допомогою різних схем, карт, зразків. Як приклад можна н</w:t>
      </w:r>
      <w:r w:rsidR="005308EC">
        <w:rPr>
          <w:rFonts w:ascii="Times New Roman" w:hAnsi="Times New Roman" w:cs="Times New Roman"/>
          <w:sz w:val="28"/>
          <w:szCs w:val="28"/>
          <w:lang w:val="uk-UA"/>
        </w:rPr>
        <w:t>авести, карту спостережень Д. Ск</w:t>
      </w:r>
      <w:r w:rsidRPr="005A08E7">
        <w:rPr>
          <w:rFonts w:ascii="Times New Roman" w:hAnsi="Times New Roman" w:cs="Times New Roman"/>
          <w:sz w:val="28"/>
          <w:szCs w:val="28"/>
          <w:lang w:val="uk-UA"/>
        </w:rPr>
        <w:t>отта, яка використовується в роботі практичних психологів. В основі цієї методики знаходиться фіксація форм дезадаптивної поведінки дітей на основі тривалого приймання їх поведінки</w:t>
      </w:r>
    </w:p>
    <w:p w:rsidR="00465D4E" w:rsidRPr="005A08E7" w:rsidRDefault="00465D4E" w:rsidP="00465D4E">
      <w:pPr>
        <w:spacing w:line="360" w:lineRule="auto"/>
        <w:ind w:firstLine="851"/>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Для побудови точної картини індивідуальних особливостей </w:t>
      </w:r>
      <w:r w:rsidR="00103574" w:rsidRPr="005A08E7">
        <w:rPr>
          <w:rFonts w:ascii="Times New Roman" w:hAnsi="Times New Roman" w:cs="Times New Roman"/>
          <w:sz w:val="28"/>
          <w:szCs w:val="28"/>
          <w:lang w:val="uk-UA"/>
        </w:rPr>
        <w:t>використовується збирання</w:t>
      </w:r>
      <w:r w:rsidRPr="005A08E7">
        <w:rPr>
          <w:rFonts w:ascii="Times New Roman" w:hAnsi="Times New Roman" w:cs="Times New Roman"/>
          <w:sz w:val="28"/>
          <w:szCs w:val="28"/>
          <w:lang w:val="uk-UA"/>
        </w:rPr>
        <w:t xml:space="preserve"> відомостей про історію життя людини – анамн</w:t>
      </w:r>
      <w:r w:rsidR="00103574" w:rsidRPr="005A08E7">
        <w:rPr>
          <w:rFonts w:ascii="Times New Roman" w:hAnsi="Times New Roman" w:cs="Times New Roman"/>
          <w:sz w:val="28"/>
          <w:szCs w:val="28"/>
          <w:lang w:val="uk-UA"/>
        </w:rPr>
        <w:t>ез</w:t>
      </w:r>
      <w:r w:rsidRPr="005A08E7">
        <w:rPr>
          <w:rFonts w:ascii="Times New Roman" w:hAnsi="Times New Roman" w:cs="Times New Roman"/>
          <w:sz w:val="28"/>
          <w:szCs w:val="28"/>
          <w:lang w:val="uk-UA"/>
        </w:rPr>
        <w:t xml:space="preserve">. </w:t>
      </w:r>
      <w:r w:rsidR="00103574" w:rsidRPr="005A08E7">
        <w:rPr>
          <w:rFonts w:ascii="Times New Roman" w:hAnsi="Times New Roman" w:cs="Times New Roman"/>
          <w:sz w:val="28"/>
          <w:szCs w:val="28"/>
          <w:lang w:val="uk-UA"/>
        </w:rPr>
        <w:t xml:space="preserve">По суті, це біографічний метод, що використовується для дослідження осіб, які мають різні </w:t>
      </w:r>
      <w:r w:rsidRPr="005A08E7">
        <w:rPr>
          <w:rFonts w:ascii="Times New Roman" w:hAnsi="Times New Roman" w:cs="Times New Roman"/>
          <w:sz w:val="28"/>
          <w:szCs w:val="28"/>
          <w:lang w:val="uk-UA"/>
        </w:rPr>
        <w:t xml:space="preserve">захворюваннями, </w:t>
      </w:r>
      <w:r w:rsidR="00103574" w:rsidRPr="005A08E7">
        <w:rPr>
          <w:rFonts w:ascii="Times New Roman" w:hAnsi="Times New Roman" w:cs="Times New Roman"/>
          <w:sz w:val="28"/>
          <w:szCs w:val="28"/>
          <w:lang w:val="uk-UA"/>
        </w:rPr>
        <w:t xml:space="preserve">з метою виявлення </w:t>
      </w:r>
      <w:r w:rsidRPr="005A08E7">
        <w:rPr>
          <w:rFonts w:ascii="Times New Roman" w:hAnsi="Times New Roman" w:cs="Times New Roman"/>
          <w:sz w:val="28"/>
          <w:szCs w:val="28"/>
          <w:lang w:val="uk-UA"/>
        </w:rPr>
        <w:t xml:space="preserve">їх витоків. </w:t>
      </w:r>
      <w:r w:rsidR="00103574" w:rsidRPr="005A08E7">
        <w:rPr>
          <w:rFonts w:ascii="Times New Roman" w:hAnsi="Times New Roman" w:cs="Times New Roman"/>
          <w:sz w:val="28"/>
          <w:szCs w:val="28"/>
          <w:lang w:val="uk-UA"/>
        </w:rPr>
        <w:t xml:space="preserve">Біографічний метод доцільний для пошуку </w:t>
      </w:r>
      <w:r w:rsidRPr="005A08E7">
        <w:rPr>
          <w:rFonts w:ascii="Times New Roman" w:hAnsi="Times New Roman" w:cs="Times New Roman"/>
          <w:sz w:val="28"/>
          <w:szCs w:val="28"/>
          <w:lang w:val="uk-UA"/>
        </w:rPr>
        <w:t xml:space="preserve">причин </w:t>
      </w:r>
      <w:r w:rsidR="00103574" w:rsidRPr="005A08E7">
        <w:rPr>
          <w:rFonts w:ascii="Times New Roman" w:hAnsi="Times New Roman" w:cs="Times New Roman"/>
          <w:sz w:val="28"/>
          <w:szCs w:val="28"/>
          <w:lang w:val="uk-UA"/>
        </w:rPr>
        <w:t>певних психічних, поведінкових або особистісних трансформацій. Також використання цього методу можливе у якості допоміжного при групової психотерапії для з'ясування природи і механізмів</w:t>
      </w:r>
      <w:r w:rsidRPr="005A08E7">
        <w:rPr>
          <w:rFonts w:ascii="Times New Roman" w:hAnsi="Times New Roman" w:cs="Times New Roman"/>
          <w:sz w:val="28"/>
          <w:szCs w:val="28"/>
          <w:lang w:val="uk-UA"/>
        </w:rPr>
        <w:t xml:space="preserve"> психогенних розладів.</w:t>
      </w:r>
    </w:p>
    <w:p w:rsidR="00AB3E40" w:rsidRPr="005A08E7" w:rsidRDefault="0029732C" w:rsidP="00465D4E">
      <w:pPr>
        <w:spacing w:after="200"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Методи дослідження </w:t>
      </w:r>
      <w:r w:rsidR="007B7386" w:rsidRPr="005A08E7">
        <w:rPr>
          <w:rFonts w:ascii="Times New Roman" w:hAnsi="Times New Roman" w:cs="Times New Roman"/>
          <w:sz w:val="28"/>
          <w:szCs w:val="28"/>
          <w:lang w:val="uk-UA"/>
        </w:rPr>
        <w:t>психологічних особливостей</w:t>
      </w:r>
      <w:r w:rsidRPr="005A08E7">
        <w:rPr>
          <w:rFonts w:ascii="Times New Roman" w:hAnsi="Times New Roman" w:cs="Times New Roman"/>
          <w:sz w:val="28"/>
          <w:szCs w:val="28"/>
          <w:lang w:val="uk-UA"/>
        </w:rPr>
        <w:t xml:space="preserve"> </w:t>
      </w:r>
      <w:r w:rsidR="007B7386" w:rsidRPr="005A08E7">
        <w:rPr>
          <w:rFonts w:ascii="Times New Roman" w:hAnsi="Times New Roman" w:cs="Times New Roman"/>
          <w:sz w:val="28"/>
          <w:szCs w:val="28"/>
          <w:lang w:val="uk-UA"/>
        </w:rPr>
        <w:t>хворої людини</w:t>
      </w:r>
      <w:r w:rsidR="00AB3E40" w:rsidRPr="005A08E7">
        <w:rPr>
          <w:rFonts w:ascii="Times New Roman" w:hAnsi="Times New Roman" w:cs="Times New Roman"/>
          <w:sz w:val="28"/>
          <w:szCs w:val="28"/>
          <w:lang w:val="uk-UA"/>
        </w:rPr>
        <w:t xml:space="preserve"> реалізуються у </w:t>
      </w:r>
      <w:r w:rsidRPr="005A08E7">
        <w:rPr>
          <w:rFonts w:ascii="Times New Roman" w:hAnsi="Times New Roman" w:cs="Times New Roman"/>
          <w:sz w:val="28"/>
          <w:szCs w:val="28"/>
          <w:lang w:val="uk-UA"/>
        </w:rPr>
        <w:t>методик</w:t>
      </w:r>
      <w:r w:rsidR="00AB3E40" w:rsidRPr="005A08E7">
        <w:rPr>
          <w:rFonts w:ascii="Times New Roman" w:hAnsi="Times New Roman" w:cs="Times New Roman"/>
          <w:sz w:val="28"/>
          <w:szCs w:val="28"/>
          <w:lang w:val="uk-UA"/>
        </w:rPr>
        <w:t>ах</w:t>
      </w:r>
      <w:r w:rsidRPr="005A08E7">
        <w:rPr>
          <w:rFonts w:ascii="Times New Roman" w:hAnsi="Times New Roman" w:cs="Times New Roman"/>
          <w:sz w:val="28"/>
          <w:szCs w:val="28"/>
          <w:lang w:val="uk-UA"/>
        </w:rPr>
        <w:t>, які дають змогу нам проаналізувати і оцінити такі</w:t>
      </w:r>
      <w:r w:rsidR="00AB3E40" w:rsidRPr="005A08E7">
        <w:rPr>
          <w:rFonts w:ascii="Times New Roman" w:hAnsi="Times New Roman" w:cs="Times New Roman"/>
          <w:sz w:val="28"/>
          <w:szCs w:val="28"/>
          <w:lang w:val="uk-UA"/>
        </w:rPr>
        <w:t xml:space="preserve"> психічні явища: </w:t>
      </w:r>
    </w:p>
    <w:p w:rsidR="00AB3E40" w:rsidRPr="005A08E7" w:rsidRDefault="00AB3E40" w:rsidP="00981116">
      <w:pPr>
        <w:spacing w:after="200"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1) </w:t>
      </w:r>
      <w:r w:rsidR="0029732C" w:rsidRPr="005A08E7">
        <w:rPr>
          <w:rFonts w:ascii="Times New Roman" w:hAnsi="Times New Roman" w:cs="Times New Roman"/>
          <w:sz w:val="28"/>
          <w:szCs w:val="28"/>
          <w:lang w:val="uk-UA"/>
        </w:rPr>
        <w:t xml:space="preserve">характерологічні особливості (тест Леонгарда–Шмішека); </w:t>
      </w:r>
    </w:p>
    <w:p w:rsidR="00AB3E40" w:rsidRPr="005A08E7" w:rsidRDefault="00AB3E40" w:rsidP="00981116">
      <w:pPr>
        <w:spacing w:after="200"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2) тип темпераменту</w:t>
      </w:r>
      <w:r w:rsidR="0029732C" w:rsidRPr="005A08E7">
        <w:rPr>
          <w:rFonts w:ascii="Times New Roman" w:hAnsi="Times New Roman" w:cs="Times New Roman"/>
          <w:sz w:val="28"/>
          <w:szCs w:val="28"/>
          <w:lang w:val="uk-UA"/>
        </w:rPr>
        <w:t xml:space="preserve"> (тест Айзенка, “п</w:t>
      </w:r>
      <w:r w:rsidRPr="005A08E7">
        <w:rPr>
          <w:rFonts w:ascii="Times New Roman" w:hAnsi="Times New Roman" w:cs="Times New Roman"/>
          <w:sz w:val="28"/>
          <w:szCs w:val="28"/>
          <w:lang w:val="uk-UA"/>
        </w:rPr>
        <w:t>аспорт” темпераменту Бєлова);</w:t>
      </w:r>
    </w:p>
    <w:p w:rsidR="00AB3E40" w:rsidRPr="005A08E7" w:rsidRDefault="00AB3E40" w:rsidP="00981116">
      <w:pPr>
        <w:spacing w:after="200"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3) спонукальна сфера (методика Потьомкіної, тест Мехрабіана); </w:t>
      </w:r>
    </w:p>
    <w:p w:rsidR="00AB3E40" w:rsidRPr="005A08E7" w:rsidRDefault="00AB3E40" w:rsidP="00AB3E40">
      <w:pPr>
        <w:spacing w:after="200"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w:t>
      </w:r>
      <w:r w:rsidR="0029732C" w:rsidRPr="005A08E7">
        <w:rPr>
          <w:rFonts w:ascii="Times New Roman" w:hAnsi="Times New Roman" w:cs="Times New Roman"/>
          <w:sz w:val="28"/>
          <w:szCs w:val="28"/>
          <w:lang w:val="uk-UA"/>
        </w:rPr>
        <w:t xml:space="preserve"> </w:t>
      </w:r>
      <w:r w:rsidRPr="005A08E7">
        <w:rPr>
          <w:rFonts w:ascii="Times New Roman" w:hAnsi="Times New Roman" w:cs="Times New Roman"/>
          <w:sz w:val="28"/>
          <w:szCs w:val="28"/>
          <w:lang w:val="uk-UA"/>
        </w:rPr>
        <w:t>специфіка</w:t>
      </w:r>
      <w:r w:rsidR="0029732C" w:rsidRPr="005A08E7">
        <w:rPr>
          <w:rFonts w:ascii="Times New Roman" w:hAnsi="Times New Roman" w:cs="Times New Roman"/>
          <w:sz w:val="28"/>
          <w:szCs w:val="28"/>
          <w:lang w:val="uk-UA"/>
        </w:rPr>
        <w:t xml:space="preserve"> емоційної сфери, особливо </w:t>
      </w:r>
      <w:r w:rsidRPr="005A08E7">
        <w:rPr>
          <w:rFonts w:ascii="Times New Roman" w:hAnsi="Times New Roman" w:cs="Times New Roman"/>
          <w:sz w:val="28"/>
          <w:szCs w:val="28"/>
          <w:lang w:val="uk-UA"/>
        </w:rPr>
        <w:t>у контек</w:t>
      </w:r>
      <w:r w:rsidR="005308EC">
        <w:rPr>
          <w:rFonts w:ascii="Times New Roman" w:hAnsi="Times New Roman" w:cs="Times New Roman"/>
          <w:sz w:val="28"/>
          <w:szCs w:val="28"/>
          <w:lang w:val="uk-UA"/>
        </w:rPr>
        <w:t>с</w:t>
      </w:r>
      <w:r w:rsidRPr="005A08E7">
        <w:rPr>
          <w:rFonts w:ascii="Times New Roman" w:hAnsi="Times New Roman" w:cs="Times New Roman"/>
          <w:sz w:val="28"/>
          <w:szCs w:val="28"/>
          <w:lang w:val="uk-UA"/>
        </w:rPr>
        <w:t>ті виявлення показників</w:t>
      </w:r>
      <w:r w:rsidR="0029732C" w:rsidRPr="005A08E7">
        <w:rPr>
          <w:rFonts w:ascii="Times New Roman" w:hAnsi="Times New Roman" w:cs="Times New Roman"/>
          <w:sz w:val="28"/>
          <w:szCs w:val="28"/>
          <w:lang w:val="uk-UA"/>
        </w:rPr>
        <w:t xml:space="preserve"> емоційн</w:t>
      </w:r>
      <w:r w:rsidRPr="005A08E7">
        <w:rPr>
          <w:rFonts w:ascii="Times New Roman" w:hAnsi="Times New Roman" w:cs="Times New Roman"/>
          <w:sz w:val="28"/>
          <w:szCs w:val="28"/>
          <w:lang w:val="uk-UA"/>
        </w:rPr>
        <w:t>ого вигорання (методика Бойко);</w:t>
      </w:r>
    </w:p>
    <w:p w:rsidR="00AB3E40" w:rsidRPr="005A08E7" w:rsidRDefault="00AB3E40" w:rsidP="00AB3E40">
      <w:pPr>
        <w:spacing w:after="200"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5) інтелектуальна сфера (тест структури інтелекту Амтхауера, прогресивні матриці Равена, тест Векслера);</w:t>
      </w:r>
    </w:p>
    <w:p w:rsidR="00AB3E40" w:rsidRPr="005A08E7" w:rsidRDefault="005308EC" w:rsidP="00AB3E40">
      <w:pPr>
        <w:spacing w:after="20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6) структурні компо</w:t>
      </w:r>
      <w:r w:rsidR="00AB3E40" w:rsidRPr="005A08E7">
        <w:rPr>
          <w:rFonts w:ascii="Times New Roman" w:hAnsi="Times New Roman" w:cs="Times New Roman"/>
          <w:sz w:val="28"/>
          <w:szCs w:val="28"/>
          <w:lang w:val="uk-UA"/>
        </w:rPr>
        <w:t>ненти самосвідомості (Q-сортування Стефансона, Особистісний диференціал);</w:t>
      </w:r>
    </w:p>
    <w:p w:rsidR="00AB3E40" w:rsidRPr="005A08E7" w:rsidRDefault="00103574" w:rsidP="00AB3E40">
      <w:pPr>
        <w:spacing w:after="200"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Отже, психологічна діагностика хворої людини є важливим практичним завданням, ефективна реалізація якого допом</w:t>
      </w:r>
      <w:r w:rsidR="001A7B8F" w:rsidRPr="005A08E7">
        <w:rPr>
          <w:rFonts w:ascii="Times New Roman" w:hAnsi="Times New Roman" w:cs="Times New Roman"/>
          <w:sz w:val="28"/>
          <w:szCs w:val="28"/>
          <w:lang w:val="uk-UA"/>
        </w:rPr>
        <w:t>оже не тільки вирішити психологі</w:t>
      </w:r>
      <w:r w:rsidRPr="005A08E7">
        <w:rPr>
          <w:rFonts w:ascii="Times New Roman" w:hAnsi="Times New Roman" w:cs="Times New Roman"/>
          <w:sz w:val="28"/>
          <w:szCs w:val="28"/>
          <w:lang w:val="uk-UA"/>
        </w:rPr>
        <w:t>чні проблеми, але й прискорить і посилить загальний лікувальний ефект.</w:t>
      </w:r>
    </w:p>
    <w:p w:rsidR="00103574" w:rsidRPr="005A08E7" w:rsidRDefault="00103574" w:rsidP="00B91D05">
      <w:pPr>
        <w:spacing w:after="200" w:line="360" w:lineRule="auto"/>
        <w:ind w:firstLine="709"/>
        <w:contextualSpacing/>
        <w:jc w:val="both"/>
        <w:rPr>
          <w:rFonts w:ascii="Times New Roman" w:eastAsia="Times New Roman" w:hAnsi="Times New Roman" w:cs="Times New Roman"/>
          <w:b/>
          <w:sz w:val="28"/>
          <w:szCs w:val="28"/>
          <w:lang w:val="uk-UA" w:eastAsia="ru-RU"/>
        </w:rPr>
      </w:pPr>
    </w:p>
    <w:p w:rsidR="00B91D05" w:rsidRPr="005A08E7" w:rsidRDefault="00B91D05" w:rsidP="00B91D05">
      <w:pPr>
        <w:spacing w:after="200" w:line="360" w:lineRule="auto"/>
        <w:ind w:firstLine="709"/>
        <w:contextualSpacing/>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1.3. Специфіка соціальної реабілітації осіб, що мають проблеми зі здоров’ям</w:t>
      </w:r>
    </w:p>
    <w:p w:rsidR="00B91D05" w:rsidRPr="005A08E7" w:rsidRDefault="00B91D0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Дослідження явища соціальної реабілітації є достатньо актуальним у теорії соціальної роботи і висвітлено у працях низки науковців (В. І. Айдаров, Б. Н. Алмазов, О. С. Андреєва, Н. П. Вайзман, Н. В. Глушко, A. A. Дискіна, Н. А.Горбунова, </w:t>
      </w:r>
      <w:r w:rsidRPr="005A08E7">
        <w:rPr>
          <w:rFonts w:ascii="Times New Roman" w:eastAsia="Times New Roman" w:hAnsi="Times New Roman" w:cs="Times New Roman"/>
          <w:sz w:val="28"/>
          <w:szCs w:val="28"/>
          <w:shd w:val="clear" w:color="auto" w:fill="FFFFFF"/>
          <w:lang w:val="uk-UA" w:eastAsia="ru-RU"/>
        </w:rPr>
        <w:t>Н. Ф. Дементьєва, В. М. Мясищев, Б. Д. Карвасарський, М. М. </w:t>
      </w:r>
      <w:r w:rsidRPr="005A08E7">
        <w:rPr>
          <w:rFonts w:ascii="Times New Roman" w:eastAsia="Times New Roman" w:hAnsi="Times New Roman" w:cs="Times New Roman"/>
          <w:sz w:val="28"/>
          <w:szCs w:val="28"/>
          <w:lang w:val="uk-UA" w:eastAsia="ru-RU"/>
        </w:rPr>
        <w:t>Кабанов</w:t>
      </w:r>
      <w:r w:rsidRPr="005A08E7">
        <w:rPr>
          <w:rFonts w:ascii="Times New Roman" w:eastAsia="Times New Roman" w:hAnsi="Times New Roman" w:cs="Times New Roman"/>
          <w:sz w:val="28"/>
          <w:szCs w:val="28"/>
          <w:shd w:val="clear" w:color="auto" w:fill="FFFFFF"/>
          <w:lang w:val="uk-UA" w:eastAsia="ru-RU"/>
        </w:rPr>
        <w:t>, В. М. Мясищев, Д. І. Лаврова, Л.Т. </w:t>
      </w:r>
      <w:r w:rsidRPr="005A08E7">
        <w:rPr>
          <w:rFonts w:ascii="Times New Roman" w:eastAsia="Times New Roman" w:hAnsi="Times New Roman" w:cs="Times New Roman"/>
          <w:sz w:val="28"/>
          <w:szCs w:val="28"/>
          <w:lang w:val="uk-UA" w:eastAsia="ru-RU"/>
        </w:rPr>
        <w:t>Латишева</w:t>
      </w:r>
      <w:r w:rsidRPr="005A08E7">
        <w:rPr>
          <w:rFonts w:ascii="Times New Roman" w:eastAsia="Times New Roman" w:hAnsi="Times New Roman" w:cs="Times New Roman"/>
          <w:sz w:val="28"/>
          <w:szCs w:val="28"/>
          <w:shd w:val="clear" w:color="auto" w:fill="FFFFFF"/>
          <w:lang w:val="uk-UA" w:eastAsia="ru-RU"/>
        </w:rPr>
        <w:t>, А. І. Осадчих, В. В. Фаттахова та ін.)</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Термін «реабілітація» походить від латинського слова habilis (здатність) і перекладається як «відновлення можливостей» [52, 53]. У найбільш загальному розумінні означене явище трактують як відновлення здоров'я, функціонального стану та працездатності внаслідок їх порушення хворобами, травмами або фізичними, хімічними та соціальними чинниками. Цей термін має міждисициплі</w:t>
      </w:r>
      <w:r w:rsidR="005308EC">
        <w:rPr>
          <w:rFonts w:ascii="Times New Roman" w:eastAsia="Times New Roman" w:hAnsi="Times New Roman" w:cs="Times New Roman"/>
          <w:sz w:val="28"/>
          <w:szCs w:val="28"/>
          <w:lang w:val="uk-UA" w:eastAsia="ru-RU"/>
        </w:rPr>
        <w:t>н</w:t>
      </w:r>
      <w:r w:rsidRPr="005A08E7">
        <w:rPr>
          <w:rFonts w:ascii="Times New Roman" w:eastAsia="Times New Roman" w:hAnsi="Times New Roman" w:cs="Times New Roman"/>
          <w:sz w:val="28"/>
          <w:szCs w:val="28"/>
          <w:lang w:val="uk-UA" w:eastAsia="ru-RU"/>
        </w:rPr>
        <w:t xml:space="preserve">арний характер і розглядається низкою наук – педагогікою, соціальною роботою, медициною, психологією. </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Соціальна реабілітація використовує комплекс медичних, соціально-економічних, педагогічних, професійних та юридичних заходів, що реалізуються у таких видах діяльності [17]: </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1) відновлювальні медичні заходи (реконструктивна хірургія, протезування, санаторно-курортне лікування тощо); </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2) професійна орієнтація – відповідні освітні заходи, допомога у працевлаштуванні, виробнича адаптація; </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3) низка заходів, що сприяють адаптації (соціально-медичній, педагогічній, соціально-психологічній, соціокультурній, соціально-побутовій); </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4) фізкультурно-оздоровчі та спортивні заходи. </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shd w:val="clear" w:color="auto" w:fill="FFFFFF"/>
          <w:lang w:val="uk-UA" w:eastAsia="ru-RU"/>
        </w:rPr>
        <w:t>Основними принципами соціальної реабілітації є [18]:</w:t>
      </w:r>
      <w:r w:rsidRPr="005A08E7">
        <w:rPr>
          <w:rFonts w:ascii="Times New Roman" w:eastAsia="Times New Roman" w:hAnsi="Times New Roman" w:cs="Times New Roman"/>
          <w:sz w:val="28"/>
          <w:szCs w:val="28"/>
          <w:lang w:val="uk-UA" w:eastAsia="ru-RU"/>
        </w:rPr>
        <w:t xml:space="preserve"> </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shd w:val="clear" w:color="auto" w:fill="FFFFFF"/>
          <w:lang w:val="uk-UA" w:eastAsia="ru-RU"/>
        </w:rPr>
      </w:pPr>
      <w:r w:rsidRPr="005A08E7">
        <w:rPr>
          <w:rFonts w:ascii="Times New Roman" w:eastAsia="Times New Roman" w:hAnsi="Times New Roman" w:cs="Times New Roman"/>
          <w:sz w:val="28"/>
          <w:szCs w:val="28"/>
          <w:lang w:val="uk-UA" w:eastAsia="ru-RU"/>
        </w:rPr>
        <w:t xml:space="preserve">1) принцип </w:t>
      </w:r>
      <w:r w:rsidRPr="005A08E7">
        <w:rPr>
          <w:rFonts w:ascii="Times New Roman" w:eastAsia="Times New Roman" w:hAnsi="Times New Roman" w:cs="Times New Roman"/>
          <w:sz w:val="28"/>
          <w:szCs w:val="28"/>
          <w:shd w:val="clear" w:color="auto" w:fill="FFFFFF"/>
          <w:lang w:val="uk-UA" w:eastAsia="ru-RU"/>
        </w:rPr>
        <w:t xml:space="preserve">реалізація реабілітаційних заходів на початковому етапі виникнення проблеми, що передбачає вчасне надання допомоги; </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shd w:val="clear" w:color="auto" w:fill="FFFFFF"/>
          <w:lang w:val="uk-UA" w:eastAsia="ru-RU"/>
        </w:rPr>
        <w:t>2) принцип послідовності, неперервності та постійності проведення реабілітаційних заходів;</w:t>
      </w:r>
      <w:r w:rsidRPr="005A08E7">
        <w:rPr>
          <w:rFonts w:ascii="Times New Roman" w:eastAsia="Times New Roman" w:hAnsi="Times New Roman" w:cs="Times New Roman"/>
          <w:sz w:val="28"/>
          <w:szCs w:val="28"/>
          <w:lang w:val="uk-UA" w:eastAsia="ru-RU"/>
        </w:rPr>
        <w:t xml:space="preserve"> </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shd w:val="clear" w:color="auto" w:fill="FFFFFF"/>
          <w:lang w:val="uk-UA" w:eastAsia="ru-RU"/>
        </w:rPr>
      </w:pPr>
      <w:r w:rsidRPr="005A08E7">
        <w:rPr>
          <w:rFonts w:ascii="Times New Roman" w:eastAsia="Times New Roman" w:hAnsi="Times New Roman" w:cs="Times New Roman"/>
          <w:sz w:val="28"/>
          <w:szCs w:val="28"/>
          <w:lang w:val="uk-UA" w:eastAsia="ru-RU"/>
        </w:rPr>
        <w:t xml:space="preserve">3) принцип </w:t>
      </w:r>
      <w:r w:rsidRPr="005A08E7">
        <w:rPr>
          <w:rFonts w:ascii="Times New Roman" w:eastAsia="Times New Roman" w:hAnsi="Times New Roman" w:cs="Times New Roman"/>
          <w:sz w:val="28"/>
          <w:szCs w:val="28"/>
          <w:shd w:val="clear" w:color="auto" w:fill="FFFFFF"/>
          <w:lang w:val="uk-UA" w:eastAsia="ru-RU"/>
        </w:rPr>
        <w:t xml:space="preserve">комплексності, системності і диференційованості реабілітаційного впливу;  </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shd w:val="clear" w:color="auto" w:fill="FFFFFF"/>
          <w:lang w:val="uk-UA" w:eastAsia="ru-RU"/>
        </w:rPr>
      </w:pPr>
      <w:r w:rsidRPr="005A08E7">
        <w:rPr>
          <w:rFonts w:ascii="Times New Roman" w:eastAsia="Times New Roman" w:hAnsi="Times New Roman" w:cs="Times New Roman"/>
          <w:sz w:val="28"/>
          <w:szCs w:val="28"/>
          <w:shd w:val="clear" w:color="auto" w:fill="FFFFFF"/>
          <w:lang w:val="uk-UA" w:eastAsia="ru-RU"/>
        </w:rPr>
        <w:t>4) принцип індивідуального підходу до встановлення обсягу, специфіки та змісту відповідних відновлювальних заходів;</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shd w:val="clear" w:color="auto" w:fill="FFFFFF"/>
          <w:lang w:val="uk-UA" w:eastAsia="ru-RU"/>
        </w:rPr>
      </w:pPr>
      <w:r w:rsidRPr="005A08E7">
        <w:rPr>
          <w:rFonts w:ascii="Times New Roman" w:eastAsia="Times New Roman" w:hAnsi="Times New Roman" w:cs="Times New Roman"/>
          <w:sz w:val="28"/>
          <w:szCs w:val="28"/>
          <w:shd w:val="clear" w:color="auto" w:fill="FFFFFF"/>
          <w:lang w:val="uk-UA" w:eastAsia="ru-RU"/>
        </w:rPr>
        <w:t>5) принцип доступності реабілітаційної допомоги для осіб, що її потребують;</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shd w:val="clear" w:color="auto" w:fill="FFFFFF"/>
          <w:lang w:val="uk-UA" w:eastAsia="ru-RU"/>
        </w:rPr>
      </w:pPr>
      <w:r w:rsidRPr="005A08E7">
        <w:rPr>
          <w:rFonts w:ascii="Times New Roman" w:eastAsia="Times New Roman" w:hAnsi="Times New Roman" w:cs="Times New Roman"/>
          <w:sz w:val="28"/>
          <w:szCs w:val="28"/>
          <w:lang w:val="uk-UA" w:eastAsia="ru-RU"/>
        </w:rPr>
        <w:t>6) принцип інтеграції, що полягає в реалізації ідеї єдності та взаємної оптимізації, що передбачає здійснення реабілітаційних заходів відповідно природно-соціологічних і соціально-психологічних закономірностей розвитку особистості;</w:t>
      </w:r>
      <w:r w:rsidRPr="005A08E7">
        <w:rPr>
          <w:rFonts w:ascii="Times New Roman" w:eastAsia="Times New Roman" w:hAnsi="Times New Roman" w:cs="Times New Roman"/>
          <w:sz w:val="28"/>
          <w:szCs w:val="28"/>
          <w:shd w:val="clear" w:color="auto" w:fill="FFFFFF"/>
          <w:lang w:val="uk-UA" w:eastAsia="ru-RU"/>
        </w:rPr>
        <w:t xml:space="preserve"> </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shd w:val="clear" w:color="auto" w:fill="FFFFFF"/>
          <w:lang w:val="uk-UA" w:eastAsia="ru-RU"/>
        </w:rPr>
      </w:pPr>
      <w:r w:rsidRPr="005A08E7">
        <w:rPr>
          <w:rFonts w:ascii="Times New Roman" w:eastAsia="Times New Roman" w:hAnsi="Times New Roman" w:cs="Times New Roman"/>
          <w:sz w:val="28"/>
          <w:szCs w:val="28"/>
          <w:shd w:val="clear" w:color="auto" w:fill="FFFFFF"/>
          <w:lang w:val="uk-UA" w:eastAsia="ru-RU"/>
        </w:rPr>
        <w:t>7) п</w:t>
      </w:r>
      <w:r w:rsidRPr="005A08E7">
        <w:rPr>
          <w:rFonts w:ascii="Times New Roman" w:eastAsia="Times New Roman" w:hAnsi="Times New Roman" w:cs="Times New Roman"/>
          <w:sz w:val="28"/>
          <w:szCs w:val="28"/>
          <w:lang w:val="uk-UA" w:eastAsia="ru-RU"/>
        </w:rPr>
        <w:t>ринцип об’єктивної позиції діяльності соціального працівника</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shd w:val="clear" w:color="auto" w:fill="FFFFFF"/>
          <w:lang w:val="uk-UA" w:eastAsia="ru-RU"/>
        </w:rPr>
      </w:pPr>
      <w:r w:rsidRPr="005A08E7">
        <w:rPr>
          <w:rFonts w:ascii="Times New Roman" w:eastAsia="Times New Roman" w:hAnsi="Times New Roman" w:cs="Times New Roman"/>
          <w:sz w:val="28"/>
          <w:szCs w:val="28"/>
          <w:lang w:val="uk-UA" w:eastAsia="ru-RU"/>
        </w:rPr>
        <w:t>8) принцип активності, що передбачає створення розвивально</w:t>
      </w:r>
      <w:r w:rsidR="005308EC">
        <w:rPr>
          <w:rFonts w:ascii="Times New Roman" w:eastAsia="Times New Roman" w:hAnsi="Times New Roman" w:cs="Times New Roman"/>
          <w:sz w:val="28"/>
          <w:szCs w:val="28"/>
          <w:lang w:val="uk-UA" w:eastAsia="ru-RU"/>
        </w:rPr>
        <w:t>-виховного середовища (особливо</w:t>
      </w:r>
      <w:r w:rsidRPr="005A08E7">
        <w:rPr>
          <w:rFonts w:ascii="Times New Roman" w:eastAsia="Times New Roman" w:hAnsi="Times New Roman" w:cs="Times New Roman"/>
          <w:sz w:val="28"/>
          <w:szCs w:val="28"/>
          <w:lang w:val="uk-UA" w:eastAsia="ru-RU"/>
        </w:rPr>
        <w:t xml:space="preserve"> актуальний у роботі з дітьми та молоддю);</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shd w:val="clear" w:color="auto" w:fill="FFFFFF"/>
          <w:lang w:val="uk-UA" w:eastAsia="ru-RU"/>
        </w:rPr>
      </w:pPr>
      <w:r w:rsidRPr="005A08E7">
        <w:rPr>
          <w:rFonts w:ascii="Times New Roman" w:eastAsia="Times New Roman" w:hAnsi="Times New Roman" w:cs="Times New Roman"/>
          <w:sz w:val="28"/>
          <w:szCs w:val="28"/>
          <w:lang w:val="uk-UA" w:eastAsia="ru-RU"/>
        </w:rPr>
        <w:t>9) принцип стабільності-динамічності діяльності сприяє створенню умов, що змінюють навколишнє середовище й особистість;</w:t>
      </w:r>
    </w:p>
    <w:p w:rsidR="008E6845" w:rsidRPr="005A08E7" w:rsidRDefault="008E6845" w:rsidP="008E6845">
      <w:pPr>
        <w:shd w:val="clear" w:color="auto" w:fill="FFFFFF"/>
        <w:spacing w:after="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10</w:t>
      </w:r>
      <w:r w:rsidR="005308EC">
        <w:rPr>
          <w:rFonts w:ascii="Times New Roman" w:eastAsia="Times New Roman" w:hAnsi="Times New Roman" w:cs="Times New Roman"/>
          <w:sz w:val="28"/>
          <w:szCs w:val="28"/>
          <w:lang w:val="uk-UA" w:eastAsia="ru-RU"/>
        </w:rPr>
        <w:t>) принцип позитивної емоційної с</w:t>
      </w:r>
      <w:r w:rsidRPr="005A08E7">
        <w:rPr>
          <w:rFonts w:ascii="Times New Roman" w:eastAsia="Times New Roman" w:hAnsi="Times New Roman" w:cs="Times New Roman"/>
          <w:sz w:val="28"/>
          <w:szCs w:val="28"/>
          <w:lang w:val="uk-UA" w:eastAsia="ru-RU"/>
        </w:rPr>
        <w:t>прямованості робочого середовища.</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М. М. Кабанов виокремлює такі стадії реабілітаційного процесу [20]: </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1) відновна терапія; </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2) реадаптація (відновлення втрачених реакцій, що сприяють продуктивному пристосуванню індивіда до умов життєдіяльності); </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3) власне реабілітація.</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 Кожен з цих етапів має свою специфіку і завдання. </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На думку Н. В. Дементьєва, А. К. Долгушина, Є. І. Холостової процес соціальної реабілітації включає п’ять основних етапів [61]: </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 Діагностично-прогностичний – визначення потенціалу особистості, його соціального стану, складання індивідуальної комплексної програми відновлення.</w:t>
      </w:r>
    </w:p>
    <w:p w:rsidR="008E6845" w:rsidRPr="005A08E7" w:rsidRDefault="005308EC"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 Етап ро</w:t>
      </w:r>
      <w:r w:rsidR="008E6845" w:rsidRPr="005A08E7">
        <w:rPr>
          <w:rFonts w:ascii="Times New Roman" w:eastAsia="Times New Roman" w:hAnsi="Times New Roman" w:cs="Times New Roman"/>
          <w:sz w:val="28"/>
          <w:szCs w:val="28"/>
          <w:lang w:val="uk-UA" w:eastAsia="ru-RU"/>
        </w:rPr>
        <w:t xml:space="preserve">зроблення оптимальних технологій, форм і методів реабілітаційної роботи. </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3. Етап безпосередньої підготовки до реалізації обраних способів відновлення соціального статусу людини. </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4. Реалізаційний етап, що передбачає практичне використання спланованих засобів і форм роботи. </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5. Экспертно-оцінний етап – систематизація, узагальнення і контроль досягнутих результатів.</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Досліджуючи особливості реабілітації осіб з обмеженими функціональними можливостями, О. І. Карякіна і Т. Н. Ка</w:t>
      </w:r>
      <w:r w:rsidR="005308EC">
        <w:rPr>
          <w:rFonts w:ascii="Times New Roman" w:eastAsia="Times New Roman" w:hAnsi="Times New Roman" w:cs="Times New Roman"/>
          <w:sz w:val="28"/>
          <w:szCs w:val="28"/>
          <w:lang w:val="uk-UA" w:eastAsia="ru-RU"/>
        </w:rPr>
        <w:t>рякіна пропонують розгляда</w:t>
      </w:r>
      <w:r w:rsidRPr="005A08E7">
        <w:rPr>
          <w:rFonts w:ascii="Times New Roman" w:eastAsia="Times New Roman" w:hAnsi="Times New Roman" w:cs="Times New Roman"/>
          <w:sz w:val="28"/>
          <w:szCs w:val="28"/>
          <w:lang w:val="uk-UA" w:eastAsia="ru-RU"/>
        </w:rPr>
        <w:t xml:space="preserve">ти дві її форми: відновлювальну та компенсуючу. За характером перебігу реабілітаційного процесу можна говорити про стихійну (латентну) та організовану форми соціальної реабілітації. Остання визначається можливостями управління [5]. </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На думку Н. Ф. Басова, основними цілями використання реабілітаційних методів є відновлення базових соціально значущих якостей клієнта: здатності до обговорення; поведінкового самоконтролю; здатності до планування власної життєдіяльності; прагнення до р</w:t>
      </w:r>
      <w:r w:rsidR="005308EC">
        <w:rPr>
          <w:rFonts w:ascii="Times New Roman" w:eastAsia="Times New Roman" w:hAnsi="Times New Roman" w:cs="Times New Roman"/>
          <w:sz w:val="28"/>
          <w:szCs w:val="28"/>
          <w:lang w:val="uk-UA" w:eastAsia="ru-RU"/>
        </w:rPr>
        <w:t>еалізації</w:t>
      </w:r>
      <w:r w:rsidRPr="005A08E7">
        <w:rPr>
          <w:rFonts w:ascii="Times New Roman" w:eastAsia="Times New Roman" w:hAnsi="Times New Roman" w:cs="Times New Roman"/>
          <w:sz w:val="28"/>
          <w:szCs w:val="28"/>
          <w:lang w:val="uk-UA" w:eastAsia="ru-RU"/>
        </w:rPr>
        <w:t xml:space="preserve"> власних життєвих планів [4]. До засобів соціальної реабілітації Г.Ф. Нестерова пропонує також відносити реабілітаційні програми, що розробляються для конкретного клієнта або групи [41]. У ролі суб’єктів соціальної реабілітації можуть виступати різні інститути, що сприяють наданню соціальної допомоги особистості, що перебуває у складній життєвій ситуації: соціальні робітники, соціальні педагоги, держава, громадські та суспільно-політичні об’єднання, конфесії, фонди, органи місцевого самоврядування, спеціалісти соціальної роботи. Об’єктами соціальної реабілітації можуть бути групи людей, категорії населення, окремі особи.</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Охарактеризуємо деякі способи реабілітаційного впливу [64; 66]:</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1. Відновлення втрачених соціальних навичок, моральних норм, що передбачає організацію життя та побуту реабілітаційної групи, чітке дотримання розпорядку дня, цілеспрямоване здійснення культурно-масових заходів. </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2. Терапія середовищем – вплив на людину сукупності умов її існування (сім'ї, лікувальної установи, закладів освіти, вулиці). Такий спосіб реабілітації може проявлятися у формі організації відповідного образу життя, метою якого є формування санітарно-гігієнічних і побутових навичок, залучення клієнтів до суспільно-корисної діяльності відповідно їх інтересів, прагнень, потреб. Сенс середовищної терапії полягає у тому, що вона стимулює відновлення соціальних зв’язків через залучення особистості у систему реальних міжособистісних стосунків.</w:t>
      </w:r>
    </w:p>
    <w:p w:rsidR="008E6845" w:rsidRPr="005A08E7" w:rsidRDefault="008E6845" w:rsidP="008E6845">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3. Терапія зайнятістю – метод відновлення втрачених соціальних функцій за допомогою залучення до різних видів діяльності (праці, навчання, дозвілля, спілкування, са</w:t>
      </w:r>
      <w:r w:rsidR="005308EC">
        <w:rPr>
          <w:rFonts w:ascii="Times New Roman" w:eastAsia="Times New Roman" w:hAnsi="Times New Roman" w:cs="Times New Roman"/>
          <w:sz w:val="28"/>
          <w:szCs w:val="28"/>
          <w:lang w:val="uk-UA" w:eastAsia="ru-RU"/>
        </w:rPr>
        <w:t>мообслуговування). У цьому про</w:t>
      </w:r>
      <w:r w:rsidRPr="005A08E7">
        <w:rPr>
          <w:rFonts w:ascii="Times New Roman" w:eastAsia="Times New Roman" w:hAnsi="Times New Roman" w:cs="Times New Roman"/>
          <w:sz w:val="28"/>
          <w:szCs w:val="28"/>
          <w:lang w:val="uk-UA" w:eastAsia="ru-RU"/>
        </w:rPr>
        <w:t>цесі реалізую</w:t>
      </w:r>
      <w:r w:rsidR="005308EC">
        <w:rPr>
          <w:rFonts w:ascii="Times New Roman" w:eastAsia="Times New Roman" w:hAnsi="Times New Roman" w:cs="Times New Roman"/>
          <w:sz w:val="28"/>
          <w:szCs w:val="28"/>
          <w:lang w:val="uk-UA" w:eastAsia="ru-RU"/>
        </w:rPr>
        <w:t>ться індивідуальні інтереси і на</w:t>
      </w:r>
      <w:r w:rsidRPr="005A08E7">
        <w:rPr>
          <w:rFonts w:ascii="Times New Roman" w:eastAsia="Times New Roman" w:hAnsi="Times New Roman" w:cs="Times New Roman"/>
          <w:sz w:val="28"/>
          <w:szCs w:val="28"/>
          <w:lang w:val="uk-UA" w:eastAsia="ru-RU"/>
        </w:rPr>
        <w:t>хили особистості. Специфіка цього реабілітаційного напряму полягає в тому, що необхідною умовою його ефективності є неперервність діяльності і її реалізація відповідно чіткого плану.</w:t>
      </w:r>
    </w:p>
    <w:p w:rsidR="008E6845" w:rsidRPr="005A08E7" w:rsidRDefault="008E6845" w:rsidP="008E6845">
      <w:pPr>
        <w:spacing w:after="0" w:line="360" w:lineRule="auto"/>
        <w:ind w:firstLine="709"/>
        <w:jc w:val="both"/>
        <w:rPr>
          <w:rFonts w:ascii="Times New Roman" w:eastAsia="Times New Roman" w:hAnsi="Times New Roman" w:cs="Times New Roman"/>
          <w:color w:val="000000"/>
          <w:sz w:val="28"/>
          <w:szCs w:val="28"/>
          <w:lang w:val="uk-UA" w:eastAsia="ru-RU"/>
        </w:rPr>
      </w:pPr>
      <w:r w:rsidRPr="005A08E7">
        <w:rPr>
          <w:rFonts w:ascii="Times New Roman" w:eastAsia="Times New Roman" w:hAnsi="Times New Roman" w:cs="Times New Roman"/>
          <w:color w:val="000000"/>
          <w:sz w:val="28"/>
          <w:szCs w:val="28"/>
          <w:lang w:val="uk-UA" w:eastAsia="ru-RU"/>
        </w:rPr>
        <w:t xml:space="preserve">Cоціально-медичну реабілітацію мають проходити особи, які мають різнопланові проблеми зі здоров’ям (терапевтичні, неврологічні, хірургічні, інфекційні, гінекологічні, ортопедичні тощо). </w:t>
      </w:r>
      <w:r w:rsidRPr="005A08E7">
        <w:rPr>
          <w:rFonts w:ascii="Times New Roman" w:eastAsia="Times New Roman" w:hAnsi="Times New Roman" w:cs="Times New Roman"/>
          <w:bCs/>
          <w:color w:val="000000"/>
          <w:sz w:val="28"/>
          <w:szCs w:val="28"/>
          <w:lang w:val="uk-UA" w:eastAsia="ru-RU"/>
        </w:rPr>
        <w:t>Критеріями залучення до процесу</w:t>
      </w:r>
      <w:r w:rsidRPr="005A08E7">
        <w:rPr>
          <w:rFonts w:ascii="Times New Roman" w:eastAsia="Times New Roman" w:hAnsi="Times New Roman" w:cs="Times New Roman"/>
          <w:color w:val="000000"/>
          <w:sz w:val="28"/>
          <w:szCs w:val="28"/>
          <w:lang w:val="uk-UA" w:eastAsia="ru-RU"/>
        </w:rPr>
        <w:t xml:space="preserve"> соціальної реабілітації є такі показники </w:t>
      </w:r>
      <w:r w:rsidRPr="005A08E7">
        <w:rPr>
          <w:rFonts w:ascii="Times New Roman" w:eastAsia="Times New Roman" w:hAnsi="Times New Roman" w:cs="Times New Roman"/>
          <w:sz w:val="28"/>
          <w:szCs w:val="28"/>
          <w:shd w:val="clear" w:color="auto" w:fill="F5F5F5"/>
          <w:lang w:val="uk-UA" w:eastAsia="ru-RU"/>
        </w:rPr>
        <w:t>[2; 7; 11; 14].</w:t>
      </w:r>
      <w:r w:rsidRPr="005A08E7">
        <w:rPr>
          <w:rFonts w:ascii="Times New Roman" w:eastAsia="Times New Roman" w:hAnsi="Times New Roman" w:cs="Times New Roman"/>
          <w:color w:val="000000"/>
          <w:sz w:val="28"/>
          <w:szCs w:val="28"/>
          <w:lang w:val="uk-UA" w:eastAsia="ru-RU"/>
        </w:rPr>
        <w:t>: </w:t>
      </w:r>
    </w:p>
    <w:p w:rsidR="008E6845" w:rsidRPr="005A08E7" w:rsidRDefault="008E6845" w:rsidP="008E6845">
      <w:pPr>
        <w:spacing w:after="0" w:line="360" w:lineRule="auto"/>
        <w:ind w:firstLine="709"/>
        <w:jc w:val="both"/>
        <w:rPr>
          <w:rFonts w:ascii="Times New Roman" w:eastAsia="Times New Roman" w:hAnsi="Times New Roman" w:cs="Times New Roman"/>
          <w:color w:val="000000"/>
          <w:sz w:val="28"/>
          <w:szCs w:val="28"/>
          <w:lang w:val="uk-UA" w:eastAsia="ru-RU"/>
        </w:rPr>
      </w:pPr>
      <w:r w:rsidRPr="005A08E7">
        <w:rPr>
          <w:rFonts w:ascii="Times New Roman" w:eastAsia="Times New Roman" w:hAnsi="Times New Roman" w:cs="Times New Roman"/>
          <w:iCs/>
          <w:color w:val="000000"/>
          <w:sz w:val="28"/>
          <w:szCs w:val="28"/>
          <w:lang w:val="uk-UA" w:eastAsia="ru-RU"/>
        </w:rPr>
        <w:t>1)</w:t>
      </w:r>
      <w:r w:rsidRPr="005A08E7">
        <w:rPr>
          <w:rFonts w:ascii="Times New Roman" w:eastAsia="Times New Roman" w:hAnsi="Times New Roman" w:cs="Times New Roman"/>
          <w:i/>
          <w:iCs/>
          <w:color w:val="000000"/>
          <w:sz w:val="28"/>
          <w:szCs w:val="28"/>
          <w:lang w:val="uk-UA" w:eastAsia="ru-RU"/>
        </w:rPr>
        <w:t xml:space="preserve"> </w:t>
      </w:r>
      <w:r w:rsidRPr="005A08E7">
        <w:rPr>
          <w:rFonts w:ascii="Times New Roman" w:eastAsia="Times New Roman" w:hAnsi="Times New Roman" w:cs="Times New Roman"/>
          <w:bCs/>
          <w:iCs/>
          <w:color w:val="000000"/>
          <w:sz w:val="28"/>
          <w:szCs w:val="28"/>
          <w:lang w:val="uk-UA" w:eastAsia="ru-RU"/>
        </w:rPr>
        <w:t>медичні</w:t>
      </w:r>
      <w:r w:rsidRPr="005A08E7">
        <w:rPr>
          <w:rFonts w:ascii="Times New Roman" w:eastAsia="Times New Roman" w:hAnsi="Times New Roman" w:cs="Times New Roman"/>
          <w:color w:val="000000"/>
          <w:sz w:val="28"/>
          <w:szCs w:val="28"/>
          <w:lang w:val="uk-UA" w:eastAsia="ru-RU"/>
        </w:rPr>
        <w:t xml:space="preserve"> – передбачають розподіл осіб за групами на </w:t>
      </w:r>
      <w:r w:rsidR="005308EC">
        <w:rPr>
          <w:rFonts w:ascii="Times New Roman" w:eastAsia="Times New Roman" w:hAnsi="Times New Roman" w:cs="Times New Roman"/>
          <w:color w:val="000000"/>
          <w:sz w:val="28"/>
          <w:szCs w:val="28"/>
          <w:lang w:val="uk-UA" w:eastAsia="ru-RU"/>
        </w:rPr>
        <w:t>основі їх недугів: нервових, оп</w:t>
      </w:r>
      <w:r w:rsidRPr="005A08E7">
        <w:rPr>
          <w:rFonts w:ascii="Times New Roman" w:eastAsia="Times New Roman" w:hAnsi="Times New Roman" w:cs="Times New Roman"/>
          <w:color w:val="000000"/>
          <w:sz w:val="28"/>
          <w:szCs w:val="28"/>
          <w:lang w:val="uk-UA" w:eastAsia="ru-RU"/>
        </w:rPr>
        <w:t xml:space="preserve">орно-рухового апарату, серцево-судинної системи, інфекціних, нефрологічних тощо; </w:t>
      </w:r>
    </w:p>
    <w:p w:rsidR="008E6845" w:rsidRPr="005A08E7" w:rsidRDefault="008E6845" w:rsidP="008E6845">
      <w:pPr>
        <w:spacing w:after="0" w:line="360" w:lineRule="auto"/>
        <w:ind w:firstLine="709"/>
        <w:jc w:val="both"/>
        <w:rPr>
          <w:rFonts w:ascii="Times New Roman" w:eastAsia="Times New Roman" w:hAnsi="Times New Roman" w:cs="Times New Roman"/>
          <w:color w:val="000000"/>
          <w:sz w:val="28"/>
          <w:szCs w:val="28"/>
          <w:lang w:val="uk-UA" w:eastAsia="ru-RU"/>
        </w:rPr>
      </w:pPr>
      <w:r w:rsidRPr="005A08E7">
        <w:rPr>
          <w:rFonts w:ascii="Times New Roman" w:eastAsia="Times New Roman" w:hAnsi="Times New Roman" w:cs="Times New Roman"/>
          <w:bCs/>
          <w:iCs/>
          <w:color w:val="000000"/>
          <w:sz w:val="28"/>
          <w:szCs w:val="28"/>
          <w:lang w:val="uk-UA" w:eastAsia="ru-RU"/>
        </w:rPr>
        <w:t>2) соціальні:</w:t>
      </w:r>
      <w:r w:rsidRPr="005A08E7">
        <w:rPr>
          <w:rFonts w:ascii="Times New Roman" w:eastAsia="Times New Roman" w:hAnsi="Times New Roman" w:cs="Times New Roman"/>
          <w:color w:val="000000"/>
          <w:sz w:val="28"/>
          <w:szCs w:val="28"/>
          <w:lang w:val="uk-UA" w:eastAsia="ru-RU"/>
        </w:rPr>
        <w:t> професійний стаж, умови проживання, освіта, сімейний стан;</w:t>
      </w:r>
    </w:p>
    <w:p w:rsidR="008E6845" w:rsidRPr="005A08E7" w:rsidRDefault="008E6845" w:rsidP="008E6845">
      <w:pPr>
        <w:spacing w:after="0" w:line="360" w:lineRule="auto"/>
        <w:ind w:firstLine="709"/>
        <w:jc w:val="both"/>
        <w:rPr>
          <w:rFonts w:ascii="Calibri" w:eastAsia="Times New Roman" w:hAnsi="Calibri" w:cs="Times New Roman"/>
          <w:color w:val="000000"/>
          <w:lang w:val="uk-UA" w:eastAsia="ru-RU"/>
        </w:rPr>
      </w:pPr>
      <w:r w:rsidRPr="005A08E7">
        <w:rPr>
          <w:rFonts w:ascii="Times New Roman" w:eastAsia="Times New Roman" w:hAnsi="Times New Roman" w:cs="Times New Roman"/>
          <w:bCs/>
          <w:iCs/>
          <w:color w:val="000000"/>
          <w:sz w:val="28"/>
          <w:szCs w:val="28"/>
          <w:lang w:val="uk-UA" w:eastAsia="ru-RU"/>
        </w:rPr>
        <w:t>3) біологічні</w:t>
      </w:r>
      <w:r w:rsidRPr="005A08E7">
        <w:rPr>
          <w:rFonts w:ascii="Times New Roman" w:eastAsia="Times New Roman" w:hAnsi="Times New Roman" w:cs="Times New Roman"/>
          <w:bCs/>
          <w:i/>
          <w:iCs/>
          <w:color w:val="000000"/>
          <w:sz w:val="28"/>
          <w:szCs w:val="28"/>
          <w:lang w:val="uk-UA" w:eastAsia="ru-RU"/>
        </w:rPr>
        <w:t>:</w:t>
      </w:r>
      <w:r w:rsidRPr="005A08E7">
        <w:rPr>
          <w:rFonts w:ascii="Times New Roman" w:eastAsia="Times New Roman" w:hAnsi="Times New Roman" w:cs="Times New Roman"/>
          <w:color w:val="000000"/>
          <w:sz w:val="28"/>
          <w:szCs w:val="28"/>
          <w:lang w:val="uk-UA" w:eastAsia="ru-RU"/>
        </w:rPr>
        <w:t> вік, стать, будова тіла, тип темп</w:t>
      </w:r>
      <w:r w:rsidR="005308EC">
        <w:rPr>
          <w:rFonts w:ascii="Times New Roman" w:eastAsia="Times New Roman" w:hAnsi="Times New Roman" w:cs="Times New Roman"/>
          <w:color w:val="000000"/>
          <w:sz w:val="28"/>
          <w:szCs w:val="28"/>
          <w:lang w:val="uk-UA" w:eastAsia="ru-RU"/>
        </w:rPr>
        <w:t>е</w:t>
      </w:r>
      <w:r w:rsidRPr="005A08E7">
        <w:rPr>
          <w:rFonts w:ascii="Times New Roman" w:eastAsia="Times New Roman" w:hAnsi="Times New Roman" w:cs="Times New Roman"/>
          <w:color w:val="000000"/>
          <w:sz w:val="28"/>
          <w:szCs w:val="28"/>
          <w:lang w:val="uk-UA" w:eastAsia="ru-RU"/>
        </w:rPr>
        <w:t>раменту;</w:t>
      </w:r>
    </w:p>
    <w:p w:rsidR="008E6845" w:rsidRPr="005A08E7" w:rsidRDefault="008E6845" w:rsidP="008E6845">
      <w:pPr>
        <w:spacing w:after="0" w:line="360" w:lineRule="auto"/>
        <w:ind w:firstLine="709"/>
        <w:jc w:val="both"/>
        <w:rPr>
          <w:rFonts w:ascii="Times New Roman" w:eastAsia="Times New Roman" w:hAnsi="Times New Roman" w:cs="Times New Roman"/>
          <w:color w:val="000000"/>
          <w:sz w:val="28"/>
          <w:szCs w:val="28"/>
          <w:lang w:val="uk-UA" w:eastAsia="ru-RU"/>
        </w:rPr>
      </w:pPr>
      <w:r w:rsidRPr="005A08E7">
        <w:rPr>
          <w:rFonts w:ascii="Times New Roman" w:eastAsia="Times New Roman" w:hAnsi="Times New Roman" w:cs="Times New Roman"/>
          <w:bCs/>
          <w:iCs/>
          <w:color w:val="000000"/>
          <w:sz w:val="28"/>
          <w:szCs w:val="28"/>
          <w:lang w:val="uk-UA" w:eastAsia="ru-RU"/>
        </w:rPr>
        <w:t>4) психологічні:</w:t>
      </w:r>
      <w:r w:rsidRPr="005A08E7">
        <w:rPr>
          <w:rFonts w:ascii="Times New Roman" w:eastAsia="Times New Roman" w:hAnsi="Times New Roman" w:cs="Times New Roman"/>
          <w:color w:val="000000"/>
          <w:sz w:val="28"/>
          <w:szCs w:val="28"/>
          <w:lang w:val="uk-UA" w:eastAsia="ru-RU"/>
        </w:rPr>
        <w:t xml:space="preserve"> специфіка самооцінки, домінуючий психологічний клімат і емоційний стан, психологічна готовність до відновлення соціальної активності; </w:t>
      </w:r>
      <w:bookmarkStart w:id="2" w:name="bookmark19"/>
    </w:p>
    <w:bookmarkEnd w:id="2"/>
    <w:p w:rsidR="008E6845" w:rsidRPr="005A08E7" w:rsidRDefault="008E6845" w:rsidP="008E6845">
      <w:pPr>
        <w:spacing w:after="0" w:line="360" w:lineRule="auto"/>
        <w:ind w:firstLine="709"/>
        <w:jc w:val="both"/>
        <w:rPr>
          <w:rFonts w:ascii="Calibri" w:eastAsia="Times New Roman" w:hAnsi="Calibri" w:cs="Times New Roman"/>
          <w:color w:val="000000"/>
          <w:lang w:val="uk-UA" w:eastAsia="ru-RU"/>
        </w:rPr>
      </w:pPr>
      <w:r w:rsidRPr="005A08E7">
        <w:rPr>
          <w:rFonts w:ascii="Times New Roman" w:eastAsia="Times New Roman" w:hAnsi="Times New Roman" w:cs="Times New Roman"/>
          <w:color w:val="000000"/>
          <w:sz w:val="28"/>
          <w:szCs w:val="28"/>
          <w:lang w:val="uk-UA" w:eastAsia="ru-RU"/>
        </w:rPr>
        <w:t>Хвороба може спричиняти порушення або втрату такої важливої соціальної функції як працездатність – здатності до якісної праці, що визначається станом фізичного здоров’я, загальними розумовими та емоційними можливостями, фаховими знаннями, уміннями і досвідом людини. Тому реабілітаційний процес тісно пов’язаний з процедурами з’ясування особливостей непрацездатності (тимчасової чи стійкої). Проведення такої експертизи визначається суттєвим впливом загальним станом індивідуального та суспільного здоров’я, економічними та  юридичними аспектами, зокрема, системою державного соціального страхування, що уможливлює соціальний захист населення і є законним правом, зафіксованим у Конституції Укра</w:t>
      </w:r>
      <w:r w:rsidR="005308EC">
        <w:rPr>
          <w:rFonts w:ascii="Times New Roman" w:eastAsia="Times New Roman" w:hAnsi="Times New Roman" w:cs="Times New Roman"/>
          <w:color w:val="000000"/>
          <w:sz w:val="28"/>
          <w:szCs w:val="28"/>
          <w:lang w:val="uk-UA" w:eastAsia="ru-RU"/>
        </w:rPr>
        <w:t>ї</w:t>
      </w:r>
      <w:r w:rsidRPr="005A08E7">
        <w:rPr>
          <w:rFonts w:ascii="Times New Roman" w:eastAsia="Times New Roman" w:hAnsi="Times New Roman" w:cs="Times New Roman"/>
          <w:color w:val="000000"/>
          <w:sz w:val="28"/>
          <w:szCs w:val="28"/>
          <w:lang w:val="uk-UA" w:eastAsia="ru-RU"/>
        </w:rPr>
        <w:t>ни та низці державних законів.</w:t>
      </w:r>
    </w:p>
    <w:p w:rsidR="008E6845" w:rsidRPr="005A08E7" w:rsidRDefault="008E6845" w:rsidP="008E6845">
      <w:pPr>
        <w:spacing w:after="0" w:line="360" w:lineRule="auto"/>
        <w:ind w:firstLine="709"/>
        <w:jc w:val="both"/>
        <w:rPr>
          <w:rFonts w:ascii="Calibri" w:eastAsia="Times New Roman" w:hAnsi="Calibri" w:cs="Times New Roman"/>
          <w:color w:val="000000"/>
          <w:lang w:val="uk-UA" w:eastAsia="ru-RU"/>
        </w:rPr>
      </w:pPr>
      <w:r w:rsidRPr="005A08E7">
        <w:rPr>
          <w:rFonts w:ascii="Times New Roman" w:eastAsia="Times New Roman" w:hAnsi="Times New Roman" w:cs="Times New Roman"/>
          <w:bCs/>
          <w:color w:val="000000"/>
          <w:sz w:val="28"/>
          <w:szCs w:val="28"/>
          <w:lang w:val="uk-UA" w:eastAsia="ru-RU"/>
        </w:rPr>
        <w:t>Метою</w:t>
      </w:r>
      <w:r w:rsidRPr="005A08E7">
        <w:rPr>
          <w:rFonts w:ascii="Times New Roman" w:eastAsia="Times New Roman" w:hAnsi="Times New Roman" w:cs="Times New Roman"/>
          <w:b/>
          <w:bCs/>
          <w:color w:val="000000"/>
          <w:sz w:val="28"/>
          <w:szCs w:val="28"/>
          <w:lang w:val="uk-UA" w:eastAsia="ru-RU"/>
        </w:rPr>
        <w:t> </w:t>
      </w:r>
      <w:r w:rsidRPr="005A08E7">
        <w:rPr>
          <w:rFonts w:ascii="Times New Roman" w:eastAsia="Times New Roman" w:hAnsi="Times New Roman" w:cs="Times New Roman"/>
          <w:color w:val="000000"/>
          <w:sz w:val="28"/>
          <w:szCs w:val="28"/>
          <w:lang w:val="uk-UA" w:eastAsia="ru-RU"/>
        </w:rPr>
        <w:t>реалізації медико-соціальної експертизи є з’ясування наявності, рівня, причини втрати працездатності та, у зв’язку з цим, наступного продовження або припинення трудової активності суб’єкта.</w:t>
      </w:r>
    </w:p>
    <w:p w:rsidR="008E6845" w:rsidRPr="005A08E7" w:rsidRDefault="008E6845" w:rsidP="008E6845">
      <w:pPr>
        <w:spacing w:after="0" w:line="360" w:lineRule="auto"/>
        <w:ind w:firstLine="709"/>
        <w:jc w:val="both"/>
        <w:rPr>
          <w:rFonts w:ascii="Times New Roman" w:eastAsia="Times New Roman" w:hAnsi="Times New Roman" w:cs="Times New Roman"/>
          <w:color w:val="000000"/>
          <w:sz w:val="28"/>
          <w:szCs w:val="28"/>
          <w:lang w:val="uk-UA" w:eastAsia="ru-RU"/>
        </w:rPr>
      </w:pPr>
      <w:r w:rsidRPr="005A08E7">
        <w:rPr>
          <w:rFonts w:ascii="Times New Roman" w:eastAsia="Times New Roman" w:hAnsi="Times New Roman" w:cs="Times New Roman"/>
          <w:color w:val="000000"/>
          <w:sz w:val="28"/>
          <w:szCs w:val="28"/>
          <w:lang w:val="uk-UA" w:eastAsia="ru-RU"/>
        </w:rPr>
        <w:t xml:space="preserve">Вищеозначена процедура визначається двома факторами [15; 22]: </w:t>
      </w:r>
    </w:p>
    <w:p w:rsidR="008E6845" w:rsidRPr="005A08E7" w:rsidRDefault="008E6845" w:rsidP="008E6845">
      <w:pPr>
        <w:spacing w:after="0" w:line="360" w:lineRule="auto"/>
        <w:ind w:firstLine="709"/>
        <w:jc w:val="both"/>
        <w:rPr>
          <w:rFonts w:ascii="Calibri" w:eastAsia="Times New Roman" w:hAnsi="Calibri" w:cs="Times New Roman"/>
          <w:color w:val="000000"/>
          <w:lang w:val="uk-UA" w:eastAsia="ru-RU"/>
        </w:rPr>
      </w:pPr>
      <w:r w:rsidRPr="005A08E7">
        <w:rPr>
          <w:rFonts w:ascii="Times New Roman" w:eastAsia="Times New Roman" w:hAnsi="Times New Roman" w:cs="Times New Roman"/>
          <w:bCs/>
          <w:iCs/>
          <w:color w:val="000000"/>
          <w:sz w:val="28"/>
          <w:szCs w:val="28"/>
          <w:lang w:val="uk-UA" w:eastAsia="ru-RU"/>
        </w:rPr>
        <w:t xml:space="preserve">1) медичний – </w:t>
      </w:r>
      <w:r w:rsidR="005308EC">
        <w:rPr>
          <w:rFonts w:ascii="Times New Roman" w:eastAsia="Times New Roman" w:hAnsi="Times New Roman" w:cs="Times New Roman"/>
          <w:color w:val="000000"/>
          <w:sz w:val="28"/>
          <w:szCs w:val="28"/>
          <w:lang w:val="uk-UA" w:eastAsia="ru-RU"/>
        </w:rPr>
        <w:t>правильність поста</w:t>
      </w:r>
      <w:r w:rsidRPr="005A08E7">
        <w:rPr>
          <w:rFonts w:ascii="Times New Roman" w:eastAsia="Times New Roman" w:hAnsi="Times New Roman" w:cs="Times New Roman"/>
          <w:color w:val="000000"/>
          <w:sz w:val="28"/>
          <w:szCs w:val="28"/>
          <w:lang w:val="uk-UA" w:eastAsia="ru-RU"/>
        </w:rPr>
        <w:t>вленого діагнозу, що впливає на подальший прогноз і обґрунтованість кінцевого висновку;</w:t>
      </w:r>
    </w:p>
    <w:p w:rsidR="008E6845" w:rsidRPr="005A08E7" w:rsidRDefault="008E6845" w:rsidP="008E6845">
      <w:pPr>
        <w:spacing w:after="0" w:line="360" w:lineRule="auto"/>
        <w:ind w:firstLine="709"/>
        <w:jc w:val="both"/>
        <w:rPr>
          <w:rFonts w:ascii="Times New Roman" w:eastAsia="Times New Roman" w:hAnsi="Times New Roman" w:cs="Times New Roman"/>
          <w:color w:val="000000"/>
          <w:sz w:val="28"/>
          <w:szCs w:val="28"/>
          <w:lang w:val="uk-UA" w:eastAsia="ru-RU"/>
        </w:rPr>
      </w:pPr>
      <w:r w:rsidRPr="005A08E7">
        <w:rPr>
          <w:rFonts w:ascii="Times New Roman" w:eastAsia="Times New Roman" w:hAnsi="Times New Roman" w:cs="Times New Roman"/>
          <w:bCs/>
          <w:iCs/>
          <w:color w:val="000000"/>
          <w:sz w:val="28"/>
          <w:szCs w:val="28"/>
          <w:lang w:val="uk-UA" w:eastAsia="ru-RU"/>
        </w:rPr>
        <w:t>2) соціальний, що включає такі оцінку таких аспектів життєдіяльності як</w:t>
      </w:r>
      <w:r w:rsidRPr="005A08E7">
        <w:rPr>
          <w:rFonts w:ascii="Times New Roman" w:eastAsia="Times New Roman" w:hAnsi="Times New Roman" w:cs="Times New Roman"/>
          <w:color w:val="000000"/>
          <w:sz w:val="28"/>
          <w:szCs w:val="28"/>
          <w:lang w:val="uk-UA" w:eastAsia="ru-RU"/>
        </w:rPr>
        <w:t> фах, освіта, умови праці, у випадку інфекційного захворювання – рівень епідеміологічної небезпеки для оточення.</w:t>
      </w:r>
    </w:p>
    <w:p w:rsidR="008E6845" w:rsidRPr="005A08E7" w:rsidRDefault="008E6845" w:rsidP="008E6845">
      <w:pPr>
        <w:spacing w:after="0" w:line="360" w:lineRule="auto"/>
        <w:ind w:firstLine="709"/>
        <w:jc w:val="both"/>
        <w:rPr>
          <w:rFonts w:ascii="Calibri" w:eastAsia="Times New Roman" w:hAnsi="Calibri" w:cs="Times New Roman"/>
          <w:color w:val="000000"/>
          <w:lang w:val="uk-UA" w:eastAsia="ru-RU"/>
        </w:rPr>
      </w:pPr>
      <w:r w:rsidRPr="005A08E7">
        <w:rPr>
          <w:rFonts w:ascii="Times New Roman" w:eastAsia="Times New Roman" w:hAnsi="Times New Roman" w:cs="Times New Roman"/>
          <w:color w:val="000000"/>
          <w:sz w:val="28"/>
          <w:szCs w:val="28"/>
          <w:lang w:val="uk-UA" w:eastAsia="ru-RU"/>
        </w:rPr>
        <w:t>Експертизу працездатності може проводитися двома інстанціями – установа, де особа проходила лікування (у випадку тимчасової непрацездатності) або медико-соціальна експертна комісія (у випадку стійкої непрацездатності або інвалідності) [26].</w:t>
      </w:r>
    </w:p>
    <w:p w:rsidR="008E6845" w:rsidRPr="005A08E7" w:rsidRDefault="008E6845" w:rsidP="008E6845">
      <w:pPr>
        <w:spacing w:after="0" w:line="360" w:lineRule="auto"/>
        <w:ind w:firstLine="709"/>
        <w:jc w:val="both"/>
        <w:rPr>
          <w:rFonts w:ascii="Times New Roman" w:eastAsia="Times New Roman" w:hAnsi="Times New Roman" w:cs="Times New Roman"/>
          <w:color w:val="000000"/>
          <w:sz w:val="28"/>
          <w:szCs w:val="28"/>
          <w:lang w:val="uk-UA" w:eastAsia="ru-RU"/>
        </w:rPr>
      </w:pPr>
      <w:r w:rsidRPr="005A08E7">
        <w:rPr>
          <w:rFonts w:ascii="Times New Roman" w:eastAsia="Times New Roman" w:hAnsi="Times New Roman" w:cs="Times New Roman"/>
          <w:color w:val="000000"/>
          <w:sz w:val="28"/>
          <w:szCs w:val="28"/>
          <w:lang w:val="uk-UA" w:eastAsia="ru-RU"/>
        </w:rPr>
        <w:t xml:space="preserve">При оцінці стану людини експерти враховують такі показники: клінічну картину захворювання, можливі ускладнення, супутні зі здоровям та індивідуальні особливості індивіда [25]. </w:t>
      </w:r>
    </w:p>
    <w:p w:rsidR="008E6845" w:rsidRPr="005A08E7" w:rsidRDefault="008E6845" w:rsidP="008E6845">
      <w:pPr>
        <w:spacing w:after="0" w:line="360" w:lineRule="auto"/>
        <w:ind w:firstLine="709"/>
        <w:jc w:val="both"/>
        <w:rPr>
          <w:rFonts w:ascii="Calibri" w:eastAsia="Times New Roman" w:hAnsi="Calibri" w:cs="Times New Roman"/>
          <w:color w:val="000000"/>
          <w:lang w:val="uk-UA" w:eastAsia="ru-RU"/>
        </w:rPr>
      </w:pPr>
      <w:r w:rsidRPr="005A08E7">
        <w:rPr>
          <w:rFonts w:ascii="Times New Roman" w:eastAsia="Times New Roman" w:hAnsi="Times New Roman" w:cs="Times New Roman"/>
          <w:color w:val="000000"/>
          <w:sz w:val="28"/>
          <w:szCs w:val="28"/>
          <w:lang w:val="uk-UA" w:eastAsia="ru-RU"/>
        </w:rPr>
        <w:t>Право видачі документа про непрацездатність (лікарняного листка), у разі амбулаторного лікування, має працівник мед</w:t>
      </w:r>
      <w:r w:rsidR="005308EC">
        <w:rPr>
          <w:rFonts w:ascii="Times New Roman" w:eastAsia="Times New Roman" w:hAnsi="Times New Roman" w:cs="Times New Roman"/>
          <w:color w:val="000000"/>
          <w:sz w:val="28"/>
          <w:szCs w:val="28"/>
          <w:lang w:val="uk-UA" w:eastAsia="ru-RU"/>
        </w:rPr>
        <w:t xml:space="preserve">ичної </w:t>
      </w:r>
      <w:r w:rsidRPr="005A08E7">
        <w:rPr>
          <w:rFonts w:ascii="Times New Roman" w:eastAsia="Times New Roman" w:hAnsi="Times New Roman" w:cs="Times New Roman"/>
          <w:color w:val="000000"/>
          <w:sz w:val="28"/>
          <w:szCs w:val="28"/>
          <w:lang w:val="uk-UA" w:eastAsia="ru-RU"/>
        </w:rPr>
        <w:t>установи, що безпосередньо лікував хворого. Термін дії такого документу – кілька днів (від одного до трьох), за необхідності його можна продовжити на три дні. Право пролонгування лікарняного листка має завідувач відділення, головний лікар, медично-консультативна комісії. Під час стаціонарного лікування документи про непрацездатність видаються на період госпіталізації.</w:t>
      </w:r>
      <w:r w:rsidRPr="005A08E7">
        <w:rPr>
          <w:rFonts w:ascii="Calibri" w:eastAsia="Times New Roman" w:hAnsi="Calibri" w:cs="Times New Roman"/>
          <w:color w:val="000000"/>
          <w:lang w:val="uk-UA" w:eastAsia="ru-RU"/>
        </w:rPr>
        <w:t xml:space="preserve"> </w:t>
      </w:r>
      <w:r w:rsidRPr="005A08E7">
        <w:rPr>
          <w:rFonts w:ascii="Times New Roman" w:eastAsia="Times New Roman" w:hAnsi="Times New Roman" w:cs="Times New Roman"/>
          <w:color w:val="000000"/>
          <w:sz w:val="28"/>
          <w:szCs w:val="28"/>
          <w:lang w:val="uk-UA" w:eastAsia="ru-RU"/>
        </w:rPr>
        <w:t>При тривалій хворобі, максимальний термін видачі відповідного документа – чотири місяці, а за наявності перерв у лікуванні – п’ять місяців. У випадку туберкульозу та професійного захворювання період дії лікарняного листка, відповідно, становить десять і дванадцять місяців.</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У разі, якщо робітник не може працювати (повна втрата працездатності) у попередніх умовах, медичною комісією призначається група інвалідності. Інвалідність – це стійке порушення функцій організму, що спричиняє обмеження життєдіяльності й обумовлює необхідність соціальної допомоги та захисту. Причинами цього явища є професійні </w:t>
      </w:r>
      <w:r w:rsidR="005308EC">
        <w:rPr>
          <w:rFonts w:ascii="Times New Roman" w:hAnsi="Times New Roman" w:cs="Times New Roman"/>
          <w:sz w:val="28"/>
          <w:szCs w:val="28"/>
          <w:lang w:val="uk-UA"/>
        </w:rPr>
        <w:t>травми, фахові захворювання, заг</w:t>
      </w:r>
      <w:r w:rsidRPr="005A08E7">
        <w:rPr>
          <w:rFonts w:ascii="Times New Roman" w:hAnsi="Times New Roman" w:cs="Times New Roman"/>
          <w:sz w:val="28"/>
          <w:szCs w:val="28"/>
          <w:lang w:val="uk-UA"/>
        </w:rPr>
        <w:t>альні хвороби, вроджені дефекти [30; 31].</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З’ясування особливостей захворювання людини є необхідною умовою індивідуальної програми медико-соціальної реабілітації, що складається для кожного пацієнта персонально. Для осіб з тимчасовою працездатністю ця програма створюється представниками лікувально-профілактичних установ, а для пацієнтів зі стійкою непрацездатністю – членами медико-соціальних експертних комісій.</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Індивідуальна програма реабілітації включає систему заходів медичного, соціального, психологічного, педагогічного, професійного напряму, що залежать від реабілітаційних можливостей установи. Ці заходи спрямовані на відновлення порушених чи втрачених функцій організму й мають забезпечити більш якісний рівень життя та оптимальне входження у соціум. Важливим моментом планування є створення так званого реабілітаційного маршруту, що включає перелік спеціалістів і підрозділів, які будуть реалізовувати певні завдання на різних етапах реабілітації.</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Створення реабіліта</w:t>
      </w:r>
      <w:r w:rsidR="005308EC">
        <w:rPr>
          <w:rFonts w:ascii="Times New Roman" w:hAnsi="Times New Roman" w:cs="Times New Roman"/>
          <w:sz w:val="28"/>
          <w:szCs w:val="28"/>
          <w:lang w:val="uk-UA"/>
        </w:rPr>
        <w:t>ц</w:t>
      </w:r>
      <w:r w:rsidRPr="005A08E7">
        <w:rPr>
          <w:rFonts w:ascii="Times New Roman" w:hAnsi="Times New Roman" w:cs="Times New Roman"/>
          <w:sz w:val="28"/>
          <w:szCs w:val="28"/>
          <w:lang w:val="uk-UA"/>
        </w:rPr>
        <w:t>ійної програми включає кілька етапів [45; 46]:</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1. Проведення реабілітаційно-експертної діагностики </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2.  Встановлення реабілітаційного прогнозу.</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3.  Визначення заходів, засобів відновлення та послуг, що допоможуть особистості повернутися до повноцінного життя.</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Велике значення для планування реабілітаційного процесу має встановлення вікових особливостей. Також важливою є врахування статевої приналежності хворого. Зокрема, необхідно пам’ятати, що жінки порівняно з чоловіками глибше переживають стан особистісної нестабільності, що найбільше проявляється у сімейних стосунках. Така тенденція обумовлює актуальність психологічної адаптації, підтримки рідних і близьких.</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Плануючи реабілітаційні заходи, важливо чітко дотримуватися санітарно-гігієнічних рекомендацій, вимог до охорони праці, епідеміологічних норм, умов медично-профілактичної допомоги. Особлива увага має звертатися на нервово-психічне напруження та зовнішні чинники – кліматичні умови (температура, вологість, освітлення тощо), екологічне забруднення. </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Види реабілітаційних програма [47; 50]:</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1. Стаціонарна програма – здійснюється в умовах стаціонару і є найбільш ефективною, оскільки особистість повноцінно забезпечена засобами відновлення.</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2. Програма денного стаціонару – людина знаходиться вдома, але на час проведення відновлювальних перебуває в медичній установі.</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3. Амбулаторна програма реалізується у відділеннях відновлювальної терапії при клініках, де пацієнт знаходиться на час проведення заходів;</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4. Домашня програма. </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5.  Програма реабілітаційних центрів.</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Відновлення людей, які мають обмежену працездатність внаслідок проблем зі здоров’ям передбачає медичні, соціально-побутові та професійні заходи.</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Медична реабілітація включає, у свою чергу, такі впливи [49]:</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1) відновна терапія, що проводиться у спеціалізованих відділеннях лікувально-профілактичних закладів, профілактичних санаторіях, медично-оздоровчих центрах;</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2) реконструктивна хірургія реалізується у лікувальних обласних установах, науково-дослідних державних інститутах.</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Соціально-побутова реабілітація хворих вирішує такі завдання: забезпечення необхідними технічними засобами (різні види колясок, автомобіль з ручним керуванням тошо), протезування, матеріальна допомога (натуральна або фінансова). Ці дії, відповідно до рекомендації лікарів можуть здійснювати такі установи як управління соціального захисту населення, Фонд соціального захисту інвалідів, Товариство Червоного Хреста, протезні підприємства, обласні та місцеві ради депутатів.</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Професійна реабілітація ставить на меті забезпечення конкурентоздатності на трудовому ринку і передбачає професійну орієнтацію, фахове навчання, перепідготовку [55; 56]. Також завданнями цього напряму соціального відновлення особистості є раціональне працевлаштування осіб, що мають проблеми зі здоров’ям у звичайних або спеціально створених умовах виробництва. Виконання цих завдань можуть здійснювати фонд соціального захисту населення, центри зайнятості , адміністрація підприємств.</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Фахове навчання і перепідготовка можуть відбуватися безпосередньо на виробництві чи у спеціальних навчальних закладах. Для інвалідів третьої групи дидактичний аспект соціальної реабілітації здійснюється за рахунок фінансів Фонду зайнятості населення, а осіб з об</w:t>
      </w:r>
      <w:r w:rsidR="005308EC">
        <w:rPr>
          <w:rFonts w:ascii="Times New Roman" w:hAnsi="Times New Roman" w:cs="Times New Roman"/>
          <w:sz w:val="28"/>
          <w:szCs w:val="28"/>
          <w:lang w:val="uk-UA"/>
        </w:rPr>
        <w:t>м</w:t>
      </w:r>
      <w:r w:rsidRPr="005A08E7">
        <w:rPr>
          <w:rFonts w:ascii="Times New Roman" w:hAnsi="Times New Roman" w:cs="Times New Roman"/>
          <w:sz w:val="28"/>
          <w:szCs w:val="28"/>
          <w:lang w:val="uk-UA"/>
        </w:rPr>
        <w:t>еженими можливостями першої й другої груп – за кошти Фонду соціального захисту інвалідів.</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Держава гарантує особам, які мають проблеми зі здоров’ям право на безоплатне здобуття профосвіти і відповідне обслуговування. Послуги з профорієнтації для</w:t>
      </w:r>
      <w:r w:rsidR="005308EC">
        <w:rPr>
          <w:rFonts w:ascii="Times New Roman" w:hAnsi="Times New Roman" w:cs="Times New Roman"/>
          <w:sz w:val="28"/>
          <w:szCs w:val="28"/>
          <w:lang w:val="uk-UA"/>
        </w:rPr>
        <w:t xml:space="preserve"> дітей з обмеженими можливостям</w:t>
      </w:r>
      <w:r w:rsidRPr="005A08E7">
        <w:rPr>
          <w:rFonts w:ascii="Times New Roman" w:hAnsi="Times New Roman" w:cs="Times New Roman"/>
          <w:sz w:val="28"/>
          <w:szCs w:val="28"/>
          <w:lang w:val="uk-UA"/>
        </w:rPr>
        <w:t>и надають спеціалізовані школи-інтернати, загальноосвітні санаторні школи, центри соціальних служб для молоді, реабілітаційні заклади. В особливо складних випадках, коли оволодіння фахом у загальних і спеціалізованих закладах є неможливим – навчання здійснюється вдома за індивідуальними планами і згодою постраждалих.</w:t>
      </w:r>
      <w:bookmarkStart w:id="3" w:name="bookmark20"/>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Принципи здійснення реабілітаційного процесу хворих схожі до положень загального соціального відновлення особистості:</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1) ранній початок реабілітаційного впливу;</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2) етапність відновлення; </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3) послідовність та безперервність відновлення;</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 комплексний характер заходів;</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5) індивідуальність роботи з хворими;</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6) доступність реабілітації;</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7) повернення до повноцінної трудової діяльності;</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8) продовження лікувального впливу після повернення до суспільно корисної діяльності;</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9) колективний характер заходів. </w:t>
      </w:r>
    </w:p>
    <w:p w:rsidR="008E6845" w:rsidRPr="005A08E7" w:rsidRDefault="005308EC" w:rsidP="008E6845">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Важливою проблемою є виок</w:t>
      </w:r>
      <w:r w:rsidR="008E6845" w:rsidRPr="005A08E7">
        <w:rPr>
          <w:rFonts w:ascii="Times New Roman" w:hAnsi="Times New Roman" w:cs="Times New Roman"/>
          <w:sz w:val="28"/>
          <w:szCs w:val="28"/>
          <w:lang w:val="uk-UA"/>
        </w:rPr>
        <w:t>ремлення етапів соціально-медичної реабілітації [59; 60]:</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1-й етап – стаціонарний розпочинається у лікарні</w:t>
      </w:r>
      <w:r w:rsidR="005308EC">
        <w:rPr>
          <w:rFonts w:ascii="Times New Roman" w:hAnsi="Times New Roman" w:cs="Times New Roman"/>
          <w:sz w:val="28"/>
          <w:szCs w:val="28"/>
          <w:lang w:val="uk-UA"/>
        </w:rPr>
        <w:t xml:space="preserve">, де після постановки діагнозу </w:t>
      </w:r>
      <w:r w:rsidRPr="005A08E7">
        <w:rPr>
          <w:rFonts w:ascii="Times New Roman" w:hAnsi="Times New Roman" w:cs="Times New Roman"/>
          <w:sz w:val="28"/>
          <w:szCs w:val="28"/>
          <w:lang w:val="uk-UA"/>
        </w:rPr>
        <w:t>складається реабілітаційні програми. Засобами відновлення є фармацевтичні або хірургічні лікувальні методи лікування. Водночас, використовують о</w:t>
      </w:r>
      <w:r w:rsidR="005308EC">
        <w:rPr>
          <w:rFonts w:ascii="Times New Roman" w:hAnsi="Times New Roman" w:cs="Times New Roman"/>
          <w:sz w:val="28"/>
          <w:szCs w:val="28"/>
          <w:lang w:val="uk-UA"/>
        </w:rPr>
        <w:t>р</w:t>
      </w:r>
      <w:r w:rsidRPr="005A08E7">
        <w:rPr>
          <w:rFonts w:ascii="Times New Roman" w:hAnsi="Times New Roman" w:cs="Times New Roman"/>
          <w:sz w:val="28"/>
          <w:szCs w:val="28"/>
          <w:lang w:val="uk-UA"/>
        </w:rPr>
        <w:t xml:space="preserve">ганізацію раціонального та оптимального режиму дня, психотерапію та психологічну профілактику, дієту, лікувальну фізичну культуру, масаж, трудотерапію, фізіотерапію. По закінченню цього періоду відновлення оцінюється стан хворого, його можливості й уточнюється план подальших дій. </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2-й етап – поліклінічний або санаторний починається після закінчення стаціонарного лікування стаціонару. Реалізується у поліклініках, реабілітаційних центрах чи санаторіях. Завданнями цього етапу є: </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1) зменшення чи повне усунення наслідків захворювання; </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2) попередження ускладнень основної хвороби та загострення супутніх; </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3) виявлення резервних і компенсаторних можливостей організму; </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4) підвищення функціонального стану організму до рівня, необхідного для побутової й професійної діяльності; </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5) підготовка хворого до трудової діяльності.</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Засобами реабілітації, на цьому етапі, крім медикаментозного відновлення є прийоми фізичної реабілітації, дія яких поєднується з дієтами та психологічним консультуванням. З людиною працюють не тільки медичні працівники, а й педагоги, соціологи та юристи, завданням яких є сприяння ефективності соціальної адаптації.</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По закінченні етапу, хворого ретельно обстежують з метою з’ясування функціональних можливостей, подальшого терміну відновлення  працездатності. Залежно від отриманих результатів та важкості захворювання, людині можна рекомендувати: повернення на минуле місце роботи; професійну діяльність з мінімальним фізичним та психологічним навантаженням;  перекваліфікацію або домашню роботу; подальше розширення можливостей самообслуговування та ефективних побутових навичок.</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3-й етап – диспансерний. Відбір осіб для диспансерного спостереження відбувається за медичними показниками (тривалість і хронічність захворювання) та соціальними (шкідливість умов праці, зв'язок професійної діяльності з соціальною комунікацією). Цей етап включає вирішення таких завдань:</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1) уточнення діагнозу;</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2) у разі необхідності, направлення на подальше стаціонарне, лікування; </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3) лікування залишкових явищ хвороби; </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 стимулювання компенсаторних можливостей організму;</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5) відновлення фізичної працездатності;</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6) </w:t>
      </w:r>
      <w:r w:rsidR="005308EC" w:rsidRPr="005A08E7">
        <w:rPr>
          <w:rFonts w:ascii="Times New Roman" w:hAnsi="Times New Roman" w:cs="Times New Roman"/>
          <w:sz w:val="28"/>
          <w:szCs w:val="28"/>
          <w:lang w:val="uk-UA"/>
        </w:rPr>
        <w:t>обґрунтування</w:t>
      </w:r>
      <w:r w:rsidRPr="005A08E7">
        <w:rPr>
          <w:rFonts w:ascii="Times New Roman" w:hAnsi="Times New Roman" w:cs="Times New Roman"/>
          <w:sz w:val="28"/>
          <w:szCs w:val="28"/>
          <w:lang w:val="uk-UA"/>
        </w:rPr>
        <w:t xml:space="preserve"> рекомендації щодо подальшої професійної діяльності; </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7) контроль робочого місця з метою виявлення негативних чинників, що можуть вплинути на погіршення стану здоров'я;</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8) розв’язання особистих та соціальних проблем, що можуть спричинити рецидив захворювання, сповільнити відновні процеси і сприяти повноцінному поверненню хворого в соціум;</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9) стимулювання до здорового способу життя (заняття спортом, відмова від шкідливих звичок тощо).</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Для вирішення вищеозначених завдань залучаються психологи, педагоги, соціологи, юристи, профспілкові організації, трудові колективи. </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Особливою формою відновлення хворих, фізичний стан яких не дозволяє відвідувати спеціальні установи є домашня реабілітація. Для таких пацієнтів створюється програма, максимальним завданням якої є досягнення можливості відвідувати реабілітаційні заклади.</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За потреби, вдома, з хворим займається фізіотерапевт або масажист. Для родичів таких осіб доцільно організувати спеціальну підготовку метою якої є вивчення навичок догляду за хворим і елементів відновлювального домашнього лікування. Відвідування цих пацієн</w:t>
      </w:r>
      <w:r w:rsidR="005308EC">
        <w:rPr>
          <w:rFonts w:ascii="Times New Roman" w:hAnsi="Times New Roman" w:cs="Times New Roman"/>
          <w:sz w:val="28"/>
          <w:szCs w:val="28"/>
          <w:lang w:val="uk-UA"/>
        </w:rPr>
        <w:t>тів реабілітологами відбуваєтьс</w:t>
      </w:r>
      <w:r w:rsidRPr="005A08E7">
        <w:rPr>
          <w:rFonts w:ascii="Times New Roman" w:hAnsi="Times New Roman" w:cs="Times New Roman"/>
          <w:sz w:val="28"/>
          <w:szCs w:val="28"/>
          <w:lang w:val="uk-UA"/>
        </w:rPr>
        <w:t>я не рідше одного разу на місяць, а медичної сестри – за рекомендаціями лікаря.</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За іншим підходом до періодизації реабілітації виокремлюють чотири фази цього процесу:</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1. Гостра фаза, що акцентує увагу на заходах медичної реабілітації. Її завда</w:t>
      </w:r>
      <w:r w:rsidR="005308EC">
        <w:rPr>
          <w:rFonts w:ascii="Times New Roman" w:hAnsi="Times New Roman" w:cs="Times New Roman"/>
          <w:sz w:val="28"/>
          <w:szCs w:val="28"/>
          <w:lang w:val="uk-UA"/>
        </w:rPr>
        <w:t>н</w:t>
      </w:r>
      <w:r w:rsidRPr="005A08E7">
        <w:rPr>
          <w:rFonts w:ascii="Times New Roman" w:hAnsi="Times New Roman" w:cs="Times New Roman"/>
          <w:sz w:val="28"/>
          <w:szCs w:val="28"/>
          <w:lang w:val="uk-UA"/>
        </w:rPr>
        <w:t>ням є послаблення негативних емоційних реакцій, стимулювання мотивації хворого до активної життєвої позиції, що здійснюється шляхом бесід.</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2. Фаза підготовки до реабілітації включає інтерв’ю, планування реабілітаційних заходів, прийняття рішення щодо подальшої діяльності. </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3. Фаза власне реабілітації, завданням якої є оптимізація процесів навчання, психологічна консультативна і терапевтична підтримка.</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 Фаза суспільної та професійної інтеграції передбачає психологічну допомогу в пошуку власного місця у житті.</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Реабілітація продовжується й після повернення особистості до активного життя. У цей період зміст і методи роботи залежать від особливостей умов працевлаштування, що забезпечують матеріальну незалежність людини і обумовлюют</w:t>
      </w:r>
      <w:r w:rsidR="005308EC">
        <w:rPr>
          <w:rFonts w:ascii="Times New Roman" w:hAnsi="Times New Roman" w:cs="Times New Roman"/>
          <w:sz w:val="28"/>
          <w:szCs w:val="28"/>
          <w:lang w:val="uk-UA"/>
        </w:rPr>
        <w:t>ь</w:t>
      </w:r>
      <w:r w:rsidRPr="005A08E7">
        <w:rPr>
          <w:rFonts w:ascii="Times New Roman" w:hAnsi="Times New Roman" w:cs="Times New Roman"/>
          <w:sz w:val="28"/>
          <w:szCs w:val="28"/>
          <w:lang w:val="uk-UA"/>
        </w:rPr>
        <w:t xml:space="preserve"> повну реабілітацію (повноцінне повернення до соціального життя) або неповну реабілітацію, що передбачає отримання людиною фаху, який відповідає її функціональним особливостям. Останній варіант характеризується можливістю подальшого продовження відновлювальних заходів.</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Оцінка якості реабілітаці</w:t>
      </w:r>
      <w:bookmarkEnd w:id="3"/>
      <w:r w:rsidRPr="005A08E7">
        <w:rPr>
          <w:rFonts w:ascii="Times New Roman" w:hAnsi="Times New Roman" w:cs="Times New Roman"/>
          <w:sz w:val="28"/>
          <w:szCs w:val="28"/>
          <w:lang w:val="uk-UA"/>
        </w:rPr>
        <w:t xml:space="preserve">йного процесу здійснюється за кількома критеріями [57]: </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1. Медичний критерій відновлення після лікувального впливу визначається динамікою патологічного процесу: одужання, покращення (перехід з важкої в легшу форму хвороби, відсутність загострень і рецидивів), стабільність стану тощо;</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2. Економічний критерій визначається відновленням фінансової спроможності суб’єкта, його повноцінним включенням у систему трудових та економічних стосунків.</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3. Соціальний критерій реабілітації хворих осіб включає оцінку таких показників:</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1) адаптація на попередньому місці роботи;</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2) реадаптація – діяльність на попередньому місці роботи після зміни трудових умов;</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3) діяльність, що передбачає знижене фізичне навантаження;</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 перекваліфікація на тому ж підприємстві за неможливості реалізації попередніх умов;</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5) трудова діяльність за новим фахом.</w:t>
      </w:r>
    </w:p>
    <w:p w:rsidR="008E6845" w:rsidRPr="005A08E7" w:rsidRDefault="00402323" w:rsidP="00402323">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Отже, в основі соціальної реабілітації знаходиться комплекс заходів спрямованих на відновлення суспільно-значущих функцій і соціального статусу особистості, розвиток активного суб’єкта, здатного до вольового зусилля, трудової мотивації, саморозвитку. </w:t>
      </w:r>
      <w:r w:rsidR="008E6845" w:rsidRPr="005A08E7">
        <w:rPr>
          <w:rFonts w:ascii="Times New Roman" w:hAnsi="Times New Roman" w:cs="Times New Roman"/>
          <w:sz w:val="28"/>
          <w:szCs w:val="28"/>
          <w:lang w:val="uk-UA"/>
        </w:rPr>
        <w:t>Причини і ступінь тяжкості проблем зі здоров’ям, що спричинили непрацездатність можуть бути різноманітними. Необхідно зазначити, що вивчення означеної проблематики є досить тривалим, проте не всі питання є остаточно з’ясованими. Достатньо докладно вивчено особливості реабілітації осіб з травмами опорно-рухового апарату, вродженими дефектами, параплегіями, психічними розладами. Потребують подальшого досліджен</w:t>
      </w:r>
      <w:r w:rsidR="005308EC">
        <w:rPr>
          <w:rFonts w:ascii="Times New Roman" w:hAnsi="Times New Roman" w:cs="Times New Roman"/>
          <w:sz w:val="28"/>
          <w:szCs w:val="28"/>
          <w:lang w:val="uk-UA"/>
        </w:rPr>
        <w:t>н</w:t>
      </w:r>
      <w:r w:rsidR="008E6845" w:rsidRPr="005A08E7">
        <w:rPr>
          <w:rFonts w:ascii="Times New Roman" w:hAnsi="Times New Roman" w:cs="Times New Roman"/>
          <w:sz w:val="28"/>
          <w:szCs w:val="28"/>
          <w:lang w:val="uk-UA"/>
        </w:rPr>
        <w:t xml:space="preserve">я проблеми реабілітації при захворюваннях органів травлення, дихальної системи, </w:t>
      </w:r>
      <w:r w:rsidRPr="005A08E7">
        <w:rPr>
          <w:rFonts w:ascii="Times New Roman" w:hAnsi="Times New Roman" w:cs="Times New Roman"/>
          <w:sz w:val="28"/>
          <w:szCs w:val="28"/>
          <w:lang w:val="uk-UA"/>
        </w:rPr>
        <w:t>серцево-судинних хвороб.</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p>
    <w:p w:rsidR="008E6845" w:rsidRPr="005A08E7" w:rsidRDefault="008E6845" w:rsidP="008E6845">
      <w:pPr>
        <w:spacing w:line="360" w:lineRule="auto"/>
        <w:ind w:firstLine="709"/>
        <w:contextualSpacing/>
        <w:jc w:val="both"/>
        <w:rPr>
          <w:rFonts w:ascii="Times New Roman" w:hAnsi="Times New Roman" w:cs="Times New Roman"/>
          <w:b/>
          <w:sz w:val="28"/>
          <w:szCs w:val="28"/>
          <w:lang w:val="uk-UA"/>
        </w:rPr>
      </w:pPr>
      <w:r w:rsidRPr="005A08E7">
        <w:rPr>
          <w:rFonts w:ascii="Times New Roman" w:hAnsi="Times New Roman" w:cs="Times New Roman"/>
          <w:b/>
          <w:sz w:val="28"/>
          <w:szCs w:val="28"/>
          <w:lang w:val="uk-UA"/>
        </w:rPr>
        <w:t>Висновки до 1-го розділу</w:t>
      </w:r>
    </w:p>
    <w:p w:rsidR="008E6845" w:rsidRPr="005A08E7" w:rsidRDefault="008E6845" w:rsidP="008E6845">
      <w:pPr>
        <w:spacing w:line="360" w:lineRule="auto"/>
        <w:ind w:firstLine="709"/>
        <w:contextualSpacing/>
        <w:jc w:val="both"/>
        <w:rPr>
          <w:rFonts w:ascii="Times New Roman" w:hAnsi="Times New Roman" w:cs="Times New Roman"/>
          <w:sz w:val="28"/>
          <w:szCs w:val="28"/>
          <w:lang w:val="uk-UA"/>
        </w:rPr>
      </w:pPr>
    </w:p>
    <w:p w:rsidR="001A7B8F" w:rsidRPr="005A08E7" w:rsidRDefault="001A7B8F" w:rsidP="008E6845">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Вивчення особливостей поведінки та спілкування хворої людини є важливим завданням багатьох наук – теорії соціальної роботи, психології, медицини. Специфіка соціальної та емоційної активності пацієнтів визначається двома основними чинниками – клінічною картиною захворювання і загальною структурою особистості хворого. Необхідно пам’ятати, що не зважаючи на виокремлені типові патерни поведінки, психіка хворого – індивідуальне явище.</w:t>
      </w:r>
    </w:p>
    <w:p w:rsidR="001A7B8F" w:rsidRPr="005A08E7" w:rsidRDefault="001A7B8F" w:rsidP="001A7B8F">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Основними соціально-психологічними особливостями осіб, які мають терапевтич</w:t>
      </w:r>
      <w:r w:rsidR="005308EC">
        <w:rPr>
          <w:rFonts w:ascii="Times New Roman" w:hAnsi="Times New Roman" w:cs="Times New Roman"/>
          <w:sz w:val="28"/>
          <w:szCs w:val="28"/>
          <w:lang w:val="uk-UA"/>
        </w:rPr>
        <w:t>н</w:t>
      </w:r>
      <w:r w:rsidRPr="005A08E7">
        <w:rPr>
          <w:rFonts w:ascii="Times New Roman" w:hAnsi="Times New Roman" w:cs="Times New Roman"/>
          <w:sz w:val="28"/>
          <w:szCs w:val="28"/>
          <w:lang w:val="uk-UA"/>
        </w:rPr>
        <w:t xml:space="preserve">і захворювання є нестабільність настрою, смуток, депресія, тривога, розгубленість і, навіть, страх смерті. При хронічних випадках захворювання, загальна апатія може змінюватися демонстративною руховою та мовленнєвою активністю у комплексі з недооцінкою тяжкості власного стану. При цьому, велике значення для психологічного стану має конкретний тип захворювання. </w:t>
      </w:r>
    </w:p>
    <w:p w:rsidR="008E6845" w:rsidRPr="005A08E7" w:rsidRDefault="008E6845" w:rsidP="0053672F">
      <w:pPr>
        <w:spacing w:line="360" w:lineRule="auto"/>
        <w:ind w:firstLine="709"/>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Соціальна реабілітація базується на низці принципів: вчасного надання допомоги, послідовності, системності, індивідуального підходу, доступності допомоги, інтеграції, об’єктивності, активності, стабільності-динамічності, позитивної емоційної спрямованості. Соціальна реабілітація </w:t>
      </w:r>
      <w:r w:rsidR="00C20D1D" w:rsidRPr="005A08E7">
        <w:rPr>
          <w:rFonts w:ascii="Times New Roman" w:hAnsi="Times New Roman" w:cs="Times New Roman"/>
          <w:sz w:val="28"/>
          <w:szCs w:val="28"/>
          <w:lang w:val="uk-UA"/>
        </w:rPr>
        <w:t xml:space="preserve">хворих осіб </w:t>
      </w:r>
      <w:r w:rsidRPr="005A08E7">
        <w:rPr>
          <w:rFonts w:ascii="Times New Roman" w:hAnsi="Times New Roman" w:cs="Times New Roman"/>
          <w:sz w:val="28"/>
          <w:szCs w:val="28"/>
          <w:lang w:val="uk-UA"/>
        </w:rPr>
        <w:t xml:space="preserve">здійснюється в кілька етапів: діагностично-прогностиний; розроблення оптимальних технологій, форм і методів реабілітаційної роботи; підготовчий; реалізаційний; експертно-оцінний. </w:t>
      </w:r>
    </w:p>
    <w:p w:rsidR="0053672F" w:rsidRPr="005A08E7" w:rsidRDefault="005308EC" w:rsidP="0053672F">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Подальшими пер</w:t>
      </w:r>
      <w:r w:rsidR="0053672F" w:rsidRPr="005A08E7">
        <w:rPr>
          <w:rFonts w:ascii="Times New Roman" w:hAnsi="Times New Roman" w:cs="Times New Roman"/>
          <w:sz w:val="28"/>
          <w:szCs w:val="28"/>
          <w:lang w:val="uk-UA"/>
        </w:rPr>
        <w:t>спективами наукових розвідок проблеми є системне емпіричне дослідження психологічних особливостей осіб з терапевтичними захворюванн</w:t>
      </w:r>
      <w:r>
        <w:rPr>
          <w:rFonts w:ascii="Times New Roman" w:hAnsi="Times New Roman" w:cs="Times New Roman"/>
          <w:sz w:val="28"/>
          <w:szCs w:val="28"/>
          <w:lang w:val="uk-UA"/>
        </w:rPr>
        <w:t>я</w:t>
      </w:r>
      <w:r w:rsidR="0053672F" w:rsidRPr="005A08E7">
        <w:rPr>
          <w:rFonts w:ascii="Times New Roman" w:hAnsi="Times New Roman" w:cs="Times New Roman"/>
          <w:sz w:val="28"/>
          <w:szCs w:val="28"/>
          <w:lang w:val="uk-UA"/>
        </w:rPr>
        <w:t>ми й розроблення на основі отриманих даних ефективної системи соціальної реабілітації.</w:t>
      </w:r>
    </w:p>
    <w:p w:rsidR="00C61FE4" w:rsidRPr="005A08E7" w:rsidRDefault="00C61FE4" w:rsidP="0053672F">
      <w:pPr>
        <w:spacing w:line="360" w:lineRule="auto"/>
        <w:ind w:firstLine="709"/>
        <w:contextualSpacing/>
        <w:jc w:val="both"/>
        <w:rPr>
          <w:rFonts w:ascii="Times New Roman" w:hAnsi="Times New Roman" w:cs="Times New Roman"/>
          <w:sz w:val="28"/>
          <w:szCs w:val="28"/>
          <w:lang w:val="uk-UA"/>
        </w:rPr>
      </w:pPr>
    </w:p>
    <w:p w:rsidR="00C61FE4" w:rsidRPr="005A08E7" w:rsidRDefault="00C61FE4" w:rsidP="0053672F">
      <w:pPr>
        <w:spacing w:line="360" w:lineRule="auto"/>
        <w:ind w:firstLine="709"/>
        <w:contextualSpacing/>
        <w:jc w:val="both"/>
        <w:rPr>
          <w:rFonts w:ascii="Times New Roman" w:hAnsi="Times New Roman" w:cs="Times New Roman"/>
          <w:sz w:val="28"/>
          <w:szCs w:val="28"/>
          <w:lang w:val="uk-UA"/>
        </w:rPr>
      </w:pPr>
    </w:p>
    <w:p w:rsidR="00C61FE4" w:rsidRPr="005A08E7" w:rsidRDefault="00C61FE4" w:rsidP="0053672F">
      <w:pPr>
        <w:spacing w:line="360" w:lineRule="auto"/>
        <w:ind w:firstLine="709"/>
        <w:contextualSpacing/>
        <w:jc w:val="both"/>
        <w:rPr>
          <w:rFonts w:ascii="Times New Roman" w:hAnsi="Times New Roman" w:cs="Times New Roman"/>
          <w:sz w:val="28"/>
          <w:szCs w:val="28"/>
          <w:lang w:val="uk-UA"/>
        </w:rPr>
      </w:pPr>
    </w:p>
    <w:p w:rsidR="00C61FE4" w:rsidRPr="005A08E7" w:rsidRDefault="00C61FE4" w:rsidP="0053672F">
      <w:pPr>
        <w:spacing w:line="360" w:lineRule="auto"/>
        <w:ind w:firstLine="709"/>
        <w:contextualSpacing/>
        <w:jc w:val="both"/>
        <w:rPr>
          <w:rFonts w:ascii="Times New Roman" w:hAnsi="Times New Roman" w:cs="Times New Roman"/>
          <w:sz w:val="28"/>
          <w:szCs w:val="28"/>
          <w:lang w:val="uk-UA"/>
        </w:rPr>
      </w:pPr>
    </w:p>
    <w:p w:rsidR="00C61FE4" w:rsidRPr="005A08E7" w:rsidRDefault="00C61FE4" w:rsidP="0053672F">
      <w:pPr>
        <w:spacing w:line="360" w:lineRule="auto"/>
        <w:ind w:firstLine="709"/>
        <w:contextualSpacing/>
        <w:jc w:val="both"/>
        <w:rPr>
          <w:rFonts w:ascii="Times New Roman" w:hAnsi="Times New Roman" w:cs="Times New Roman"/>
          <w:sz w:val="28"/>
          <w:szCs w:val="28"/>
          <w:lang w:val="uk-UA"/>
        </w:rPr>
      </w:pPr>
    </w:p>
    <w:p w:rsidR="00D62A7B" w:rsidRPr="005A08E7" w:rsidRDefault="00C61FE4" w:rsidP="00C61FE4">
      <w:pPr>
        <w:spacing w:after="200" w:line="360" w:lineRule="auto"/>
        <w:ind w:firstLine="709"/>
        <w:contextualSpacing/>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 xml:space="preserve">РОЗДІЛ 2. ЕМПІРИЧНЕ ДОСЛІДЖЕННЯ ПСИХОЛОГІЧНИХ ОСОБЛИВОСТЕЙ ОСІБ З ТЕРАПЕВТИЧНИМИ ЗАХВОРЮВАННЯМИ </w:t>
      </w:r>
    </w:p>
    <w:p w:rsidR="00D62A7B" w:rsidRPr="005A08E7" w:rsidRDefault="00D62A7B" w:rsidP="00C61FE4">
      <w:pPr>
        <w:spacing w:after="200" w:line="360" w:lineRule="auto"/>
        <w:ind w:firstLine="709"/>
        <w:contextualSpacing/>
        <w:jc w:val="both"/>
        <w:rPr>
          <w:rFonts w:ascii="Times New Roman" w:eastAsia="Times New Roman" w:hAnsi="Times New Roman" w:cs="Times New Roman"/>
          <w:b/>
          <w:sz w:val="28"/>
          <w:szCs w:val="28"/>
          <w:lang w:val="uk-UA" w:eastAsia="ru-RU"/>
        </w:rPr>
      </w:pPr>
    </w:p>
    <w:p w:rsidR="00C61FE4" w:rsidRPr="005A08E7" w:rsidRDefault="00C61FE4" w:rsidP="00C61FE4">
      <w:pPr>
        <w:spacing w:after="200" w:line="360" w:lineRule="auto"/>
        <w:ind w:firstLine="709"/>
        <w:contextualSpacing/>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2.1. Програма емпіричного дослідження.</w:t>
      </w:r>
    </w:p>
    <w:p w:rsidR="00D62A7B" w:rsidRPr="005A08E7" w:rsidRDefault="00D62A7B" w:rsidP="00C61FE4">
      <w:pPr>
        <w:spacing w:after="200" w:line="360" w:lineRule="auto"/>
        <w:ind w:firstLine="709"/>
        <w:contextualSpacing/>
        <w:jc w:val="both"/>
        <w:rPr>
          <w:rFonts w:ascii="Times New Roman" w:eastAsia="Times New Roman" w:hAnsi="Times New Roman" w:cs="Times New Roman"/>
          <w:b/>
          <w:sz w:val="28"/>
          <w:szCs w:val="28"/>
          <w:lang w:val="uk-UA" w:eastAsia="ru-RU"/>
        </w:rPr>
      </w:pPr>
    </w:p>
    <w:p w:rsidR="00C61FE4" w:rsidRPr="005A08E7" w:rsidRDefault="00C61FE4" w:rsidP="00C61FE4">
      <w:pPr>
        <w:spacing w:after="0" w:line="360" w:lineRule="auto"/>
        <w:ind w:left="142" w:right="-1" w:firstLine="567"/>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Емпіричне дослідження будувалося за стратегією поперечного зрізу, що полягає у </w:t>
      </w:r>
      <w:r w:rsidR="00D62A7B" w:rsidRPr="005A08E7">
        <w:rPr>
          <w:rFonts w:ascii="Times New Roman" w:eastAsia="Times New Roman" w:hAnsi="Times New Roman" w:cs="Times New Roman"/>
          <w:sz w:val="28"/>
          <w:szCs w:val="28"/>
          <w:lang w:val="uk-UA" w:eastAsia="ru-RU"/>
        </w:rPr>
        <w:t>порівнянні</w:t>
      </w:r>
      <w:r w:rsidRPr="005A08E7">
        <w:rPr>
          <w:rFonts w:ascii="Times New Roman" w:eastAsia="Times New Roman" w:hAnsi="Times New Roman" w:cs="Times New Roman"/>
          <w:sz w:val="28"/>
          <w:szCs w:val="28"/>
          <w:lang w:val="uk-UA" w:eastAsia="ru-RU"/>
        </w:rPr>
        <w:t xml:space="preserve"> отриманих результатів</w:t>
      </w:r>
      <w:r w:rsidR="00D62A7B" w:rsidRPr="005A08E7">
        <w:rPr>
          <w:rFonts w:ascii="Times New Roman" w:eastAsia="Times New Roman" w:hAnsi="Times New Roman" w:cs="Times New Roman"/>
          <w:sz w:val="28"/>
          <w:szCs w:val="28"/>
          <w:lang w:val="uk-UA" w:eastAsia="ru-RU"/>
        </w:rPr>
        <w:t xml:space="preserve"> за різними критеріями і передбачало</w:t>
      </w:r>
      <w:r w:rsidRPr="005A08E7">
        <w:rPr>
          <w:rFonts w:ascii="Times New Roman" w:eastAsia="Times New Roman" w:hAnsi="Times New Roman" w:cs="Times New Roman"/>
          <w:sz w:val="28"/>
          <w:szCs w:val="28"/>
          <w:lang w:val="uk-UA" w:eastAsia="ru-RU"/>
        </w:rPr>
        <w:t xml:space="preserve"> такі етапи: </w:t>
      </w:r>
    </w:p>
    <w:p w:rsidR="00C61FE4" w:rsidRPr="005A08E7" w:rsidRDefault="00C61FE4" w:rsidP="00C61FE4">
      <w:pPr>
        <w:tabs>
          <w:tab w:val="left" w:pos="1418"/>
        </w:tabs>
        <w:spacing w:after="0" w:line="360" w:lineRule="auto"/>
        <w:ind w:left="142" w:right="-1" w:firstLine="567"/>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1. </w:t>
      </w:r>
      <w:r w:rsidRPr="005A08E7">
        <w:rPr>
          <w:rFonts w:ascii="Times New Roman" w:eastAsia="Times New Roman" w:hAnsi="Times New Roman" w:cs="Times New Roman"/>
          <w:i/>
          <w:iCs/>
          <w:sz w:val="28"/>
          <w:szCs w:val="28"/>
          <w:lang w:val="uk-UA" w:eastAsia="ru-RU"/>
        </w:rPr>
        <w:t>Організаційний етап</w:t>
      </w:r>
      <w:r w:rsidRPr="005A08E7">
        <w:rPr>
          <w:rFonts w:ascii="Times New Roman" w:eastAsia="Times New Roman" w:hAnsi="Times New Roman" w:cs="Times New Roman"/>
          <w:sz w:val="28"/>
          <w:szCs w:val="28"/>
          <w:lang w:val="uk-UA" w:eastAsia="ru-RU"/>
        </w:rPr>
        <w:t xml:space="preserve"> – створення дослідницької вибірки й підбір діагностичних методик, що відповідають психометричним вимогам валідності й надійності. Згідно завдань дослідження було визначено дв</w:t>
      </w:r>
      <w:r w:rsidR="00D62A7B" w:rsidRPr="005A08E7">
        <w:rPr>
          <w:rFonts w:ascii="Times New Roman" w:eastAsia="Times New Roman" w:hAnsi="Times New Roman" w:cs="Times New Roman"/>
          <w:sz w:val="28"/>
          <w:szCs w:val="28"/>
          <w:lang w:val="uk-UA" w:eastAsia="ru-RU"/>
        </w:rPr>
        <w:t>і вибірки у складі 25 осіб</w:t>
      </w:r>
      <w:r w:rsidRPr="005A08E7">
        <w:rPr>
          <w:rFonts w:ascii="Times New Roman" w:eastAsia="Times New Roman" w:hAnsi="Times New Roman" w:cs="Times New Roman"/>
          <w:sz w:val="28"/>
          <w:szCs w:val="28"/>
          <w:lang w:val="uk-UA" w:eastAsia="ru-RU"/>
        </w:rPr>
        <w:t>. До першої дослідницької групи було включено о</w:t>
      </w:r>
      <w:r w:rsidR="00D62A7B" w:rsidRPr="005A08E7">
        <w:rPr>
          <w:rFonts w:ascii="Times New Roman" w:eastAsia="Times New Roman" w:hAnsi="Times New Roman" w:cs="Times New Roman"/>
          <w:sz w:val="28"/>
          <w:szCs w:val="28"/>
          <w:lang w:val="uk-UA" w:eastAsia="ru-RU"/>
        </w:rPr>
        <w:t>сіб, які перехворіли</w:t>
      </w:r>
      <w:r w:rsidRPr="005A08E7">
        <w:rPr>
          <w:rFonts w:ascii="Times New Roman" w:eastAsia="Times New Roman" w:hAnsi="Times New Roman" w:cs="Times New Roman"/>
          <w:sz w:val="28"/>
          <w:szCs w:val="28"/>
          <w:lang w:val="uk-UA" w:eastAsia="ru-RU"/>
        </w:rPr>
        <w:t xml:space="preserve"> </w:t>
      </w:r>
      <w:r w:rsidR="00D62A7B" w:rsidRPr="005A08E7">
        <w:rPr>
          <w:rFonts w:ascii="Times New Roman" w:eastAsia="Times New Roman" w:hAnsi="Times New Roman" w:cs="Times New Roman"/>
          <w:sz w:val="28"/>
          <w:szCs w:val="28"/>
          <w:lang w:val="uk-UA" w:eastAsia="ru-RU"/>
        </w:rPr>
        <w:t xml:space="preserve">певним </w:t>
      </w:r>
      <w:r w:rsidRPr="005A08E7">
        <w:rPr>
          <w:rFonts w:ascii="Times New Roman" w:eastAsia="Times New Roman" w:hAnsi="Times New Roman" w:cs="Times New Roman"/>
          <w:sz w:val="28"/>
          <w:szCs w:val="28"/>
          <w:lang w:val="uk-UA" w:eastAsia="ru-RU"/>
        </w:rPr>
        <w:t>захворюванням</w:t>
      </w:r>
      <w:r w:rsidR="00D62A7B" w:rsidRPr="005A08E7">
        <w:rPr>
          <w:rFonts w:ascii="Times New Roman" w:eastAsia="Times New Roman" w:hAnsi="Times New Roman" w:cs="Times New Roman"/>
          <w:sz w:val="28"/>
          <w:szCs w:val="28"/>
          <w:lang w:val="uk-UA" w:eastAsia="ru-RU"/>
        </w:rPr>
        <w:t xml:space="preserve"> і перебували на стаціонарному лікуван</w:t>
      </w:r>
      <w:r w:rsidR="005308EC">
        <w:rPr>
          <w:rFonts w:ascii="Times New Roman" w:eastAsia="Times New Roman" w:hAnsi="Times New Roman" w:cs="Times New Roman"/>
          <w:sz w:val="28"/>
          <w:szCs w:val="28"/>
          <w:lang w:val="uk-UA" w:eastAsia="ru-RU"/>
        </w:rPr>
        <w:t>ні у терапевтичному відділ</w:t>
      </w:r>
      <w:r w:rsidR="00D62A7B" w:rsidRPr="005A08E7">
        <w:rPr>
          <w:rFonts w:ascii="Times New Roman" w:eastAsia="Times New Roman" w:hAnsi="Times New Roman" w:cs="Times New Roman"/>
          <w:sz w:val="28"/>
          <w:szCs w:val="28"/>
          <w:lang w:val="uk-UA" w:eastAsia="ru-RU"/>
        </w:rPr>
        <w:t>енні</w:t>
      </w:r>
      <w:r w:rsidRPr="005A08E7">
        <w:rPr>
          <w:rFonts w:ascii="Times New Roman" w:eastAsia="Times New Roman" w:hAnsi="Times New Roman" w:cs="Times New Roman"/>
          <w:sz w:val="28"/>
          <w:szCs w:val="28"/>
          <w:lang w:val="uk-UA" w:eastAsia="ru-RU"/>
        </w:rPr>
        <w:t xml:space="preserve"> (протягом місяця) або знаходяться на останній с</w:t>
      </w:r>
      <w:r w:rsidR="00D62A7B" w:rsidRPr="005A08E7">
        <w:rPr>
          <w:rFonts w:ascii="Times New Roman" w:eastAsia="Times New Roman" w:hAnsi="Times New Roman" w:cs="Times New Roman"/>
          <w:sz w:val="28"/>
          <w:szCs w:val="28"/>
          <w:lang w:val="uk-UA" w:eastAsia="ru-RU"/>
        </w:rPr>
        <w:t>тадії</w:t>
      </w:r>
      <w:r w:rsidRPr="005A08E7">
        <w:rPr>
          <w:rFonts w:ascii="Times New Roman" w:eastAsia="Times New Roman" w:hAnsi="Times New Roman" w:cs="Times New Roman"/>
          <w:sz w:val="28"/>
          <w:szCs w:val="28"/>
          <w:lang w:val="uk-UA" w:eastAsia="ru-RU"/>
        </w:rPr>
        <w:t xml:space="preserve"> цієї недуги. Другу групу сформовано з оптантів, які не мають досвіду </w:t>
      </w:r>
      <w:r w:rsidR="00D62A7B" w:rsidRPr="005A08E7">
        <w:rPr>
          <w:rFonts w:ascii="Times New Roman" w:eastAsia="Times New Roman" w:hAnsi="Times New Roman" w:cs="Times New Roman"/>
          <w:sz w:val="28"/>
          <w:szCs w:val="28"/>
          <w:lang w:val="uk-UA" w:eastAsia="ru-RU"/>
        </w:rPr>
        <w:t>терапевтичних</w:t>
      </w:r>
      <w:r w:rsidRPr="005A08E7">
        <w:rPr>
          <w:rFonts w:ascii="Times New Roman" w:eastAsia="Times New Roman" w:hAnsi="Times New Roman" w:cs="Times New Roman"/>
          <w:sz w:val="28"/>
          <w:szCs w:val="28"/>
          <w:lang w:val="uk-UA" w:eastAsia="ru-RU"/>
        </w:rPr>
        <w:t xml:space="preserve"> хвороб. У результаті аналізу теоретичних джерел і спілкування з медичними працівниками було вирішено сформувати дослідницьку груп з осіб, які п</w:t>
      </w:r>
      <w:r w:rsidR="005308EC">
        <w:rPr>
          <w:rFonts w:ascii="Times New Roman" w:eastAsia="Times New Roman" w:hAnsi="Times New Roman" w:cs="Times New Roman"/>
          <w:sz w:val="28"/>
          <w:szCs w:val="28"/>
          <w:lang w:val="uk-UA" w:eastAsia="ru-RU"/>
        </w:rPr>
        <w:t>е</w:t>
      </w:r>
      <w:r w:rsidRPr="005A08E7">
        <w:rPr>
          <w:rFonts w:ascii="Times New Roman" w:eastAsia="Times New Roman" w:hAnsi="Times New Roman" w:cs="Times New Roman"/>
          <w:sz w:val="28"/>
          <w:szCs w:val="28"/>
          <w:lang w:val="uk-UA" w:eastAsia="ru-RU"/>
        </w:rPr>
        <w:t xml:space="preserve">рехворіли на інфекційну пневмонію. Такий підхід </w:t>
      </w:r>
      <w:r w:rsidR="005308EC" w:rsidRPr="005A08E7">
        <w:rPr>
          <w:rFonts w:ascii="Times New Roman" w:eastAsia="Times New Roman" w:hAnsi="Times New Roman" w:cs="Times New Roman"/>
          <w:sz w:val="28"/>
          <w:szCs w:val="28"/>
          <w:lang w:val="uk-UA" w:eastAsia="ru-RU"/>
        </w:rPr>
        <w:t>обґрунтовано</w:t>
      </w:r>
      <w:r w:rsidRPr="005A08E7">
        <w:rPr>
          <w:rFonts w:ascii="Times New Roman" w:eastAsia="Times New Roman" w:hAnsi="Times New Roman" w:cs="Times New Roman"/>
          <w:sz w:val="28"/>
          <w:szCs w:val="28"/>
          <w:lang w:val="uk-UA" w:eastAsia="ru-RU"/>
        </w:rPr>
        <w:t xml:space="preserve"> тим, що згадане захворювання є достатньо серйозним, але, водночас, менш ризикованим у плані виникнення соціальної ізоляції й небажання йти на контакт, порівняно з такими хворобами як, наприклад, гепатит чи туберкульоз. Чинник спрямованості на співробітництво є дуже важливим у плані формування вибірки й виконання завдань дослідження. Формування вибірки здорових осіб відбувалося на основі медичного персоналу лікарні, причому враховувався факт відсутності досвіду </w:t>
      </w:r>
      <w:r w:rsidR="00D62A7B" w:rsidRPr="005A08E7">
        <w:rPr>
          <w:rFonts w:ascii="Times New Roman" w:eastAsia="Times New Roman" w:hAnsi="Times New Roman" w:cs="Times New Roman"/>
          <w:sz w:val="28"/>
          <w:szCs w:val="28"/>
          <w:lang w:val="uk-UA" w:eastAsia="ru-RU"/>
        </w:rPr>
        <w:t>терапевтичних</w:t>
      </w:r>
      <w:r w:rsidRPr="005A08E7">
        <w:rPr>
          <w:rFonts w:ascii="Times New Roman" w:eastAsia="Times New Roman" w:hAnsi="Times New Roman" w:cs="Times New Roman"/>
          <w:sz w:val="28"/>
          <w:szCs w:val="28"/>
          <w:lang w:val="uk-UA" w:eastAsia="ru-RU"/>
        </w:rPr>
        <w:t xml:space="preserve"> хвороб взагалі, а не тільки пневмоні</w:t>
      </w:r>
      <w:r w:rsidR="00D62A7B" w:rsidRPr="005A08E7">
        <w:rPr>
          <w:rFonts w:ascii="Times New Roman" w:eastAsia="Times New Roman" w:hAnsi="Times New Roman" w:cs="Times New Roman"/>
          <w:sz w:val="28"/>
          <w:szCs w:val="28"/>
          <w:lang w:val="uk-UA" w:eastAsia="ru-RU"/>
        </w:rPr>
        <w:t xml:space="preserve">ї. Комплектація групи оптантів з терапевтичними хворобами </w:t>
      </w:r>
      <w:r w:rsidR="000265AE" w:rsidRPr="005A08E7">
        <w:rPr>
          <w:rFonts w:ascii="Times New Roman" w:eastAsia="Times New Roman" w:hAnsi="Times New Roman" w:cs="Times New Roman"/>
          <w:sz w:val="28"/>
          <w:szCs w:val="28"/>
          <w:lang w:val="uk-UA" w:eastAsia="ru-RU"/>
        </w:rPr>
        <w:t>була реалізована на базі лікарень міст</w:t>
      </w:r>
      <w:r w:rsidR="00751BB4" w:rsidRPr="005A08E7">
        <w:rPr>
          <w:rFonts w:ascii="Times New Roman" w:eastAsia="Times New Roman" w:hAnsi="Times New Roman" w:cs="Times New Roman"/>
          <w:sz w:val="28"/>
          <w:szCs w:val="28"/>
          <w:lang w:val="uk-UA" w:eastAsia="ru-RU"/>
        </w:rPr>
        <w:t>а Шостки н</w:t>
      </w:r>
      <w:r w:rsidRPr="005A08E7">
        <w:rPr>
          <w:rFonts w:ascii="Times New Roman" w:eastAsia="Times New Roman" w:hAnsi="Times New Roman" w:cs="Times New Roman"/>
          <w:sz w:val="28"/>
          <w:szCs w:val="28"/>
          <w:lang w:val="uk-UA" w:eastAsia="ru-RU"/>
        </w:rPr>
        <w:t>а основі вивчення документації й бесід з лікарями. Віковий склад вибірок – 20 – 35 років. Гендерний розподіл – 14 чоловіків і 11 жінок у першій дослідницькій групі; 13 чоловіків і 12 жінок у другій. Отже, бачимо, що при формуванні емпіричних вибірок ми намагалися дотримуватися рівномірного розподілу за статевою і віковою ознакою.</w:t>
      </w:r>
    </w:p>
    <w:p w:rsidR="00C61FE4" w:rsidRPr="005A08E7" w:rsidRDefault="00C61FE4" w:rsidP="00C61FE4">
      <w:pPr>
        <w:tabs>
          <w:tab w:val="left" w:pos="1418"/>
        </w:tabs>
        <w:spacing w:after="0" w:line="360" w:lineRule="auto"/>
        <w:ind w:left="142" w:right="-1" w:firstLine="567"/>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На цьому етапі також було підібрано відповідні методики дослідження та сплановано подальшу процедуру збирання емпіричного матеріалу. Підбираючи інструментарій, ми орієнтувалися на емоційну сферу як показник соціально-психологічної стабільності особистості, оскільки характеристики стресостійкості, тривожності, переживання самотності, депресивнос</w:t>
      </w:r>
      <w:r w:rsidR="002F43E9" w:rsidRPr="005A08E7">
        <w:rPr>
          <w:rFonts w:ascii="Times New Roman" w:eastAsia="Times New Roman" w:hAnsi="Times New Roman" w:cs="Times New Roman"/>
          <w:sz w:val="28"/>
          <w:szCs w:val="28"/>
          <w:lang w:val="uk-UA" w:eastAsia="ru-RU"/>
        </w:rPr>
        <w:t>ті відображаються на соціально-психологічній активності людини</w:t>
      </w:r>
      <w:r w:rsidRPr="005A08E7">
        <w:rPr>
          <w:rFonts w:ascii="Times New Roman" w:eastAsia="Times New Roman" w:hAnsi="Times New Roman" w:cs="Times New Roman"/>
          <w:sz w:val="28"/>
          <w:szCs w:val="28"/>
          <w:lang w:val="uk-UA" w:eastAsia="ru-RU"/>
        </w:rPr>
        <w:t>.</w:t>
      </w:r>
    </w:p>
    <w:p w:rsidR="00C61FE4" w:rsidRPr="005A08E7" w:rsidRDefault="005308EC" w:rsidP="00C61FE4">
      <w:pPr>
        <w:spacing w:after="0" w:line="360" w:lineRule="auto"/>
        <w:ind w:left="142" w:right="-1"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Коротко опишемо вико</w:t>
      </w:r>
      <w:r w:rsidR="00C61FE4" w:rsidRPr="005A08E7">
        <w:rPr>
          <w:rFonts w:ascii="Times New Roman" w:eastAsia="Times New Roman" w:hAnsi="Times New Roman" w:cs="Times New Roman"/>
          <w:sz w:val="28"/>
          <w:szCs w:val="28"/>
          <w:lang w:val="uk-UA" w:eastAsia="ru-RU"/>
        </w:rPr>
        <w:t>ристані діагностичні засоби.</w:t>
      </w:r>
    </w:p>
    <w:p w:rsidR="00C61FE4" w:rsidRPr="005A08E7" w:rsidRDefault="00C61FE4" w:rsidP="00C61FE4">
      <w:pPr>
        <w:tabs>
          <w:tab w:val="left" w:pos="6754"/>
        </w:tabs>
        <w:spacing w:after="200" w:line="360" w:lineRule="auto"/>
        <w:ind w:firstLine="567"/>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i/>
          <w:sz w:val="28"/>
          <w:szCs w:val="28"/>
          <w:lang w:val="uk-UA" w:eastAsia="ru-RU"/>
        </w:rPr>
        <w:t xml:space="preserve">Анкета оцінки психоемоційного стану (СУПОС – 8) </w:t>
      </w:r>
      <w:r w:rsidRPr="005A08E7">
        <w:rPr>
          <w:rFonts w:ascii="Times New Roman" w:eastAsia="Times New Roman" w:hAnsi="Times New Roman" w:cs="Times New Roman"/>
          <w:sz w:val="28"/>
          <w:szCs w:val="28"/>
          <w:lang w:val="uk-UA" w:eastAsia="ru-RU"/>
        </w:rPr>
        <w:t>спрямована на встановлення мобілізуючих та демобілізуючих емоційних складових психічної діяльності (додаток А). Методика складається з 72 прикметників – характеристик емоційно-чуттєвої сфери. Досліджуваний має оцінити за 4-х бальною шкалою рівень вияву в себе кожної ознаки на момент дослідження і у звичному стані (згідно мети і завдань дослідження, нас цікавив показник домінуючого емоційного переживання, тому в бланк</w:t>
      </w:r>
      <w:r w:rsidR="002F43E9" w:rsidRPr="005A08E7">
        <w:rPr>
          <w:rFonts w:ascii="Times New Roman" w:eastAsia="Times New Roman" w:hAnsi="Times New Roman" w:cs="Times New Roman"/>
          <w:sz w:val="28"/>
          <w:szCs w:val="28"/>
          <w:lang w:val="uk-UA" w:eastAsia="ru-RU"/>
        </w:rPr>
        <w:t>ах було зафіксовано лише пункт</w:t>
      </w:r>
      <w:r w:rsidRPr="005A08E7">
        <w:rPr>
          <w:rFonts w:ascii="Times New Roman" w:eastAsia="Times New Roman" w:hAnsi="Times New Roman" w:cs="Times New Roman"/>
          <w:sz w:val="28"/>
          <w:szCs w:val="28"/>
          <w:lang w:val="uk-UA" w:eastAsia="ru-RU"/>
        </w:rPr>
        <w:t xml:space="preserve"> «звичний стан»). Характеристики розділені за мобілізуючими компонентами (психічний спокій, відчуття сили та енергії, активність, імпульсивна реактивність) і демобілізуючими (психічний неспокій, страх, депресія, засмученість). Обробка даних може трохи відрізнятися, залежно від процедури проведення, але, у загальному вигляді, зводиться до обчислення відсоткового вираження кожної емоційної складової у психічній структурі особистості. </w:t>
      </w:r>
    </w:p>
    <w:p w:rsidR="00C61FE4" w:rsidRPr="005A08E7" w:rsidRDefault="00C61FE4" w:rsidP="00C61FE4">
      <w:pPr>
        <w:tabs>
          <w:tab w:val="left" w:pos="6754"/>
        </w:tabs>
        <w:spacing w:after="200" w:line="360" w:lineRule="auto"/>
        <w:ind w:firstLine="567"/>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i/>
          <w:sz w:val="28"/>
          <w:szCs w:val="28"/>
          <w:lang w:val="uk-UA" w:eastAsia="ru-RU"/>
        </w:rPr>
        <w:t xml:space="preserve">Методика оцінки рівня реактивної та особистісної тривожності Ч. Спілбергера </w:t>
      </w:r>
      <w:r w:rsidRPr="005A08E7">
        <w:rPr>
          <w:rFonts w:ascii="Times New Roman" w:eastAsia="Times New Roman" w:hAnsi="Times New Roman" w:cs="Times New Roman"/>
          <w:sz w:val="28"/>
          <w:szCs w:val="28"/>
          <w:lang w:val="uk-UA" w:eastAsia="ru-RU"/>
        </w:rPr>
        <w:t xml:space="preserve">досліджує вияви тривожності як емоційного стану та особистісної якості (додаток Б). Існує дві форми опитувальника, кожна з яких складається з 20-ти тверджень, які потрібно оцінити за 4-х бальною шкалою. Підрахунок зазначених оптантом балів дає уявлення про рівень прояву досліджуваної ознаки – високий, середній або низький. </w:t>
      </w:r>
    </w:p>
    <w:p w:rsidR="00C61FE4" w:rsidRPr="005A08E7" w:rsidRDefault="00C61FE4" w:rsidP="00C61FE4">
      <w:pPr>
        <w:tabs>
          <w:tab w:val="left" w:pos="6754"/>
        </w:tabs>
        <w:spacing w:after="200" w:line="360" w:lineRule="auto"/>
        <w:ind w:firstLine="567"/>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i/>
          <w:sz w:val="28"/>
          <w:szCs w:val="28"/>
          <w:lang w:val="uk-UA" w:eastAsia="ru-RU"/>
        </w:rPr>
        <w:t xml:space="preserve">Методика діагностики рівня суб’єктивного відчуття самотності (Д. Рассела </w:t>
      </w:r>
      <w:r w:rsidRPr="005A08E7">
        <w:rPr>
          <w:rFonts w:ascii="Times New Roman" w:eastAsia="Times New Roman" w:hAnsi="Times New Roman" w:cs="Times New Roman"/>
          <w:sz w:val="28"/>
          <w:szCs w:val="28"/>
          <w:lang w:val="uk-UA" w:eastAsia="ru-RU"/>
        </w:rPr>
        <w:t>–</w:t>
      </w:r>
      <w:r w:rsidRPr="005A08E7">
        <w:rPr>
          <w:rFonts w:ascii="Times New Roman" w:eastAsia="Times New Roman" w:hAnsi="Times New Roman" w:cs="Times New Roman"/>
          <w:i/>
          <w:sz w:val="28"/>
          <w:szCs w:val="28"/>
          <w:lang w:val="uk-UA" w:eastAsia="ru-RU"/>
        </w:rPr>
        <w:t xml:space="preserve"> М. Фергюсон)</w:t>
      </w:r>
      <w:r w:rsidRPr="005A08E7">
        <w:rPr>
          <w:rFonts w:ascii="Times New Roman" w:eastAsia="Times New Roman" w:hAnsi="Times New Roman" w:cs="Times New Roman"/>
          <w:sz w:val="28"/>
          <w:szCs w:val="28"/>
          <w:lang w:val="uk-UA" w:eastAsia="ru-RU"/>
        </w:rPr>
        <w:t xml:space="preserve"> – модифікований інструментарій дослідження самотності UCLA – найбільш вживана шкала для вимірювання самотності була розроблена Данієлем Расселом та його співробітниками (додаток В). За даною методикою є можливим вивчення суб’єктивного відчуття самотності. Методика складається з 20 тверджень, кожне з яких описує депресивний стан особистості. Чим сильнішими є негативні переживання, тим вищою є міра самотності. Досліджуваним пропонується послідовно розглянути й оцінити твердження з позиції частоти їх вияву стосовно актуального життя за допомогою чотирьох варіантів відповідей: «часто», «іноді», «рідко», «ніколи». Обрану відповідь необхідно зафіксувати у тексті опитувальника. </w:t>
      </w:r>
    </w:p>
    <w:p w:rsidR="00C61FE4" w:rsidRPr="005A08E7" w:rsidRDefault="00C61FE4" w:rsidP="00C61FE4">
      <w:pPr>
        <w:tabs>
          <w:tab w:val="left" w:pos="6754"/>
        </w:tabs>
        <w:spacing w:after="200" w:line="360" w:lineRule="auto"/>
        <w:ind w:firstLine="567"/>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i/>
          <w:sz w:val="28"/>
          <w:szCs w:val="28"/>
          <w:lang w:val="uk-UA" w:eastAsia="ru-RU"/>
        </w:rPr>
        <w:t xml:space="preserve">Методика вивчення схильності до стресів Дженкенсона </w:t>
      </w:r>
      <w:r w:rsidRPr="005A08E7">
        <w:rPr>
          <w:rFonts w:ascii="Times New Roman" w:eastAsia="Times New Roman" w:hAnsi="Times New Roman" w:cs="Times New Roman"/>
          <w:sz w:val="28"/>
          <w:szCs w:val="28"/>
          <w:lang w:val="uk-UA" w:eastAsia="ru-RU"/>
        </w:rPr>
        <w:t>ставить на меті визначення стресостійкості особистості (додаток Г). Складається з 21 запитання. Оптант має відповісти за варіантами трихотомічної шкали: «так», «ні», «не знаю». Обробка резуль</w:t>
      </w:r>
      <w:r w:rsidR="005308EC">
        <w:rPr>
          <w:rFonts w:ascii="Times New Roman" w:eastAsia="Times New Roman" w:hAnsi="Times New Roman" w:cs="Times New Roman"/>
          <w:sz w:val="28"/>
          <w:szCs w:val="28"/>
          <w:lang w:val="uk-UA" w:eastAsia="ru-RU"/>
        </w:rPr>
        <w:t>татів відбувається шляхом підрах</w:t>
      </w:r>
      <w:r w:rsidRPr="005A08E7">
        <w:rPr>
          <w:rFonts w:ascii="Times New Roman" w:eastAsia="Times New Roman" w:hAnsi="Times New Roman" w:cs="Times New Roman"/>
          <w:sz w:val="28"/>
          <w:szCs w:val="28"/>
          <w:lang w:val="uk-UA" w:eastAsia="ru-RU"/>
        </w:rPr>
        <w:t>унку загальної суми балів і виокремлення рівня схильності до стресів за тестовим ключем.</w:t>
      </w:r>
    </w:p>
    <w:p w:rsidR="00C61FE4" w:rsidRPr="005A08E7" w:rsidRDefault="00C61FE4" w:rsidP="00C61FE4">
      <w:pPr>
        <w:tabs>
          <w:tab w:val="left" w:pos="6754"/>
        </w:tabs>
        <w:spacing w:after="200" w:line="360" w:lineRule="auto"/>
        <w:ind w:firstLine="567"/>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i/>
          <w:sz w:val="28"/>
          <w:szCs w:val="28"/>
          <w:lang w:val="uk-UA" w:eastAsia="ru-RU"/>
        </w:rPr>
        <w:t xml:space="preserve">Багаторівневий особистісний опитувальник «Адаптивність» </w:t>
      </w:r>
      <w:r w:rsidRPr="005A08E7">
        <w:rPr>
          <w:rFonts w:ascii="Times New Roman" w:eastAsia="Times New Roman" w:hAnsi="Times New Roman" w:cs="Times New Roman"/>
          <w:sz w:val="28"/>
          <w:szCs w:val="28"/>
          <w:lang w:val="uk-UA" w:eastAsia="ru-RU"/>
        </w:rPr>
        <w:t>(додаток Д) спрямований на визначення адаптивних можливостей особистості з урахуванням її соціально-психологічних і психофізіологічних особливостей, що визначають специфіку нервово-психічного і соціального розвитку. Опитувальник складається з 165 тверджень, що мають бути оцінені оптантами з точки зору відповідності їх актуальному психічному стану. Обробка результатів відбувається на основі тестового ключа (трансформація «сирих балів» і стандартизовані) за кількома шкалами: вірогідність, нервово-психічна стійкість, комунікативні здібності, моральна нормативність, особистісний адаптивний потенціал (загальний, інтегрований показник).</w:t>
      </w:r>
    </w:p>
    <w:p w:rsidR="00C61FE4" w:rsidRPr="005A08E7" w:rsidRDefault="00C61FE4" w:rsidP="00C61FE4">
      <w:pPr>
        <w:tabs>
          <w:tab w:val="left" w:pos="6754"/>
        </w:tabs>
        <w:spacing w:after="200" w:line="360" w:lineRule="auto"/>
        <w:ind w:firstLine="567"/>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Обрані методики відповідають базовим психометричним вимогам валідності та надійності.</w:t>
      </w:r>
    </w:p>
    <w:p w:rsidR="00C61FE4" w:rsidRPr="005A08E7" w:rsidRDefault="00C61FE4" w:rsidP="00C61FE4">
      <w:pPr>
        <w:tabs>
          <w:tab w:val="left" w:pos="6754"/>
        </w:tabs>
        <w:spacing w:after="200" w:line="360" w:lineRule="auto"/>
        <w:ind w:firstLine="567"/>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i/>
          <w:sz w:val="28"/>
          <w:szCs w:val="28"/>
          <w:lang w:val="uk-UA" w:eastAsia="ru-RU"/>
        </w:rPr>
        <w:t xml:space="preserve">2. Етап збору емпіричного матеріалу </w:t>
      </w:r>
      <w:r w:rsidRPr="005A08E7">
        <w:rPr>
          <w:rFonts w:ascii="Times New Roman" w:eastAsia="Times New Roman" w:hAnsi="Times New Roman" w:cs="Times New Roman"/>
          <w:sz w:val="28"/>
          <w:szCs w:val="28"/>
          <w:lang w:val="uk-UA" w:eastAsia="ru-RU"/>
        </w:rPr>
        <w:t xml:space="preserve">передбачав такі самооцінювання оптантами за твердженнями методик. </w:t>
      </w:r>
    </w:p>
    <w:p w:rsidR="00C61FE4" w:rsidRPr="005A08E7" w:rsidRDefault="00C61FE4" w:rsidP="00C61FE4">
      <w:pPr>
        <w:tabs>
          <w:tab w:val="left" w:pos="6754"/>
        </w:tabs>
        <w:spacing w:after="200" w:line="360" w:lineRule="auto"/>
        <w:ind w:firstLine="567"/>
        <w:contextualSpacing/>
        <w:jc w:val="both"/>
        <w:rPr>
          <w:rFonts w:ascii="Times New Roman" w:eastAsia="Times New Roman" w:hAnsi="Times New Roman" w:cs="Times New Roman"/>
          <w:i/>
          <w:sz w:val="28"/>
          <w:szCs w:val="28"/>
          <w:lang w:val="uk-UA" w:eastAsia="ru-RU"/>
        </w:rPr>
      </w:pPr>
      <w:r w:rsidRPr="005A08E7">
        <w:rPr>
          <w:rFonts w:ascii="Times New Roman" w:eastAsia="Times New Roman" w:hAnsi="Times New Roman" w:cs="Times New Roman"/>
          <w:i/>
          <w:sz w:val="28"/>
          <w:szCs w:val="28"/>
          <w:lang w:val="uk-UA" w:eastAsia="ru-RU"/>
        </w:rPr>
        <w:t>3. Обробка та інтерпретація результатів дослідження.</w:t>
      </w:r>
    </w:p>
    <w:p w:rsidR="00C61FE4" w:rsidRPr="005A08E7" w:rsidRDefault="00C61FE4" w:rsidP="00C61FE4">
      <w:pPr>
        <w:tabs>
          <w:tab w:val="left" w:pos="6754"/>
        </w:tabs>
        <w:spacing w:after="200" w:line="360" w:lineRule="auto"/>
        <w:ind w:firstLine="567"/>
        <w:contextualSpacing/>
        <w:jc w:val="both"/>
        <w:rPr>
          <w:rFonts w:ascii="Times New Roman" w:eastAsia="Times New Roman" w:hAnsi="Times New Roman" w:cs="Times New Roman"/>
          <w:i/>
          <w:sz w:val="28"/>
          <w:szCs w:val="28"/>
          <w:lang w:val="uk-UA" w:eastAsia="ru-RU"/>
        </w:rPr>
      </w:pPr>
      <w:r w:rsidRPr="005A08E7">
        <w:rPr>
          <w:rFonts w:ascii="Times New Roman" w:eastAsia="Times New Roman" w:hAnsi="Times New Roman" w:cs="Times New Roman"/>
          <w:sz w:val="28"/>
          <w:szCs w:val="28"/>
          <w:lang w:val="uk-UA" w:eastAsia="ru-RU"/>
        </w:rPr>
        <w:t>Отримані дані оброблялись за допомогою методів математичної статистики, а саме – підрахунку відсоткових тенденцій і табличного представлення даних. На основі кількісних даних зроблена якісна інтерпретація результатів, що реалізовувалася через порівняння отриманих результатів за двома вибірками – осіб, що пер</w:t>
      </w:r>
      <w:r w:rsidR="00683B88" w:rsidRPr="005A08E7">
        <w:rPr>
          <w:rFonts w:ascii="Times New Roman" w:eastAsia="Times New Roman" w:hAnsi="Times New Roman" w:cs="Times New Roman"/>
          <w:sz w:val="28"/>
          <w:szCs w:val="28"/>
          <w:lang w:val="uk-UA" w:eastAsia="ru-RU"/>
        </w:rPr>
        <w:t>ехворіли на терапевтичні хвроби</w:t>
      </w:r>
      <w:r w:rsidRPr="005A08E7">
        <w:rPr>
          <w:rFonts w:ascii="Times New Roman" w:eastAsia="Times New Roman" w:hAnsi="Times New Roman" w:cs="Times New Roman"/>
          <w:sz w:val="28"/>
          <w:szCs w:val="28"/>
          <w:lang w:val="uk-UA" w:eastAsia="ru-RU"/>
        </w:rPr>
        <w:t xml:space="preserve"> та осіб, які не мають такого досвіду.</w:t>
      </w:r>
    </w:p>
    <w:p w:rsidR="00C61FE4" w:rsidRPr="005A08E7" w:rsidRDefault="00C61FE4" w:rsidP="00C61FE4">
      <w:pPr>
        <w:spacing w:after="200" w:line="360" w:lineRule="auto"/>
        <w:contextualSpacing/>
        <w:jc w:val="both"/>
        <w:rPr>
          <w:rFonts w:ascii="Times New Roman" w:eastAsia="Times New Roman" w:hAnsi="Times New Roman" w:cs="Times New Roman"/>
          <w:b/>
          <w:sz w:val="28"/>
          <w:szCs w:val="28"/>
          <w:lang w:val="uk-UA" w:eastAsia="ru-RU"/>
        </w:rPr>
      </w:pPr>
    </w:p>
    <w:p w:rsidR="00C61FE4" w:rsidRPr="005A08E7" w:rsidRDefault="00C61FE4" w:rsidP="00C61FE4">
      <w:pPr>
        <w:spacing w:after="200" w:line="360" w:lineRule="auto"/>
        <w:ind w:firstLine="567"/>
        <w:contextualSpacing/>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2.2. Аналіз отриманих результатів</w:t>
      </w:r>
    </w:p>
    <w:p w:rsidR="00C61FE4" w:rsidRPr="005A08E7" w:rsidRDefault="00C61FE4" w:rsidP="00C61FE4">
      <w:pPr>
        <w:spacing w:after="200" w:line="360" w:lineRule="auto"/>
        <w:ind w:firstLine="567"/>
        <w:contextualSpacing/>
        <w:jc w:val="both"/>
        <w:rPr>
          <w:rFonts w:ascii="Times New Roman" w:eastAsia="Times New Roman" w:hAnsi="Times New Roman" w:cs="Times New Roman"/>
          <w:b/>
          <w:sz w:val="28"/>
          <w:szCs w:val="28"/>
          <w:lang w:val="uk-UA" w:eastAsia="ru-RU"/>
        </w:rPr>
      </w:pPr>
    </w:p>
    <w:p w:rsidR="00C61FE4" w:rsidRPr="005A08E7" w:rsidRDefault="00C61FE4" w:rsidP="00C61FE4">
      <w:pPr>
        <w:spacing w:after="200" w:line="360" w:lineRule="auto"/>
        <w:ind w:firstLine="567"/>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Згідно з дослідницькою програмою першими аналізувалися результати методики СУПОС-8, як найбільш інформативної у нашому дослідженні, що дозволяє повноцінно висвітлити досліджуваний феномен. Опишемо деякі особливості оброблення отриманих даних. Максимальна кількість балів, що міг отримати оптант по кожному компоненту – 27, тому наявна шкала була розділена за такою схемою: 19–27 балів – високий рівень вияву емоційної характеристики, 10–18 балів – середній, 0–9 балів – низький. Для зручності аналізу й інтерпретації даних складалися таблиці, де узагальнювалися результати обох вибірок. Для кращого розуміння ви</w:t>
      </w:r>
      <w:r w:rsidR="005308EC">
        <w:rPr>
          <w:rFonts w:ascii="Times New Roman" w:eastAsia="Times New Roman" w:hAnsi="Times New Roman" w:cs="Times New Roman"/>
          <w:sz w:val="28"/>
          <w:szCs w:val="28"/>
          <w:lang w:val="uk-UA" w:eastAsia="ru-RU"/>
        </w:rPr>
        <w:t>я</w:t>
      </w:r>
      <w:r w:rsidRPr="005A08E7">
        <w:rPr>
          <w:rFonts w:ascii="Times New Roman" w:eastAsia="Times New Roman" w:hAnsi="Times New Roman" w:cs="Times New Roman"/>
          <w:sz w:val="28"/>
          <w:szCs w:val="28"/>
          <w:lang w:val="uk-UA" w:eastAsia="ru-RU"/>
        </w:rPr>
        <w:t>влених тенденцій, слід зазначити, що в досліджуваних групах 1 особа відповідає пропорційній частці обсягом 4 %.</w:t>
      </w:r>
    </w:p>
    <w:p w:rsidR="00C61FE4" w:rsidRPr="005A08E7" w:rsidRDefault="00C61FE4" w:rsidP="00C61FE4">
      <w:pPr>
        <w:spacing w:after="200" w:line="360" w:lineRule="auto"/>
        <w:ind w:firstLine="567"/>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Показники шкали психічного спокою відображають психологічну стабільність особистості, її врівноваженість, душевний комфорт і задоволеність життям (табл. 2.1.). Обробка даних дозволяє стверджувати, що низький рівень цієї характеристики виявлено у 1</w:t>
      </w:r>
      <w:r w:rsidR="00683B88" w:rsidRPr="005A08E7">
        <w:rPr>
          <w:rFonts w:ascii="Times New Roman" w:eastAsia="Times New Roman" w:hAnsi="Times New Roman" w:cs="Times New Roman"/>
          <w:sz w:val="28"/>
          <w:szCs w:val="28"/>
          <w:lang w:val="uk-UA" w:eastAsia="ru-RU"/>
        </w:rPr>
        <w:t>2 % колишніх хворих</w:t>
      </w:r>
      <w:r w:rsidRPr="005A08E7">
        <w:rPr>
          <w:rFonts w:ascii="Times New Roman" w:eastAsia="Times New Roman" w:hAnsi="Times New Roman" w:cs="Times New Roman"/>
          <w:sz w:val="28"/>
          <w:szCs w:val="28"/>
          <w:lang w:val="uk-UA" w:eastAsia="ru-RU"/>
        </w:rPr>
        <w:t>, тоді як паралельній групі таких показників не зафіксовано. Показники середнього рівня досліджуваної ознаки переважають у першій вибірці – 68 % порівняно з 56 % здорових осіб. Високий рівень психічного спокою діагностовано у 20 % першої вибірки і 44 % другої. Отримані результати дозволяють стверджувати, що у</w:t>
      </w:r>
      <w:r w:rsidR="00683B88" w:rsidRPr="005A08E7">
        <w:rPr>
          <w:rFonts w:ascii="Times New Roman" w:eastAsia="Times New Roman" w:hAnsi="Times New Roman" w:cs="Times New Roman"/>
          <w:sz w:val="28"/>
          <w:szCs w:val="28"/>
          <w:lang w:val="uk-UA" w:eastAsia="ru-RU"/>
        </w:rPr>
        <w:t xml:space="preserve"> людей з терапевтичними хворобами</w:t>
      </w:r>
      <w:r w:rsidRPr="005A08E7">
        <w:rPr>
          <w:rFonts w:ascii="Times New Roman" w:eastAsia="Times New Roman" w:hAnsi="Times New Roman" w:cs="Times New Roman"/>
          <w:sz w:val="28"/>
          <w:szCs w:val="28"/>
          <w:lang w:val="uk-UA" w:eastAsia="ru-RU"/>
        </w:rPr>
        <w:t xml:space="preserve"> фіксуються нижчі показники душевного комфорту порівняно з групою здорових оптантів.</w:t>
      </w:r>
    </w:p>
    <w:p w:rsidR="00C61FE4" w:rsidRPr="005A08E7"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sz w:val="28"/>
          <w:szCs w:val="28"/>
          <w:lang w:val="uk-UA" w:eastAsia="ru-RU"/>
        </w:rPr>
      </w:pPr>
    </w:p>
    <w:p w:rsidR="00C61FE4" w:rsidRPr="005308EC"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i/>
          <w:sz w:val="28"/>
          <w:szCs w:val="28"/>
          <w:lang w:val="uk-UA" w:eastAsia="ru-RU"/>
        </w:rPr>
      </w:pPr>
      <w:r w:rsidRPr="005308EC">
        <w:rPr>
          <w:rFonts w:ascii="Times New Roman" w:eastAsia="Times New Roman" w:hAnsi="Times New Roman" w:cs="Times New Roman"/>
          <w:i/>
          <w:sz w:val="28"/>
          <w:szCs w:val="28"/>
          <w:lang w:val="uk-UA" w:eastAsia="ru-RU"/>
        </w:rPr>
        <w:t>Таблиця 2.1</w:t>
      </w:r>
    </w:p>
    <w:p w:rsidR="00C61FE4" w:rsidRPr="005A08E7"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Рівень прояву психічного спокою у досліджуваних вибірках</w:t>
      </w:r>
    </w:p>
    <w:tbl>
      <w:tblPr>
        <w:tblStyle w:val="2"/>
        <w:tblW w:w="0" w:type="auto"/>
        <w:tblInd w:w="-318" w:type="dxa"/>
        <w:tblLayout w:type="fixed"/>
        <w:tblLook w:val="04A0" w:firstRow="1" w:lastRow="0" w:firstColumn="1" w:lastColumn="0" w:noHBand="0" w:noVBand="1"/>
      </w:tblPr>
      <w:tblGrid>
        <w:gridCol w:w="3999"/>
        <w:gridCol w:w="1389"/>
        <w:gridCol w:w="2126"/>
        <w:gridCol w:w="2111"/>
      </w:tblGrid>
      <w:tr w:rsidR="00C61FE4" w:rsidRPr="005A08E7" w:rsidTr="00683B88">
        <w:trPr>
          <w:trHeight w:val="300"/>
        </w:trPr>
        <w:tc>
          <w:tcPr>
            <w:tcW w:w="3999" w:type="dxa"/>
            <w:vMerge w:val="restart"/>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Досліджувана вибірка</w:t>
            </w:r>
          </w:p>
        </w:tc>
        <w:tc>
          <w:tcPr>
            <w:tcW w:w="5626" w:type="dxa"/>
            <w:gridSpan w:val="3"/>
            <w:tcBorders>
              <w:bottom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Рівень вияву психічного спокою, %</w:t>
            </w:r>
          </w:p>
        </w:tc>
      </w:tr>
      <w:tr w:rsidR="00C61FE4" w:rsidRPr="005A08E7" w:rsidTr="00683B88">
        <w:trPr>
          <w:trHeight w:val="234"/>
        </w:trPr>
        <w:tc>
          <w:tcPr>
            <w:tcW w:w="3999" w:type="dxa"/>
            <w:vMerge/>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p>
        </w:tc>
        <w:tc>
          <w:tcPr>
            <w:tcW w:w="1389" w:type="dxa"/>
            <w:tcBorders>
              <w:top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Низький</w:t>
            </w:r>
          </w:p>
        </w:tc>
        <w:tc>
          <w:tcPr>
            <w:tcW w:w="2126" w:type="dxa"/>
            <w:tcBorders>
              <w:top w:val="single" w:sz="4" w:space="0" w:color="auto"/>
              <w:left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Високий</w:t>
            </w:r>
          </w:p>
        </w:tc>
      </w:tr>
      <w:tr w:rsidR="00C61FE4" w:rsidRPr="005A08E7" w:rsidTr="00683B88">
        <w:trPr>
          <w:trHeight w:val="226"/>
        </w:trPr>
        <w:tc>
          <w:tcPr>
            <w:tcW w:w="3999" w:type="dxa"/>
          </w:tcPr>
          <w:p w:rsidR="00C61FE4" w:rsidRPr="005A08E7" w:rsidRDefault="00C61FE4" w:rsidP="00C61FE4">
            <w:pPr>
              <w:tabs>
                <w:tab w:val="left" w:pos="942"/>
              </w:tabs>
              <w:ind w:right="34"/>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пер</w:t>
            </w:r>
            <w:r w:rsidR="00683B88" w:rsidRPr="005A08E7">
              <w:rPr>
                <w:rFonts w:ascii="Times New Roman" w:hAnsi="Times New Roman" w:cs="Times New Roman"/>
                <w:sz w:val="28"/>
                <w:szCs w:val="28"/>
                <w:lang w:val="uk-UA"/>
              </w:rPr>
              <w:t>ехворіли на терапевтичні хвороби</w:t>
            </w:r>
          </w:p>
        </w:tc>
        <w:tc>
          <w:tcPr>
            <w:tcW w:w="1389" w:type="dxa"/>
            <w:tcBorders>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12</w:t>
            </w:r>
          </w:p>
        </w:tc>
        <w:tc>
          <w:tcPr>
            <w:tcW w:w="2126" w:type="dxa"/>
            <w:tcBorders>
              <w:left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68</w:t>
            </w:r>
          </w:p>
        </w:tc>
        <w:tc>
          <w:tcPr>
            <w:tcW w:w="2111" w:type="dxa"/>
            <w:tcBorders>
              <w:lef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20</w:t>
            </w:r>
          </w:p>
        </w:tc>
      </w:tr>
      <w:tr w:rsidR="00C61FE4" w:rsidRPr="005A08E7" w:rsidTr="00683B88">
        <w:tc>
          <w:tcPr>
            <w:tcW w:w="3999" w:type="dxa"/>
          </w:tcPr>
          <w:p w:rsidR="00C61FE4" w:rsidRPr="005A08E7" w:rsidRDefault="00C61FE4" w:rsidP="00C61FE4">
            <w:pPr>
              <w:tabs>
                <w:tab w:val="left" w:pos="942"/>
              </w:tabs>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Особи, які не мають </w:t>
            </w:r>
          </w:p>
          <w:p w:rsidR="00C61FE4" w:rsidRPr="005A08E7" w:rsidRDefault="00683B88" w:rsidP="00C61FE4">
            <w:pPr>
              <w:tabs>
                <w:tab w:val="left" w:pos="942"/>
              </w:tabs>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досвіду терапевтичних хвороб</w:t>
            </w:r>
          </w:p>
        </w:tc>
        <w:tc>
          <w:tcPr>
            <w:tcW w:w="1389" w:type="dxa"/>
            <w:tcBorders>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0</w:t>
            </w:r>
          </w:p>
        </w:tc>
        <w:tc>
          <w:tcPr>
            <w:tcW w:w="2126" w:type="dxa"/>
            <w:tcBorders>
              <w:left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56</w:t>
            </w:r>
          </w:p>
        </w:tc>
        <w:tc>
          <w:tcPr>
            <w:tcW w:w="2111" w:type="dxa"/>
            <w:tcBorders>
              <w:lef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44</w:t>
            </w:r>
          </w:p>
        </w:tc>
      </w:tr>
    </w:tbl>
    <w:p w:rsidR="00C61FE4" w:rsidRPr="005A08E7"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sz w:val="28"/>
          <w:szCs w:val="28"/>
          <w:lang w:val="uk-UA" w:eastAsia="ru-RU"/>
        </w:rPr>
      </w:pPr>
    </w:p>
    <w:p w:rsidR="00C61FE4" w:rsidRPr="005308EC"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i/>
          <w:sz w:val="28"/>
          <w:szCs w:val="28"/>
          <w:lang w:val="uk-UA" w:eastAsia="ru-RU"/>
        </w:rPr>
      </w:pPr>
      <w:r w:rsidRPr="005308EC">
        <w:rPr>
          <w:rFonts w:ascii="Times New Roman" w:eastAsia="Times New Roman" w:hAnsi="Times New Roman" w:cs="Times New Roman"/>
          <w:i/>
          <w:sz w:val="28"/>
          <w:szCs w:val="28"/>
          <w:lang w:val="uk-UA" w:eastAsia="ru-RU"/>
        </w:rPr>
        <w:t>Таблиця 2.2</w:t>
      </w:r>
    </w:p>
    <w:p w:rsidR="00C61FE4" w:rsidRPr="005A08E7" w:rsidRDefault="00C61FE4" w:rsidP="00C61FE4">
      <w:pPr>
        <w:tabs>
          <w:tab w:val="left" w:pos="942"/>
        </w:tabs>
        <w:spacing w:after="200" w:line="360" w:lineRule="auto"/>
        <w:ind w:right="-142"/>
        <w:contextualSpacing/>
        <w:jc w:val="right"/>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      Рівень вияву відчуття сили та енергії у досліджуваних вибірках</w:t>
      </w:r>
    </w:p>
    <w:tbl>
      <w:tblPr>
        <w:tblStyle w:val="2"/>
        <w:tblW w:w="0" w:type="auto"/>
        <w:tblInd w:w="-318" w:type="dxa"/>
        <w:tblLayout w:type="fixed"/>
        <w:tblLook w:val="04A0" w:firstRow="1" w:lastRow="0" w:firstColumn="1" w:lastColumn="0" w:noHBand="0" w:noVBand="1"/>
      </w:tblPr>
      <w:tblGrid>
        <w:gridCol w:w="4282"/>
        <w:gridCol w:w="1418"/>
        <w:gridCol w:w="1814"/>
        <w:gridCol w:w="2111"/>
      </w:tblGrid>
      <w:tr w:rsidR="00C61FE4" w:rsidRPr="00811E29" w:rsidTr="0042164A">
        <w:trPr>
          <w:trHeight w:val="300"/>
        </w:trPr>
        <w:tc>
          <w:tcPr>
            <w:tcW w:w="4282" w:type="dxa"/>
            <w:vMerge w:val="restart"/>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Досліджувана вибірка</w:t>
            </w:r>
          </w:p>
        </w:tc>
        <w:tc>
          <w:tcPr>
            <w:tcW w:w="5343" w:type="dxa"/>
            <w:gridSpan w:val="3"/>
            <w:tcBorders>
              <w:bottom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Рівень вияву відчуття сили та енергії, %</w:t>
            </w:r>
          </w:p>
        </w:tc>
      </w:tr>
      <w:tr w:rsidR="00C61FE4" w:rsidRPr="005A08E7" w:rsidTr="0042164A">
        <w:trPr>
          <w:trHeight w:val="234"/>
        </w:trPr>
        <w:tc>
          <w:tcPr>
            <w:tcW w:w="4282" w:type="dxa"/>
            <w:vMerge/>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p>
        </w:tc>
        <w:tc>
          <w:tcPr>
            <w:tcW w:w="1418" w:type="dxa"/>
            <w:tcBorders>
              <w:top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Низький</w:t>
            </w:r>
          </w:p>
        </w:tc>
        <w:tc>
          <w:tcPr>
            <w:tcW w:w="1814" w:type="dxa"/>
            <w:tcBorders>
              <w:top w:val="single" w:sz="4" w:space="0" w:color="auto"/>
              <w:left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Високий</w:t>
            </w:r>
          </w:p>
        </w:tc>
      </w:tr>
      <w:tr w:rsidR="00C61FE4" w:rsidRPr="005A08E7" w:rsidTr="0042164A">
        <w:tc>
          <w:tcPr>
            <w:tcW w:w="4282" w:type="dxa"/>
          </w:tcPr>
          <w:p w:rsidR="00C61FE4" w:rsidRPr="005A08E7" w:rsidRDefault="00C61FE4" w:rsidP="00C61FE4">
            <w:pPr>
              <w:tabs>
                <w:tab w:val="left" w:pos="942"/>
              </w:tabs>
              <w:ind w:right="34"/>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пер</w:t>
            </w:r>
            <w:r w:rsidR="00683B88" w:rsidRPr="005A08E7">
              <w:rPr>
                <w:rFonts w:ascii="Times New Roman" w:hAnsi="Times New Roman" w:cs="Times New Roman"/>
                <w:sz w:val="28"/>
                <w:szCs w:val="28"/>
                <w:lang w:val="uk-UA"/>
              </w:rPr>
              <w:t>ехворіли на терапевтичні хвороби</w:t>
            </w:r>
          </w:p>
        </w:tc>
        <w:tc>
          <w:tcPr>
            <w:tcW w:w="1418" w:type="dxa"/>
            <w:tcBorders>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20</w:t>
            </w:r>
          </w:p>
        </w:tc>
        <w:tc>
          <w:tcPr>
            <w:tcW w:w="1814" w:type="dxa"/>
            <w:tcBorders>
              <w:left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64</w:t>
            </w:r>
          </w:p>
        </w:tc>
        <w:tc>
          <w:tcPr>
            <w:tcW w:w="2111" w:type="dxa"/>
            <w:tcBorders>
              <w:lef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16</w:t>
            </w:r>
          </w:p>
        </w:tc>
      </w:tr>
      <w:tr w:rsidR="00C61FE4" w:rsidRPr="005A08E7" w:rsidTr="0042164A">
        <w:tc>
          <w:tcPr>
            <w:tcW w:w="4282" w:type="dxa"/>
          </w:tcPr>
          <w:p w:rsidR="00C61FE4" w:rsidRPr="005A08E7" w:rsidRDefault="00C61FE4" w:rsidP="00C61FE4">
            <w:pPr>
              <w:tabs>
                <w:tab w:val="left" w:pos="942"/>
              </w:tabs>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Особи, які не мають </w:t>
            </w:r>
          </w:p>
          <w:p w:rsidR="00C61FE4" w:rsidRPr="005A08E7" w:rsidRDefault="0042164A" w:rsidP="00C61FE4">
            <w:pPr>
              <w:tabs>
                <w:tab w:val="left" w:pos="942"/>
              </w:tabs>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досвіду терапевтичних хвороб</w:t>
            </w:r>
          </w:p>
        </w:tc>
        <w:tc>
          <w:tcPr>
            <w:tcW w:w="1418" w:type="dxa"/>
            <w:tcBorders>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12</w:t>
            </w:r>
          </w:p>
        </w:tc>
        <w:tc>
          <w:tcPr>
            <w:tcW w:w="1814" w:type="dxa"/>
            <w:tcBorders>
              <w:left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56</w:t>
            </w:r>
          </w:p>
        </w:tc>
        <w:tc>
          <w:tcPr>
            <w:tcW w:w="2111" w:type="dxa"/>
            <w:tcBorders>
              <w:lef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32</w:t>
            </w:r>
          </w:p>
        </w:tc>
      </w:tr>
    </w:tbl>
    <w:p w:rsidR="00C61FE4" w:rsidRPr="005A08E7" w:rsidRDefault="00C61FE4" w:rsidP="00C61FE4">
      <w:pPr>
        <w:spacing w:after="0" w:line="360" w:lineRule="auto"/>
        <w:ind w:right="-1" w:firstLine="567"/>
        <w:jc w:val="both"/>
        <w:rPr>
          <w:rFonts w:ascii="Times New Roman" w:eastAsia="Times New Roman" w:hAnsi="Times New Roman" w:cs="Times New Roman"/>
          <w:b/>
          <w:sz w:val="28"/>
          <w:szCs w:val="28"/>
          <w:lang w:val="uk-UA" w:eastAsia="ru-RU"/>
        </w:rPr>
      </w:pPr>
    </w:p>
    <w:p w:rsidR="00C61FE4" w:rsidRPr="005A08E7" w:rsidRDefault="00C61FE4" w:rsidP="00C61FE4">
      <w:pPr>
        <w:spacing w:after="0" w:line="360" w:lineRule="auto"/>
        <w:ind w:right="-1" w:firstLine="567"/>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Шкала вияву відчуття сили та енергії характеризує внутрішню мобілізацію ресурсів особистості, готовність виконувати важливі справи і вирішувати проблеми – професійні, особисті, міжособистісні (табл. 2.2). Низький рівень цього емоційного компоненту вия</w:t>
      </w:r>
      <w:r w:rsidR="0042164A" w:rsidRPr="005A08E7">
        <w:rPr>
          <w:rFonts w:ascii="Times New Roman" w:eastAsia="Times New Roman" w:hAnsi="Times New Roman" w:cs="Times New Roman"/>
          <w:sz w:val="28"/>
          <w:szCs w:val="28"/>
          <w:lang w:val="uk-UA" w:eastAsia="ru-RU"/>
        </w:rPr>
        <w:t xml:space="preserve">влено у 20 % колишніх хворих </w:t>
      </w:r>
      <w:r w:rsidRPr="005A08E7">
        <w:rPr>
          <w:rFonts w:ascii="Times New Roman" w:eastAsia="Times New Roman" w:hAnsi="Times New Roman" w:cs="Times New Roman"/>
          <w:sz w:val="28"/>
          <w:szCs w:val="28"/>
          <w:lang w:val="uk-UA" w:eastAsia="ru-RU"/>
        </w:rPr>
        <w:t xml:space="preserve">і 12 % здорових людей. Також у осіб, які мають досвід </w:t>
      </w:r>
      <w:r w:rsidR="0042164A" w:rsidRPr="005A08E7">
        <w:rPr>
          <w:rFonts w:ascii="Times New Roman" w:eastAsia="Times New Roman" w:hAnsi="Times New Roman" w:cs="Times New Roman"/>
          <w:sz w:val="28"/>
          <w:szCs w:val="28"/>
          <w:lang w:val="uk-UA" w:eastAsia="ru-RU"/>
        </w:rPr>
        <w:t>терапевтичної</w:t>
      </w:r>
      <w:r w:rsidRPr="005A08E7">
        <w:rPr>
          <w:rFonts w:ascii="Times New Roman" w:eastAsia="Times New Roman" w:hAnsi="Times New Roman" w:cs="Times New Roman"/>
          <w:sz w:val="28"/>
          <w:szCs w:val="28"/>
          <w:lang w:val="uk-UA" w:eastAsia="ru-RU"/>
        </w:rPr>
        <w:t xml:space="preserve"> хвороби переважають середні показники досліджуваної ознаки (64 % порівняно з 56 % оптантів другої групи). Водночас для 32 % здорових осіб властивим є високий рівень відчуття сили та енергії, тоді як у іншій вибірці цей рівень виявлено лише у 16 % респондентів. Узагальнюючи емпіричну інформацію, можна сформулювати такий висновок: у людей, які мають досвід </w:t>
      </w:r>
      <w:r w:rsidR="0042164A" w:rsidRPr="005A08E7">
        <w:rPr>
          <w:rFonts w:ascii="Times New Roman" w:eastAsia="Times New Roman" w:hAnsi="Times New Roman" w:cs="Times New Roman"/>
          <w:sz w:val="28"/>
          <w:szCs w:val="28"/>
          <w:lang w:val="uk-UA" w:eastAsia="ru-RU"/>
        </w:rPr>
        <w:t>терапевтичних хвороб</w:t>
      </w:r>
      <w:r w:rsidRPr="005A08E7">
        <w:rPr>
          <w:rFonts w:ascii="Times New Roman" w:eastAsia="Times New Roman" w:hAnsi="Times New Roman" w:cs="Times New Roman"/>
          <w:sz w:val="28"/>
          <w:szCs w:val="28"/>
          <w:lang w:val="uk-UA" w:eastAsia="ru-RU"/>
        </w:rPr>
        <w:t xml:space="preserve"> фіксується менш стабільне накопичення внутрішньої енергії, що потенційно може впливати на зниження </w:t>
      </w:r>
      <w:r w:rsidR="005308EC">
        <w:rPr>
          <w:rFonts w:ascii="Times New Roman" w:eastAsia="Times New Roman" w:hAnsi="Times New Roman" w:cs="Times New Roman"/>
          <w:sz w:val="28"/>
          <w:szCs w:val="28"/>
          <w:lang w:val="uk-UA" w:eastAsia="ru-RU"/>
        </w:rPr>
        <w:t>с</w:t>
      </w:r>
      <w:r w:rsidRPr="005A08E7">
        <w:rPr>
          <w:rFonts w:ascii="Times New Roman" w:eastAsia="Times New Roman" w:hAnsi="Times New Roman" w:cs="Times New Roman"/>
          <w:sz w:val="28"/>
          <w:szCs w:val="28"/>
          <w:lang w:val="uk-UA" w:eastAsia="ru-RU"/>
        </w:rPr>
        <w:t>оціальної активності.</w:t>
      </w:r>
    </w:p>
    <w:p w:rsidR="00C61FE4" w:rsidRPr="005A08E7" w:rsidRDefault="00C61FE4" w:rsidP="00C61FE4">
      <w:pPr>
        <w:spacing w:after="0" w:line="360" w:lineRule="auto"/>
        <w:ind w:right="-1" w:firstLine="567"/>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Шкала активності відрізняється від попер</w:t>
      </w:r>
      <w:r w:rsidR="0042164A" w:rsidRPr="005A08E7">
        <w:rPr>
          <w:rFonts w:ascii="Times New Roman" w:eastAsia="Times New Roman" w:hAnsi="Times New Roman" w:cs="Times New Roman"/>
          <w:sz w:val="28"/>
          <w:szCs w:val="28"/>
          <w:lang w:val="uk-UA" w:eastAsia="ru-RU"/>
        </w:rPr>
        <w:t>едньої тим, що вказує на повноцінність</w:t>
      </w:r>
      <w:r w:rsidRPr="005A08E7">
        <w:rPr>
          <w:rFonts w:ascii="Times New Roman" w:eastAsia="Times New Roman" w:hAnsi="Times New Roman" w:cs="Times New Roman"/>
          <w:sz w:val="28"/>
          <w:szCs w:val="28"/>
          <w:lang w:val="uk-UA" w:eastAsia="ru-RU"/>
        </w:rPr>
        <w:t xml:space="preserve"> реалізації внутрішніх стимулів та психічної енергії особистості в актуальній діяльності (табл. 2.3). Низький рівень активності виявлено в 24 % опита</w:t>
      </w:r>
      <w:r w:rsidR="0042164A" w:rsidRPr="005A08E7">
        <w:rPr>
          <w:rFonts w:ascii="Times New Roman" w:eastAsia="Times New Roman" w:hAnsi="Times New Roman" w:cs="Times New Roman"/>
          <w:sz w:val="28"/>
          <w:szCs w:val="28"/>
          <w:lang w:val="uk-UA" w:eastAsia="ru-RU"/>
        </w:rPr>
        <w:t>них колишніх хворих</w:t>
      </w:r>
      <w:r w:rsidRPr="005A08E7">
        <w:rPr>
          <w:rFonts w:ascii="Times New Roman" w:eastAsia="Times New Roman" w:hAnsi="Times New Roman" w:cs="Times New Roman"/>
          <w:sz w:val="28"/>
          <w:szCs w:val="28"/>
          <w:lang w:val="uk-UA" w:eastAsia="ru-RU"/>
        </w:rPr>
        <w:t>, а у паралельній вибірці такі показники отримало 2 особи (8 %). Середній рівень досліджуваного компоненту фіксується у 72 % першої групи і 60 % респондентів другої. Високі показники активності діагностовано лише в однієї лю</w:t>
      </w:r>
      <w:r w:rsidR="0042164A" w:rsidRPr="005A08E7">
        <w:rPr>
          <w:rFonts w:ascii="Times New Roman" w:eastAsia="Times New Roman" w:hAnsi="Times New Roman" w:cs="Times New Roman"/>
          <w:sz w:val="28"/>
          <w:szCs w:val="28"/>
          <w:lang w:val="uk-UA" w:eastAsia="ru-RU"/>
        </w:rPr>
        <w:t>дини, яка має досвід терапевтичних</w:t>
      </w:r>
      <w:r w:rsidRPr="005A08E7">
        <w:rPr>
          <w:rFonts w:ascii="Times New Roman" w:eastAsia="Times New Roman" w:hAnsi="Times New Roman" w:cs="Times New Roman"/>
          <w:sz w:val="28"/>
          <w:szCs w:val="28"/>
          <w:lang w:val="uk-UA" w:eastAsia="ru-RU"/>
        </w:rPr>
        <w:t xml:space="preserve"> хвороб, тоді як у здорових осіб цей рівень виявлено у 32 % опитаних. Для </w:t>
      </w:r>
      <w:r w:rsidR="005308EC" w:rsidRPr="005A08E7">
        <w:rPr>
          <w:rFonts w:ascii="Times New Roman" w:eastAsia="Times New Roman" w:hAnsi="Times New Roman" w:cs="Times New Roman"/>
          <w:sz w:val="28"/>
          <w:szCs w:val="28"/>
          <w:lang w:val="uk-UA" w:eastAsia="ru-RU"/>
        </w:rPr>
        <w:t>ґрунтовного</w:t>
      </w:r>
      <w:r w:rsidRPr="005A08E7">
        <w:rPr>
          <w:rFonts w:ascii="Times New Roman" w:eastAsia="Times New Roman" w:hAnsi="Times New Roman" w:cs="Times New Roman"/>
          <w:sz w:val="28"/>
          <w:szCs w:val="28"/>
          <w:lang w:val="uk-UA" w:eastAsia="ru-RU"/>
        </w:rPr>
        <w:t xml:space="preserve"> аналізу, слід звернути увагу на тенденції, виявлені за попередньою шкалою, зокрема, різницю між високими показниками відчуття внутрішньої сили та активності, що виявлені у виб</w:t>
      </w:r>
      <w:r w:rsidR="0042164A" w:rsidRPr="005A08E7">
        <w:rPr>
          <w:rFonts w:ascii="Times New Roman" w:eastAsia="Times New Roman" w:hAnsi="Times New Roman" w:cs="Times New Roman"/>
          <w:sz w:val="28"/>
          <w:szCs w:val="28"/>
          <w:lang w:val="uk-UA" w:eastAsia="ru-RU"/>
        </w:rPr>
        <w:t>ірці хворих</w:t>
      </w:r>
      <w:r w:rsidRPr="005A08E7">
        <w:rPr>
          <w:rFonts w:ascii="Times New Roman" w:eastAsia="Times New Roman" w:hAnsi="Times New Roman" w:cs="Times New Roman"/>
          <w:sz w:val="28"/>
          <w:szCs w:val="28"/>
          <w:lang w:val="uk-UA" w:eastAsia="ru-RU"/>
        </w:rPr>
        <w:t xml:space="preserve">. Така ситуація може вказувати на те, що досвід негативного фізіологічного стану призводить до того, що внутрішні ресурси до подолання життєвих проблем не завжди можуть втілюватися в конкретній діяльності. Водночас, у паралельній вибірці такої емоційної дисгармонії не спостерігається. </w:t>
      </w:r>
    </w:p>
    <w:p w:rsidR="00C61FE4" w:rsidRPr="005308EC"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i/>
          <w:sz w:val="28"/>
          <w:szCs w:val="28"/>
          <w:lang w:val="uk-UA" w:eastAsia="ru-RU"/>
        </w:rPr>
      </w:pPr>
      <w:r w:rsidRPr="005308EC">
        <w:rPr>
          <w:rFonts w:ascii="Times New Roman" w:eastAsia="Times New Roman" w:hAnsi="Times New Roman" w:cs="Times New Roman"/>
          <w:i/>
          <w:sz w:val="28"/>
          <w:szCs w:val="28"/>
          <w:lang w:val="uk-UA" w:eastAsia="ru-RU"/>
        </w:rPr>
        <w:t>Таблиця 2.3</w:t>
      </w:r>
    </w:p>
    <w:p w:rsidR="00C61FE4" w:rsidRPr="005A08E7"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                Рівень прояву активності у досліджуваних вибірках</w:t>
      </w:r>
    </w:p>
    <w:tbl>
      <w:tblPr>
        <w:tblStyle w:val="2"/>
        <w:tblW w:w="0" w:type="auto"/>
        <w:tblInd w:w="-318" w:type="dxa"/>
        <w:tblLayout w:type="fixed"/>
        <w:tblLook w:val="04A0" w:firstRow="1" w:lastRow="0" w:firstColumn="1" w:lastColumn="0" w:noHBand="0" w:noVBand="1"/>
      </w:tblPr>
      <w:tblGrid>
        <w:gridCol w:w="3999"/>
        <w:gridCol w:w="1559"/>
        <w:gridCol w:w="1956"/>
        <w:gridCol w:w="2111"/>
      </w:tblGrid>
      <w:tr w:rsidR="00C61FE4" w:rsidRPr="005A08E7" w:rsidTr="0042164A">
        <w:trPr>
          <w:trHeight w:val="300"/>
        </w:trPr>
        <w:tc>
          <w:tcPr>
            <w:tcW w:w="3999" w:type="dxa"/>
            <w:vMerge w:val="restart"/>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Досліджувана вибірка</w:t>
            </w:r>
          </w:p>
        </w:tc>
        <w:tc>
          <w:tcPr>
            <w:tcW w:w="5626" w:type="dxa"/>
            <w:gridSpan w:val="3"/>
            <w:tcBorders>
              <w:bottom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Рівень вияву активності, %</w:t>
            </w:r>
          </w:p>
        </w:tc>
      </w:tr>
      <w:tr w:rsidR="00C61FE4" w:rsidRPr="005A08E7" w:rsidTr="0042164A">
        <w:trPr>
          <w:trHeight w:val="234"/>
        </w:trPr>
        <w:tc>
          <w:tcPr>
            <w:tcW w:w="3999" w:type="dxa"/>
            <w:vMerge/>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p>
        </w:tc>
        <w:tc>
          <w:tcPr>
            <w:tcW w:w="1559" w:type="dxa"/>
            <w:tcBorders>
              <w:top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Низький</w:t>
            </w:r>
          </w:p>
        </w:tc>
        <w:tc>
          <w:tcPr>
            <w:tcW w:w="1956" w:type="dxa"/>
            <w:tcBorders>
              <w:top w:val="single" w:sz="4" w:space="0" w:color="auto"/>
              <w:left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Високий</w:t>
            </w:r>
          </w:p>
        </w:tc>
      </w:tr>
      <w:tr w:rsidR="00C61FE4" w:rsidRPr="005A08E7" w:rsidTr="0042164A">
        <w:tc>
          <w:tcPr>
            <w:tcW w:w="3999" w:type="dxa"/>
          </w:tcPr>
          <w:p w:rsidR="00C61FE4" w:rsidRPr="005A08E7" w:rsidRDefault="00C61FE4" w:rsidP="00C61FE4">
            <w:pPr>
              <w:tabs>
                <w:tab w:val="left" w:pos="942"/>
              </w:tabs>
              <w:ind w:right="34"/>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пе</w:t>
            </w:r>
            <w:r w:rsidR="0042164A" w:rsidRPr="005A08E7">
              <w:rPr>
                <w:rFonts w:ascii="Times New Roman" w:hAnsi="Times New Roman" w:cs="Times New Roman"/>
                <w:sz w:val="28"/>
                <w:szCs w:val="28"/>
                <w:lang w:val="uk-UA"/>
              </w:rPr>
              <w:t>рехворіли на терапевтичні хвороби</w:t>
            </w:r>
          </w:p>
        </w:tc>
        <w:tc>
          <w:tcPr>
            <w:tcW w:w="1559" w:type="dxa"/>
            <w:tcBorders>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24</w:t>
            </w:r>
          </w:p>
        </w:tc>
        <w:tc>
          <w:tcPr>
            <w:tcW w:w="1956" w:type="dxa"/>
            <w:tcBorders>
              <w:left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72</w:t>
            </w:r>
          </w:p>
        </w:tc>
        <w:tc>
          <w:tcPr>
            <w:tcW w:w="2111" w:type="dxa"/>
            <w:tcBorders>
              <w:lef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w:t>
            </w:r>
          </w:p>
        </w:tc>
      </w:tr>
      <w:tr w:rsidR="00C61FE4" w:rsidRPr="005A08E7" w:rsidTr="0042164A">
        <w:tc>
          <w:tcPr>
            <w:tcW w:w="3999" w:type="dxa"/>
          </w:tcPr>
          <w:p w:rsidR="00C61FE4" w:rsidRPr="005A08E7" w:rsidRDefault="00C61FE4" w:rsidP="00C61FE4">
            <w:pPr>
              <w:tabs>
                <w:tab w:val="left" w:pos="942"/>
              </w:tabs>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Особи, які не мають </w:t>
            </w:r>
          </w:p>
          <w:p w:rsidR="00C61FE4" w:rsidRPr="005A08E7" w:rsidRDefault="0042164A" w:rsidP="00C61FE4">
            <w:pPr>
              <w:tabs>
                <w:tab w:val="left" w:pos="942"/>
              </w:tabs>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досвіду терапевтичних хвороб</w:t>
            </w:r>
          </w:p>
        </w:tc>
        <w:tc>
          <w:tcPr>
            <w:tcW w:w="1559" w:type="dxa"/>
            <w:tcBorders>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8</w:t>
            </w:r>
          </w:p>
        </w:tc>
        <w:tc>
          <w:tcPr>
            <w:tcW w:w="1956" w:type="dxa"/>
            <w:tcBorders>
              <w:left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60</w:t>
            </w:r>
          </w:p>
        </w:tc>
        <w:tc>
          <w:tcPr>
            <w:tcW w:w="2111" w:type="dxa"/>
            <w:tcBorders>
              <w:lef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32</w:t>
            </w:r>
          </w:p>
        </w:tc>
      </w:tr>
    </w:tbl>
    <w:p w:rsidR="00C61FE4" w:rsidRPr="005A08E7"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sz w:val="28"/>
          <w:szCs w:val="28"/>
          <w:lang w:val="uk-UA" w:eastAsia="ru-RU"/>
        </w:rPr>
      </w:pPr>
    </w:p>
    <w:p w:rsidR="00C61FE4" w:rsidRPr="005A08E7" w:rsidRDefault="00C61FE4" w:rsidP="00C61FE4">
      <w:pPr>
        <w:spacing w:after="0" w:line="360" w:lineRule="auto"/>
        <w:ind w:right="-1" w:firstLine="567"/>
        <w:jc w:val="both"/>
        <w:rPr>
          <w:rFonts w:ascii="Times New Roman" w:eastAsia="Times New Roman" w:hAnsi="Times New Roman" w:cs="Times New Roman"/>
          <w:b/>
          <w:sz w:val="28"/>
          <w:szCs w:val="28"/>
          <w:lang w:val="uk-UA" w:eastAsia="ru-RU"/>
        </w:rPr>
      </w:pPr>
    </w:p>
    <w:p w:rsidR="00C61FE4" w:rsidRPr="005A08E7" w:rsidRDefault="00C61FE4" w:rsidP="00C61FE4">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Шкала імпульсивної реактивності характеризує схильність особ</w:t>
      </w:r>
      <w:r w:rsidR="005308EC">
        <w:rPr>
          <w:rFonts w:ascii="Times New Roman" w:eastAsia="Times New Roman" w:hAnsi="Times New Roman" w:cs="Times New Roman"/>
          <w:sz w:val="28"/>
          <w:szCs w:val="28"/>
          <w:lang w:val="uk-UA" w:eastAsia="ru-RU"/>
        </w:rPr>
        <w:t>истості до спонтанних, необдума</w:t>
      </w:r>
      <w:r w:rsidRPr="005A08E7">
        <w:rPr>
          <w:rFonts w:ascii="Times New Roman" w:eastAsia="Times New Roman" w:hAnsi="Times New Roman" w:cs="Times New Roman"/>
          <w:sz w:val="28"/>
          <w:szCs w:val="28"/>
          <w:lang w:val="uk-UA" w:eastAsia="ru-RU"/>
        </w:rPr>
        <w:t>них учинків, причому як конструктивних (вияв мужності, героїзму, альтруїзму), так і деструктивних (агресія, гнів, соціальна конфліктність тощо) (табл. 2.4). Низькі показники розподілилися таким чином: 20 % ос</w:t>
      </w:r>
      <w:r w:rsidR="0042164A" w:rsidRPr="005A08E7">
        <w:rPr>
          <w:rFonts w:ascii="Times New Roman" w:eastAsia="Times New Roman" w:hAnsi="Times New Roman" w:cs="Times New Roman"/>
          <w:sz w:val="28"/>
          <w:szCs w:val="28"/>
          <w:lang w:val="uk-UA" w:eastAsia="ru-RU"/>
        </w:rPr>
        <w:t>іб, які перехворіли на хвороби внутрішніх органів</w:t>
      </w:r>
      <w:r w:rsidRPr="005A08E7">
        <w:rPr>
          <w:rFonts w:ascii="Times New Roman" w:eastAsia="Times New Roman" w:hAnsi="Times New Roman" w:cs="Times New Roman"/>
          <w:sz w:val="28"/>
          <w:szCs w:val="28"/>
          <w:lang w:val="uk-UA" w:eastAsia="ru-RU"/>
        </w:rPr>
        <w:t xml:space="preserve"> і 8 % «здорових» індивідів. Середній рівень імпульсивної реактивності розподілився приблизно порівно – 80 % опитаних першої групи і 76 % другої. Високих показників досліджуваного емоційного компоненту не виявл</w:t>
      </w:r>
      <w:r w:rsidR="0042164A" w:rsidRPr="005A08E7">
        <w:rPr>
          <w:rFonts w:ascii="Times New Roman" w:eastAsia="Times New Roman" w:hAnsi="Times New Roman" w:cs="Times New Roman"/>
          <w:sz w:val="28"/>
          <w:szCs w:val="28"/>
          <w:lang w:val="uk-UA" w:eastAsia="ru-RU"/>
        </w:rPr>
        <w:t>ено у жодної людини, які переж</w:t>
      </w:r>
      <w:r w:rsidRPr="005A08E7">
        <w:rPr>
          <w:rFonts w:ascii="Times New Roman" w:eastAsia="Times New Roman" w:hAnsi="Times New Roman" w:cs="Times New Roman"/>
          <w:sz w:val="28"/>
          <w:szCs w:val="28"/>
          <w:lang w:val="uk-UA" w:eastAsia="ru-RU"/>
        </w:rPr>
        <w:t xml:space="preserve">или </w:t>
      </w:r>
      <w:r w:rsidR="0042164A" w:rsidRPr="005A08E7">
        <w:rPr>
          <w:rFonts w:ascii="Times New Roman" w:eastAsia="Times New Roman" w:hAnsi="Times New Roman" w:cs="Times New Roman"/>
          <w:sz w:val="28"/>
          <w:szCs w:val="28"/>
          <w:lang w:val="uk-UA" w:eastAsia="ru-RU"/>
        </w:rPr>
        <w:t xml:space="preserve">терапевтичну </w:t>
      </w:r>
      <w:r w:rsidRPr="005A08E7">
        <w:rPr>
          <w:rFonts w:ascii="Times New Roman" w:eastAsia="Times New Roman" w:hAnsi="Times New Roman" w:cs="Times New Roman"/>
          <w:sz w:val="28"/>
          <w:szCs w:val="28"/>
          <w:lang w:val="uk-UA" w:eastAsia="ru-RU"/>
        </w:rPr>
        <w:t>хворобу, тоді як аналогічні значення зафіксовано у 16 % опитаних «здорових» о</w:t>
      </w:r>
      <w:r w:rsidR="0042164A" w:rsidRPr="005A08E7">
        <w:rPr>
          <w:rFonts w:ascii="Times New Roman" w:eastAsia="Times New Roman" w:hAnsi="Times New Roman" w:cs="Times New Roman"/>
          <w:sz w:val="28"/>
          <w:szCs w:val="28"/>
          <w:lang w:val="uk-UA" w:eastAsia="ru-RU"/>
        </w:rPr>
        <w:t>сіб. Тобто, людей, які мають</w:t>
      </w:r>
      <w:r w:rsidRPr="005A08E7">
        <w:rPr>
          <w:rFonts w:ascii="Times New Roman" w:eastAsia="Times New Roman" w:hAnsi="Times New Roman" w:cs="Times New Roman"/>
          <w:sz w:val="28"/>
          <w:szCs w:val="28"/>
          <w:lang w:val="uk-UA" w:eastAsia="ru-RU"/>
        </w:rPr>
        <w:t xml:space="preserve"> досвід</w:t>
      </w:r>
      <w:r w:rsidR="0042164A" w:rsidRPr="005A08E7">
        <w:rPr>
          <w:rFonts w:ascii="Times New Roman" w:eastAsia="Times New Roman" w:hAnsi="Times New Roman" w:cs="Times New Roman"/>
          <w:sz w:val="28"/>
          <w:szCs w:val="28"/>
          <w:lang w:val="uk-UA" w:eastAsia="ru-RU"/>
        </w:rPr>
        <w:t xml:space="preserve"> певної хвороби</w:t>
      </w:r>
      <w:r w:rsidRPr="005A08E7">
        <w:rPr>
          <w:rFonts w:ascii="Times New Roman" w:eastAsia="Times New Roman" w:hAnsi="Times New Roman" w:cs="Times New Roman"/>
          <w:sz w:val="28"/>
          <w:szCs w:val="28"/>
          <w:lang w:val="uk-UA" w:eastAsia="ru-RU"/>
        </w:rPr>
        <w:t xml:space="preserve"> можна охарактеризувати як більш розсудливих, не схильних до необдуманих учинків, що, можливо, пов’язано з прагненням до спокійного, виваженого життя після пережитого соціального й фізіологічного негативу.</w:t>
      </w:r>
    </w:p>
    <w:p w:rsidR="000026B1" w:rsidRPr="005A08E7" w:rsidRDefault="000026B1" w:rsidP="00C61FE4">
      <w:pPr>
        <w:tabs>
          <w:tab w:val="left" w:pos="942"/>
        </w:tabs>
        <w:spacing w:after="200" w:line="360" w:lineRule="auto"/>
        <w:ind w:right="-142" w:firstLine="567"/>
        <w:contextualSpacing/>
        <w:jc w:val="right"/>
        <w:rPr>
          <w:rFonts w:ascii="Times New Roman" w:eastAsia="Times New Roman" w:hAnsi="Times New Roman" w:cs="Times New Roman"/>
          <w:sz w:val="28"/>
          <w:szCs w:val="28"/>
          <w:lang w:val="uk-UA" w:eastAsia="ru-RU"/>
        </w:rPr>
      </w:pPr>
    </w:p>
    <w:p w:rsidR="00C61FE4" w:rsidRPr="005308EC"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i/>
          <w:sz w:val="28"/>
          <w:szCs w:val="28"/>
          <w:lang w:val="uk-UA" w:eastAsia="ru-RU"/>
        </w:rPr>
      </w:pPr>
      <w:r w:rsidRPr="005308EC">
        <w:rPr>
          <w:rFonts w:ascii="Times New Roman" w:eastAsia="Times New Roman" w:hAnsi="Times New Roman" w:cs="Times New Roman"/>
          <w:i/>
          <w:sz w:val="28"/>
          <w:szCs w:val="28"/>
          <w:lang w:val="uk-UA" w:eastAsia="ru-RU"/>
        </w:rPr>
        <w:t>Таблиця 2.4</w:t>
      </w:r>
    </w:p>
    <w:p w:rsidR="00C61FE4" w:rsidRPr="005A08E7"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Рівень імпульсивної реактивності у досліджуваних вибірках</w:t>
      </w:r>
    </w:p>
    <w:tbl>
      <w:tblPr>
        <w:tblStyle w:val="2"/>
        <w:tblW w:w="0" w:type="auto"/>
        <w:tblInd w:w="-318" w:type="dxa"/>
        <w:tblLayout w:type="fixed"/>
        <w:tblLook w:val="04A0" w:firstRow="1" w:lastRow="0" w:firstColumn="1" w:lastColumn="0" w:noHBand="0" w:noVBand="1"/>
      </w:tblPr>
      <w:tblGrid>
        <w:gridCol w:w="3574"/>
        <w:gridCol w:w="1814"/>
        <w:gridCol w:w="2126"/>
        <w:gridCol w:w="2111"/>
      </w:tblGrid>
      <w:tr w:rsidR="00C61FE4" w:rsidRPr="005A08E7" w:rsidTr="00C61FE4">
        <w:trPr>
          <w:trHeight w:val="300"/>
        </w:trPr>
        <w:tc>
          <w:tcPr>
            <w:tcW w:w="3574" w:type="dxa"/>
            <w:vMerge w:val="restart"/>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Досліджувана вибірка</w:t>
            </w:r>
          </w:p>
        </w:tc>
        <w:tc>
          <w:tcPr>
            <w:tcW w:w="6051" w:type="dxa"/>
            <w:gridSpan w:val="3"/>
            <w:tcBorders>
              <w:bottom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Рівень вияву імпульсивної реактивності, %</w:t>
            </w:r>
          </w:p>
        </w:tc>
      </w:tr>
      <w:tr w:rsidR="00C61FE4" w:rsidRPr="005A08E7" w:rsidTr="00C61FE4">
        <w:trPr>
          <w:trHeight w:val="234"/>
        </w:trPr>
        <w:tc>
          <w:tcPr>
            <w:tcW w:w="3574" w:type="dxa"/>
            <w:vMerge/>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p>
        </w:tc>
        <w:tc>
          <w:tcPr>
            <w:tcW w:w="1814" w:type="dxa"/>
            <w:tcBorders>
              <w:top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Низький</w:t>
            </w:r>
          </w:p>
        </w:tc>
        <w:tc>
          <w:tcPr>
            <w:tcW w:w="2126" w:type="dxa"/>
            <w:tcBorders>
              <w:top w:val="single" w:sz="4" w:space="0" w:color="auto"/>
              <w:left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Високий</w:t>
            </w:r>
          </w:p>
        </w:tc>
      </w:tr>
      <w:tr w:rsidR="0042164A" w:rsidRPr="005A08E7" w:rsidTr="00C61FE4">
        <w:tc>
          <w:tcPr>
            <w:tcW w:w="3574" w:type="dxa"/>
          </w:tcPr>
          <w:p w:rsidR="0042164A" w:rsidRPr="005A08E7" w:rsidRDefault="0042164A" w:rsidP="0042164A">
            <w:pPr>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перехворіли на терапевтичні хвороби</w:t>
            </w:r>
          </w:p>
        </w:tc>
        <w:tc>
          <w:tcPr>
            <w:tcW w:w="1814" w:type="dxa"/>
            <w:tcBorders>
              <w:right w:val="single" w:sz="4" w:space="0" w:color="auto"/>
            </w:tcBorders>
          </w:tcPr>
          <w:p w:rsidR="0042164A" w:rsidRPr="005A08E7" w:rsidRDefault="0042164A" w:rsidP="0042164A">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20</w:t>
            </w:r>
          </w:p>
        </w:tc>
        <w:tc>
          <w:tcPr>
            <w:tcW w:w="2126" w:type="dxa"/>
            <w:tcBorders>
              <w:left w:val="single" w:sz="4" w:space="0" w:color="auto"/>
              <w:right w:val="single" w:sz="4" w:space="0" w:color="auto"/>
            </w:tcBorders>
          </w:tcPr>
          <w:p w:rsidR="0042164A" w:rsidRPr="005A08E7" w:rsidRDefault="0042164A" w:rsidP="0042164A">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80</w:t>
            </w:r>
          </w:p>
        </w:tc>
        <w:tc>
          <w:tcPr>
            <w:tcW w:w="2111" w:type="dxa"/>
            <w:tcBorders>
              <w:left w:val="single" w:sz="4" w:space="0" w:color="auto"/>
            </w:tcBorders>
          </w:tcPr>
          <w:p w:rsidR="0042164A" w:rsidRPr="005A08E7" w:rsidRDefault="0042164A" w:rsidP="0042164A">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0</w:t>
            </w:r>
          </w:p>
        </w:tc>
      </w:tr>
      <w:tr w:rsidR="0042164A" w:rsidRPr="005A08E7" w:rsidTr="00C61FE4">
        <w:tc>
          <w:tcPr>
            <w:tcW w:w="3574" w:type="dxa"/>
          </w:tcPr>
          <w:p w:rsidR="0042164A" w:rsidRPr="005A08E7" w:rsidRDefault="0042164A" w:rsidP="0042164A">
            <w:pPr>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не мають досвіду терапевтичних хвороб</w:t>
            </w:r>
          </w:p>
        </w:tc>
        <w:tc>
          <w:tcPr>
            <w:tcW w:w="1814" w:type="dxa"/>
            <w:tcBorders>
              <w:right w:val="single" w:sz="4" w:space="0" w:color="auto"/>
            </w:tcBorders>
          </w:tcPr>
          <w:p w:rsidR="0042164A" w:rsidRPr="005A08E7" w:rsidRDefault="0042164A" w:rsidP="0042164A">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8</w:t>
            </w:r>
          </w:p>
        </w:tc>
        <w:tc>
          <w:tcPr>
            <w:tcW w:w="2126" w:type="dxa"/>
            <w:tcBorders>
              <w:left w:val="single" w:sz="4" w:space="0" w:color="auto"/>
              <w:right w:val="single" w:sz="4" w:space="0" w:color="auto"/>
            </w:tcBorders>
          </w:tcPr>
          <w:p w:rsidR="0042164A" w:rsidRPr="005A08E7" w:rsidRDefault="0042164A" w:rsidP="0042164A">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76</w:t>
            </w:r>
          </w:p>
        </w:tc>
        <w:tc>
          <w:tcPr>
            <w:tcW w:w="2111" w:type="dxa"/>
            <w:tcBorders>
              <w:left w:val="single" w:sz="4" w:space="0" w:color="auto"/>
            </w:tcBorders>
          </w:tcPr>
          <w:p w:rsidR="0042164A" w:rsidRPr="005A08E7" w:rsidRDefault="0042164A" w:rsidP="0042164A">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16</w:t>
            </w:r>
          </w:p>
        </w:tc>
      </w:tr>
    </w:tbl>
    <w:p w:rsidR="00C61FE4" w:rsidRPr="005A08E7" w:rsidRDefault="00C61FE4" w:rsidP="00C61FE4">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p>
    <w:p w:rsidR="000026B1" w:rsidRPr="005A08E7" w:rsidRDefault="000026B1" w:rsidP="00C61FE4">
      <w:pPr>
        <w:tabs>
          <w:tab w:val="left" w:pos="942"/>
        </w:tabs>
        <w:spacing w:after="200" w:line="360" w:lineRule="auto"/>
        <w:ind w:right="-142" w:firstLine="567"/>
        <w:contextualSpacing/>
        <w:jc w:val="right"/>
        <w:rPr>
          <w:rFonts w:ascii="Times New Roman" w:eastAsia="Times New Roman" w:hAnsi="Times New Roman" w:cs="Times New Roman"/>
          <w:sz w:val="28"/>
          <w:szCs w:val="28"/>
          <w:lang w:val="uk-UA" w:eastAsia="ru-RU"/>
        </w:rPr>
      </w:pPr>
    </w:p>
    <w:p w:rsidR="00DE765D" w:rsidRPr="005A08E7" w:rsidRDefault="00DE765D" w:rsidP="00C61FE4">
      <w:pPr>
        <w:tabs>
          <w:tab w:val="left" w:pos="942"/>
        </w:tabs>
        <w:spacing w:after="200" w:line="360" w:lineRule="auto"/>
        <w:ind w:right="-142" w:firstLine="567"/>
        <w:contextualSpacing/>
        <w:jc w:val="right"/>
        <w:rPr>
          <w:rFonts w:ascii="Times New Roman" w:eastAsia="Times New Roman" w:hAnsi="Times New Roman" w:cs="Times New Roman"/>
          <w:sz w:val="28"/>
          <w:szCs w:val="28"/>
          <w:lang w:val="uk-UA" w:eastAsia="ru-RU"/>
        </w:rPr>
      </w:pPr>
    </w:p>
    <w:p w:rsidR="00DE765D" w:rsidRPr="005A08E7" w:rsidRDefault="00DE765D" w:rsidP="00C61FE4">
      <w:pPr>
        <w:tabs>
          <w:tab w:val="left" w:pos="942"/>
        </w:tabs>
        <w:spacing w:after="200" w:line="360" w:lineRule="auto"/>
        <w:ind w:right="-142" w:firstLine="567"/>
        <w:contextualSpacing/>
        <w:jc w:val="right"/>
        <w:rPr>
          <w:rFonts w:ascii="Times New Roman" w:eastAsia="Times New Roman" w:hAnsi="Times New Roman" w:cs="Times New Roman"/>
          <w:sz w:val="28"/>
          <w:szCs w:val="28"/>
          <w:lang w:val="uk-UA" w:eastAsia="ru-RU"/>
        </w:rPr>
      </w:pPr>
    </w:p>
    <w:p w:rsidR="00C61FE4" w:rsidRPr="005308EC"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i/>
          <w:sz w:val="28"/>
          <w:szCs w:val="28"/>
          <w:lang w:val="uk-UA" w:eastAsia="ru-RU"/>
        </w:rPr>
      </w:pPr>
      <w:r w:rsidRPr="005308EC">
        <w:rPr>
          <w:rFonts w:ascii="Times New Roman" w:eastAsia="Times New Roman" w:hAnsi="Times New Roman" w:cs="Times New Roman"/>
          <w:i/>
          <w:sz w:val="28"/>
          <w:szCs w:val="28"/>
          <w:lang w:val="uk-UA" w:eastAsia="ru-RU"/>
        </w:rPr>
        <w:t>Таблиця 2.5</w:t>
      </w:r>
    </w:p>
    <w:p w:rsidR="00C61FE4" w:rsidRPr="005A08E7"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Рівень прояву психічного неспокою у досліджуваних вибірках</w:t>
      </w:r>
    </w:p>
    <w:tbl>
      <w:tblPr>
        <w:tblStyle w:val="2"/>
        <w:tblW w:w="0" w:type="auto"/>
        <w:tblInd w:w="-318" w:type="dxa"/>
        <w:tblLayout w:type="fixed"/>
        <w:tblLook w:val="04A0" w:firstRow="1" w:lastRow="0" w:firstColumn="1" w:lastColumn="0" w:noHBand="0" w:noVBand="1"/>
      </w:tblPr>
      <w:tblGrid>
        <w:gridCol w:w="3999"/>
        <w:gridCol w:w="1389"/>
        <w:gridCol w:w="2126"/>
        <w:gridCol w:w="2111"/>
      </w:tblGrid>
      <w:tr w:rsidR="00C61FE4" w:rsidRPr="005A08E7" w:rsidTr="0042164A">
        <w:trPr>
          <w:trHeight w:val="300"/>
        </w:trPr>
        <w:tc>
          <w:tcPr>
            <w:tcW w:w="3999" w:type="dxa"/>
            <w:vMerge w:val="restart"/>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Досліджувана вибірка</w:t>
            </w:r>
          </w:p>
        </w:tc>
        <w:tc>
          <w:tcPr>
            <w:tcW w:w="5626" w:type="dxa"/>
            <w:gridSpan w:val="3"/>
            <w:tcBorders>
              <w:bottom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Рівень вияву психічного неспокою, %</w:t>
            </w:r>
          </w:p>
        </w:tc>
      </w:tr>
      <w:tr w:rsidR="00C61FE4" w:rsidRPr="005A08E7" w:rsidTr="0042164A">
        <w:trPr>
          <w:trHeight w:val="234"/>
        </w:trPr>
        <w:tc>
          <w:tcPr>
            <w:tcW w:w="3999" w:type="dxa"/>
            <w:vMerge/>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p>
        </w:tc>
        <w:tc>
          <w:tcPr>
            <w:tcW w:w="1389" w:type="dxa"/>
            <w:tcBorders>
              <w:top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Низький</w:t>
            </w:r>
          </w:p>
        </w:tc>
        <w:tc>
          <w:tcPr>
            <w:tcW w:w="2126" w:type="dxa"/>
            <w:tcBorders>
              <w:top w:val="single" w:sz="4" w:space="0" w:color="auto"/>
              <w:left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Високий</w:t>
            </w:r>
          </w:p>
        </w:tc>
      </w:tr>
      <w:tr w:rsidR="00C61FE4" w:rsidRPr="005A08E7" w:rsidTr="0042164A">
        <w:trPr>
          <w:trHeight w:val="226"/>
        </w:trPr>
        <w:tc>
          <w:tcPr>
            <w:tcW w:w="3999" w:type="dxa"/>
          </w:tcPr>
          <w:p w:rsidR="00C61FE4" w:rsidRPr="005A08E7" w:rsidRDefault="00C61FE4" w:rsidP="00C61FE4">
            <w:pPr>
              <w:tabs>
                <w:tab w:val="left" w:pos="942"/>
              </w:tabs>
              <w:ind w:right="34"/>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пер</w:t>
            </w:r>
            <w:r w:rsidR="0042164A" w:rsidRPr="005A08E7">
              <w:rPr>
                <w:rFonts w:ascii="Times New Roman" w:hAnsi="Times New Roman" w:cs="Times New Roman"/>
                <w:sz w:val="28"/>
                <w:szCs w:val="28"/>
                <w:lang w:val="uk-UA"/>
              </w:rPr>
              <w:t>ехворіли на терапевтичні хвороби</w:t>
            </w:r>
          </w:p>
        </w:tc>
        <w:tc>
          <w:tcPr>
            <w:tcW w:w="1389" w:type="dxa"/>
            <w:tcBorders>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16</w:t>
            </w:r>
          </w:p>
        </w:tc>
        <w:tc>
          <w:tcPr>
            <w:tcW w:w="2126" w:type="dxa"/>
            <w:tcBorders>
              <w:left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68</w:t>
            </w:r>
          </w:p>
        </w:tc>
        <w:tc>
          <w:tcPr>
            <w:tcW w:w="2111" w:type="dxa"/>
            <w:tcBorders>
              <w:lef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16</w:t>
            </w:r>
          </w:p>
        </w:tc>
      </w:tr>
      <w:tr w:rsidR="00C61FE4" w:rsidRPr="005A08E7" w:rsidTr="0042164A">
        <w:tc>
          <w:tcPr>
            <w:tcW w:w="3999" w:type="dxa"/>
          </w:tcPr>
          <w:p w:rsidR="00C61FE4" w:rsidRPr="005A08E7" w:rsidRDefault="00C61FE4" w:rsidP="00C61FE4">
            <w:pPr>
              <w:tabs>
                <w:tab w:val="left" w:pos="942"/>
              </w:tabs>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Особи, які не мають </w:t>
            </w:r>
          </w:p>
          <w:p w:rsidR="00C61FE4" w:rsidRPr="005A08E7" w:rsidRDefault="0042164A" w:rsidP="00C61FE4">
            <w:pPr>
              <w:tabs>
                <w:tab w:val="left" w:pos="942"/>
              </w:tabs>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досвіду терапевтичних хвороб</w:t>
            </w:r>
          </w:p>
        </w:tc>
        <w:tc>
          <w:tcPr>
            <w:tcW w:w="1389" w:type="dxa"/>
            <w:tcBorders>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40</w:t>
            </w:r>
          </w:p>
        </w:tc>
        <w:tc>
          <w:tcPr>
            <w:tcW w:w="2126" w:type="dxa"/>
            <w:tcBorders>
              <w:left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60</w:t>
            </w:r>
          </w:p>
        </w:tc>
        <w:tc>
          <w:tcPr>
            <w:tcW w:w="2111" w:type="dxa"/>
            <w:tcBorders>
              <w:lef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0</w:t>
            </w:r>
          </w:p>
        </w:tc>
      </w:tr>
    </w:tbl>
    <w:p w:rsidR="00C61FE4" w:rsidRPr="005A08E7" w:rsidRDefault="00C61FE4" w:rsidP="00C61FE4">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p>
    <w:p w:rsidR="00C61FE4" w:rsidRPr="005A08E7" w:rsidRDefault="00C61FE4" w:rsidP="00C61FE4">
      <w:pPr>
        <w:spacing w:after="0" w:line="360" w:lineRule="auto"/>
        <w:ind w:right="-1" w:firstLine="567"/>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Шкала психічного неспокою характеризує емоційну нестабільність, схильність до тривожних емоційних станів, ризик виникнення внутрішнього дискомфорту (табл. 2.5). Низький рівень досліджуваної ознаки виявлено у 16 опитаних першої групи і 40 % другої, середній рівень зафіксовано, відповідно, у 68 % і 60 %, низькі показники діагностовано лише в осіб, які мали досвід інфекційної хвороби (16 %). Результати досліджуваних практично ідентичні тенденціям, виявленим за шкалою психічного спокою. Аналіз отриманих даних вказує на те, що люди, які перехворіли на </w:t>
      </w:r>
      <w:r w:rsidR="000026B1" w:rsidRPr="005A08E7">
        <w:rPr>
          <w:rFonts w:ascii="Times New Roman" w:eastAsia="Times New Roman" w:hAnsi="Times New Roman" w:cs="Times New Roman"/>
          <w:sz w:val="28"/>
          <w:szCs w:val="28"/>
          <w:lang w:val="uk-UA" w:eastAsia="ru-RU"/>
        </w:rPr>
        <w:t xml:space="preserve">терапевтичні недуги </w:t>
      </w:r>
      <w:r w:rsidRPr="005A08E7">
        <w:rPr>
          <w:rFonts w:ascii="Times New Roman" w:eastAsia="Times New Roman" w:hAnsi="Times New Roman" w:cs="Times New Roman"/>
          <w:sz w:val="28"/>
          <w:szCs w:val="28"/>
          <w:lang w:val="uk-UA" w:eastAsia="ru-RU"/>
        </w:rPr>
        <w:t>більш схильні до переживання тривожності й емоційної нестабільності, що пов’язано з негативним соціальним досвідом і тілесним дискомфортом.</w:t>
      </w:r>
    </w:p>
    <w:p w:rsidR="00C61FE4" w:rsidRPr="005A08E7" w:rsidRDefault="00C61FE4" w:rsidP="00C61FE4">
      <w:pPr>
        <w:spacing w:after="0" w:line="360" w:lineRule="auto"/>
        <w:ind w:right="-1" w:firstLine="567"/>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Шкала вияву страху характеризує ставлення особистості до ситуацій, що становлять реально чи уявну небезпеку (табл. 2.6). Домінують середні показники цього емоційного компоненту: в першій групі – 68 %, а в другій – 84 %. Високий рівень зафіксовано у 24 % осіб </w:t>
      </w:r>
      <w:r w:rsidR="000026B1" w:rsidRPr="005A08E7">
        <w:rPr>
          <w:rFonts w:ascii="Times New Roman" w:eastAsia="Times New Roman" w:hAnsi="Times New Roman" w:cs="Times New Roman"/>
          <w:sz w:val="28"/>
          <w:szCs w:val="28"/>
          <w:lang w:val="uk-UA" w:eastAsia="ru-RU"/>
        </w:rPr>
        <w:t>з досвідом хвороби</w:t>
      </w:r>
      <w:r w:rsidRPr="005A08E7">
        <w:rPr>
          <w:rFonts w:ascii="Times New Roman" w:eastAsia="Times New Roman" w:hAnsi="Times New Roman" w:cs="Times New Roman"/>
          <w:sz w:val="28"/>
          <w:szCs w:val="28"/>
          <w:lang w:val="uk-UA" w:eastAsia="ru-RU"/>
        </w:rPr>
        <w:t xml:space="preserve">, а у здорових осіб його виявлено лише в одного опитаного. Низький рівень страху має схожі тенденції в обох групах – 8 % і 12 %. Отже, для досліджуваних, які не мають досвіду </w:t>
      </w:r>
      <w:r w:rsidR="000026B1" w:rsidRPr="005A08E7">
        <w:rPr>
          <w:rFonts w:ascii="Times New Roman" w:eastAsia="Times New Roman" w:hAnsi="Times New Roman" w:cs="Times New Roman"/>
          <w:sz w:val="28"/>
          <w:szCs w:val="28"/>
          <w:lang w:val="uk-UA" w:eastAsia="ru-RU"/>
        </w:rPr>
        <w:t xml:space="preserve">терапевтичних хвороб </w:t>
      </w:r>
      <w:r w:rsidRPr="005A08E7">
        <w:rPr>
          <w:rFonts w:ascii="Times New Roman" w:eastAsia="Times New Roman" w:hAnsi="Times New Roman" w:cs="Times New Roman"/>
          <w:sz w:val="28"/>
          <w:szCs w:val="28"/>
          <w:lang w:val="uk-UA" w:eastAsia="ru-RU"/>
        </w:rPr>
        <w:t>характерною є більш виражена стабільність у ставленні до небезпеки та її оцінці, порівняно з результатами колишніх хворих на пневмонію. Виявлена тенденція вказує на те, що особистість після захворювання характеризується підвищеним переживанням страху, що пов’язано, на нашу думку, з негативними досвідом фізичних страждань.</w:t>
      </w:r>
    </w:p>
    <w:p w:rsidR="00C61FE4" w:rsidRPr="005308EC"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i/>
          <w:sz w:val="28"/>
          <w:szCs w:val="28"/>
          <w:lang w:val="uk-UA" w:eastAsia="ru-RU"/>
        </w:rPr>
      </w:pPr>
      <w:r w:rsidRPr="005308EC">
        <w:rPr>
          <w:rFonts w:ascii="Times New Roman" w:eastAsia="Times New Roman" w:hAnsi="Times New Roman" w:cs="Times New Roman"/>
          <w:i/>
          <w:sz w:val="28"/>
          <w:szCs w:val="28"/>
          <w:lang w:val="uk-UA" w:eastAsia="ru-RU"/>
        </w:rPr>
        <w:t>Таблиця 2.6</w:t>
      </w:r>
    </w:p>
    <w:p w:rsidR="00C61FE4" w:rsidRPr="005A08E7"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Рівень прояву страху у досліджуваних вибірках</w:t>
      </w:r>
    </w:p>
    <w:tbl>
      <w:tblPr>
        <w:tblStyle w:val="2"/>
        <w:tblW w:w="0" w:type="auto"/>
        <w:tblInd w:w="-318" w:type="dxa"/>
        <w:tblLayout w:type="fixed"/>
        <w:tblLook w:val="04A0" w:firstRow="1" w:lastRow="0" w:firstColumn="1" w:lastColumn="0" w:noHBand="0" w:noVBand="1"/>
      </w:tblPr>
      <w:tblGrid>
        <w:gridCol w:w="3574"/>
        <w:gridCol w:w="1814"/>
        <w:gridCol w:w="2126"/>
        <w:gridCol w:w="2111"/>
      </w:tblGrid>
      <w:tr w:rsidR="00C61FE4" w:rsidRPr="005A08E7" w:rsidTr="00C61FE4">
        <w:trPr>
          <w:trHeight w:val="300"/>
        </w:trPr>
        <w:tc>
          <w:tcPr>
            <w:tcW w:w="3574" w:type="dxa"/>
            <w:vMerge w:val="restart"/>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Досліджувана вибірка</w:t>
            </w:r>
          </w:p>
        </w:tc>
        <w:tc>
          <w:tcPr>
            <w:tcW w:w="6051" w:type="dxa"/>
            <w:gridSpan w:val="3"/>
            <w:tcBorders>
              <w:bottom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Рівень вияву страху, %</w:t>
            </w:r>
          </w:p>
        </w:tc>
      </w:tr>
      <w:tr w:rsidR="00C61FE4" w:rsidRPr="005A08E7" w:rsidTr="00C61FE4">
        <w:trPr>
          <w:trHeight w:val="234"/>
        </w:trPr>
        <w:tc>
          <w:tcPr>
            <w:tcW w:w="3574" w:type="dxa"/>
            <w:vMerge/>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p>
        </w:tc>
        <w:tc>
          <w:tcPr>
            <w:tcW w:w="1814" w:type="dxa"/>
            <w:tcBorders>
              <w:top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Низький</w:t>
            </w:r>
          </w:p>
        </w:tc>
        <w:tc>
          <w:tcPr>
            <w:tcW w:w="2126" w:type="dxa"/>
            <w:tcBorders>
              <w:top w:val="single" w:sz="4" w:space="0" w:color="auto"/>
              <w:left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Високий</w:t>
            </w:r>
          </w:p>
        </w:tc>
      </w:tr>
      <w:tr w:rsidR="000026B1" w:rsidRPr="005A08E7" w:rsidTr="00C61FE4">
        <w:tc>
          <w:tcPr>
            <w:tcW w:w="3574" w:type="dxa"/>
          </w:tcPr>
          <w:p w:rsidR="000026B1" w:rsidRPr="005A08E7" w:rsidRDefault="000026B1" w:rsidP="000026B1">
            <w:pPr>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перехворіли на терапевтичні хвороби</w:t>
            </w:r>
          </w:p>
        </w:tc>
        <w:tc>
          <w:tcPr>
            <w:tcW w:w="1814" w:type="dxa"/>
            <w:tcBorders>
              <w:right w:val="single" w:sz="4" w:space="0" w:color="auto"/>
            </w:tcBorders>
          </w:tcPr>
          <w:p w:rsidR="000026B1" w:rsidRPr="005A08E7" w:rsidRDefault="000026B1" w:rsidP="000026B1">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8</w:t>
            </w:r>
          </w:p>
        </w:tc>
        <w:tc>
          <w:tcPr>
            <w:tcW w:w="2126" w:type="dxa"/>
            <w:tcBorders>
              <w:left w:val="single" w:sz="4" w:space="0" w:color="auto"/>
              <w:right w:val="single" w:sz="4" w:space="0" w:color="auto"/>
            </w:tcBorders>
          </w:tcPr>
          <w:p w:rsidR="000026B1" w:rsidRPr="005A08E7" w:rsidRDefault="000026B1" w:rsidP="000026B1">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68</w:t>
            </w:r>
          </w:p>
        </w:tc>
        <w:tc>
          <w:tcPr>
            <w:tcW w:w="2111" w:type="dxa"/>
            <w:tcBorders>
              <w:left w:val="single" w:sz="4" w:space="0" w:color="auto"/>
            </w:tcBorders>
          </w:tcPr>
          <w:p w:rsidR="000026B1" w:rsidRPr="005A08E7" w:rsidRDefault="000026B1" w:rsidP="000026B1">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24</w:t>
            </w:r>
          </w:p>
        </w:tc>
      </w:tr>
      <w:tr w:rsidR="000026B1" w:rsidRPr="005A08E7" w:rsidTr="000026B1">
        <w:trPr>
          <w:trHeight w:val="491"/>
        </w:trPr>
        <w:tc>
          <w:tcPr>
            <w:tcW w:w="3574" w:type="dxa"/>
          </w:tcPr>
          <w:p w:rsidR="000026B1" w:rsidRPr="005A08E7" w:rsidRDefault="000026B1" w:rsidP="000026B1">
            <w:pPr>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не мають досвіду терапевтичних хвороб</w:t>
            </w:r>
          </w:p>
        </w:tc>
        <w:tc>
          <w:tcPr>
            <w:tcW w:w="1814" w:type="dxa"/>
            <w:tcBorders>
              <w:right w:val="single" w:sz="4" w:space="0" w:color="auto"/>
            </w:tcBorders>
          </w:tcPr>
          <w:p w:rsidR="000026B1" w:rsidRPr="005A08E7" w:rsidRDefault="000026B1" w:rsidP="000026B1">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12</w:t>
            </w:r>
          </w:p>
        </w:tc>
        <w:tc>
          <w:tcPr>
            <w:tcW w:w="2126" w:type="dxa"/>
            <w:tcBorders>
              <w:left w:val="single" w:sz="4" w:space="0" w:color="auto"/>
              <w:right w:val="single" w:sz="4" w:space="0" w:color="auto"/>
            </w:tcBorders>
          </w:tcPr>
          <w:p w:rsidR="000026B1" w:rsidRPr="005A08E7" w:rsidRDefault="000026B1" w:rsidP="000026B1">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84</w:t>
            </w:r>
          </w:p>
        </w:tc>
        <w:tc>
          <w:tcPr>
            <w:tcW w:w="2111" w:type="dxa"/>
            <w:tcBorders>
              <w:left w:val="single" w:sz="4" w:space="0" w:color="auto"/>
            </w:tcBorders>
          </w:tcPr>
          <w:p w:rsidR="000026B1" w:rsidRPr="005A08E7" w:rsidRDefault="000026B1" w:rsidP="000026B1">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w:t>
            </w:r>
          </w:p>
        </w:tc>
      </w:tr>
    </w:tbl>
    <w:p w:rsidR="00C61FE4" w:rsidRPr="005A08E7" w:rsidRDefault="00C61FE4" w:rsidP="00C61FE4">
      <w:pPr>
        <w:spacing w:after="0" w:line="360" w:lineRule="auto"/>
        <w:ind w:right="-1" w:firstLine="567"/>
        <w:jc w:val="both"/>
        <w:rPr>
          <w:rFonts w:ascii="Times New Roman" w:eastAsia="Times New Roman" w:hAnsi="Times New Roman" w:cs="Times New Roman"/>
          <w:b/>
          <w:sz w:val="28"/>
          <w:szCs w:val="28"/>
          <w:lang w:val="uk-UA" w:eastAsia="ru-RU"/>
        </w:rPr>
      </w:pPr>
    </w:p>
    <w:p w:rsidR="000026B1" w:rsidRPr="005308EC" w:rsidRDefault="000026B1" w:rsidP="000026B1">
      <w:pPr>
        <w:tabs>
          <w:tab w:val="left" w:pos="942"/>
        </w:tabs>
        <w:spacing w:after="200" w:line="360" w:lineRule="auto"/>
        <w:ind w:right="-142" w:firstLine="567"/>
        <w:contextualSpacing/>
        <w:jc w:val="right"/>
        <w:rPr>
          <w:rFonts w:ascii="Times New Roman" w:eastAsia="Times New Roman" w:hAnsi="Times New Roman" w:cs="Times New Roman"/>
          <w:i/>
          <w:sz w:val="28"/>
          <w:szCs w:val="28"/>
          <w:lang w:val="uk-UA" w:eastAsia="ru-RU"/>
        </w:rPr>
      </w:pPr>
      <w:r w:rsidRPr="005308EC">
        <w:rPr>
          <w:rFonts w:ascii="Times New Roman" w:eastAsia="Times New Roman" w:hAnsi="Times New Roman" w:cs="Times New Roman"/>
          <w:i/>
          <w:sz w:val="28"/>
          <w:szCs w:val="28"/>
          <w:lang w:val="uk-UA" w:eastAsia="ru-RU"/>
        </w:rPr>
        <w:t>Таблиця 2.7</w:t>
      </w:r>
    </w:p>
    <w:p w:rsidR="000026B1" w:rsidRPr="005A08E7" w:rsidRDefault="000026B1" w:rsidP="000026B1">
      <w:pPr>
        <w:tabs>
          <w:tab w:val="left" w:pos="942"/>
        </w:tabs>
        <w:spacing w:after="200" w:line="360" w:lineRule="auto"/>
        <w:ind w:right="-142" w:firstLine="567"/>
        <w:contextualSpacing/>
        <w:jc w:val="right"/>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Рівень вияву депресії у досліджуваних вибірках</w:t>
      </w:r>
    </w:p>
    <w:tbl>
      <w:tblPr>
        <w:tblStyle w:val="2"/>
        <w:tblW w:w="0" w:type="auto"/>
        <w:tblInd w:w="-318" w:type="dxa"/>
        <w:tblLayout w:type="fixed"/>
        <w:tblLook w:val="04A0" w:firstRow="1" w:lastRow="0" w:firstColumn="1" w:lastColumn="0" w:noHBand="0" w:noVBand="1"/>
      </w:tblPr>
      <w:tblGrid>
        <w:gridCol w:w="3574"/>
        <w:gridCol w:w="1814"/>
        <w:gridCol w:w="2126"/>
        <w:gridCol w:w="2111"/>
      </w:tblGrid>
      <w:tr w:rsidR="000026B1" w:rsidRPr="005A08E7" w:rsidTr="009E32C3">
        <w:trPr>
          <w:trHeight w:val="300"/>
        </w:trPr>
        <w:tc>
          <w:tcPr>
            <w:tcW w:w="3574" w:type="dxa"/>
            <w:vMerge w:val="restart"/>
          </w:tcPr>
          <w:p w:rsidR="000026B1" w:rsidRPr="005A08E7" w:rsidRDefault="000026B1" w:rsidP="009E32C3">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Досліджувана вибірка</w:t>
            </w:r>
          </w:p>
        </w:tc>
        <w:tc>
          <w:tcPr>
            <w:tcW w:w="6051" w:type="dxa"/>
            <w:gridSpan w:val="3"/>
            <w:tcBorders>
              <w:bottom w:val="single" w:sz="4" w:space="0" w:color="auto"/>
            </w:tcBorders>
          </w:tcPr>
          <w:p w:rsidR="000026B1" w:rsidRPr="005A08E7" w:rsidRDefault="000026B1" w:rsidP="009E32C3">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Рівень вияву депресії, %</w:t>
            </w:r>
          </w:p>
        </w:tc>
      </w:tr>
      <w:tr w:rsidR="000026B1" w:rsidRPr="005A08E7" w:rsidTr="009E32C3">
        <w:trPr>
          <w:trHeight w:val="234"/>
        </w:trPr>
        <w:tc>
          <w:tcPr>
            <w:tcW w:w="3574" w:type="dxa"/>
            <w:vMerge/>
          </w:tcPr>
          <w:p w:rsidR="000026B1" w:rsidRPr="005A08E7" w:rsidRDefault="000026B1" w:rsidP="009E32C3">
            <w:pPr>
              <w:tabs>
                <w:tab w:val="left" w:pos="942"/>
              </w:tabs>
              <w:spacing w:line="360" w:lineRule="auto"/>
              <w:ind w:right="-142"/>
              <w:contextualSpacing/>
              <w:jc w:val="both"/>
              <w:rPr>
                <w:rFonts w:ascii="Times New Roman" w:hAnsi="Times New Roman" w:cs="Times New Roman"/>
                <w:sz w:val="28"/>
                <w:szCs w:val="28"/>
                <w:lang w:val="uk-UA"/>
              </w:rPr>
            </w:pPr>
          </w:p>
        </w:tc>
        <w:tc>
          <w:tcPr>
            <w:tcW w:w="1814" w:type="dxa"/>
            <w:tcBorders>
              <w:top w:val="single" w:sz="4" w:space="0" w:color="auto"/>
              <w:right w:val="single" w:sz="4" w:space="0" w:color="auto"/>
            </w:tcBorders>
          </w:tcPr>
          <w:p w:rsidR="000026B1" w:rsidRPr="005A08E7" w:rsidRDefault="000026B1" w:rsidP="009E32C3">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Низький</w:t>
            </w:r>
          </w:p>
        </w:tc>
        <w:tc>
          <w:tcPr>
            <w:tcW w:w="2126" w:type="dxa"/>
            <w:tcBorders>
              <w:top w:val="single" w:sz="4" w:space="0" w:color="auto"/>
              <w:left w:val="single" w:sz="4" w:space="0" w:color="auto"/>
              <w:right w:val="single" w:sz="4" w:space="0" w:color="auto"/>
            </w:tcBorders>
          </w:tcPr>
          <w:p w:rsidR="000026B1" w:rsidRPr="005A08E7" w:rsidRDefault="000026B1" w:rsidP="009E32C3">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tcBorders>
          </w:tcPr>
          <w:p w:rsidR="000026B1" w:rsidRPr="005A08E7" w:rsidRDefault="000026B1" w:rsidP="009E32C3">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Високий</w:t>
            </w:r>
          </w:p>
        </w:tc>
      </w:tr>
      <w:tr w:rsidR="000026B1" w:rsidRPr="005A08E7" w:rsidTr="009E32C3">
        <w:tc>
          <w:tcPr>
            <w:tcW w:w="3574" w:type="dxa"/>
          </w:tcPr>
          <w:p w:rsidR="000026B1" w:rsidRPr="005A08E7" w:rsidRDefault="000026B1" w:rsidP="009E32C3">
            <w:pPr>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перехворіли на терапевтичні хвороби</w:t>
            </w:r>
          </w:p>
        </w:tc>
        <w:tc>
          <w:tcPr>
            <w:tcW w:w="1814" w:type="dxa"/>
            <w:tcBorders>
              <w:right w:val="single" w:sz="4" w:space="0" w:color="auto"/>
            </w:tcBorders>
          </w:tcPr>
          <w:p w:rsidR="000026B1" w:rsidRPr="005A08E7" w:rsidRDefault="000026B1" w:rsidP="009E32C3">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32</w:t>
            </w:r>
          </w:p>
        </w:tc>
        <w:tc>
          <w:tcPr>
            <w:tcW w:w="2126" w:type="dxa"/>
            <w:tcBorders>
              <w:left w:val="single" w:sz="4" w:space="0" w:color="auto"/>
              <w:right w:val="single" w:sz="4" w:space="0" w:color="auto"/>
            </w:tcBorders>
          </w:tcPr>
          <w:p w:rsidR="000026B1" w:rsidRPr="005A08E7" w:rsidRDefault="000026B1" w:rsidP="009E32C3">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52</w:t>
            </w:r>
          </w:p>
        </w:tc>
        <w:tc>
          <w:tcPr>
            <w:tcW w:w="2111" w:type="dxa"/>
            <w:tcBorders>
              <w:left w:val="single" w:sz="4" w:space="0" w:color="auto"/>
            </w:tcBorders>
          </w:tcPr>
          <w:p w:rsidR="000026B1" w:rsidRPr="005A08E7" w:rsidRDefault="000026B1" w:rsidP="009E32C3">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16</w:t>
            </w:r>
          </w:p>
        </w:tc>
      </w:tr>
      <w:tr w:rsidR="000026B1" w:rsidRPr="005A08E7" w:rsidTr="009E32C3">
        <w:tc>
          <w:tcPr>
            <w:tcW w:w="3574" w:type="dxa"/>
          </w:tcPr>
          <w:p w:rsidR="000026B1" w:rsidRPr="005A08E7" w:rsidRDefault="000026B1" w:rsidP="009E32C3">
            <w:pPr>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не мають досвіду терапевтичних хвороб</w:t>
            </w:r>
          </w:p>
        </w:tc>
        <w:tc>
          <w:tcPr>
            <w:tcW w:w="1814" w:type="dxa"/>
            <w:tcBorders>
              <w:right w:val="single" w:sz="4" w:space="0" w:color="auto"/>
            </w:tcBorders>
          </w:tcPr>
          <w:p w:rsidR="000026B1" w:rsidRPr="005A08E7" w:rsidRDefault="000026B1" w:rsidP="009E32C3">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40</w:t>
            </w:r>
          </w:p>
        </w:tc>
        <w:tc>
          <w:tcPr>
            <w:tcW w:w="2126" w:type="dxa"/>
            <w:tcBorders>
              <w:left w:val="single" w:sz="4" w:space="0" w:color="auto"/>
              <w:right w:val="single" w:sz="4" w:space="0" w:color="auto"/>
            </w:tcBorders>
          </w:tcPr>
          <w:p w:rsidR="000026B1" w:rsidRPr="005A08E7" w:rsidRDefault="000026B1" w:rsidP="009E32C3">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56</w:t>
            </w:r>
          </w:p>
        </w:tc>
        <w:tc>
          <w:tcPr>
            <w:tcW w:w="2111" w:type="dxa"/>
            <w:tcBorders>
              <w:left w:val="single" w:sz="4" w:space="0" w:color="auto"/>
            </w:tcBorders>
          </w:tcPr>
          <w:p w:rsidR="000026B1" w:rsidRPr="005A08E7" w:rsidRDefault="000026B1" w:rsidP="009E32C3">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w:t>
            </w:r>
          </w:p>
        </w:tc>
      </w:tr>
    </w:tbl>
    <w:p w:rsidR="000026B1" w:rsidRPr="005A08E7" w:rsidRDefault="000026B1" w:rsidP="00C61FE4">
      <w:pPr>
        <w:spacing w:after="0" w:line="360" w:lineRule="auto"/>
        <w:ind w:right="-1" w:firstLine="567"/>
        <w:jc w:val="both"/>
        <w:rPr>
          <w:rFonts w:ascii="Times New Roman" w:eastAsia="Times New Roman" w:hAnsi="Times New Roman" w:cs="Times New Roman"/>
          <w:b/>
          <w:sz w:val="28"/>
          <w:szCs w:val="28"/>
          <w:lang w:val="uk-UA" w:eastAsia="ru-RU"/>
        </w:rPr>
      </w:pPr>
    </w:p>
    <w:p w:rsidR="00C61FE4" w:rsidRPr="005A08E7" w:rsidRDefault="00C61FE4" w:rsidP="00C61FE4">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Шкала депресивних проявів характеризує стійку емоційну пригніченість, нестабільність, домінування поганого настрою, відсутність продуктивної поведінки (табл. 2.7). У результаті аналізу отриманих даних з’ясовано, що у першій групі виявлено 16 % опитаних з високими показниками компоненту, а в другій лише одну особу (4 %). Низький рівень досліджуваної емоційної характеристики мають </w:t>
      </w:r>
      <w:r w:rsidR="000026B1" w:rsidRPr="005A08E7">
        <w:rPr>
          <w:rFonts w:ascii="Times New Roman" w:eastAsia="Times New Roman" w:hAnsi="Times New Roman" w:cs="Times New Roman"/>
          <w:sz w:val="28"/>
          <w:szCs w:val="28"/>
          <w:lang w:val="uk-UA" w:eastAsia="ru-RU"/>
        </w:rPr>
        <w:t xml:space="preserve">32 % респондентів з </w:t>
      </w:r>
      <w:r w:rsidRPr="005A08E7">
        <w:rPr>
          <w:rFonts w:ascii="Times New Roman" w:eastAsia="Times New Roman" w:hAnsi="Times New Roman" w:cs="Times New Roman"/>
          <w:sz w:val="28"/>
          <w:szCs w:val="28"/>
          <w:lang w:val="uk-UA" w:eastAsia="ru-RU"/>
        </w:rPr>
        <w:t xml:space="preserve">досвідом </w:t>
      </w:r>
      <w:r w:rsidR="000026B1" w:rsidRPr="005A08E7">
        <w:rPr>
          <w:rFonts w:ascii="Times New Roman" w:eastAsia="Times New Roman" w:hAnsi="Times New Roman" w:cs="Times New Roman"/>
          <w:sz w:val="28"/>
          <w:szCs w:val="28"/>
          <w:lang w:val="uk-UA" w:eastAsia="ru-RU"/>
        </w:rPr>
        <w:t xml:space="preserve">хвороби </w:t>
      </w:r>
      <w:r w:rsidRPr="005A08E7">
        <w:rPr>
          <w:rFonts w:ascii="Times New Roman" w:eastAsia="Times New Roman" w:hAnsi="Times New Roman" w:cs="Times New Roman"/>
          <w:sz w:val="28"/>
          <w:szCs w:val="28"/>
          <w:lang w:val="uk-UA" w:eastAsia="ru-RU"/>
        </w:rPr>
        <w:t>і 40 % здорових осіб. Середні показники депресивності зафіксовано у 52 % і 56 % відповідно. Отже, можна стверджувати, що переживання негативного фізіологічного стану стимулює більш виражену схильність до стійких депресивних проявів, порівняно з групою здорових осіб, що описово корелюється з результатами попередніх шкал. Наголосимо, що феномен депресії не можна ототожнювати лише з переживанням поганого настрою – це комплексний психофізіологічний стан, що пригнічує активність особистості та є надійним індикатором проблем соціалізації.</w:t>
      </w:r>
    </w:p>
    <w:p w:rsidR="00C61FE4" w:rsidRPr="005A08E7" w:rsidRDefault="00C61FE4" w:rsidP="000026B1">
      <w:pPr>
        <w:tabs>
          <w:tab w:val="left" w:pos="942"/>
        </w:tabs>
        <w:spacing w:after="200" w:line="360" w:lineRule="auto"/>
        <w:ind w:right="-142"/>
        <w:contextualSpacing/>
        <w:rPr>
          <w:rFonts w:ascii="Times New Roman" w:eastAsia="Times New Roman" w:hAnsi="Times New Roman" w:cs="Times New Roman"/>
          <w:sz w:val="28"/>
          <w:szCs w:val="28"/>
          <w:lang w:val="uk-UA" w:eastAsia="ru-RU"/>
        </w:rPr>
      </w:pPr>
    </w:p>
    <w:p w:rsidR="00C61FE4" w:rsidRPr="005308EC"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i/>
          <w:sz w:val="28"/>
          <w:szCs w:val="28"/>
          <w:lang w:val="uk-UA" w:eastAsia="ru-RU"/>
        </w:rPr>
      </w:pPr>
      <w:r w:rsidRPr="005308EC">
        <w:rPr>
          <w:rFonts w:ascii="Times New Roman" w:eastAsia="Times New Roman" w:hAnsi="Times New Roman" w:cs="Times New Roman"/>
          <w:i/>
          <w:sz w:val="28"/>
          <w:szCs w:val="28"/>
          <w:lang w:val="uk-UA" w:eastAsia="ru-RU"/>
        </w:rPr>
        <w:t>Таблиця 2.8</w:t>
      </w:r>
    </w:p>
    <w:p w:rsidR="00C61FE4" w:rsidRPr="005A08E7"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Рівень вияву засмученості у досліджуваних вибірках</w:t>
      </w:r>
    </w:p>
    <w:tbl>
      <w:tblPr>
        <w:tblStyle w:val="2"/>
        <w:tblW w:w="0" w:type="auto"/>
        <w:tblInd w:w="-318" w:type="dxa"/>
        <w:tblLayout w:type="fixed"/>
        <w:tblLook w:val="04A0" w:firstRow="1" w:lastRow="0" w:firstColumn="1" w:lastColumn="0" w:noHBand="0" w:noVBand="1"/>
      </w:tblPr>
      <w:tblGrid>
        <w:gridCol w:w="3574"/>
        <w:gridCol w:w="1814"/>
        <w:gridCol w:w="2126"/>
        <w:gridCol w:w="2111"/>
      </w:tblGrid>
      <w:tr w:rsidR="00C61FE4" w:rsidRPr="005A08E7" w:rsidTr="00C61FE4">
        <w:trPr>
          <w:trHeight w:val="300"/>
        </w:trPr>
        <w:tc>
          <w:tcPr>
            <w:tcW w:w="3574" w:type="dxa"/>
            <w:vMerge w:val="restart"/>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Досліджувана вибірка</w:t>
            </w:r>
          </w:p>
        </w:tc>
        <w:tc>
          <w:tcPr>
            <w:tcW w:w="6051" w:type="dxa"/>
            <w:gridSpan w:val="3"/>
            <w:tcBorders>
              <w:bottom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Рівень вияву засмученості, %</w:t>
            </w:r>
          </w:p>
        </w:tc>
      </w:tr>
      <w:tr w:rsidR="00C61FE4" w:rsidRPr="005A08E7" w:rsidTr="00C61FE4">
        <w:trPr>
          <w:trHeight w:val="234"/>
        </w:trPr>
        <w:tc>
          <w:tcPr>
            <w:tcW w:w="3574" w:type="dxa"/>
            <w:vMerge/>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p>
        </w:tc>
        <w:tc>
          <w:tcPr>
            <w:tcW w:w="1814" w:type="dxa"/>
            <w:tcBorders>
              <w:top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Низький</w:t>
            </w:r>
          </w:p>
        </w:tc>
        <w:tc>
          <w:tcPr>
            <w:tcW w:w="2126" w:type="dxa"/>
            <w:tcBorders>
              <w:top w:val="single" w:sz="4" w:space="0" w:color="auto"/>
              <w:left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Високий</w:t>
            </w:r>
          </w:p>
        </w:tc>
      </w:tr>
      <w:tr w:rsidR="000026B1" w:rsidRPr="005A08E7" w:rsidTr="00C61FE4">
        <w:tc>
          <w:tcPr>
            <w:tcW w:w="3574" w:type="dxa"/>
          </w:tcPr>
          <w:p w:rsidR="000026B1" w:rsidRPr="005A08E7" w:rsidRDefault="000026B1" w:rsidP="000026B1">
            <w:pPr>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перехворіли на терапевтичні хвороби</w:t>
            </w:r>
          </w:p>
        </w:tc>
        <w:tc>
          <w:tcPr>
            <w:tcW w:w="1814" w:type="dxa"/>
            <w:tcBorders>
              <w:right w:val="single" w:sz="4" w:space="0" w:color="auto"/>
            </w:tcBorders>
          </w:tcPr>
          <w:p w:rsidR="000026B1" w:rsidRPr="005A08E7" w:rsidRDefault="000026B1" w:rsidP="000026B1">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8</w:t>
            </w:r>
          </w:p>
        </w:tc>
        <w:tc>
          <w:tcPr>
            <w:tcW w:w="2126" w:type="dxa"/>
            <w:tcBorders>
              <w:left w:val="single" w:sz="4" w:space="0" w:color="auto"/>
              <w:right w:val="single" w:sz="4" w:space="0" w:color="auto"/>
            </w:tcBorders>
          </w:tcPr>
          <w:p w:rsidR="000026B1" w:rsidRPr="005A08E7" w:rsidRDefault="000026B1" w:rsidP="000026B1">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60</w:t>
            </w:r>
          </w:p>
        </w:tc>
        <w:tc>
          <w:tcPr>
            <w:tcW w:w="2111" w:type="dxa"/>
            <w:tcBorders>
              <w:left w:val="single" w:sz="4" w:space="0" w:color="auto"/>
            </w:tcBorders>
          </w:tcPr>
          <w:p w:rsidR="000026B1" w:rsidRPr="005A08E7" w:rsidRDefault="000026B1" w:rsidP="000026B1">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32</w:t>
            </w:r>
          </w:p>
        </w:tc>
      </w:tr>
      <w:tr w:rsidR="000026B1" w:rsidRPr="005A08E7" w:rsidTr="00C61FE4">
        <w:tc>
          <w:tcPr>
            <w:tcW w:w="3574" w:type="dxa"/>
          </w:tcPr>
          <w:p w:rsidR="000026B1" w:rsidRPr="005A08E7" w:rsidRDefault="000026B1" w:rsidP="000026B1">
            <w:pPr>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не мають досвіду терапевтичних хвороб</w:t>
            </w:r>
          </w:p>
        </w:tc>
        <w:tc>
          <w:tcPr>
            <w:tcW w:w="1814" w:type="dxa"/>
            <w:tcBorders>
              <w:right w:val="single" w:sz="4" w:space="0" w:color="auto"/>
            </w:tcBorders>
          </w:tcPr>
          <w:p w:rsidR="000026B1" w:rsidRPr="005A08E7" w:rsidRDefault="000026B1" w:rsidP="000026B1">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44</w:t>
            </w:r>
          </w:p>
        </w:tc>
        <w:tc>
          <w:tcPr>
            <w:tcW w:w="2126" w:type="dxa"/>
            <w:tcBorders>
              <w:left w:val="single" w:sz="4" w:space="0" w:color="auto"/>
              <w:right w:val="single" w:sz="4" w:space="0" w:color="auto"/>
            </w:tcBorders>
          </w:tcPr>
          <w:p w:rsidR="000026B1" w:rsidRPr="005A08E7" w:rsidRDefault="000026B1" w:rsidP="000026B1">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44</w:t>
            </w:r>
          </w:p>
        </w:tc>
        <w:tc>
          <w:tcPr>
            <w:tcW w:w="2111" w:type="dxa"/>
            <w:tcBorders>
              <w:left w:val="single" w:sz="4" w:space="0" w:color="auto"/>
            </w:tcBorders>
          </w:tcPr>
          <w:p w:rsidR="000026B1" w:rsidRPr="005A08E7" w:rsidRDefault="000026B1" w:rsidP="000026B1">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12</w:t>
            </w:r>
          </w:p>
        </w:tc>
      </w:tr>
    </w:tbl>
    <w:p w:rsidR="00C61FE4" w:rsidRPr="005A08E7" w:rsidRDefault="00C61FE4" w:rsidP="00C61FE4">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p>
    <w:p w:rsidR="00C61FE4" w:rsidRPr="005A08E7" w:rsidRDefault="00C61FE4" w:rsidP="00C61FE4">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Шкала засмученості відрізняється від попередньої тим, що вказує на менш інтенсивне й ситуативне переживання поганого, негативного настрою (табл. 2.8). Зафіксовано такий відсотковий розподіл показників цього емоційного компоненту серед досліджуваних оптантів: низький рівень – у 8 % (однієї особи</w:t>
      </w:r>
      <w:r w:rsidR="000026B1" w:rsidRPr="005A08E7">
        <w:rPr>
          <w:rFonts w:ascii="Times New Roman" w:eastAsia="Times New Roman" w:hAnsi="Times New Roman" w:cs="Times New Roman"/>
          <w:sz w:val="28"/>
          <w:szCs w:val="28"/>
          <w:lang w:val="uk-UA" w:eastAsia="ru-RU"/>
        </w:rPr>
        <w:t>) хворих на хвороби внутрішніх органів</w:t>
      </w:r>
      <w:r w:rsidRPr="005A08E7">
        <w:rPr>
          <w:rFonts w:ascii="Times New Roman" w:eastAsia="Times New Roman" w:hAnsi="Times New Roman" w:cs="Times New Roman"/>
          <w:sz w:val="28"/>
          <w:szCs w:val="28"/>
          <w:lang w:val="uk-UA" w:eastAsia="ru-RU"/>
        </w:rPr>
        <w:t xml:space="preserve"> і 44 % респондентів, які не мають досвіду таких патологій; середній рівень, відповідно, у 60 % і 44 % відповідно; високий  – у 32 % і 12 % першої й другої вибірок. Тобто переживання сумного настрою більш характерне для колишніх пацієнтів </w:t>
      </w:r>
      <w:r w:rsidR="000026B1" w:rsidRPr="005A08E7">
        <w:rPr>
          <w:rFonts w:ascii="Times New Roman" w:eastAsia="Times New Roman" w:hAnsi="Times New Roman" w:cs="Times New Roman"/>
          <w:sz w:val="28"/>
          <w:szCs w:val="28"/>
          <w:lang w:val="uk-UA" w:eastAsia="ru-RU"/>
        </w:rPr>
        <w:t>терапевтичного</w:t>
      </w:r>
      <w:r w:rsidRPr="005A08E7">
        <w:rPr>
          <w:rFonts w:ascii="Times New Roman" w:eastAsia="Times New Roman" w:hAnsi="Times New Roman" w:cs="Times New Roman"/>
          <w:sz w:val="28"/>
          <w:szCs w:val="28"/>
          <w:lang w:val="uk-UA" w:eastAsia="ru-RU"/>
        </w:rPr>
        <w:t xml:space="preserve"> відділення, що підтверджує тенденцію негативного впливу означеної недуги на с</w:t>
      </w:r>
      <w:r w:rsidR="005308EC">
        <w:rPr>
          <w:rFonts w:ascii="Times New Roman" w:eastAsia="Times New Roman" w:hAnsi="Times New Roman" w:cs="Times New Roman"/>
          <w:sz w:val="28"/>
          <w:szCs w:val="28"/>
          <w:lang w:val="uk-UA" w:eastAsia="ru-RU"/>
        </w:rPr>
        <w:t>оціально-психологічний стан особ</w:t>
      </w:r>
      <w:r w:rsidRPr="005A08E7">
        <w:rPr>
          <w:rFonts w:ascii="Times New Roman" w:eastAsia="Times New Roman" w:hAnsi="Times New Roman" w:cs="Times New Roman"/>
          <w:sz w:val="28"/>
          <w:szCs w:val="28"/>
          <w:lang w:val="uk-UA" w:eastAsia="ru-RU"/>
        </w:rPr>
        <w:t>истості.</w:t>
      </w:r>
    </w:p>
    <w:p w:rsidR="00C61FE4" w:rsidRPr="005A08E7" w:rsidRDefault="00C61FE4" w:rsidP="00C61FE4">
      <w:pPr>
        <w:spacing w:after="0" w:line="360" w:lineRule="auto"/>
        <w:ind w:right="-1" w:firstLine="567"/>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Наступними аналізувалися результати реактивної тривожності, отримані за методикою Ч. Спілбергера (табл. 2.9, табл. 2.10). У процесі дослідження виявлено 20 % з високими значеннями цієї характеристики сер</w:t>
      </w:r>
      <w:r w:rsidR="000026B1" w:rsidRPr="005A08E7">
        <w:rPr>
          <w:rFonts w:ascii="Times New Roman" w:eastAsia="Times New Roman" w:hAnsi="Times New Roman" w:cs="Times New Roman"/>
          <w:sz w:val="28"/>
          <w:szCs w:val="28"/>
          <w:lang w:val="uk-UA" w:eastAsia="ru-RU"/>
        </w:rPr>
        <w:t xml:space="preserve">ед осіб  з досвідом терапевтичних </w:t>
      </w:r>
      <w:r w:rsidRPr="005A08E7">
        <w:rPr>
          <w:rFonts w:ascii="Times New Roman" w:eastAsia="Times New Roman" w:hAnsi="Times New Roman" w:cs="Times New Roman"/>
          <w:sz w:val="28"/>
          <w:szCs w:val="28"/>
          <w:lang w:val="uk-UA" w:eastAsia="ru-RU"/>
        </w:rPr>
        <w:t>хвороб. У групі здорових людей виявлено лише одного оптанта з аналогічними показниками. Середній рівень реактивної тривожності властивий 56 % першої групи і 68 % другої. Низькі показники досліджуваної характеристики зафіксовано, відповідно, у 24 % і 32 % опитаних. Зазначимо, що отримані результати вказують на домінування переживання ситуативної тривожності у ос</w:t>
      </w:r>
      <w:r w:rsidR="000026B1" w:rsidRPr="005A08E7">
        <w:rPr>
          <w:rFonts w:ascii="Times New Roman" w:eastAsia="Times New Roman" w:hAnsi="Times New Roman" w:cs="Times New Roman"/>
          <w:sz w:val="28"/>
          <w:szCs w:val="28"/>
          <w:lang w:val="uk-UA" w:eastAsia="ru-RU"/>
        </w:rPr>
        <w:t>іб, які мають терапевтичної</w:t>
      </w:r>
      <w:r w:rsidRPr="005A08E7">
        <w:rPr>
          <w:rFonts w:ascii="Times New Roman" w:eastAsia="Times New Roman" w:hAnsi="Times New Roman" w:cs="Times New Roman"/>
          <w:sz w:val="28"/>
          <w:szCs w:val="28"/>
          <w:lang w:val="uk-UA" w:eastAsia="ru-RU"/>
        </w:rPr>
        <w:t xml:space="preserve"> хвороби. Виявлена певна різниця між результатами методики Спілбергера і даними шкали СУПОС-8 може бути обумовлена специфікою змісту опитувальників, зокрема, наявністю конкретних запитань або числовою оцінкою якості, тому доцільним є використання низки діагностичних засобів, спрямованих на ви</w:t>
      </w:r>
      <w:r w:rsidR="005308EC">
        <w:rPr>
          <w:rFonts w:ascii="Times New Roman" w:eastAsia="Times New Roman" w:hAnsi="Times New Roman" w:cs="Times New Roman"/>
          <w:sz w:val="28"/>
          <w:szCs w:val="28"/>
          <w:lang w:val="uk-UA" w:eastAsia="ru-RU"/>
        </w:rPr>
        <w:t>в</w:t>
      </w:r>
      <w:r w:rsidRPr="005A08E7">
        <w:rPr>
          <w:rFonts w:ascii="Times New Roman" w:eastAsia="Times New Roman" w:hAnsi="Times New Roman" w:cs="Times New Roman"/>
          <w:sz w:val="28"/>
          <w:szCs w:val="28"/>
          <w:lang w:val="uk-UA" w:eastAsia="ru-RU"/>
        </w:rPr>
        <w:t>чення аналогічних психічних явищ. Також наявну різницю можна пояснити поясненням явищ «психічний неспокій» і «тривожність», оскільки перше передбачає глобальне емоційне переживання, а друге – більш конкретне.</w:t>
      </w:r>
    </w:p>
    <w:p w:rsidR="00C61FE4" w:rsidRPr="005308EC"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i/>
          <w:sz w:val="28"/>
          <w:szCs w:val="28"/>
          <w:lang w:val="uk-UA" w:eastAsia="ru-RU"/>
        </w:rPr>
      </w:pPr>
      <w:r w:rsidRPr="005308EC">
        <w:rPr>
          <w:rFonts w:ascii="Times New Roman" w:eastAsia="Times New Roman" w:hAnsi="Times New Roman" w:cs="Times New Roman"/>
          <w:i/>
          <w:sz w:val="28"/>
          <w:szCs w:val="28"/>
          <w:lang w:val="uk-UA" w:eastAsia="ru-RU"/>
        </w:rPr>
        <w:t>Таблиця 2.9</w:t>
      </w:r>
    </w:p>
    <w:p w:rsidR="00C61FE4" w:rsidRPr="005A08E7"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Рівень вияву реактивної тривожності у досліджуваних вибірках</w:t>
      </w:r>
    </w:p>
    <w:tbl>
      <w:tblPr>
        <w:tblStyle w:val="2"/>
        <w:tblW w:w="0" w:type="auto"/>
        <w:tblInd w:w="-318" w:type="dxa"/>
        <w:tblLayout w:type="fixed"/>
        <w:tblLook w:val="04A0" w:firstRow="1" w:lastRow="0" w:firstColumn="1" w:lastColumn="0" w:noHBand="0" w:noVBand="1"/>
      </w:tblPr>
      <w:tblGrid>
        <w:gridCol w:w="3574"/>
        <w:gridCol w:w="1814"/>
        <w:gridCol w:w="2126"/>
        <w:gridCol w:w="2111"/>
      </w:tblGrid>
      <w:tr w:rsidR="00C61FE4" w:rsidRPr="005A08E7" w:rsidTr="00C61FE4">
        <w:trPr>
          <w:trHeight w:val="300"/>
        </w:trPr>
        <w:tc>
          <w:tcPr>
            <w:tcW w:w="3574" w:type="dxa"/>
            <w:vMerge w:val="restart"/>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Досліджувана вибірка</w:t>
            </w:r>
          </w:p>
        </w:tc>
        <w:tc>
          <w:tcPr>
            <w:tcW w:w="6051" w:type="dxa"/>
            <w:gridSpan w:val="3"/>
            <w:tcBorders>
              <w:bottom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Рівень вияву реактивної тривожності, %</w:t>
            </w:r>
          </w:p>
        </w:tc>
      </w:tr>
      <w:tr w:rsidR="00C61FE4" w:rsidRPr="005A08E7" w:rsidTr="00C61FE4">
        <w:trPr>
          <w:trHeight w:val="234"/>
        </w:trPr>
        <w:tc>
          <w:tcPr>
            <w:tcW w:w="3574" w:type="dxa"/>
            <w:vMerge/>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p>
        </w:tc>
        <w:tc>
          <w:tcPr>
            <w:tcW w:w="1814" w:type="dxa"/>
            <w:tcBorders>
              <w:top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Низький</w:t>
            </w:r>
          </w:p>
        </w:tc>
        <w:tc>
          <w:tcPr>
            <w:tcW w:w="2126" w:type="dxa"/>
            <w:tcBorders>
              <w:top w:val="single" w:sz="4" w:space="0" w:color="auto"/>
              <w:left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Високий</w:t>
            </w:r>
          </w:p>
        </w:tc>
      </w:tr>
      <w:tr w:rsidR="008B1848" w:rsidRPr="005A08E7" w:rsidTr="00C61FE4">
        <w:tc>
          <w:tcPr>
            <w:tcW w:w="3574" w:type="dxa"/>
          </w:tcPr>
          <w:p w:rsidR="008B1848" w:rsidRPr="005A08E7" w:rsidRDefault="008B1848" w:rsidP="008B1848">
            <w:pPr>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перехворіли на терапевтичні хвороби</w:t>
            </w:r>
          </w:p>
        </w:tc>
        <w:tc>
          <w:tcPr>
            <w:tcW w:w="1814" w:type="dxa"/>
            <w:tcBorders>
              <w:right w:val="single" w:sz="4" w:space="0" w:color="auto"/>
            </w:tcBorders>
          </w:tcPr>
          <w:p w:rsidR="008B1848" w:rsidRPr="005A08E7" w:rsidRDefault="008B1848" w:rsidP="008B1848">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24</w:t>
            </w:r>
          </w:p>
        </w:tc>
        <w:tc>
          <w:tcPr>
            <w:tcW w:w="2126" w:type="dxa"/>
            <w:tcBorders>
              <w:left w:val="single" w:sz="4" w:space="0" w:color="auto"/>
              <w:right w:val="single" w:sz="4" w:space="0" w:color="auto"/>
            </w:tcBorders>
          </w:tcPr>
          <w:p w:rsidR="008B1848" w:rsidRPr="005A08E7" w:rsidRDefault="008B1848" w:rsidP="008B1848">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56</w:t>
            </w:r>
          </w:p>
        </w:tc>
        <w:tc>
          <w:tcPr>
            <w:tcW w:w="2111" w:type="dxa"/>
            <w:tcBorders>
              <w:left w:val="single" w:sz="4" w:space="0" w:color="auto"/>
            </w:tcBorders>
          </w:tcPr>
          <w:p w:rsidR="008B1848" w:rsidRPr="005A08E7" w:rsidRDefault="008B1848" w:rsidP="008B1848">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20</w:t>
            </w:r>
          </w:p>
        </w:tc>
      </w:tr>
      <w:tr w:rsidR="008B1848" w:rsidRPr="005A08E7" w:rsidTr="00C61FE4">
        <w:tc>
          <w:tcPr>
            <w:tcW w:w="3574" w:type="dxa"/>
          </w:tcPr>
          <w:p w:rsidR="008B1848" w:rsidRPr="005A08E7" w:rsidRDefault="008B1848" w:rsidP="008B1848">
            <w:pPr>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не мають досвіду терапевтичних хвороб</w:t>
            </w:r>
          </w:p>
        </w:tc>
        <w:tc>
          <w:tcPr>
            <w:tcW w:w="1814" w:type="dxa"/>
            <w:tcBorders>
              <w:right w:val="single" w:sz="4" w:space="0" w:color="auto"/>
            </w:tcBorders>
          </w:tcPr>
          <w:p w:rsidR="008B1848" w:rsidRPr="005A08E7" w:rsidRDefault="008B1848" w:rsidP="008B1848">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32</w:t>
            </w:r>
          </w:p>
        </w:tc>
        <w:tc>
          <w:tcPr>
            <w:tcW w:w="2126" w:type="dxa"/>
            <w:tcBorders>
              <w:left w:val="single" w:sz="4" w:space="0" w:color="auto"/>
              <w:right w:val="single" w:sz="4" w:space="0" w:color="auto"/>
            </w:tcBorders>
          </w:tcPr>
          <w:p w:rsidR="008B1848" w:rsidRPr="005A08E7" w:rsidRDefault="008B1848" w:rsidP="008B1848">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68</w:t>
            </w:r>
          </w:p>
        </w:tc>
        <w:tc>
          <w:tcPr>
            <w:tcW w:w="2111" w:type="dxa"/>
            <w:tcBorders>
              <w:left w:val="single" w:sz="4" w:space="0" w:color="auto"/>
            </w:tcBorders>
          </w:tcPr>
          <w:p w:rsidR="008B1848" w:rsidRPr="005A08E7" w:rsidRDefault="008B1848" w:rsidP="008B1848">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w:t>
            </w:r>
          </w:p>
        </w:tc>
      </w:tr>
    </w:tbl>
    <w:p w:rsidR="008B1848" w:rsidRPr="005A08E7" w:rsidRDefault="008B1848" w:rsidP="008B1848">
      <w:pPr>
        <w:tabs>
          <w:tab w:val="left" w:pos="2251"/>
        </w:tabs>
        <w:spacing w:after="0" w:line="360" w:lineRule="auto"/>
        <w:ind w:right="-1" w:firstLine="567"/>
        <w:jc w:val="both"/>
        <w:rPr>
          <w:rFonts w:ascii="Times New Roman" w:eastAsia="Times New Roman" w:hAnsi="Times New Roman" w:cs="Times New Roman"/>
          <w:b/>
          <w:sz w:val="28"/>
          <w:szCs w:val="28"/>
          <w:lang w:val="uk-UA" w:eastAsia="ru-RU"/>
        </w:rPr>
      </w:pPr>
    </w:p>
    <w:p w:rsidR="00C61FE4" w:rsidRPr="005A08E7" w:rsidRDefault="008B1848" w:rsidP="008B1848">
      <w:pPr>
        <w:tabs>
          <w:tab w:val="left" w:pos="2251"/>
        </w:tabs>
        <w:spacing w:after="0" w:line="360" w:lineRule="auto"/>
        <w:ind w:right="-1" w:firstLine="567"/>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Результати дослідження особистісної тривожності (як індивідуальної риси) дозволяють зробити висновок, що високий рівень цієї характеристики зафіксовано лише в одного члена першої вибірки. Середній рівень діагностовано у 64 % оптантів першої вибірки та 56 % – другої.</w:t>
      </w:r>
      <w:r w:rsidR="00C346D1" w:rsidRPr="005A08E7">
        <w:rPr>
          <w:rFonts w:ascii="Times New Roman" w:eastAsia="Times New Roman" w:hAnsi="Times New Roman" w:cs="Times New Roman"/>
          <w:sz w:val="28"/>
          <w:szCs w:val="28"/>
          <w:lang w:val="uk-UA" w:eastAsia="ru-RU"/>
        </w:rPr>
        <w:t xml:space="preserve"> Низькі показники виявлено у 32 </w:t>
      </w:r>
      <w:r w:rsidRPr="005A08E7">
        <w:rPr>
          <w:rFonts w:ascii="Times New Roman" w:eastAsia="Times New Roman" w:hAnsi="Times New Roman" w:cs="Times New Roman"/>
          <w:sz w:val="28"/>
          <w:szCs w:val="28"/>
          <w:lang w:val="uk-UA" w:eastAsia="ru-RU"/>
        </w:rPr>
        <w:t>% осіб з досвідом терапевтичної хвороби й 44 % респондентів контрольної групи. Тобто, спостерігається домінування досліджуваної особистісної якості у вибірці осіб з досвідом недуги внутрішніх органів. Також варто звернути увагу, що прояви ситуативної тривожності не обов’язково обумовлені особистісною структурою.</w:t>
      </w:r>
    </w:p>
    <w:p w:rsidR="00C61FE4" w:rsidRPr="005308EC"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i/>
          <w:sz w:val="28"/>
          <w:szCs w:val="28"/>
          <w:lang w:val="uk-UA" w:eastAsia="ru-RU"/>
        </w:rPr>
      </w:pPr>
      <w:r w:rsidRPr="005308EC">
        <w:rPr>
          <w:rFonts w:ascii="Times New Roman" w:eastAsia="Times New Roman" w:hAnsi="Times New Roman" w:cs="Times New Roman"/>
          <w:i/>
          <w:sz w:val="28"/>
          <w:szCs w:val="28"/>
          <w:lang w:val="uk-UA" w:eastAsia="ru-RU"/>
        </w:rPr>
        <w:t>Таблиця 2.10</w:t>
      </w:r>
    </w:p>
    <w:p w:rsidR="00C61FE4" w:rsidRPr="005A08E7"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Рівень вияву особистісної тривожності у досліджуваних вибірках</w:t>
      </w:r>
    </w:p>
    <w:tbl>
      <w:tblPr>
        <w:tblStyle w:val="2"/>
        <w:tblW w:w="0" w:type="auto"/>
        <w:tblInd w:w="-318" w:type="dxa"/>
        <w:tblLayout w:type="fixed"/>
        <w:tblLook w:val="04A0" w:firstRow="1" w:lastRow="0" w:firstColumn="1" w:lastColumn="0" w:noHBand="0" w:noVBand="1"/>
      </w:tblPr>
      <w:tblGrid>
        <w:gridCol w:w="3574"/>
        <w:gridCol w:w="1814"/>
        <w:gridCol w:w="2126"/>
        <w:gridCol w:w="2111"/>
      </w:tblGrid>
      <w:tr w:rsidR="00C61FE4" w:rsidRPr="005A08E7" w:rsidTr="00C61FE4">
        <w:trPr>
          <w:trHeight w:val="300"/>
        </w:trPr>
        <w:tc>
          <w:tcPr>
            <w:tcW w:w="3574" w:type="dxa"/>
            <w:vMerge w:val="restart"/>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Досліджувана вибірка</w:t>
            </w:r>
          </w:p>
        </w:tc>
        <w:tc>
          <w:tcPr>
            <w:tcW w:w="6051" w:type="dxa"/>
            <w:gridSpan w:val="3"/>
            <w:tcBorders>
              <w:bottom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Рівень вияву особистісної тривожності, %</w:t>
            </w:r>
          </w:p>
        </w:tc>
      </w:tr>
      <w:tr w:rsidR="00C61FE4" w:rsidRPr="005A08E7" w:rsidTr="00C61FE4">
        <w:trPr>
          <w:trHeight w:val="234"/>
        </w:trPr>
        <w:tc>
          <w:tcPr>
            <w:tcW w:w="3574" w:type="dxa"/>
            <w:vMerge/>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p>
        </w:tc>
        <w:tc>
          <w:tcPr>
            <w:tcW w:w="1814" w:type="dxa"/>
            <w:tcBorders>
              <w:top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Низький</w:t>
            </w:r>
          </w:p>
        </w:tc>
        <w:tc>
          <w:tcPr>
            <w:tcW w:w="2126" w:type="dxa"/>
            <w:tcBorders>
              <w:top w:val="single" w:sz="4" w:space="0" w:color="auto"/>
              <w:left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Високий</w:t>
            </w:r>
          </w:p>
        </w:tc>
      </w:tr>
      <w:tr w:rsidR="008B1848" w:rsidRPr="005A08E7" w:rsidTr="00C61FE4">
        <w:tc>
          <w:tcPr>
            <w:tcW w:w="3574" w:type="dxa"/>
          </w:tcPr>
          <w:p w:rsidR="008B1848" w:rsidRPr="005A08E7" w:rsidRDefault="008B1848" w:rsidP="008B1848">
            <w:pPr>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перехворіли на терапевтичні хвороби</w:t>
            </w:r>
          </w:p>
        </w:tc>
        <w:tc>
          <w:tcPr>
            <w:tcW w:w="1814" w:type="dxa"/>
            <w:tcBorders>
              <w:right w:val="single" w:sz="4" w:space="0" w:color="auto"/>
            </w:tcBorders>
          </w:tcPr>
          <w:p w:rsidR="008B1848" w:rsidRPr="005A08E7" w:rsidRDefault="008B1848" w:rsidP="008B1848">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32</w:t>
            </w:r>
          </w:p>
        </w:tc>
        <w:tc>
          <w:tcPr>
            <w:tcW w:w="2126" w:type="dxa"/>
            <w:tcBorders>
              <w:left w:val="single" w:sz="4" w:space="0" w:color="auto"/>
              <w:right w:val="single" w:sz="4" w:space="0" w:color="auto"/>
            </w:tcBorders>
          </w:tcPr>
          <w:p w:rsidR="008B1848" w:rsidRPr="005A08E7" w:rsidRDefault="008B1848" w:rsidP="008B1848">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64</w:t>
            </w:r>
          </w:p>
        </w:tc>
        <w:tc>
          <w:tcPr>
            <w:tcW w:w="2111" w:type="dxa"/>
            <w:tcBorders>
              <w:left w:val="single" w:sz="4" w:space="0" w:color="auto"/>
            </w:tcBorders>
          </w:tcPr>
          <w:p w:rsidR="008B1848" w:rsidRPr="005A08E7" w:rsidRDefault="008B1848" w:rsidP="008B1848">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w:t>
            </w:r>
          </w:p>
        </w:tc>
      </w:tr>
      <w:tr w:rsidR="008B1848" w:rsidRPr="005A08E7" w:rsidTr="00C61FE4">
        <w:tc>
          <w:tcPr>
            <w:tcW w:w="3574" w:type="dxa"/>
          </w:tcPr>
          <w:p w:rsidR="008B1848" w:rsidRPr="005A08E7" w:rsidRDefault="008B1848" w:rsidP="008B1848">
            <w:pPr>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не мають досвіду терапевтичних хвороб</w:t>
            </w:r>
          </w:p>
        </w:tc>
        <w:tc>
          <w:tcPr>
            <w:tcW w:w="1814" w:type="dxa"/>
            <w:tcBorders>
              <w:right w:val="single" w:sz="4" w:space="0" w:color="auto"/>
            </w:tcBorders>
          </w:tcPr>
          <w:p w:rsidR="008B1848" w:rsidRPr="005A08E7" w:rsidRDefault="008B1848" w:rsidP="008B1848">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44</w:t>
            </w:r>
          </w:p>
        </w:tc>
        <w:tc>
          <w:tcPr>
            <w:tcW w:w="2126" w:type="dxa"/>
            <w:tcBorders>
              <w:left w:val="single" w:sz="4" w:space="0" w:color="auto"/>
              <w:right w:val="single" w:sz="4" w:space="0" w:color="auto"/>
            </w:tcBorders>
          </w:tcPr>
          <w:p w:rsidR="008B1848" w:rsidRPr="005A08E7" w:rsidRDefault="008B1848" w:rsidP="008B1848">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56</w:t>
            </w:r>
          </w:p>
        </w:tc>
        <w:tc>
          <w:tcPr>
            <w:tcW w:w="2111" w:type="dxa"/>
            <w:tcBorders>
              <w:left w:val="single" w:sz="4" w:space="0" w:color="auto"/>
            </w:tcBorders>
          </w:tcPr>
          <w:p w:rsidR="008B1848" w:rsidRPr="005A08E7" w:rsidRDefault="008B1848" w:rsidP="008B1848">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0</w:t>
            </w:r>
          </w:p>
        </w:tc>
      </w:tr>
    </w:tbl>
    <w:p w:rsidR="00C61FE4" w:rsidRPr="005A08E7" w:rsidRDefault="00C61FE4" w:rsidP="00C61FE4">
      <w:pPr>
        <w:spacing w:after="0" w:line="360" w:lineRule="auto"/>
        <w:ind w:right="-1" w:firstLine="567"/>
        <w:jc w:val="both"/>
        <w:rPr>
          <w:rFonts w:ascii="Times New Roman" w:eastAsia="Times New Roman" w:hAnsi="Times New Roman" w:cs="Times New Roman"/>
          <w:b/>
          <w:sz w:val="28"/>
          <w:szCs w:val="28"/>
          <w:lang w:val="uk-UA" w:eastAsia="ru-RU"/>
        </w:rPr>
      </w:pPr>
    </w:p>
    <w:p w:rsidR="00C346D1" w:rsidRPr="005308EC" w:rsidRDefault="00C346D1" w:rsidP="00C346D1">
      <w:pPr>
        <w:tabs>
          <w:tab w:val="left" w:pos="942"/>
        </w:tabs>
        <w:spacing w:after="200" w:line="360" w:lineRule="auto"/>
        <w:ind w:right="-142" w:firstLine="567"/>
        <w:contextualSpacing/>
        <w:jc w:val="right"/>
        <w:rPr>
          <w:rFonts w:ascii="Times New Roman" w:eastAsia="Times New Roman" w:hAnsi="Times New Roman" w:cs="Times New Roman"/>
          <w:i/>
          <w:sz w:val="28"/>
          <w:szCs w:val="28"/>
          <w:lang w:val="uk-UA" w:eastAsia="ru-RU"/>
        </w:rPr>
      </w:pPr>
      <w:r w:rsidRPr="005308EC">
        <w:rPr>
          <w:rFonts w:ascii="Times New Roman" w:eastAsia="Times New Roman" w:hAnsi="Times New Roman" w:cs="Times New Roman"/>
          <w:i/>
          <w:sz w:val="28"/>
          <w:szCs w:val="28"/>
          <w:lang w:val="uk-UA" w:eastAsia="ru-RU"/>
        </w:rPr>
        <w:t>Таблиця 2.11</w:t>
      </w:r>
    </w:p>
    <w:p w:rsidR="00C346D1" w:rsidRPr="005A08E7" w:rsidRDefault="00C346D1" w:rsidP="00C346D1">
      <w:pPr>
        <w:tabs>
          <w:tab w:val="left" w:pos="942"/>
        </w:tabs>
        <w:spacing w:after="200" w:line="360" w:lineRule="auto"/>
        <w:ind w:right="-142" w:firstLine="567"/>
        <w:contextualSpacing/>
        <w:jc w:val="right"/>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Рівень вияву переживання самотності у досліджуваних вибірках</w:t>
      </w:r>
    </w:p>
    <w:tbl>
      <w:tblPr>
        <w:tblStyle w:val="2"/>
        <w:tblW w:w="0" w:type="auto"/>
        <w:tblInd w:w="-318" w:type="dxa"/>
        <w:tblLayout w:type="fixed"/>
        <w:tblLook w:val="04A0" w:firstRow="1" w:lastRow="0" w:firstColumn="1" w:lastColumn="0" w:noHBand="0" w:noVBand="1"/>
      </w:tblPr>
      <w:tblGrid>
        <w:gridCol w:w="3574"/>
        <w:gridCol w:w="1814"/>
        <w:gridCol w:w="2126"/>
        <w:gridCol w:w="2111"/>
      </w:tblGrid>
      <w:tr w:rsidR="00C346D1" w:rsidRPr="005A08E7" w:rsidTr="009E32C3">
        <w:trPr>
          <w:trHeight w:val="300"/>
        </w:trPr>
        <w:tc>
          <w:tcPr>
            <w:tcW w:w="3574" w:type="dxa"/>
            <w:vMerge w:val="restart"/>
          </w:tcPr>
          <w:p w:rsidR="00C346D1" w:rsidRPr="005A08E7" w:rsidRDefault="00C346D1" w:rsidP="009E32C3">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Досліджувана вибірка</w:t>
            </w:r>
          </w:p>
        </w:tc>
        <w:tc>
          <w:tcPr>
            <w:tcW w:w="6051" w:type="dxa"/>
            <w:gridSpan w:val="3"/>
            <w:tcBorders>
              <w:bottom w:val="single" w:sz="4" w:space="0" w:color="auto"/>
            </w:tcBorders>
          </w:tcPr>
          <w:p w:rsidR="00C346D1" w:rsidRPr="005A08E7" w:rsidRDefault="00C346D1" w:rsidP="009E32C3">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Рівень переживання самотності, %</w:t>
            </w:r>
          </w:p>
        </w:tc>
      </w:tr>
      <w:tr w:rsidR="00C346D1" w:rsidRPr="005A08E7" w:rsidTr="009E32C3">
        <w:trPr>
          <w:trHeight w:val="234"/>
        </w:trPr>
        <w:tc>
          <w:tcPr>
            <w:tcW w:w="3574" w:type="dxa"/>
            <w:vMerge/>
          </w:tcPr>
          <w:p w:rsidR="00C346D1" w:rsidRPr="005A08E7" w:rsidRDefault="00C346D1" w:rsidP="009E32C3">
            <w:pPr>
              <w:tabs>
                <w:tab w:val="left" w:pos="942"/>
              </w:tabs>
              <w:spacing w:line="360" w:lineRule="auto"/>
              <w:ind w:right="-142"/>
              <w:contextualSpacing/>
              <w:jc w:val="both"/>
              <w:rPr>
                <w:rFonts w:ascii="Times New Roman" w:hAnsi="Times New Roman" w:cs="Times New Roman"/>
                <w:sz w:val="28"/>
                <w:szCs w:val="28"/>
                <w:lang w:val="uk-UA"/>
              </w:rPr>
            </w:pPr>
          </w:p>
        </w:tc>
        <w:tc>
          <w:tcPr>
            <w:tcW w:w="1814" w:type="dxa"/>
            <w:tcBorders>
              <w:top w:val="single" w:sz="4" w:space="0" w:color="auto"/>
              <w:right w:val="single" w:sz="4" w:space="0" w:color="auto"/>
            </w:tcBorders>
          </w:tcPr>
          <w:p w:rsidR="00C346D1" w:rsidRPr="005A08E7" w:rsidRDefault="00C346D1" w:rsidP="009E32C3">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Низький</w:t>
            </w:r>
          </w:p>
        </w:tc>
        <w:tc>
          <w:tcPr>
            <w:tcW w:w="2126" w:type="dxa"/>
            <w:tcBorders>
              <w:top w:val="single" w:sz="4" w:space="0" w:color="auto"/>
              <w:left w:val="single" w:sz="4" w:space="0" w:color="auto"/>
              <w:right w:val="single" w:sz="4" w:space="0" w:color="auto"/>
            </w:tcBorders>
          </w:tcPr>
          <w:p w:rsidR="00C346D1" w:rsidRPr="005A08E7" w:rsidRDefault="00C346D1" w:rsidP="009E32C3">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tcBorders>
          </w:tcPr>
          <w:p w:rsidR="00C346D1" w:rsidRPr="005A08E7" w:rsidRDefault="00C346D1" w:rsidP="009E32C3">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Високий</w:t>
            </w:r>
          </w:p>
        </w:tc>
      </w:tr>
      <w:tr w:rsidR="00C346D1" w:rsidRPr="005A08E7" w:rsidTr="009E32C3">
        <w:trPr>
          <w:trHeight w:val="88"/>
        </w:trPr>
        <w:tc>
          <w:tcPr>
            <w:tcW w:w="3574" w:type="dxa"/>
          </w:tcPr>
          <w:p w:rsidR="00C346D1" w:rsidRPr="005A08E7" w:rsidRDefault="00C346D1" w:rsidP="009E32C3">
            <w:pPr>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перехворіли на терапевтичні хвороби</w:t>
            </w:r>
          </w:p>
        </w:tc>
        <w:tc>
          <w:tcPr>
            <w:tcW w:w="1814" w:type="dxa"/>
            <w:tcBorders>
              <w:right w:val="single" w:sz="4" w:space="0" w:color="auto"/>
            </w:tcBorders>
          </w:tcPr>
          <w:p w:rsidR="00C346D1" w:rsidRPr="005A08E7" w:rsidRDefault="00C346D1" w:rsidP="009E32C3">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28</w:t>
            </w:r>
          </w:p>
        </w:tc>
        <w:tc>
          <w:tcPr>
            <w:tcW w:w="2126" w:type="dxa"/>
            <w:tcBorders>
              <w:left w:val="single" w:sz="4" w:space="0" w:color="auto"/>
              <w:right w:val="single" w:sz="4" w:space="0" w:color="auto"/>
            </w:tcBorders>
          </w:tcPr>
          <w:p w:rsidR="00C346D1" w:rsidRPr="005A08E7" w:rsidRDefault="00C346D1" w:rsidP="009E32C3">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56</w:t>
            </w:r>
          </w:p>
        </w:tc>
        <w:tc>
          <w:tcPr>
            <w:tcW w:w="2111" w:type="dxa"/>
            <w:tcBorders>
              <w:left w:val="single" w:sz="4" w:space="0" w:color="auto"/>
            </w:tcBorders>
          </w:tcPr>
          <w:p w:rsidR="00C346D1" w:rsidRPr="005A08E7" w:rsidRDefault="00C346D1" w:rsidP="009E32C3">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16</w:t>
            </w:r>
          </w:p>
        </w:tc>
      </w:tr>
      <w:tr w:rsidR="00C346D1" w:rsidRPr="005A08E7" w:rsidTr="009E32C3">
        <w:tc>
          <w:tcPr>
            <w:tcW w:w="3574" w:type="dxa"/>
          </w:tcPr>
          <w:p w:rsidR="00C346D1" w:rsidRPr="005A08E7" w:rsidRDefault="00C346D1" w:rsidP="009E32C3">
            <w:pPr>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не мають досвіду терапевтичних хвороб</w:t>
            </w:r>
          </w:p>
        </w:tc>
        <w:tc>
          <w:tcPr>
            <w:tcW w:w="1814" w:type="dxa"/>
            <w:tcBorders>
              <w:right w:val="single" w:sz="4" w:space="0" w:color="auto"/>
            </w:tcBorders>
          </w:tcPr>
          <w:p w:rsidR="00C346D1" w:rsidRPr="005A08E7" w:rsidRDefault="00C346D1" w:rsidP="009E32C3">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40</w:t>
            </w:r>
          </w:p>
        </w:tc>
        <w:tc>
          <w:tcPr>
            <w:tcW w:w="2126" w:type="dxa"/>
            <w:tcBorders>
              <w:left w:val="single" w:sz="4" w:space="0" w:color="auto"/>
              <w:right w:val="single" w:sz="4" w:space="0" w:color="auto"/>
            </w:tcBorders>
          </w:tcPr>
          <w:p w:rsidR="00C346D1" w:rsidRPr="005A08E7" w:rsidRDefault="00C346D1" w:rsidP="009E32C3">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56</w:t>
            </w:r>
          </w:p>
        </w:tc>
        <w:tc>
          <w:tcPr>
            <w:tcW w:w="2111" w:type="dxa"/>
            <w:tcBorders>
              <w:left w:val="single" w:sz="4" w:space="0" w:color="auto"/>
            </w:tcBorders>
          </w:tcPr>
          <w:p w:rsidR="00C346D1" w:rsidRPr="005A08E7" w:rsidRDefault="00C346D1" w:rsidP="009E32C3">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w:t>
            </w:r>
          </w:p>
        </w:tc>
      </w:tr>
    </w:tbl>
    <w:p w:rsidR="00C346D1" w:rsidRPr="005A08E7" w:rsidRDefault="00C346D1" w:rsidP="00C61FE4">
      <w:pPr>
        <w:spacing w:after="0" w:line="360" w:lineRule="auto"/>
        <w:ind w:right="-1" w:firstLine="567"/>
        <w:jc w:val="both"/>
        <w:rPr>
          <w:rFonts w:ascii="Times New Roman" w:eastAsia="Times New Roman" w:hAnsi="Times New Roman" w:cs="Times New Roman"/>
          <w:b/>
          <w:sz w:val="28"/>
          <w:szCs w:val="28"/>
          <w:lang w:val="uk-UA" w:eastAsia="ru-RU"/>
        </w:rPr>
      </w:pPr>
    </w:p>
    <w:p w:rsidR="00C61FE4" w:rsidRPr="005A08E7" w:rsidRDefault="00C61FE4" w:rsidP="00C61FE4">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Дослідження особливостей переживання самотності як важливого показника соціальної адаптованості дозволило встановити такі тенденції (табл. 2. 11). Виявлено 16 % осіб з високими показниками цієї емоційної характеристики у першій вибірці та одного оптанта у паралельній групі. В осіб, які перехворіли на інфекційну пневмонію середній рівень діагностовано у 56 % опитаних, а низький – у 28 %. У вибірці здорових респондентів середні показники переживання самотності теж зафіксовано у 56 %, а низькі – у 40 % досліджуваних. Встановлені тенденції вказують на домінування суб’єктивного відчуття самотності у люд</w:t>
      </w:r>
      <w:r w:rsidR="00C346D1" w:rsidRPr="005A08E7">
        <w:rPr>
          <w:rFonts w:ascii="Times New Roman" w:eastAsia="Times New Roman" w:hAnsi="Times New Roman" w:cs="Times New Roman"/>
          <w:sz w:val="28"/>
          <w:szCs w:val="28"/>
          <w:lang w:val="uk-UA" w:eastAsia="ru-RU"/>
        </w:rPr>
        <w:t>ей, які мають досвід терапевтичної хвороби</w:t>
      </w:r>
      <w:r w:rsidRPr="005A08E7">
        <w:rPr>
          <w:rFonts w:ascii="Times New Roman" w:eastAsia="Times New Roman" w:hAnsi="Times New Roman" w:cs="Times New Roman"/>
          <w:sz w:val="28"/>
          <w:szCs w:val="28"/>
          <w:lang w:val="uk-UA" w:eastAsia="ru-RU"/>
        </w:rPr>
        <w:t>, що може бути пов’язано з достатньо тривалим обмеженням соціальних контактів особистості.</w:t>
      </w:r>
    </w:p>
    <w:p w:rsidR="00C61FE4" w:rsidRPr="005A08E7"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sz w:val="28"/>
          <w:szCs w:val="28"/>
          <w:lang w:val="uk-UA" w:eastAsia="ru-RU"/>
        </w:rPr>
      </w:pPr>
    </w:p>
    <w:p w:rsidR="00C61FE4" w:rsidRPr="005308EC"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i/>
          <w:sz w:val="28"/>
          <w:szCs w:val="28"/>
          <w:lang w:val="uk-UA" w:eastAsia="ru-RU"/>
        </w:rPr>
      </w:pPr>
      <w:r w:rsidRPr="005308EC">
        <w:rPr>
          <w:rFonts w:ascii="Times New Roman" w:eastAsia="Times New Roman" w:hAnsi="Times New Roman" w:cs="Times New Roman"/>
          <w:i/>
          <w:sz w:val="28"/>
          <w:szCs w:val="28"/>
          <w:lang w:val="uk-UA" w:eastAsia="ru-RU"/>
        </w:rPr>
        <w:t>Таблиця 2.12</w:t>
      </w:r>
    </w:p>
    <w:p w:rsidR="00C61FE4" w:rsidRPr="005A08E7" w:rsidRDefault="00C61FE4" w:rsidP="00C61FE4">
      <w:pPr>
        <w:tabs>
          <w:tab w:val="left" w:pos="942"/>
        </w:tabs>
        <w:spacing w:after="200" w:line="360" w:lineRule="auto"/>
        <w:ind w:right="-142"/>
        <w:contextualSpacing/>
        <w:jc w:val="right"/>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Рівень вияву стресостійкості у досліджуваних вибірках</w:t>
      </w:r>
    </w:p>
    <w:tbl>
      <w:tblPr>
        <w:tblStyle w:val="2"/>
        <w:tblW w:w="0" w:type="auto"/>
        <w:tblInd w:w="-318" w:type="dxa"/>
        <w:tblLayout w:type="fixed"/>
        <w:tblLook w:val="04A0" w:firstRow="1" w:lastRow="0" w:firstColumn="1" w:lastColumn="0" w:noHBand="0" w:noVBand="1"/>
      </w:tblPr>
      <w:tblGrid>
        <w:gridCol w:w="3715"/>
        <w:gridCol w:w="851"/>
        <w:gridCol w:w="850"/>
        <w:gridCol w:w="851"/>
        <w:gridCol w:w="850"/>
        <w:gridCol w:w="851"/>
        <w:gridCol w:w="850"/>
        <w:gridCol w:w="807"/>
      </w:tblGrid>
      <w:tr w:rsidR="00C61FE4" w:rsidRPr="005A08E7" w:rsidTr="00C61FE4">
        <w:trPr>
          <w:trHeight w:val="300"/>
        </w:trPr>
        <w:tc>
          <w:tcPr>
            <w:tcW w:w="3715" w:type="dxa"/>
            <w:vMerge w:val="restart"/>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Досліджувана вибірка</w:t>
            </w:r>
          </w:p>
        </w:tc>
        <w:tc>
          <w:tcPr>
            <w:tcW w:w="5910" w:type="dxa"/>
            <w:gridSpan w:val="7"/>
            <w:tcBorders>
              <w:bottom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Рівень стресостійкості, %</w:t>
            </w:r>
          </w:p>
        </w:tc>
      </w:tr>
      <w:tr w:rsidR="00C61FE4" w:rsidRPr="005A08E7" w:rsidTr="00C61FE4">
        <w:trPr>
          <w:trHeight w:val="234"/>
        </w:trPr>
        <w:tc>
          <w:tcPr>
            <w:tcW w:w="3715" w:type="dxa"/>
            <w:vMerge/>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p>
        </w:tc>
        <w:tc>
          <w:tcPr>
            <w:tcW w:w="851" w:type="dxa"/>
            <w:tcBorders>
              <w:top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ДВ</w:t>
            </w:r>
          </w:p>
        </w:tc>
        <w:tc>
          <w:tcPr>
            <w:tcW w:w="850" w:type="dxa"/>
            <w:tcBorders>
              <w:top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В</w:t>
            </w:r>
          </w:p>
        </w:tc>
        <w:tc>
          <w:tcPr>
            <w:tcW w:w="851" w:type="dxa"/>
            <w:tcBorders>
              <w:top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Нт</w:t>
            </w:r>
          </w:p>
        </w:tc>
        <w:tc>
          <w:tcPr>
            <w:tcW w:w="850" w:type="dxa"/>
            <w:tcBorders>
              <w:top w:val="single" w:sz="4" w:space="0" w:color="auto"/>
              <w:left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С</w:t>
            </w:r>
          </w:p>
        </w:tc>
        <w:tc>
          <w:tcPr>
            <w:tcW w:w="851" w:type="dxa"/>
            <w:tcBorders>
              <w:top w:val="single" w:sz="4" w:space="0" w:color="auto"/>
              <w:left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НС</w:t>
            </w:r>
          </w:p>
        </w:tc>
        <w:tc>
          <w:tcPr>
            <w:tcW w:w="850" w:type="dxa"/>
            <w:tcBorders>
              <w:top w:val="single" w:sz="4" w:space="0" w:color="auto"/>
              <w:left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Н</w:t>
            </w:r>
          </w:p>
        </w:tc>
        <w:tc>
          <w:tcPr>
            <w:tcW w:w="807" w:type="dxa"/>
            <w:tcBorders>
              <w:top w:val="single" w:sz="4" w:space="0" w:color="auto"/>
              <w:lef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ДН</w:t>
            </w:r>
          </w:p>
        </w:tc>
      </w:tr>
      <w:tr w:rsidR="00C346D1" w:rsidRPr="005A08E7" w:rsidTr="00C61FE4">
        <w:trPr>
          <w:trHeight w:val="79"/>
        </w:trPr>
        <w:tc>
          <w:tcPr>
            <w:tcW w:w="3715" w:type="dxa"/>
          </w:tcPr>
          <w:p w:rsidR="00C346D1" w:rsidRPr="005A08E7" w:rsidRDefault="00C346D1" w:rsidP="00C346D1">
            <w:pPr>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перехворіли на терапевтичні хвороби</w:t>
            </w:r>
          </w:p>
        </w:tc>
        <w:tc>
          <w:tcPr>
            <w:tcW w:w="851" w:type="dxa"/>
            <w:tcBorders>
              <w:right w:val="single" w:sz="4" w:space="0" w:color="auto"/>
            </w:tcBorders>
          </w:tcPr>
          <w:p w:rsidR="00C346D1" w:rsidRPr="005A08E7" w:rsidRDefault="00C346D1" w:rsidP="00C346D1">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0</w:t>
            </w:r>
          </w:p>
        </w:tc>
        <w:tc>
          <w:tcPr>
            <w:tcW w:w="850" w:type="dxa"/>
            <w:tcBorders>
              <w:right w:val="single" w:sz="4" w:space="0" w:color="auto"/>
            </w:tcBorders>
          </w:tcPr>
          <w:p w:rsidR="00C346D1" w:rsidRPr="005A08E7" w:rsidRDefault="00C346D1" w:rsidP="00C346D1">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w:t>
            </w:r>
          </w:p>
        </w:tc>
        <w:tc>
          <w:tcPr>
            <w:tcW w:w="851" w:type="dxa"/>
            <w:tcBorders>
              <w:right w:val="single" w:sz="4" w:space="0" w:color="auto"/>
            </w:tcBorders>
          </w:tcPr>
          <w:p w:rsidR="00C346D1" w:rsidRPr="005A08E7" w:rsidRDefault="00C346D1" w:rsidP="00C346D1">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28</w:t>
            </w:r>
          </w:p>
        </w:tc>
        <w:tc>
          <w:tcPr>
            <w:tcW w:w="850" w:type="dxa"/>
            <w:tcBorders>
              <w:left w:val="single" w:sz="4" w:space="0" w:color="auto"/>
              <w:right w:val="single" w:sz="4" w:space="0" w:color="auto"/>
            </w:tcBorders>
          </w:tcPr>
          <w:p w:rsidR="00C346D1" w:rsidRPr="005A08E7" w:rsidRDefault="00C346D1" w:rsidP="00C346D1">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36</w:t>
            </w:r>
          </w:p>
        </w:tc>
        <w:tc>
          <w:tcPr>
            <w:tcW w:w="851" w:type="dxa"/>
            <w:tcBorders>
              <w:left w:val="single" w:sz="4" w:space="0" w:color="auto"/>
              <w:right w:val="single" w:sz="4" w:space="0" w:color="auto"/>
            </w:tcBorders>
          </w:tcPr>
          <w:p w:rsidR="00C346D1" w:rsidRPr="005A08E7" w:rsidRDefault="00C346D1" w:rsidP="00C346D1">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16</w:t>
            </w:r>
          </w:p>
        </w:tc>
        <w:tc>
          <w:tcPr>
            <w:tcW w:w="850" w:type="dxa"/>
            <w:tcBorders>
              <w:left w:val="single" w:sz="4" w:space="0" w:color="auto"/>
              <w:right w:val="single" w:sz="4" w:space="0" w:color="auto"/>
            </w:tcBorders>
          </w:tcPr>
          <w:p w:rsidR="00C346D1" w:rsidRPr="005A08E7" w:rsidRDefault="00C346D1" w:rsidP="00C346D1">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16</w:t>
            </w:r>
          </w:p>
        </w:tc>
        <w:tc>
          <w:tcPr>
            <w:tcW w:w="807" w:type="dxa"/>
            <w:tcBorders>
              <w:left w:val="single" w:sz="4" w:space="0" w:color="auto"/>
            </w:tcBorders>
          </w:tcPr>
          <w:p w:rsidR="00C346D1" w:rsidRPr="005A08E7" w:rsidRDefault="00C346D1" w:rsidP="00C346D1">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0</w:t>
            </w:r>
          </w:p>
        </w:tc>
      </w:tr>
      <w:tr w:rsidR="00C346D1" w:rsidRPr="005A08E7" w:rsidTr="00C61FE4">
        <w:tc>
          <w:tcPr>
            <w:tcW w:w="3715" w:type="dxa"/>
          </w:tcPr>
          <w:p w:rsidR="00C346D1" w:rsidRPr="005A08E7" w:rsidRDefault="00C346D1" w:rsidP="00C346D1">
            <w:pPr>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не мають досвіду терапевтичних хвороб</w:t>
            </w:r>
          </w:p>
        </w:tc>
        <w:tc>
          <w:tcPr>
            <w:tcW w:w="851" w:type="dxa"/>
            <w:tcBorders>
              <w:right w:val="single" w:sz="4" w:space="0" w:color="auto"/>
            </w:tcBorders>
          </w:tcPr>
          <w:p w:rsidR="00C346D1" w:rsidRPr="005A08E7" w:rsidRDefault="00C346D1" w:rsidP="00C346D1">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0</w:t>
            </w:r>
          </w:p>
        </w:tc>
        <w:tc>
          <w:tcPr>
            <w:tcW w:w="850" w:type="dxa"/>
            <w:tcBorders>
              <w:right w:val="single" w:sz="4" w:space="0" w:color="auto"/>
            </w:tcBorders>
          </w:tcPr>
          <w:p w:rsidR="00C346D1" w:rsidRPr="005A08E7" w:rsidRDefault="00C346D1" w:rsidP="00C346D1">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16</w:t>
            </w:r>
          </w:p>
        </w:tc>
        <w:tc>
          <w:tcPr>
            <w:tcW w:w="851" w:type="dxa"/>
            <w:tcBorders>
              <w:right w:val="single" w:sz="4" w:space="0" w:color="auto"/>
            </w:tcBorders>
          </w:tcPr>
          <w:p w:rsidR="00C346D1" w:rsidRPr="005A08E7" w:rsidRDefault="00C346D1" w:rsidP="00C346D1">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24</w:t>
            </w:r>
          </w:p>
        </w:tc>
        <w:tc>
          <w:tcPr>
            <w:tcW w:w="850" w:type="dxa"/>
            <w:tcBorders>
              <w:left w:val="single" w:sz="4" w:space="0" w:color="auto"/>
              <w:right w:val="single" w:sz="4" w:space="0" w:color="auto"/>
            </w:tcBorders>
          </w:tcPr>
          <w:p w:rsidR="00C346D1" w:rsidRPr="005A08E7" w:rsidRDefault="00C346D1" w:rsidP="00C346D1">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52</w:t>
            </w:r>
          </w:p>
        </w:tc>
        <w:tc>
          <w:tcPr>
            <w:tcW w:w="851" w:type="dxa"/>
            <w:tcBorders>
              <w:left w:val="single" w:sz="4" w:space="0" w:color="auto"/>
              <w:right w:val="single" w:sz="4" w:space="0" w:color="auto"/>
            </w:tcBorders>
          </w:tcPr>
          <w:p w:rsidR="00C346D1" w:rsidRPr="005A08E7" w:rsidRDefault="00C346D1" w:rsidP="00C346D1">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w:t>
            </w:r>
          </w:p>
        </w:tc>
        <w:tc>
          <w:tcPr>
            <w:tcW w:w="850" w:type="dxa"/>
            <w:tcBorders>
              <w:left w:val="single" w:sz="4" w:space="0" w:color="auto"/>
              <w:right w:val="single" w:sz="4" w:space="0" w:color="auto"/>
            </w:tcBorders>
          </w:tcPr>
          <w:p w:rsidR="00C346D1" w:rsidRPr="005A08E7" w:rsidRDefault="00C346D1" w:rsidP="00C346D1">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w:t>
            </w:r>
          </w:p>
        </w:tc>
        <w:tc>
          <w:tcPr>
            <w:tcW w:w="807" w:type="dxa"/>
            <w:tcBorders>
              <w:left w:val="single" w:sz="4" w:space="0" w:color="auto"/>
            </w:tcBorders>
          </w:tcPr>
          <w:p w:rsidR="00C346D1" w:rsidRPr="005A08E7" w:rsidRDefault="00C346D1" w:rsidP="00C346D1">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0</w:t>
            </w:r>
          </w:p>
        </w:tc>
      </w:tr>
    </w:tbl>
    <w:p w:rsidR="00C61FE4" w:rsidRPr="005A08E7"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sz w:val="28"/>
          <w:szCs w:val="28"/>
          <w:lang w:val="uk-UA" w:eastAsia="ru-RU"/>
        </w:rPr>
      </w:pPr>
    </w:p>
    <w:p w:rsidR="00C61FE4" w:rsidRPr="005A08E7" w:rsidRDefault="00C61FE4" w:rsidP="00C61FE4">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Результати методики Дженкінсона відображають рівень стресостійкості досліджуваних вибірок, що особливо важливо у контексті розроблення майбутньої програми соціальної реабілітації (табл. 2.12). Розшифруємо кодувальні знаки таблиці: ДВ – дуже високий рівень; В – високий рівень; Нт – нейтральний; С – середній; НС – нижче середнього; Н – низький; ДН – дуже низький. Дуже високих і дуже низьких показників стресостійкості не виявлено в обох досліджуваних вибірках. У оптантів, які мають досвід інфекційної хвороби, високий рівень досліджуваної емоційної характеристики зафіксовано в 4 % (одна особа), нейтральний – у 28 %, середній – у 36 %, нижче середнього і низький – у 16 %. У вибірці здорових осіб високий рівень стресостійкості діагностовано у 16 % опитаних, нейтральний рівень спостерігається у 24 % респондентів, середній – у 52 %, нижче середнього і низький у 4 %. Отримані результати свідчать про тенденцію зрушення показників стресостійкості до центральних значень. Водночас, у здорових опитаних фіксуються вищі показники стресостійкості, порівняно </w:t>
      </w:r>
      <w:r w:rsidR="00C346D1" w:rsidRPr="005A08E7">
        <w:rPr>
          <w:rFonts w:ascii="Times New Roman" w:eastAsia="Times New Roman" w:hAnsi="Times New Roman" w:cs="Times New Roman"/>
          <w:sz w:val="28"/>
          <w:szCs w:val="28"/>
          <w:lang w:val="uk-UA" w:eastAsia="ru-RU"/>
        </w:rPr>
        <w:t>з особами, які мають</w:t>
      </w:r>
      <w:r w:rsidRPr="005A08E7">
        <w:rPr>
          <w:rFonts w:ascii="Times New Roman" w:eastAsia="Times New Roman" w:hAnsi="Times New Roman" w:cs="Times New Roman"/>
          <w:sz w:val="28"/>
          <w:szCs w:val="28"/>
          <w:lang w:val="uk-UA" w:eastAsia="ru-RU"/>
        </w:rPr>
        <w:t xml:space="preserve"> досвід</w:t>
      </w:r>
      <w:r w:rsidR="00C346D1" w:rsidRPr="005A08E7">
        <w:rPr>
          <w:rFonts w:ascii="Times New Roman" w:eastAsia="Times New Roman" w:hAnsi="Times New Roman" w:cs="Times New Roman"/>
          <w:sz w:val="28"/>
          <w:szCs w:val="28"/>
          <w:lang w:val="uk-UA" w:eastAsia="ru-RU"/>
        </w:rPr>
        <w:t xml:space="preserve"> певної терапевтичної недуги</w:t>
      </w:r>
      <w:r w:rsidRPr="005A08E7">
        <w:rPr>
          <w:rFonts w:ascii="Times New Roman" w:eastAsia="Times New Roman" w:hAnsi="Times New Roman" w:cs="Times New Roman"/>
          <w:sz w:val="28"/>
          <w:szCs w:val="28"/>
          <w:lang w:val="uk-UA" w:eastAsia="ru-RU"/>
        </w:rPr>
        <w:t>, що узгоджується із результатами попередніх методик і шкал.</w:t>
      </w:r>
    </w:p>
    <w:p w:rsidR="00C61FE4" w:rsidRPr="005A08E7" w:rsidRDefault="00C61FE4" w:rsidP="00C61FE4">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Проаналізуємо резу</w:t>
      </w:r>
      <w:r w:rsidR="005308EC">
        <w:rPr>
          <w:rFonts w:ascii="Times New Roman" w:eastAsia="Times New Roman" w:hAnsi="Times New Roman" w:cs="Times New Roman"/>
          <w:sz w:val="28"/>
          <w:szCs w:val="28"/>
          <w:lang w:val="uk-UA" w:eastAsia="ru-RU"/>
        </w:rPr>
        <w:t>льтати багаторівневого опитуваль</w:t>
      </w:r>
      <w:r w:rsidRPr="005A08E7">
        <w:rPr>
          <w:rFonts w:ascii="Times New Roman" w:eastAsia="Times New Roman" w:hAnsi="Times New Roman" w:cs="Times New Roman"/>
          <w:sz w:val="28"/>
          <w:szCs w:val="28"/>
          <w:lang w:val="uk-UA" w:eastAsia="ru-RU"/>
        </w:rPr>
        <w:t>ника «Адаптивність» за кожною шкалою. Перед початком опису даних, доцільно зазначити, що перевірку на щирість пройшли усі члени дослідження обох вибірок (показники вірогідності), тому в кінцевій обробці даних виключень не було.</w:t>
      </w:r>
    </w:p>
    <w:p w:rsidR="00C61FE4" w:rsidRPr="005308EC"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i/>
          <w:sz w:val="28"/>
          <w:szCs w:val="28"/>
          <w:lang w:val="uk-UA" w:eastAsia="ru-RU"/>
        </w:rPr>
      </w:pPr>
      <w:r w:rsidRPr="005308EC">
        <w:rPr>
          <w:rFonts w:ascii="Times New Roman" w:eastAsia="Times New Roman" w:hAnsi="Times New Roman" w:cs="Times New Roman"/>
          <w:i/>
          <w:sz w:val="28"/>
          <w:szCs w:val="28"/>
          <w:lang w:val="uk-UA" w:eastAsia="ru-RU"/>
        </w:rPr>
        <w:t>Таблиця 2.13</w:t>
      </w:r>
    </w:p>
    <w:p w:rsidR="00C61FE4" w:rsidRPr="005A08E7"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Рівень вияву нервово-психічної стійкості у досліджуваних вибірках</w:t>
      </w:r>
    </w:p>
    <w:tbl>
      <w:tblPr>
        <w:tblStyle w:val="2"/>
        <w:tblW w:w="0" w:type="auto"/>
        <w:tblInd w:w="-318" w:type="dxa"/>
        <w:tblLayout w:type="fixed"/>
        <w:tblLook w:val="04A0" w:firstRow="1" w:lastRow="0" w:firstColumn="1" w:lastColumn="0" w:noHBand="0" w:noVBand="1"/>
      </w:tblPr>
      <w:tblGrid>
        <w:gridCol w:w="3574"/>
        <w:gridCol w:w="1814"/>
        <w:gridCol w:w="2126"/>
        <w:gridCol w:w="2111"/>
      </w:tblGrid>
      <w:tr w:rsidR="00C61FE4" w:rsidRPr="005A08E7" w:rsidTr="00C61FE4">
        <w:trPr>
          <w:trHeight w:val="300"/>
        </w:trPr>
        <w:tc>
          <w:tcPr>
            <w:tcW w:w="3574" w:type="dxa"/>
            <w:vMerge w:val="restart"/>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Досліджувана вибірка</w:t>
            </w:r>
          </w:p>
        </w:tc>
        <w:tc>
          <w:tcPr>
            <w:tcW w:w="6051" w:type="dxa"/>
            <w:gridSpan w:val="3"/>
            <w:tcBorders>
              <w:bottom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Рівень нервово-психічної стійкості, %</w:t>
            </w:r>
          </w:p>
        </w:tc>
      </w:tr>
      <w:tr w:rsidR="00C61FE4" w:rsidRPr="005A08E7" w:rsidTr="00C61FE4">
        <w:trPr>
          <w:trHeight w:val="234"/>
        </w:trPr>
        <w:tc>
          <w:tcPr>
            <w:tcW w:w="3574" w:type="dxa"/>
            <w:vMerge/>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p>
        </w:tc>
        <w:tc>
          <w:tcPr>
            <w:tcW w:w="1814" w:type="dxa"/>
            <w:tcBorders>
              <w:top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Низький</w:t>
            </w:r>
          </w:p>
        </w:tc>
        <w:tc>
          <w:tcPr>
            <w:tcW w:w="2126" w:type="dxa"/>
            <w:tcBorders>
              <w:top w:val="single" w:sz="4" w:space="0" w:color="auto"/>
              <w:left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Високий</w:t>
            </w:r>
          </w:p>
        </w:tc>
      </w:tr>
      <w:tr w:rsidR="00F44209" w:rsidRPr="005A08E7" w:rsidTr="00C61FE4">
        <w:trPr>
          <w:trHeight w:val="88"/>
        </w:trPr>
        <w:tc>
          <w:tcPr>
            <w:tcW w:w="3574" w:type="dxa"/>
          </w:tcPr>
          <w:p w:rsidR="00F44209" w:rsidRPr="005A08E7" w:rsidRDefault="00F44209" w:rsidP="00F44209">
            <w:pPr>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перехворіли на терапевтичні хвороби</w:t>
            </w:r>
          </w:p>
        </w:tc>
        <w:tc>
          <w:tcPr>
            <w:tcW w:w="1814" w:type="dxa"/>
            <w:tcBorders>
              <w:right w:val="single" w:sz="4" w:space="0" w:color="auto"/>
            </w:tcBorders>
          </w:tcPr>
          <w:p w:rsidR="00F44209" w:rsidRPr="005A08E7" w:rsidRDefault="00F44209" w:rsidP="00F44209">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20</w:t>
            </w:r>
          </w:p>
        </w:tc>
        <w:tc>
          <w:tcPr>
            <w:tcW w:w="2126" w:type="dxa"/>
            <w:tcBorders>
              <w:left w:val="single" w:sz="4" w:space="0" w:color="auto"/>
              <w:right w:val="single" w:sz="4" w:space="0" w:color="auto"/>
            </w:tcBorders>
          </w:tcPr>
          <w:p w:rsidR="00F44209" w:rsidRPr="005A08E7" w:rsidRDefault="00F44209" w:rsidP="00F44209">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76</w:t>
            </w:r>
          </w:p>
        </w:tc>
        <w:tc>
          <w:tcPr>
            <w:tcW w:w="2111" w:type="dxa"/>
            <w:tcBorders>
              <w:left w:val="single" w:sz="4" w:space="0" w:color="auto"/>
            </w:tcBorders>
          </w:tcPr>
          <w:p w:rsidR="00F44209" w:rsidRPr="005A08E7" w:rsidRDefault="00F44209" w:rsidP="00F44209">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w:t>
            </w:r>
          </w:p>
        </w:tc>
      </w:tr>
      <w:tr w:rsidR="00F44209" w:rsidRPr="005A08E7" w:rsidTr="00C61FE4">
        <w:tc>
          <w:tcPr>
            <w:tcW w:w="3574" w:type="dxa"/>
          </w:tcPr>
          <w:p w:rsidR="00F44209" w:rsidRPr="005A08E7" w:rsidRDefault="00F44209" w:rsidP="00F44209">
            <w:pPr>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не мають досвіду терапевтичних хвороб</w:t>
            </w:r>
          </w:p>
        </w:tc>
        <w:tc>
          <w:tcPr>
            <w:tcW w:w="1814" w:type="dxa"/>
            <w:tcBorders>
              <w:right w:val="single" w:sz="4" w:space="0" w:color="auto"/>
            </w:tcBorders>
          </w:tcPr>
          <w:p w:rsidR="00F44209" w:rsidRPr="005A08E7" w:rsidRDefault="00F44209" w:rsidP="00F44209">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w:t>
            </w:r>
          </w:p>
        </w:tc>
        <w:tc>
          <w:tcPr>
            <w:tcW w:w="2126" w:type="dxa"/>
            <w:tcBorders>
              <w:left w:val="single" w:sz="4" w:space="0" w:color="auto"/>
              <w:right w:val="single" w:sz="4" w:space="0" w:color="auto"/>
            </w:tcBorders>
          </w:tcPr>
          <w:p w:rsidR="00F44209" w:rsidRPr="005A08E7" w:rsidRDefault="00F44209" w:rsidP="00F44209">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60</w:t>
            </w:r>
          </w:p>
        </w:tc>
        <w:tc>
          <w:tcPr>
            <w:tcW w:w="2111" w:type="dxa"/>
            <w:tcBorders>
              <w:left w:val="single" w:sz="4" w:space="0" w:color="auto"/>
            </w:tcBorders>
          </w:tcPr>
          <w:p w:rsidR="00F44209" w:rsidRPr="005A08E7" w:rsidRDefault="00F44209" w:rsidP="00F44209">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36</w:t>
            </w:r>
          </w:p>
        </w:tc>
      </w:tr>
    </w:tbl>
    <w:p w:rsidR="00C61FE4" w:rsidRPr="005A08E7" w:rsidRDefault="00C61FE4" w:rsidP="00C61FE4">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p>
    <w:p w:rsidR="00C61FE4" w:rsidRPr="005A08E7" w:rsidRDefault="00C61FE4" w:rsidP="00C61FE4">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Результати дослідження нервово-психічної стійкості демонструють схильність до психічних зривів, рівень адекватності самооцінки й сприйняття дійсності (табл. 2.13). Низький рівень досліджуваної характеристики зафіксовано у 20 % першої групи і однієї особи контрольної групи, середній рівень у 76 % і 56 % відповідно, високий у 4 % і 40 %. Отримані дані вказують на домінування показників нервово-психічної стабільності у осіб, </w:t>
      </w:r>
      <w:r w:rsidR="00F44209" w:rsidRPr="005A08E7">
        <w:rPr>
          <w:rFonts w:ascii="Times New Roman" w:eastAsia="Times New Roman" w:hAnsi="Times New Roman" w:cs="Times New Roman"/>
          <w:sz w:val="28"/>
          <w:szCs w:val="28"/>
          <w:lang w:val="uk-UA" w:eastAsia="ru-RU"/>
        </w:rPr>
        <w:t>які не мають досвіду</w:t>
      </w:r>
      <w:r w:rsidRPr="005A08E7">
        <w:rPr>
          <w:rFonts w:ascii="Times New Roman" w:eastAsia="Times New Roman" w:hAnsi="Times New Roman" w:cs="Times New Roman"/>
          <w:sz w:val="28"/>
          <w:szCs w:val="28"/>
          <w:lang w:val="uk-UA" w:eastAsia="ru-RU"/>
        </w:rPr>
        <w:t xml:space="preserve"> хвороби</w:t>
      </w:r>
      <w:r w:rsidR="00F44209" w:rsidRPr="005A08E7">
        <w:rPr>
          <w:rFonts w:ascii="Times New Roman" w:eastAsia="Times New Roman" w:hAnsi="Times New Roman" w:cs="Times New Roman"/>
          <w:sz w:val="28"/>
          <w:szCs w:val="28"/>
          <w:lang w:val="uk-UA" w:eastAsia="ru-RU"/>
        </w:rPr>
        <w:t xml:space="preserve"> внутрішніх органів</w:t>
      </w:r>
      <w:r w:rsidRPr="005A08E7">
        <w:rPr>
          <w:rFonts w:ascii="Times New Roman" w:eastAsia="Times New Roman" w:hAnsi="Times New Roman" w:cs="Times New Roman"/>
          <w:sz w:val="28"/>
          <w:szCs w:val="28"/>
          <w:lang w:val="uk-UA" w:eastAsia="ru-RU"/>
        </w:rPr>
        <w:t>, що можна пояснити негативним впливом відповідних фізіологічних переживань.</w:t>
      </w:r>
    </w:p>
    <w:p w:rsidR="00C61FE4" w:rsidRPr="005A08E7" w:rsidRDefault="005308EC" w:rsidP="00C61FE4">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Наступною досліджуваною</w:t>
      </w:r>
      <w:r w:rsidR="00C61FE4" w:rsidRPr="005A08E7">
        <w:rPr>
          <w:rFonts w:ascii="Times New Roman" w:eastAsia="Times New Roman" w:hAnsi="Times New Roman" w:cs="Times New Roman"/>
          <w:sz w:val="28"/>
          <w:szCs w:val="28"/>
          <w:lang w:val="uk-UA" w:eastAsia="ru-RU"/>
        </w:rPr>
        <w:t xml:space="preserve"> ознакою є кому</w:t>
      </w:r>
      <w:r w:rsidR="00F44209" w:rsidRPr="005A08E7">
        <w:rPr>
          <w:rFonts w:ascii="Times New Roman" w:eastAsia="Times New Roman" w:hAnsi="Times New Roman" w:cs="Times New Roman"/>
          <w:sz w:val="28"/>
          <w:szCs w:val="28"/>
          <w:lang w:val="uk-UA" w:eastAsia="ru-RU"/>
        </w:rPr>
        <w:t xml:space="preserve">нікативні здібності </w:t>
      </w:r>
      <w:r w:rsidR="00C61FE4" w:rsidRPr="005A08E7">
        <w:rPr>
          <w:rFonts w:ascii="Times New Roman" w:eastAsia="Times New Roman" w:hAnsi="Times New Roman" w:cs="Times New Roman"/>
          <w:sz w:val="28"/>
          <w:szCs w:val="28"/>
          <w:lang w:val="uk-UA" w:eastAsia="ru-RU"/>
        </w:rPr>
        <w:t>як показник рівня соціалізованості особистості та можливостей людини до адаптації у системі міжособистісних відносин (табл. 2.14). Виявлено такі тенденції: у групі здорових осіб низький рівень комунікативних здібностей властивий одній особі, а у вибірці колишніх хворих на пневмонію таких людей – 32 %. Середній рівень досліджуваної характеристики виявлено в однакової кількості осіб обох вибірок – 64 %. Високий рівень зафіксовано у одні</w:t>
      </w:r>
      <w:r w:rsidR="00F44209" w:rsidRPr="005A08E7">
        <w:rPr>
          <w:rFonts w:ascii="Times New Roman" w:eastAsia="Times New Roman" w:hAnsi="Times New Roman" w:cs="Times New Roman"/>
          <w:sz w:val="28"/>
          <w:szCs w:val="28"/>
          <w:lang w:val="uk-UA" w:eastAsia="ru-RU"/>
        </w:rPr>
        <w:t xml:space="preserve">єї особи з досвідом терапевтичної </w:t>
      </w:r>
      <w:r w:rsidR="00C61FE4" w:rsidRPr="005A08E7">
        <w:rPr>
          <w:rFonts w:ascii="Times New Roman" w:eastAsia="Times New Roman" w:hAnsi="Times New Roman" w:cs="Times New Roman"/>
          <w:sz w:val="28"/>
          <w:szCs w:val="28"/>
          <w:lang w:val="uk-UA" w:eastAsia="ru-RU"/>
        </w:rPr>
        <w:t>хвороби і 32 % опитаних здорових оптантів. Виявлені закономірност</w:t>
      </w:r>
      <w:r w:rsidR="00F44209" w:rsidRPr="005A08E7">
        <w:rPr>
          <w:rFonts w:ascii="Times New Roman" w:eastAsia="Times New Roman" w:hAnsi="Times New Roman" w:cs="Times New Roman"/>
          <w:sz w:val="28"/>
          <w:szCs w:val="28"/>
          <w:lang w:val="uk-UA" w:eastAsia="ru-RU"/>
        </w:rPr>
        <w:t>і вказують на те, що хвороби внутрішніх органів</w:t>
      </w:r>
      <w:r w:rsidR="00C61FE4" w:rsidRPr="005A08E7">
        <w:rPr>
          <w:rFonts w:ascii="Times New Roman" w:eastAsia="Times New Roman" w:hAnsi="Times New Roman" w:cs="Times New Roman"/>
          <w:sz w:val="28"/>
          <w:szCs w:val="28"/>
          <w:lang w:val="uk-UA" w:eastAsia="ru-RU"/>
        </w:rPr>
        <w:t xml:space="preserve"> негативно впливають на комунікативну адаптацію особистості та здатність налагоджувати адекватні соціальні зв’язки, що пов’язано, на нашу думку, з порівняно тривалим періодом суспільної ізоляції.</w:t>
      </w:r>
    </w:p>
    <w:p w:rsidR="00C61FE4" w:rsidRPr="005308EC"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i/>
          <w:sz w:val="28"/>
          <w:szCs w:val="28"/>
          <w:lang w:val="uk-UA" w:eastAsia="ru-RU"/>
        </w:rPr>
      </w:pPr>
      <w:r w:rsidRPr="005308EC">
        <w:rPr>
          <w:rFonts w:ascii="Times New Roman" w:eastAsia="Times New Roman" w:hAnsi="Times New Roman" w:cs="Times New Roman"/>
          <w:i/>
          <w:sz w:val="28"/>
          <w:szCs w:val="28"/>
          <w:lang w:val="uk-UA" w:eastAsia="ru-RU"/>
        </w:rPr>
        <w:t>Таблиця 2.14</w:t>
      </w:r>
    </w:p>
    <w:p w:rsidR="00C61FE4" w:rsidRPr="005A08E7"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Рівень вияву комунікативних здібностей у досліджуваних вибірках</w:t>
      </w:r>
    </w:p>
    <w:tbl>
      <w:tblPr>
        <w:tblStyle w:val="2"/>
        <w:tblW w:w="0" w:type="auto"/>
        <w:tblInd w:w="-318" w:type="dxa"/>
        <w:tblLayout w:type="fixed"/>
        <w:tblLook w:val="04A0" w:firstRow="1" w:lastRow="0" w:firstColumn="1" w:lastColumn="0" w:noHBand="0" w:noVBand="1"/>
      </w:tblPr>
      <w:tblGrid>
        <w:gridCol w:w="3574"/>
        <w:gridCol w:w="1814"/>
        <w:gridCol w:w="2126"/>
        <w:gridCol w:w="2111"/>
      </w:tblGrid>
      <w:tr w:rsidR="00C61FE4" w:rsidRPr="005A08E7" w:rsidTr="00C61FE4">
        <w:trPr>
          <w:trHeight w:val="300"/>
        </w:trPr>
        <w:tc>
          <w:tcPr>
            <w:tcW w:w="3574" w:type="dxa"/>
            <w:vMerge w:val="restart"/>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Досліджувана вибірка</w:t>
            </w:r>
          </w:p>
        </w:tc>
        <w:tc>
          <w:tcPr>
            <w:tcW w:w="6051" w:type="dxa"/>
            <w:gridSpan w:val="3"/>
            <w:tcBorders>
              <w:bottom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Рівень комунікативних здібностей, %</w:t>
            </w:r>
          </w:p>
        </w:tc>
      </w:tr>
      <w:tr w:rsidR="00C61FE4" w:rsidRPr="005A08E7" w:rsidTr="00C61FE4">
        <w:trPr>
          <w:trHeight w:val="234"/>
        </w:trPr>
        <w:tc>
          <w:tcPr>
            <w:tcW w:w="3574" w:type="dxa"/>
            <w:vMerge/>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p>
        </w:tc>
        <w:tc>
          <w:tcPr>
            <w:tcW w:w="1814" w:type="dxa"/>
            <w:tcBorders>
              <w:top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Низький</w:t>
            </w:r>
          </w:p>
        </w:tc>
        <w:tc>
          <w:tcPr>
            <w:tcW w:w="2126" w:type="dxa"/>
            <w:tcBorders>
              <w:top w:val="single" w:sz="4" w:space="0" w:color="auto"/>
              <w:left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Високий</w:t>
            </w:r>
          </w:p>
        </w:tc>
      </w:tr>
      <w:tr w:rsidR="00F44209" w:rsidRPr="005A08E7" w:rsidTr="00C61FE4">
        <w:trPr>
          <w:trHeight w:val="88"/>
        </w:trPr>
        <w:tc>
          <w:tcPr>
            <w:tcW w:w="3574" w:type="dxa"/>
          </w:tcPr>
          <w:p w:rsidR="00F44209" w:rsidRPr="005A08E7" w:rsidRDefault="00F44209" w:rsidP="00F44209">
            <w:pPr>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перехворіли на терапевтичні хвороби</w:t>
            </w:r>
          </w:p>
        </w:tc>
        <w:tc>
          <w:tcPr>
            <w:tcW w:w="1814" w:type="dxa"/>
            <w:tcBorders>
              <w:right w:val="single" w:sz="4" w:space="0" w:color="auto"/>
            </w:tcBorders>
          </w:tcPr>
          <w:p w:rsidR="00F44209" w:rsidRPr="005A08E7" w:rsidRDefault="00F44209" w:rsidP="00F44209">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32</w:t>
            </w:r>
          </w:p>
        </w:tc>
        <w:tc>
          <w:tcPr>
            <w:tcW w:w="2126" w:type="dxa"/>
            <w:tcBorders>
              <w:left w:val="single" w:sz="4" w:space="0" w:color="auto"/>
              <w:right w:val="single" w:sz="4" w:space="0" w:color="auto"/>
            </w:tcBorders>
          </w:tcPr>
          <w:p w:rsidR="00F44209" w:rsidRPr="005A08E7" w:rsidRDefault="00F44209" w:rsidP="00F44209">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64</w:t>
            </w:r>
          </w:p>
        </w:tc>
        <w:tc>
          <w:tcPr>
            <w:tcW w:w="2111" w:type="dxa"/>
            <w:tcBorders>
              <w:left w:val="single" w:sz="4" w:space="0" w:color="auto"/>
            </w:tcBorders>
          </w:tcPr>
          <w:p w:rsidR="00F44209" w:rsidRPr="005A08E7" w:rsidRDefault="00F44209" w:rsidP="00F44209">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w:t>
            </w:r>
          </w:p>
        </w:tc>
      </w:tr>
      <w:tr w:rsidR="00F44209" w:rsidRPr="005A08E7" w:rsidTr="00C61FE4">
        <w:tc>
          <w:tcPr>
            <w:tcW w:w="3574" w:type="dxa"/>
          </w:tcPr>
          <w:p w:rsidR="00F44209" w:rsidRPr="005A08E7" w:rsidRDefault="00F44209" w:rsidP="00F44209">
            <w:pPr>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не мають досвіду терапевтичних хвороб</w:t>
            </w:r>
          </w:p>
        </w:tc>
        <w:tc>
          <w:tcPr>
            <w:tcW w:w="1814" w:type="dxa"/>
            <w:tcBorders>
              <w:right w:val="single" w:sz="4" w:space="0" w:color="auto"/>
            </w:tcBorders>
          </w:tcPr>
          <w:p w:rsidR="00F44209" w:rsidRPr="005A08E7" w:rsidRDefault="00F44209" w:rsidP="00F44209">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w:t>
            </w:r>
          </w:p>
        </w:tc>
        <w:tc>
          <w:tcPr>
            <w:tcW w:w="2126" w:type="dxa"/>
            <w:tcBorders>
              <w:left w:val="single" w:sz="4" w:space="0" w:color="auto"/>
              <w:right w:val="single" w:sz="4" w:space="0" w:color="auto"/>
            </w:tcBorders>
          </w:tcPr>
          <w:p w:rsidR="00F44209" w:rsidRPr="005A08E7" w:rsidRDefault="00F44209" w:rsidP="00F44209">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64</w:t>
            </w:r>
          </w:p>
        </w:tc>
        <w:tc>
          <w:tcPr>
            <w:tcW w:w="2111" w:type="dxa"/>
            <w:tcBorders>
              <w:left w:val="single" w:sz="4" w:space="0" w:color="auto"/>
            </w:tcBorders>
          </w:tcPr>
          <w:p w:rsidR="00F44209" w:rsidRPr="005A08E7" w:rsidRDefault="00F44209" w:rsidP="00F44209">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32</w:t>
            </w:r>
          </w:p>
        </w:tc>
      </w:tr>
    </w:tbl>
    <w:p w:rsidR="00C61FE4" w:rsidRPr="005A08E7" w:rsidRDefault="00C61FE4" w:rsidP="00C61FE4">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p>
    <w:p w:rsidR="00C61FE4" w:rsidRPr="005308EC"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i/>
          <w:sz w:val="28"/>
          <w:szCs w:val="28"/>
          <w:lang w:val="uk-UA" w:eastAsia="ru-RU"/>
        </w:rPr>
      </w:pPr>
      <w:r w:rsidRPr="005308EC">
        <w:rPr>
          <w:rFonts w:ascii="Times New Roman" w:eastAsia="Times New Roman" w:hAnsi="Times New Roman" w:cs="Times New Roman"/>
          <w:i/>
          <w:sz w:val="28"/>
          <w:szCs w:val="28"/>
          <w:lang w:val="uk-UA" w:eastAsia="ru-RU"/>
        </w:rPr>
        <w:t>Таблиця 2.15</w:t>
      </w:r>
    </w:p>
    <w:p w:rsidR="00C61FE4" w:rsidRPr="005A08E7"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Рівень вияву моральної нормативності у досліджуваних вибірках</w:t>
      </w:r>
    </w:p>
    <w:tbl>
      <w:tblPr>
        <w:tblStyle w:val="2"/>
        <w:tblW w:w="0" w:type="auto"/>
        <w:tblInd w:w="-318" w:type="dxa"/>
        <w:tblLayout w:type="fixed"/>
        <w:tblLook w:val="04A0" w:firstRow="1" w:lastRow="0" w:firstColumn="1" w:lastColumn="0" w:noHBand="0" w:noVBand="1"/>
      </w:tblPr>
      <w:tblGrid>
        <w:gridCol w:w="3574"/>
        <w:gridCol w:w="1814"/>
        <w:gridCol w:w="2126"/>
        <w:gridCol w:w="2111"/>
      </w:tblGrid>
      <w:tr w:rsidR="00C61FE4" w:rsidRPr="005A08E7" w:rsidTr="00C61FE4">
        <w:trPr>
          <w:trHeight w:val="300"/>
        </w:trPr>
        <w:tc>
          <w:tcPr>
            <w:tcW w:w="3574" w:type="dxa"/>
            <w:vMerge w:val="restart"/>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Досліджувана вибірка</w:t>
            </w:r>
          </w:p>
        </w:tc>
        <w:tc>
          <w:tcPr>
            <w:tcW w:w="6051" w:type="dxa"/>
            <w:gridSpan w:val="3"/>
            <w:tcBorders>
              <w:bottom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Рівень моральної нормативності, %</w:t>
            </w:r>
          </w:p>
        </w:tc>
      </w:tr>
      <w:tr w:rsidR="00C61FE4" w:rsidRPr="005A08E7" w:rsidTr="00C61FE4">
        <w:trPr>
          <w:trHeight w:val="234"/>
        </w:trPr>
        <w:tc>
          <w:tcPr>
            <w:tcW w:w="3574" w:type="dxa"/>
            <w:vMerge/>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p>
        </w:tc>
        <w:tc>
          <w:tcPr>
            <w:tcW w:w="1814" w:type="dxa"/>
            <w:tcBorders>
              <w:top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Низький</w:t>
            </w:r>
          </w:p>
        </w:tc>
        <w:tc>
          <w:tcPr>
            <w:tcW w:w="2126" w:type="dxa"/>
            <w:tcBorders>
              <w:top w:val="single" w:sz="4" w:space="0" w:color="auto"/>
              <w:left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Високий</w:t>
            </w:r>
          </w:p>
        </w:tc>
      </w:tr>
      <w:tr w:rsidR="00F44209" w:rsidRPr="005A08E7" w:rsidTr="00C61FE4">
        <w:trPr>
          <w:trHeight w:val="88"/>
        </w:trPr>
        <w:tc>
          <w:tcPr>
            <w:tcW w:w="3574" w:type="dxa"/>
          </w:tcPr>
          <w:p w:rsidR="00F44209" w:rsidRPr="005A08E7" w:rsidRDefault="00F44209" w:rsidP="00F44209">
            <w:pPr>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перехворіли на терапевтичні хвороби</w:t>
            </w:r>
          </w:p>
        </w:tc>
        <w:tc>
          <w:tcPr>
            <w:tcW w:w="1814" w:type="dxa"/>
            <w:tcBorders>
              <w:right w:val="single" w:sz="4" w:space="0" w:color="auto"/>
            </w:tcBorders>
          </w:tcPr>
          <w:p w:rsidR="00F44209" w:rsidRPr="005A08E7" w:rsidRDefault="00F44209" w:rsidP="00F44209">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0</w:t>
            </w:r>
          </w:p>
        </w:tc>
        <w:tc>
          <w:tcPr>
            <w:tcW w:w="2126" w:type="dxa"/>
            <w:tcBorders>
              <w:left w:val="single" w:sz="4" w:space="0" w:color="auto"/>
              <w:right w:val="single" w:sz="4" w:space="0" w:color="auto"/>
            </w:tcBorders>
          </w:tcPr>
          <w:p w:rsidR="00F44209" w:rsidRPr="005A08E7" w:rsidRDefault="00F44209" w:rsidP="00F44209">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36</w:t>
            </w:r>
          </w:p>
        </w:tc>
        <w:tc>
          <w:tcPr>
            <w:tcW w:w="2111" w:type="dxa"/>
            <w:tcBorders>
              <w:left w:val="single" w:sz="4" w:space="0" w:color="auto"/>
            </w:tcBorders>
          </w:tcPr>
          <w:p w:rsidR="00F44209" w:rsidRPr="005A08E7" w:rsidRDefault="00F44209" w:rsidP="00F44209">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64</w:t>
            </w:r>
          </w:p>
        </w:tc>
      </w:tr>
      <w:tr w:rsidR="00F44209" w:rsidRPr="005A08E7" w:rsidTr="00C61FE4">
        <w:tc>
          <w:tcPr>
            <w:tcW w:w="3574" w:type="dxa"/>
          </w:tcPr>
          <w:p w:rsidR="00F44209" w:rsidRPr="005A08E7" w:rsidRDefault="00F44209" w:rsidP="00F44209">
            <w:pPr>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не мають досвіду терапевтичних хвороб</w:t>
            </w:r>
          </w:p>
        </w:tc>
        <w:tc>
          <w:tcPr>
            <w:tcW w:w="1814" w:type="dxa"/>
            <w:tcBorders>
              <w:right w:val="single" w:sz="4" w:space="0" w:color="auto"/>
            </w:tcBorders>
          </w:tcPr>
          <w:p w:rsidR="00F44209" w:rsidRPr="005A08E7" w:rsidRDefault="00F44209" w:rsidP="00F44209">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0</w:t>
            </w:r>
          </w:p>
        </w:tc>
        <w:tc>
          <w:tcPr>
            <w:tcW w:w="2126" w:type="dxa"/>
            <w:tcBorders>
              <w:left w:val="single" w:sz="4" w:space="0" w:color="auto"/>
              <w:right w:val="single" w:sz="4" w:space="0" w:color="auto"/>
            </w:tcBorders>
          </w:tcPr>
          <w:p w:rsidR="00F44209" w:rsidRPr="005A08E7" w:rsidRDefault="00F44209" w:rsidP="00F44209">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32</w:t>
            </w:r>
          </w:p>
        </w:tc>
        <w:tc>
          <w:tcPr>
            <w:tcW w:w="2111" w:type="dxa"/>
            <w:tcBorders>
              <w:left w:val="single" w:sz="4" w:space="0" w:color="auto"/>
            </w:tcBorders>
          </w:tcPr>
          <w:p w:rsidR="00F44209" w:rsidRPr="005A08E7" w:rsidRDefault="00F44209" w:rsidP="00F44209">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68</w:t>
            </w:r>
          </w:p>
        </w:tc>
      </w:tr>
    </w:tbl>
    <w:p w:rsidR="00C61FE4" w:rsidRPr="005A08E7" w:rsidRDefault="00C61FE4" w:rsidP="00C61FE4">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p>
    <w:p w:rsidR="00C61FE4" w:rsidRPr="005A08E7" w:rsidRDefault="00C61FE4" w:rsidP="00C61FE4">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Результати дослідження моральної нормативності ілюструють рівень відповідності поведінки та уявлень особистості етичним нормам і правилам (табл. 2.15). З’ясовано, що низьк</w:t>
      </w:r>
      <w:r w:rsidR="005308EC">
        <w:rPr>
          <w:rFonts w:ascii="Times New Roman" w:eastAsia="Times New Roman" w:hAnsi="Times New Roman" w:cs="Times New Roman"/>
          <w:sz w:val="28"/>
          <w:szCs w:val="28"/>
          <w:lang w:val="uk-UA" w:eastAsia="ru-RU"/>
        </w:rPr>
        <w:t>их показників досліджуваної хар</w:t>
      </w:r>
      <w:r w:rsidRPr="005A08E7">
        <w:rPr>
          <w:rFonts w:ascii="Times New Roman" w:eastAsia="Times New Roman" w:hAnsi="Times New Roman" w:cs="Times New Roman"/>
          <w:sz w:val="28"/>
          <w:szCs w:val="28"/>
          <w:lang w:val="uk-UA" w:eastAsia="ru-RU"/>
        </w:rPr>
        <w:t xml:space="preserve">актеристики не виявлено в жодної особи обох груп. Середній рівень моральної нормативності зафіксовано приблизно у третини досліджуваних обох вибірок (36 % і 32 % опитаних). Високі показники етичної відповідності діагностовано, відповідно, 64 % і 68 % респондентів. Отже, можна зробити висновок, що показники моральної </w:t>
      </w:r>
      <w:r w:rsidR="005308EC">
        <w:rPr>
          <w:rFonts w:ascii="Times New Roman" w:eastAsia="Times New Roman" w:hAnsi="Times New Roman" w:cs="Times New Roman"/>
          <w:sz w:val="28"/>
          <w:szCs w:val="28"/>
          <w:lang w:val="uk-UA" w:eastAsia="ru-RU"/>
        </w:rPr>
        <w:t>норма</w:t>
      </w:r>
      <w:r w:rsidRPr="005A08E7">
        <w:rPr>
          <w:rFonts w:ascii="Times New Roman" w:eastAsia="Times New Roman" w:hAnsi="Times New Roman" w:cs="Times New Roman"/>
          <w:sz w:val="28"/>
          <w:szCs w:val="28"/>
          <w:lang w:val="uk-UA" w:eastAsia="ru-RU"/>
        </w:rPr>
        <w:t xml:space="preserve">тивності суттєво не відрізняються у досліджуваних </w:t>
      </w:r>
      <w:r w:rsidR="00F44209" w:rsidRPr="005A08E7">
        <w:rPr>
          <w:rFonts w:ascii="Times New Roman" w:eastAsia="Times New Roman" w:hAnsi="Times New Roman" w:cs="Times New Roman"/>
          <w:sz w:val="28"/>
          <w:szCs w:val="28"/>
          <w:lang w:val="uk-UA" w:eastAsia="ru-RU"/>
        </w:rPr>
        <w:t>вибірках, тобто переживання</w:t>
      </w:r>
      <w:r w:rsidRPr="005A08E7">
        <w:rPr>
          <w:rFonts w:ascii="Times New Roman" w:eastAsia="Times New Roman" w:hAnsi="Times New Roman" w:cs="Times New Roman"/>
          <w:sz w:val="28"/>
          <w:szCs w:val="28"/>
          <w:lang w:val="uk-UA" w:eastAsia="ru-RU"/>
        </w:rPr>
        <w:t xml:space="preserve"> хвороби не чин</w:t>
      </w:r>
      <w:r w:rsidR="00F44209" w:rsidRPr="005A08E7">
        <w:rPr>
          <w:rFonts w:ascii="Times New Roman" w:eastAsia="Times New Roman" w:hAnsi="Times New Roman" w:cs="Times New Roman"/>
          <w:sz w:val="28"/>
          <w:szCs w:val="28"/>
          <w:lang w:val="uk-UA" w:eastAsia="ru-RU"/>
        </w:rPr>
        <w:t>ить негативного впливу на етичн</w:t>
      </w:r>
      <w:r w:rsidRPr="005A08E7">
        <w:rPr>
          <w:rFonts w:ascii="Times New Roman" w:eastAsia="Times New Roman" w:hAnsi="Times New Roman" w:cs="Times New Roman"/>
          <w:sz w:val="28"/>
          <w:szCs w:val="28"/>
          <w:lang w:val="uk-UA" w:eastAsia="ru-RU"/>
        </w:rPr>
        <w:t>у складову самосвідомості особистості.</w:t>
      </w:r>
    </w:p>
    <w:p w:rsidR="00C61FE4" w:rsidRPr="005308EC"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i/>
          <w:sz w:val="28"/>
          <w:szCs w:val="28"/>
          <w:lang w:val="uk-UA" w:eastAsia="ru-RU"/>
        </w:rPr>
      </w:pPr>
      <w:r w:rsidRPr="005308EC">
        <w:rPr>
          <w:rFonts w:ascii="Times New Roman" w:eastAsia="Times New Roman" w:hAnsi="Times New Roman" w:cs="Times New Roman"/>
          <w:i/>
          <w:sz w:val="28"/>
          <w:szCs w:val="28"/>
          <w:lang w:val="uk-UA" w:eastAsia="ru-RU"/>
        </w:rPr>
        <w:t>Таблиця 2.16</w:t>
      </w:r>
    </w:p>
    <w:p w:rsidR="00C61FE4" w:rsidRPr="005A08E7" w:rsidRDefault="00C61FE4" w:rsidP="00C61FE4">
      <w:pPr>
        <w:tabs>
          <w:tab w:val="left" w:pos="942"/>
        </w:tabs>
        <w:spacing w:after="200" w:line="360" w:lineRule="auto"/>
        <w:ind w:right="-142" w:firstLine="567"/>
        <w:contextualSpacing/>
        <w:jc w:val="right"/>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Рівень вияву особистісного адаптивного потенціалу в досліджуваних вибірках</w:t>
      </w:r>
    </w:p>
    <w:tbl>
      <w:tblPr>
        <w:tblStyle w:val="2"/>
        <w:tblW w:w="0" w:type="auto"/>
        <w:tblInd w:w="-318" w:type="dxa"/>
        <w:tblLayout w:type="fixed"/>
        <w:tblLook w:val="04A0" w:firstRow="1" w:lastRow="0" w:firstColumn="1" w:lastColumn="0" w:noHBand="0" w:noVBand="1"/>
      </w:tblPr>
      <w:tblGrid>
        <w:gridCol w:w="3574"/>
        <w:gridCol w:w="1814"/>
        <w:gridCol w:w="2126"/>
        <w:gridCol w:w="2111"/>
      </w:tblGrid>
      <w:tr w:rsidR="00C61FE4" w:rsidRPr="005A08E7" w:rsidTr="00C61FE4">
        <w:trPr>
          <w:trHeight w:val="300"/>
        </w:trPr>
        <w:tc>
          <w:tcPr>
            <w:tcW w:w="3574" w:type="dxa"/>
            <w:vMerge w:val="restart"/>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Досліджувана вибірка</w:t>
            </w:r>
          </w:p>
        </w:tc>
        <w:tc>
          <w:tcPr>
            <w:tcW w:w="6051" w:type="dxa"/>
            <w:gridSpan w:val="3"/>
            <w:tcBorders>
              <w:bottom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Рівень особистісного адаптивного потенціалу, %</w:t>
            </w:r>
          </w:p>
        </w:tc>
      </w:tr>
      <w:tr w:rsidR="00C61FE4" w:rsidRPr="005A08E7" w:rsidTr="00C61FE4">
        <w:trPr>
          <w:trHeight w:val="234"/>
        </w:trPr>
        <w:tc>
          <w:tcPr>
            <w:tcW w:w="3574" w:type="dxa"/>
            <w:vMerge/>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p>
        </w:tc>
        <w:tc>
          <w:tcPr>
            <w:tcW w:w="1814" w:type="dxa"/>
            <w:tcBorders>
              <w:top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Низький</w:t>
            </w:r>
          </w:p>
        </w:tc>
        <w:tc>
          <w:tcPr>
            <w:tcW w:w="2126" w:type="dxa"/>
            <w:tcBorders>
              <w:top w:val="single" w:sz="4" w:space="0" w:color="auto"/>
              <w:left w:val="single" w:sz="4" w:space="0" w:color="auto"/>
              <w:righ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 xml:space="preserve">Середній </w:t>
            </w:r>
          </w:p>
        </w:tc>
        <w:tc>
          <w:tcPr>
            <w:tcW w:w="2111" w:type="dxa"/>
            <w:tcBorders>
              <w:top w:val="single" w:sz="4" w:space="0" w:color="auto"/>
              <w:left w:val="single" w:sz="4" w:space="0" w:color="auto"/>
            </w:tcBorders>
          </w:tcPr>
          <w:p w:rsidR="00C61FE4" w:rsidRPr="005A08E7" w:rsidRDefault="00C61FE4" w:rsidP="00C61FE4">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Високий</w:t>
            </w:r>
          </w:p>
        </w:tc>
      </w:tr>
      <w:tr w:rsidR="00F44209" w:rsidRPr="005A08E7" w:rsidTr="00C61FE4">
        <w:trPr>
          <w:trHeight w:val="88"/>
        </w:trPr>
        <w:tc>
          <w:tcPr>
            <w:tcW w:w="3574" w:type="dxa"/>
          </w:tcPr>
          <w:p w:rsidR="00F44209" w:rsidRPr="005A08E7" w:rsidRDefault="00F44209" w:rsidP="00F44209">
            <w:pPr>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перехворіли на терапевтичні хвороби</w:t>
            </w:r>
          </w:p>
        </w:tc>
        <w:tc>
          <w:tcPr>
            <w:tcW w:w="1814" w:type="dxa"/>
            <w:tcBorders>
              <w:right w:val="single" w:sz="4" w:space="0" w:color="auto"/>
            </w:tcBorders>
          </w:tcPr>
          <w:p w:rsidR="00F44209" w:rsidRPr="005A08E7" w:rsidRDefault="00F44209" w:rsidP="00F44209">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28</w:t>
            </w:r>
          </w:p>
        </w:tc>
        <w:tc>
          <w:tcPr>
            <w:tcW w:w="2126" w:type="dxa"/>
            <w:tcBorders>
              <w:left w:val="single" w:sz="4" w:space="0" w:color="auto"/>
              <w:right w:val="single" w:sz="4" w:space="0" w:color="auto"/>
            </w:tcBorders>
          </w:tcPr>
          <w:p w:rsidR="00F44209" w:rsidRPr="005A08E7" w:rsidRDefault="00F44209" w:rsidP="00F44209">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68</w:t>
            </w:r>
          </w:p>
        </w:tc>
        <w:tc>
          <w:tcPr>
            <w:tcW w:w="2111" w:type="dxa"/>
            <w:tcBorders>
              <w:left w:val="single" w:sz="4" w:space="0" w:color="auto"/>
            </w:tcBorders>
          </w:tcPr>
          <w:p w:rsidR="00F44209" w:rsidRPr="005A08E7" w:rsidRDefault="00F44209" w:rsidP="00F44209">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w:t>
            </w:r>
          </w:p>
        </w:tc>
      </w:tr>
      <w:tr w:rsidR="00F44209" w:rsidRPr="005A08E7" w:rsidTr="00C61FE4">
        <w:tc>
          <w:tcPr>
            <w:tcW w:w="3574" w:type="dxa"/>
          </w:tcPr>
          <w:p w:rsidR="00F44209" w:rsidRPr="005A08E7" w:rsidRDefault="00F44209" w:rsidP="00F44209">
            <w:pPr>
              <w:rPr>
                <w:rFonts w:ascii="Times New Roman" w:hAnsi="Times New Roman" w:cs="Times New Roman"/>
                <w:sz w:val="28"/>
                <w:szCs w:val="28"/>
                <w:lang w:val="uk-UA"/>
              </w:rPr>
            </w:pPr>
            <w:r w:rsidRPr="005A08E7">
              <w:rPr>
                <w:rFonts w:ascii="Times New Roman" w:hAnsi="Times New Roman" w:cs="Times New Roman"/>
                <w:sz w:val="28"/>
                <w:szCs w:val="28"/>
                <w:lang w:val="uk-UA"/>
              </w:rPr>
              <w:t>Особи, які не мають досвіду терапевтичних хвороб</w:t>
            </w:r>
          </w:p>
        </w:tc>
        <w:tc>
          <w:tcPr>
            <w:tcW w:w="1814" w:type="dxa"/>
            <w:tcBorders>
              <w:right w:val="single" w:sz="4" w:space="0" w:color="auto"/>
            </w:tcBorders>
          </w:tcPr>
          <w:p w:rsidR="00F44209" w:rsidRPr="005A08E7" w:rsidRDefault="00F44209" w:rsidP="00F44209">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0</w:t>
            </w:r>
          </w:p>
        </w:tc>
        <w:tc>
          <w:tcPr>
            <w:tcW w:w="2126" w:type="dxa"/>
            <w:tcBorders>
              <w:left w:val="single" w:sz="4" w:space="0" w:color="auto"/>
              <w:right w:val="single" w:sz="4" w:space="0" w:color="auto"/>
            </w:tcBorders>
          </w:tcPr>
          <w:p w:rsidR="00F44209" w:rsidRPr="005A08E7" w:rsidRDefault="00F44209" w:rsidP="00F44209">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56</w:t>
            </w:r>
          </w:p>
        </w:tc>
        <w:tc>
          <w:tcPr>
            <w:tcW w:w="2111" w:type="dxa"/>
            <w:tcBorders>
              <w:left w:val="single" w:sz="4" w:space="0" w:color="auto"/>
            </w:tcBorders>
          </w:tcPr>
          <w:p w:rsidR="00F44209" w:rsidRPr="005A08E7" w:rsidRDefault="00F44209" w:rsidP="00F44209">
            <w:pPr>
              <w:tabs>
                <w:tab w:val="left" w:pos="942"/>
              </w:tabs>
              <w:spacing w:line="360" w:lineRule="auto"/>
              <w:ind w:right="-142"/>
              <w:contextualSpacing/>
              <w:jc w:val="both"/>
              <w:rPr>
                <w:rFonts w:ascii="Times New Roman" w:hAnsi="Times New Roman" w:cs="Times New Roman"/>
                <w:sz w:val="28"/>
                <w:szCs w:val="28"/>
                <w:lang w:val="uk-UA"/>
              </w:rPr>
            </w:pPr>
            <w:r w:rsidRPr="005A08E7">
              <w:rPr>
                <w:rFonts w:ascii="Times New Roman" w:hAnsi="Times New Roman" w:cs="Times New Roman"/>
                <w:sz w:val="28"/>
                <w:szCs w:val="28"/>
                <w:lang w:val="uk-UA"/>
              </w:rPr>
              <w:t>44</w:t>
            </w:r>
          </w:p>
        </w:tc>
      </w:tr>
    </w:tbl>
    <w:p w:rsidR="00C61FE4" w:rsidRPr="005A08E7" w:rsidRDefault="00C61FE4" w:rsidP="00C61FE4">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p>
    <w:p w:rsidR="00C61FE4" w:rsidRPr="005A08E7" w:rsidRDefault="00C61FE4" w:rsidP="00C61FE4">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Загальний показник обчислюється шляхом підсумовування показників усіх шкал і характеризується як особистісний адаптивний потенціал (табл. 2.16). З’ясовано, що у першій досліджуваній групі кількість осіб з низьким рівнем цього феномену становить 28 %, тоді як у контрольні</w:t>
      </w:r>
      <w:r w:rsidR="00F44209" w:rsidRPr="005A08E7">
        <w:rPr>
          <w:rFonts w:ascii="Times New Roman" w:eastAsia="Times New Roman" w:hAnsi="Times New Roman" w:cs="Times New Roman"/>
          <w:sz w:val="28"/>
          <w:szCs w:val="28"/>
          <w:lang w:val="uk-UA" w:eastAsia="ru-RU"/>
        </w:rPr>
        <w:t>й групі не виявлено жодної особи</w:t>
      </w:r>
      <w:r w:rsidRPr="005A08E7">
        <w:rPr>
          <w:rFonts w:ascii="Times New Roman" w:eastAsia="Times New Roman" w:hAnsi="Times New Roman" w:cs="Times New Roman"/>
          <w:sz w:val="28"/>
          <w:szCs w:val="28"/>
          <w:lang w:val="uk-UA" w:eastAsia="ru-RU"/>
        </w:rPr>
        <w:t xml:space="preserve"> з такими значеннями. Середні показники виявлено у 68 % оптантів першої групи і 56 % другої. Високі показники досліджуваної характеристики виявлено у 44 % здорових осіб і о</w:t>
      </w:r>
      <w:r w:rsidR="00F44209" w:rsidRPr="005A08E7">
        <w:rPr>
          <w:rFonts w:ascii="Times New Roman" w:eastAsia="Times New Roman" w:hAnsi="Times New Roman" w:cs="Times New Roman"/>
          <w:sz w:val="28"/>
          <w:szCs w:val="28"/>
          <w:lang w:val="uk-UA" w:eastAsia="ru-RU"/>
        </w:rPr>
        <w:t>днієї особи з досвідом терапевтичної хвороби</w:t>
      </w:r>
      <w:r w:rsidRPr="005A08E7">
        <w:rPr>
          <w:rFonts w:ascii="Times New Roman" w:eastAsia="Times New Roman" w:hAnsi="Times New Roman" w:cs="Times New Roman"/>
          <w:sz w:val="28"/>
          <w:szCs w:val="28"/>
          <w:lang w:val="uk-UA" w:eastAsia="ru-RU"/>
        </w:rPr>
        <w:t xml:space="preserve">. Тобто у людей, які пережили </w:t>
      </w:r>
      <w:r w:rsidR="00F44209" w:rsidRPr="005A08E7">
        <w:rPr>
          <w:rFonts w:ascii="Times New Roman" w:eastAsia="Times New Roman" w:hAnsi="Times New Roman" w:cs="Times New Roman"/>
          <w:sz w:val="28"/>
          <w:szCs w:val="28"/>
          <w:lang w:val="uk-UA" w:eastAsia="ru-RU"/>
        </w:rPr>
        <w:t xml:space="preserve">хвороби внутрішніх органів </w:t>
      </w:r>
      <w:r w:rsidRPr="005A08E7">
        <w:rPr>
          <w:rFonts w:ascii="Times New Roman" w:eastAsia="Times New Roman" w:hAnsi="Times New Roman" w:cs="Times New Roman"/>
          <w:sz w:val="28"/>
          <w:szCs w:val="28"/>
          <w:lang w:val="uk-UA" w:eastAsia="ru-RU"/>
        </w:rPr>
        <w:t>фіксується зниження адаптаційних можливостей, особливо на соціальному рівні.</w:t>
      </w:r>
    </w:p>
    <w:p w:rsidR="00C61FE4" w:rsidRPr="005A08E7" w:rsidRDefault="00C61FE4" w:rsidP="00C61FE4">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Узагальнюючи отримані результати, зазначимо, що дослідження виявило специфічні особливості соціально-психологічних показників осіб, які перехворіли на інфекційну пневмонію, що проявляються у менш стабільному позитивному настрої, меншій стресостійкості, вищій депресивності й тривожності, а також менш виражених показниках адаптивності (крім моральної нормативності), порівняно з тенденціями контрольної групи.</w:t>
      </w:r>
    </w:p>
    <w:p w:rsidR="00C61FE4" w:rsidRPr="005A08E7" w:rsidRDefault="00C61FE4" w:rsidP="00C61FE4">
      <w:pPr>
        <w:spacing w:after="200" w:line="360" w:lineRule="auto"/>
        <w:ind w:firstLine="567"/>
        <w:contextualSpacing/>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Висновки до 2-го розділу</w:t>
      </w:r>
    </w:p>
    <w:p w:rsidR="00C61FE4" w:rsidRPr="005A08E7" w:rsidRDefault="00C61FE4" w:rsidP="00C61FE4">
      <w:pPr>
        <w:spacing w:after="200" w:line="360" w:lineRule="auto"/>
        <w:ind w:firstLine="567"/>
        <w:contextualSpacing/>
        <w:jc w:val="both"/>
        <w:rPr>
          <w:rFonts w:ascii="Times New Roman" w:eastAsia="Times New Roman" w:hAnsi="Times New Roman" w:cs="Times New Roman"/>
          <w:b/>
          <w:sz w:val="28"/>
          <w:szCs w:val="28"/>
          <w:lang w:val="uk-UA" w:eastAsia="ru-RU"/>
        </w:rPr>
      </w:pPr>
    </w:p>
    <w:p w:rsidR="00C61FE4" w:rsidRPr="005A08E7" w:rsidRDefault="00C61FE4" w:rsidP="00C61FE4">
      <w:pPr>
        <w:spacing w:after="0" w:line="360" w:lineRule="auto"/>
        <w:ind w:left="142" w:right="-1" w:firstLine="567"/>
        <w:contextualSpacing/>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sz w:val="28"/>
          <w:szCs w:val="28"/>
          <w:lang w:val="uk-UA" w:eastAsia="ru-RU"/>
        </w:rPr>
        <w:t>Емпіричне дослідження грунтувалося на стратегії поперечного зрізу, що полягала у порівнянні отриманих даних за двома вибірками: осіб, які протягом місяця перехворіли інфекційною хворобою (пневмонією) і осіб,</w:t>
      </w:r>
      <w:r w:rsidR="00F44209" w:rsidRPr="005A08E7">
        <w:rPr>
          <w:rFonts w:ascii="Times New Roman" w:eastAsia="Times New Roman" w:hAnsi="Times New Roman" w:cs="Times New Roman"/>
          <w:sz w:val="28"/>
          <w:szCs w:val="28"/>
          <w:lang w:val="uk-UA" w:eastAsia="ru-RU"/>
        </w:rPr>
        <w:t xml:space="preserve"> які групу які не мають терапевтичних хвороб </w:t>
      </w:r>
      <w:r w:rsidRPr="005A08E7">
        <w:rPr>
          <w:rFonts w:ascii="Times New Roman" w:eastAsia="Times New Roman" w:hAnsi="Times New Roman" w:cs="Times New Roman"/>
          <w:sz w:val="28"/>
          <w:szCs w:val="28"/>
          <w:lang w:val="uk-UA" w:eastAsia="ru-RU"/>
        </w:rPr>
        <w:t>(персонал медичного закладу). Обрані методики були спрямовані на визначення особистісних характеристик, що впливають на якість соціалізації індивіда: анкета оцінки психоемоційного стану (СУПОС–8), методика оцінки рівня реактивної та особистісної тривожності Ч. Спілбергера</w:t>
      </w:r>
      <w:r w:rsidRPr="005A08E7">
        <w:rPr>
          <w:rFonts w:ascii="Times New Roman" w:eastAsia="Times New Roman" w:hAnsi="Times New Roman" w:cs="Times New Roman"/>
          <w:i/>
          <w:sz w:val="28"/>
          <w:szCs w:val="28"/>
          <w:lang w:val="uk-UA" w:eastAsia="ru-RU"/>
        </w:rPr>
        <w:t xml:space="preserve">, </w:t>
      </w:r>
      <w:r w:rsidRPr="005A08E7">
        <w:rPr>
          <w:rFonts w:ascii="Times New Roman" w:eastAsia="Times New Roman" w:hAnsi="Times New Roman" w:cs="Times New Roman"/>
          <w:sz w:val="28"/>
          <w:szCs w:val="28"/>
          <w:lang w:val="uk-UA" w:eastAsia="ru-RU"/>
        </w:rPr>
        <w:t>методика діагностики рівня суб’єктивного відчуття самотності (Д. Рассела – М. Фергюсон), методика вивчення схильності до стресів Дженкенсона, багаторівневий особистісний опитувальник «Адаптивність»</w:t>
      </w:r>
      <w:r w:rsidRPr="005A08E7">
        <w:rPr>
          <w:rFonts w:ascii="Times New Roman" w:eastAsia="Times New Roman" w:hAnsi="Times New Roman" w:cs="Times New Roman"/>
          <w:i/>
          <w:sz w:val="28"/>
          <w:szCs w:val="28"/>
          <w:lang w:val="uk-UA" w:eastAsia="ru-RU"/>
        </w:rPr>
        <w:t xml:space="preserve">. </w:t>
      </w:r>
    </w:p>
    <w:p w:rsidR="00C61FE4" w:rsidRPr="005A08E7" w:rsidRDefault="00C61FE4" w:rsidP="00C61FE4">
      <w:pPr>
        <w:spacing w:after="0" w:line="360" w:lineRule="auto"/>
        <w:ind w:right="-1" w:firstLine="567"/>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На основі проведеного емпіричного дослідження можна зробити низку узагальнень. Зокрема, особи, які мають досвід </w:t>
      </w:r>
      <w:r w:rsidR="007229CE" w:rsidRPr="005A08E7">
        <w:rPr>
          <w:rFonts w:ascii="Times New Roman" w:eastAsia="Times New Roman" w:hAnsi="Times New Roman" w:cs="Times New Roman"/>
          <w:sz w:val="28"/>
          <w:szCs w:val="28"/>
          <w:lang w:val="uk-UA" w:eastAsia="ru-RU"/>
        </w:rPr>
        <w:t>терапевтичної</w:t>
      </w:r>
      <w:r w:rsidRPr="005A08E7">
        <w:rPr>
          <w:rFonts w:ascii="Times New Roman" w:eastAsia="Times New Roman" w:hAnsi="Times New Roman" w:cs="Times New Roman"/>
          <w:sz w:val="28"/>
          <w:szCs w:val="28"/>
          <w:lang w:val="uk-UA" w:eastAsia="ru-RU"/>
        </w:rPr>
        <w:t xml:space="preserve"> хвороби, порівняно зі здоровими людьми, мають нижчі показники душевного комфорту, внутрішньої енергії, соціальної активності й імпульсивної реактивності. Водночас, здорові особи характеризуються нижчими показниками страху, депресивності, засмученості, реактивної тривожності (показники особистісної тривожності суттєво не відрізняються). Переживання самотності та знижена стресо</w:t>
      </w:r>
      <w:r w:rsidR="007229CE" w:rsidRPr="005A08E7">
        <w:rPr>
          <w:rFonts w:ascii="Times New Roman" w:eastAsia="Times New Roman" w:hAnsi="Times New Roman" w:cs="Times New Roman"/>
          <w:sz w:val="28"/>
          <w:szCs w:val="28"/>
          <w:lang w:val="uk-UA" w:eastAsia="ru-RU"/>
        </w:rPr>
        <w:t>стійкість більш властиві особам з хворобами внутрішніх органів</w:t>
      </w:r>
      <w:r w:rsidRPr="005A08E7">
        <w:rPr>
          <w:rFonts w:ascii="Times New Roman" w:eastAsia="Times New Roman" w:hAnsi="Times New Roman" w:cs="Times New Roman"/>
          <w:sz w:val="28"/>
          <w:szCs w:val="28"/>
          <w:lang w:val="uk-UA" w:eastAsia="ru-RU"/>
        </w:rPr>
        <w:t>.</w:t>
      </w:r>
    </w:p>
    <w:p w:rsidR="00C61FE4" w:rsidRPr="005A08E7" w:rsidRDefault="00C61FE4" w:rsidP="00C61FE4">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Результати опитувальника «Адаптивність» дають підставу стверджувати, що досвід інфекційної хвороби негативно впливає на рівень нервово-психічної стійкості, прояви комунікативних здібностей і загального особистісного адаптивного потенціалу. Водночас, показники моральної нормативності суттєво не відрізняються.</w:t>
      </w:r>
    </w:p>
    <w:p w:rsidR="00C61FE4" w:rsidRPr="005A08E7" w:rsidRDefault="00C61FE4" w:rsidP="00C61FE4">
      <w:pPr>
        <w:tabs>
          <w:tab w:val="left" w:pos="942"/>
        </w:tabs>
        <w:spacing w:after="200" w:line="360" w:lineRule="auto"/>
        <w:ind w:right="-142" w:firstLine="567"/>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Отримані результати свідчать п</w:t>
      </w:r>
      <w:r w:rsidR="007229CE" w:rsidRPr="005A08E7">
        <w:rPr>
          <w:rFonts w:ascii="Times New Roman" w:eastAsia="Times New Roman" w:hAnsi="Times New Roman" w:cs="Times New Roman"/>
          <w:sz w:val="28"/>
          <w:szCs w:val="28"/>
          <w:lang w:val="uk-UA" w:eastAsia="ru-RU"/>
        </w:rPr>
        <w:t>ро те, що переживання інфекційно</w:t>
      </w:r>
      <w:r w:rsidRPr="005A08E7">
        <w:rPr>
          <w:rFonts w:ascii="Times New Roman" w:eastAsia="Times New Roman" w:hAnsi="Times New Roman" w:cs="Times New Roman"/>
          <w:sz w:val="28"/>
          <w:szCs w:val="28"/>
          <w:lang w:val="uk-UA" w:eastAsia="ru-RU"/>
        </w:rPr>
        <w:t xml:space="preserve">ї </w:t>
      </w:r>
      <w:r w:rsidR="007229CE" w:rsidRPr="005A08E7">
        <w:rPr>
          <w:rFonts w:ascii="Times New Roman" w:eastAsia="Times New Roman" w:hAnsi="Times New Roman" w:cs="Times New Roman"/>
          <w:sz w:val="28"/>
          <w:szCs w:val="28"/>
          <w:lang w:val="uk-UA" w:eastAsia="ru-RU"/>
        </w:rPr>
        <w:t xml:space="preserve">і серцево-судинної </w:t>
      </w:r>
      <w:r w:rsidRPr="005A08E7">
        <w:rPr>
          <w:rFonts w:ascii="Times New Roman" w:eastAsia="Times New Roman" w:hAnsi="Times New Roman" w:cs="Times New Roman"/>
          <w:sz w:val="28"/>
          <w:szCs w:val="28"/>
          <w:lang w:val="uk-UA" w:eastAsia="ru-RU"/>
        </w:rPr>
        <w:t>хв</w:t>
      </w:r>
      <w:r w:rsidR="005308EC">
        <w:rPr>
          <w:rFonts w:ascii="Times New Roman" w:eastAsia="Times New Roman" w:hAnsi="Times New Roman" w:cs="Times New Roman"/>
          <w:sz w:val="28"/>
          <w:szCs w:val="28"/>
          <w:lang w:val="uk-UA" w:eastAsia="ru-RU"/>
        </w:rPr>
        <w:t>ороби визначає негативні тенден</w:t>
      </w:r>
      <w:r w:rsidRPr="005A08E7">
        <w:rPr>
          <w:rFonts w:ascii="Times New Roman" w:eastAsia="Times New Roman" w:hAnsi="Times New Roman" w:cs="Times New Roman"/>
          <w:sz w:val="28"/>
          <w:szCs w:val="28"/>
          <w:lang w:val="uk-UA" w:eastAsia="ru-RU"/>
        </w:rPr>
        <w:t>ції в емоційно-комунікативній структурі особистості, що негативно впливає на процес соціалізації</w:t>
      </w:r>
      <w:r w:rsidR="007229CE" w:rsidRPr="005A08E7">
        <w:rPr>
          <w:rFonts w:ascii="Times New Roman" w:eastAsia="Times New Roman" w:hAnsi="Times New Roman" w:cs="Times New Roman"/>
          <w:sz w:val="28"/>
          <w:szCs w:val="28"/>
          <w:lang w:val="uk-UA" w:eastAsia="ru-RU"/>
        </w:rPr>
        <w:t xml:space="preserve"> і розвитку </w:t>
      </w:r>
      <w:r w:rsidRPr="005A08E7">
        <w:rPr>
          <w:rFonts w:ascii="Times New Roman" w:eastAsia="Times New Roman" w:hAnsi="Times New Roman" w:cs="Times New Roman"/>
          <w:sz w:val="28"/>
          <w:szCs w:val="28"/>
          <w:lang w:val="uk-UA" w:eastAsia="ru-RU"/>
        </w:rPr>
        <w:t xml:space="preserve"> особистості.</w:t>
      </w:r>
    </w:p>
    <w:p w:rsidR="00C61FE4" w:rsidRPr="005A08E7" w:rsidRDefault="00C61FE4" w:rsidP="0053672F">
      <w:pPr>
        <w:spacing w:line="360" w:lineRule="auto"/>
        <w:ind w:firstLine="709"/>
        <w:contextualSpacing/>
        <w:jc w:val="both"/>
        <w:rPr>
          <w:rFonts w:ascii="Times New Roman" w:hAnsi="Times New Roman" w:cs="Times New Roman"/>
          <w:sz w:val="28"/>
          <w:szCs w:val="28"/>
          <w:lang w:val="uk-UA"/>
        </w:rPr>
      </w:pPr>
    </w:p>
    <w:p w:rsidR="00DE765D" w:rsidRPr="005A08E7" w:rsidRDefault="00DE765D" w:rsidP="0053672F">
      <w:pPr>
        <w:spacing w:line="360" w:lineRule="auto"/>
        <w:ind w:firstLine="709"/>
        <w:contextualSpacing/>
        <w:jc w:val="both"/>
        <w:rPr>
          <w:rFonts w:ascii="Times New Roman" w:hAnsi="Times New Roman" w:cs="Times New Roman"/>
          <w:sz w:val="28"/>
          <w:szCs w:val="28"/>
          <w:lang w:val="uk-UA"/>
        </w:rPr>
      </w:pPr>
    </w:p>
    <w:p w:rsidR="00DE765D" w:rsidRPr="005A08E7" w:rsidRDefault="00DE765D" w:rsidP="0053672F">
      <w:pPr>
        <w:spacing w:line="360" w:lineRule="auto"/>
        <w:ind w:firstLine="709"/>
        <w:contextualSpacing/>
        <w:jc w:val="both"/>
        <w:rPr>
          <w:rFonts w:ascii="Times New Roman" w:hAnsi="Times New Roman" w:cs="Times New Roman"/>
          <w:sz w:val="28"/>
          <w:szCs w:val="28"/>
          <w:lang w:val="uk-UA"/>
        </w:rPr>
      </w:pPr>
    </w:p>
    <w:p w:rsidR="00DE765D" w:rsidRPr="005A08E7" w:rsidRDefault="00DE765D" w:rsidP="0053672F">
      <w:pPr>
        <w:spacing w:line="360" w:lineRule="auto"/>
        <w:ind w:firstLine="709"/>
        <w:contextualSpacing/>
        <w:jc w:val="both"/>
        <w:rPr>
          <w:rFonts w:ascii="Times New Roman" w:hAnsi="Times New Roman" w:cs="Times New Roman"/>
          <w:sz w:val="28"/>
          <w:szCs w:val="28"/>
          <w:lang w:val="uk-UA"/>
        </w:rPr>
      </w:pPr>
    </w:p>
    <w:p w:rsidR="00DE765D" w:rsidRPr="005A08E7" w:rsidRDefault="00DE765D" w:rsidP="0053672F">
      <w:pPr>
        <w:spacing w:line="360" w:lineRule="auto"/>
        <w:ind w:firstLine="709"/>
        <w:contextualSpacing/>
        <w:jc w:val="both"/>
        <w:rPr>
          <w:rFonts w:ascii="Times New Roman" w:hAnsi="Times New Roman" w:cs="Times New Roman"/>
          <w:sz w:val="28"/>
          <w:szCs w:val="28"/>
          <w:lang w:val="uk-UA"/>
        </w:rPr>
      </w:pPr>
    </w:p>
    <w:p w:rsidR="00DE765D" w:rsidRPr="005A08E7" w:rsidRDefault="00DE765D" w:rsidP="0053672F">
      <w:pPr>
        <w:spacing w:line="360" w:lineRule="auto"/>
        <w:ind w:firstLine="709"/>
        <w:contextualSpacing/>
        <w:jc w:val="both"/>
        <w:rPr>
          <w:rFonts w:ascii="Times New Roman" w:hAnsi="Times New Roman" w:cs="Times New Roman"/>
          <w:sz w:val="28"/>
          <w:szCs w:val="28"/>
          <w:lang w:val="uk-UA"/>
        </w:rPr>
      </w:pPr>
    </w:p>
    <w:p w:rsidR="00DE765D" w:rsidRPr="005A08E7" w:rsidRDefault="00DE765D" w:rsidP="0053672F">
      <w:pPr>
        <w:spacing w:line="360" w:lineRule="auto"/>
        <w:ind w:firstLine="709"/>
        <w:contextualSpacing/>
        <w:jc w:val="both"/>
        <w:rPr>
          <w:rFonts w:ascii="Times New Roman" w:hAnsi="Times New Roman" w:cs="Times New Roman"/>
          <w:sz w:val="28"/>
          <w:szCs w:val="28"/>
          <w:lang w:val="uk-UA"/>
        </w:rPr>
      </w:pPr>
    </w:p>
    <w:p w:rsidR="00DE765D" w:rsidRPr="005A08E7" w:rsidRDefault="00DE765D" w:rsidP="0053672F">
      <w:pPr>
        <w:spacing w:line="360" w:lineRule="auto"/>
        <w:ind w:firstLine="709"/>
        <w:contextualSpacing/>
        <w:jc w:val="both"/>
        <w:rPr>
          <w:rFonts w:ascii="Times New Roman" w:hAnsi="Times New Roman" w:cs="Times New Roman"/>
          <w:sz w:val="28"/>
          <w:szCs w:val="28"/>
          <w:lang w:val="uk-UA"/>
        </w:rPr>
      </w:pPr>
    </w:p>
    <w:p w:rsidR="00DE765D" w:rsidRPr="005A08E7" w:rsidRDefault="00DE765D" w:rsidP="0053672F">
      <w:pPr>
        <w:spacing w:line="360" w:lineRule="auto"/>
        <w:ind w:firstLine="709"/>
        <w:contextualSpacing/>
        <w:jc w:val="both"/>
        <w:rPr>
          <w:rFonts w:ascii="Times New Roman" w:hAnsi="Times New Roman" w:cs="Times New Roman"/>
          <w:sz w:val="28"/>
          <w:szCs w:val="28"/>
          <w:lang w:val="uk-UA"/>
        </w:rPr>
      </w:pPr>
    </w:p>
    <w:p w:rsidR="00DE765D" w:rsidRPr="005A08E7" w:rsidRDefault="00DE765D" w:rsidP="0053672F">
      <w:pPr>
        <w:spacing w:line="360" w:lineRule="auto"/>
        <w:ind w:firstLine="709"/>
        <w:contextualSpacing/>
        <w:jc w:val="both"/>
        <w:rPr>
          <w:rFonts w:ascii="Times New Roman" w:hAnsi="Times New Roman" w:cs="Times New Roman"/>
          <w:sz w:val="28"/>
          <w:szCs w:val="28"/>
          <w:lang w:val="uk-UA"/>
        </w:rPr>
      </w:pPr>
    </w:p>
    <w:p w:rsidR="00DE765D" w:rsidRPr="005A08E7" w:rsidRDefault="00DE765D" w:rsidP="0053672F">
      <w:pPr>
        <w:spacing w:line="360" w:lineRule="auto"/>
        <w:ind w:firstLine="709"/>
        <w:contextualSpacing/>
        <w:jc w:val="both"/>
        <w:rPr>
          <w:rFonts w:ascii="Times New Roman" w:hAnsi="Times New Roman" w:cs="Times New Roman"/>
          <w:sz w:val="28"/>
          <w:szCs w:val="28"/>
          <w:lang w:val="uk-UA"/>
        </w:rPr>
      </w:pPr>
    </w:p>
    <w:p w:rsidR="00DE765D" w:rsidRPr="005A08E7" w:rsidRDefault="00DE765D" w:rsidP="0053672F">
      <w:pPr>
        <w:spacing w:line="360" w:lineRule="auto"/>
        <w:ind w:firstLine="709"/>
        <w:contextualSpacing/>
        <w:jc w:val="both"/>
        <w:rPr>
          <w:rFonts w:ascii="Times New Roman" w:hAnsi="Times New Roman" w:cs="Times New Roman"/>
          <w:sz w:val="28"/>
          <w:szCs w:val="28"/>
          <w:lang w:val="uk-UA"/>
        </w:rPr>
      </w:pPr>
    </w:p>
    <w:p w:rsidR="00DE765D" w:rsidRPr="005A08E7" w:rsidRDefault="00DE765D" w:rsidP="0053672F">
      <w:pPr>
        <w:spacing w:line="360" w:lineRule="auto"/>
        <w:ind w:firstLine="709"/>
        <w:contextualSpacing/>
        <w:jc w:val="both"/>
        <w:rPr>
          <w:rFonts w:ascii="Times New Roman" w:hAnsi="Times New Roman" w:cs="Times New Roman"/>
          <w:sz w:val="28"/>
          <w:szCs w:val="28"/>
          <w:lang w:val="uk-UA"/>
        </w:rPr>
      </w:pPr>
    </w:p>
    <w:p w:rsidR="00DE765D" w:rsidRPr="005A08E7" w:rsidRDefault="00DE765D" w:rsidP="0053672F">
      <w:pPr>
        <w:spacing w:line="360" w:lineRule="auto"/>
        <w:ind w:firstLine="709"/>
        <w:contextualSpacing/>
        <w:jc w:val="both"/>
        <w:rPr>
          <w:rFonts w:ascii="Times New Roman" w:hAnsi="Times New Roman" w:cs="Times New Roman"/>
          <w:sz w:val="28"/>
          <w:szCs w:val="28"/>
          <w:lang w:val="uk-UA"/>
        </w:rPr>
      </w:pPr>
    </w:p>
    <w:p w:rsidR="00DE765D" w:rsidRPr="005A08E7" w:rsidRDefault="00DE765D" w:rsidP="0053672F">
      <w:pPr>
        <w:spacing w:line="360" w:lineRule="auto"/>
        <w:ind w:firstLine="709"/>
        <w:contextualSpacing/>
        <w:jc w:val="both"/>
        <w:rPr>
          <w:rFonts w:ascii="Times New Roman" w:hAnsi="Times New Roman" w:cs="Times New Roman"/>
          <w:sz w:val="28"/>
          <w:szCs w:val="28"/>
          <w:lang w:val="uk-UA"/>
        </w:rPr>
      </w:pPr>
    </w:p>
    <w:p w:rsidR="00DE765D" w:rsidRPr="005A08E7" w:rsidRDefault="00DE765D" w:rsidP="0053672F">
      <w:pPr>
        <w:spacing w:line="360" w:lineRule="auto"/>
        <w:ind w:firstLine="709"/>
        <w:contextualSpacing/>
        <w:jc w:val="both"/>
        <w:rPr>
          <w:rFonts w:ascii="Times New Roman" w:hAnsi="Times New Roman" w:cs="Times New Roman"/>
          <w:sz w:val="28"/>
          <w:szCs w:val="28"/>
          <w:lang w:val="uk-UA"/>
        </w:rPr>
      </w:pPr>
    </w:p>
    <w:p w:rsidR="00DE765D" w:rsidRPr="005A08E7" w:rsidRDefault="00DE765D" w:rsidP="0053672F">
      <w:pPr>
        <w:spacing w:line="360" w:lineRule="auto"/>
        <w:ind w:firstLine="709"/>
        <w:contextualSpacing/>
        <w:jc w:val="both"/>
        <w:rPr>
          <w:rFonts w:ascii="Times New Roman" w:hAnsi="Times New Roman" w:cs="Times New Roman"/>
          <w:sz w:val="28"/>
          <w:szCs w:val="28"/>
          <w:lang w:val="uk-UA"/>
        </w:rPr>
      </w:pPr>
    </w:p>
    <w:p w:rsidR="00DE765D" w:rsidRPr="005A08E7" w:rsidRDefault="00DE765D" w:rsidP="0053672F">
      <w:pPr>
        <w:spacing w:line="360" w:lineRule="auto"/>
        <w:ind w:firstLine="709"/>
        <w:contextualSpacing/>
        <w:jc w:val="both"/>
        <w:rPr>
          <w:rFonts w:ascii="Times New Roman" w:hAnsi="Times New Roman" w:cs="Times New Roman"/>
          <w:sz w:val="28"/>
          <w:szCs w:val="28"/>
          <w:lang w:val="uk-UA"/>
        </w:rPr>
      </w:pPr>
    </w:p>
    <w:p w:rsidR="00DE765D" w:rsidRPr="005A08E7" w:rsidRDefault="00DE765D" w:rsidP="0053672F">
      <w:pPr>
        <w:spacing w:line="360" w:lineRule="auto"/>
        <w:ind w:firstLine="709"/>
        <w:contextualSpacing/>
        <w:jc w:val="both"/>
        <w:rPr>
          <w:rFonts w:ascii="Times New Roman" w:hAnsi="Times New Roman" w:cs="Times New Roman"/>
          <w:sz w:val="28"/>
          <w:szCs w:val="28"/>
          <w:lang w:val="uk-UA"/>
        </w:rPr>
      </w:pPr>
    </w:p>
    <w:p w:rsidR="00DE765D" w:rsidRPr="005A08E7" w:rsidRDefault="00DE765D" w:rsidP="0053672F">
      <w:pPr>
        <w:spacing w:line="360" w:lineRule="auto"/>
        <w:ind w:firstLine="709"/>
        <w:contextualSpacing/>
        <w:jc w:val="both"/>
        <w:rPr>
          <w:rFonts w:ascii="Times New Roman" w:hAnsi="Times New Roman" w:cs="Times New Roman"/>
          <w:sz w:val="28"/>
          <w:szCs w:val="28"/>
          <w:lang w:val="uk-UA"/>
        </w:rPr>
      </w:pPr>
    </w:p>
    <w:p w:rsidR="00DE765D" w:rsidRPr="005A08E7" w:rsidRDefault="00DE765D" w:rsidP="0053672F">
      <w:pPr>
        <w:spacing w:line="360" w:lineRule="auto"/>
        <w:ind w:firstLine="709"/>
        <w:contextualSpacing/>
        <w:jc w:val="both"/>
        <w:rPr>
          <w:rFonts w:ascii="Times New Roman" w:hAnsi="Times New Roman" w:cs="Times New Roman"/>
          <w:sz w:val="28"/>
          <w:szCs w:val="28"/>
          <w:lang w:val="uk-UA"/>
        </w:rPr>
      </w:pPr>
    </w:p>
    <w:p w:rsidR="00DE765D" w:rsidRPr="005A08E7" w:rsidRDefault="00DE765D" w:rsidP="0053672F">
      <w:pPr>
        <w:spacing w:line="360" w:lineRule="auto"/>
        <w:ind w:firstLine="709"/>
        <w:contextualSpacing/>
        <w:jc w:val="both"/>
        <w:rPr>
          <w:rFonts w:ascii="Times New Roman" w:hAnsi="Times New Roman" w:cs="Times New Roman"/>
          <w:sz w:val="28"/>
          <w:szCs w:val="28"/>
          <w:lang w:val="uk-UA"/>
        </w:rPr>
      </w:pPr>
    </w:p>
    <w:p w:rsidR="00DE765D" w:rsidRPr="005A08E7" w:rsidRDefault="00DE765D" w:rsidP="0053672F">
      <w:pPr>
        <w:spacing w:line="360" w:lineRule="auto"/>
        <w:ind w:firstLine="709"/>
        <w:contextualSpacing/>
        <w:jc w:val="both"/>
        <w:rPr>
          <w:rFonts w:ascii="Times New Roman" w:hAnsi="Times New Roman" w:cs="Times New Roman"/>
          <w:sz w:val="28"/>
          <w:szCs w:val="28"/>
          <w:lang w:val="uk-UA"/>
        </w:rPr>
      </w:pPr>
    </w:p>
    <w:p w:rsidR="00DE765D" w:rsidRPr="005A08E7" w:rsidRDefault="00DE765D" w:rsidP="0053672F">
      <w:pPr>
        <w:spacing w:line="360" w:lineRule="auto"/>
        <w:ind w:firstLine="709"/>
        <w:contextualSpacing/>
        <w:jc w:val="both"/>
        <w:rPr>
          <w:rFonts w:ascii="Times New Roman" w:hAnsi="Times New Roman" w:cs="Times New Roman"/>
          <w:sz w:val="28"/>
          <w:szCs w:val="28"/>
          <w:lang w:val="uk-UA"/>
        </w:rPr>
      </w:pPr>
    </w:p>
    <w:p w:rsidR="00DE765D" w:rsidRPr="005A08E7" w:rsidRDefault="00DE765D" w:rsidP="0053672F">
      <w:pPr>
        <w:spacing w:line="360" w:lineRule="auto"/>
        <w:ind w:firstLine="709"/>
        <w:contextualSpacing/>
        <w:jc w:val="both"/>
        <w:rPr>
          <w:rFonts w:ascii="Times New Roman" w:hAnsi="Times New Roman" w:cs="Times New Roman"/>
          <w:sz w:val="28"/>
          <w:szCs w:val="28"/>
          <w:lang w:val="uk-UA"/>
        </w:rPr>
      </w:pPr>
    </w:p>
    <w:p w:rsidR="00DE765D" w:rsidRPr="005A08E7" w:rsidRDefault="00DE765D" w:rsidP="00DE765D">
      <w:pPr>
        <w:spacing w:line="360" w:lineRule="auto"/>
        <w:ind w:firstLine="709"/>
        <w:contextualSpacing/>
        <w:jc w:val="both"/>
        <w:rPr>
          <w:rFonts w:ascii="Times New Roman" w:hAnsi="Times New Roman" w:cs="Times New Roman"/>
          <w:sz w:val="28"/>
          <w:szCs w:val="28"/>
          <w:lang w:val="uk-UA"/>
        </w:rPr>
      </w:pPr>
    </w:p>
    <w:p w:rsidR="00064904" w:rsidRPr="005A08E7" w:rsidRDefault="00064904" w:rsidP="00064904">
      <w:pPr>
        <w:spacing w:after="200" w:line="360" w:lineRule="auto"/>
        <w:ind w:firstLine="709"/>
        <w:contextualSpacing/>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РОЗДІЛ 3. ОСОБЛИВОСТІ СОЦІАЛЬНО-ПСИХОЛОГІЧНОГО ТРЕНІНГУ РЕАБІЛІТАЦІЇ КОЛИШНІХ ПАЦІЄНТІВ ТЕРАПЕВТИЧНИХ ВІДДІЛЕНЬ</w:t>
      </w:r>
    </w:p>
    <w:p w:rsidR="00064904" w:rsidRPr="005A08E7" w:rsidRDefault="00064904" w:rsidP="00064904">
      <w:pPr>
        <w:spacing w:after="200" w:line="360" w:lineRule="auto"/>
        <w:ind w:firstLine="709"/>
        <w:contextualSpacing/>
        <w:jc w:val="both"/>
        <w:rPr>
          <w:rFonts w:ascii="Times New Roman" w:eastAsia="Times New Roman" w:hAnsi="Times New Roman" w:cs="Times New Roman"/>
          <w:b/>
          <w:sz w:val="28"/>
          <w:szCs w:val="28"/>
          <w:lang w:val="uk-UA" w:eastAsia="ru-RU"/>
        </w:rPr>
      </w:pPr>
    </w:p>
    <w:p w:rsidR="00DE765D" w:rsidRPr="005A08E7" w:rsidRDefault="00064904" w:rsidP="00064904">
      <w:pPr>
        <w:spacing w:after="0" w:line="360" w:lineRule="auto"/>
        <w:ind w:right="-1" w:firstLine="709"/>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3.1. Теоретичні аспекти програми соціально-психологічного тренінгу колишніх пацієнтів терапевтичних відділень</w:t>
      </w:r>
    </w:p>
    <w:p w:rsidR="00064904" w:rsidRPr="005A08E7" w:rsidRDefault="00064904" w:rsidP="00064904">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На основі даних емпіричного дослідження й аналізу теоретичних джерел було створено програму соціально-психологічного тренінгу осіб, які перехворіли </w:t>
      </w:r>
      <w:r w:rsidR="00064904" w:rsidRPr="005A08E7">
        <w:rPr>
          <w:rFonts w:ascii="Times New Roman" w:eastAsia="Times New Roman" w:hAnsi="Times New Roman" w:cs="Times New Roman"/>
          <w:sz w:val="28"/>
          <w:szCs w:val="28"/>
          <w:lang w:val="uk-UA" w:eastAsia="ru-RU"/>
        </w:rPr>
        <w:t>терапевтичними</w:t>
      </w:r>
      <w:r w:rsidRPr="005A08E7">
        <w:rPr>
          <w:rFonts w:ascii="Times New Roman" w:eastAsia="Times New Roman" w:hAnsi="Times New Roman" w:cs="Times New Roman"/>
          <w:sz w:val="28"/>
          <w:szCs w:val="28"/>
          <w:lang w:val="uk-UA" w:eastAsia="ru-RU"/>
        </w:rPr>
        <w:t xml:space="preserve"> хворобами. Ця програма є системоутворюючою ланкою соціальної реабілітації особистості, оскільки було встановлено, що люди, як мають інфекційної недуги мають проблеми з соціальною адаптацією й адекватним емоційним відображенням дійсності. Кількість осіб, які брали участь у програмі – 14. Цю групу було сформовано на основі вибірки осіб </w:t>
      </w:r>
      <w:r w:rsidR="005308EC">
        <w:rPr>
          <w:rFonts w:ascii="Times New Roman" w:eastAsia="Times New Roman" w:hAnsi="Times New Roman" w:cs="Times New Roman"/>
          <w:sz w:val="28"/>
          <w:szCs w:val="28"/>
          <w:lang w:val="uk-UA" w:eastAsia="ru-RU"/>
        </w:rPr>
        <w:t>з інфекційними хво</w:t>
      </w:r>
      <w:r w:rsidRPr="005A08E7">
        <w:rPr>
          <w:rFonts w:ascii="Times New Roman" w:eastAsia="Times New Roman" w:hAnsi="Times New Roman" w:cs="Times New Roman"/>
          <w:sz w:val="28"/>
          <w:szCs w:val="28"/>
          <w:lang w:val="uk-UA" w:eastAsia="ru-RU"/>
        </w:rPr>
        <w:t>робами, які брали участь у емпіричному дослідженні. Було заплановано 9 занять по 40 – 45 хвилин кожне (додаткок Е). З огляду на те, що згода на участь була одним з основних критеріїв відбору до тренінгової групи – гендерний склад вибірки є неоднорідним (9 жінок і 10 чоловіків). Заняття відбувалися два р</w:t>
      </w:r>
      <w:r w:rsidR="001D73FA" w:rsidRPr="005A08E7">
        <w:rPr>
          <w:rFonts w:ascii="Times New Roman" w:eastAsia="Times New Roman" w:hAnsi="Times New Roman" w:cs="Times New Roman"/>
          <w:sz w:val="28"/>
          <w:szCs w:val="28"/>
          <w:lang w:val="uk-UA" w:eastAsia="ru-RU"/>
        </w:rPr>
        <w:t>ази на тиждень, протягом липня-серпня 2020</w:t>
      </w:r>
      <w:r w:rsidRPr="005A08E7">
        <w:rPr>
          <w:rFonts w:ascii="Times New Roman" w:eastAsia="Times New Roman" w:hAnsi="Times New Roman" w:cs="Times New Roman"/>
          <w:sz w:val="28"/>
          <w:szCs w:val="28"/>
          <w:lang w:val="uk-UA" w:eastAsia="ru-RU"/>
        </w:rPr>
        <w:t xml:space="preserve">-го року. </w:t>
      </w: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На нашу думку, доцільно вказати основні орієнтири, що було покладено в основу програму соціально-психологічного тренінгу [10]: </w:t>
      </w: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1. </w:t>
      </w:r>
      <w:r w:rsidRPr="005A08E7">
        <w:rPr>
          <w:rFonts w:ascii="Times New Roman" w:eastAsia="Times New Roman" w:hAnsi="Times New Roman" w:cs="Times New Roman"/>
          <w:i/>
          <w:sz w:val="28"/>
          <w:szCs w:val="28"/>
          <w:lang w:val="uk-UA" w:eastAsia="ru-RU"/>
        </w:rPr>
        <w:t>Удосконалення сприймання й емоційної оцінки дійсності.</w:t>
      </w:r>
      <w:r w:rsidRPr="005A08E7">
        <w:rPr>
          <w:rFonts w:ascii="Times New Roman" w:eastAsia="Times New Roman" w:hAnsi="Times New Roman" w:cs="Times New Roman"/>
          <w:sz w:val="28"/>
          <w:szCs w:val="28"/>
          <w:lang w:val="uk-UA" w:eastAsia="ru-RU"/>
        </w:rPr>
        <w:t xml:space="preserve"> Варто зазначити, що існує два базові способи сприйняття і відтворення реальності  – асоційований (з позиції власного досвіду) і дисоційований (відокремлений від ситуації). Негативні емоційні переживання, як правило, обумовлюються, зануренням особистості у травмуючу ситуацію. Для блокування психічного дискомофорту, необхідно дистанціюватися від стресогенної події, тобто орієнтуватися на дисоційований підхід. На практиці, це завдання можна реалізувати через мисленнєвий перегляд фільму про себе і певну неприємну подію, де людина може зменшити звук або змінити кольорову картинку на чорно-білу. Після зменшення хвилювання, можна знову повернутися до події та проаналізувати її нові аспекти, тобто використати раціональний підхід. У випадку зниження інтенсивності радісних переживань, ефективним є  ототожнення себе з приємними спогадами і наступне занурення в них. При цьому важливо не втрачати зв’язок з реальністю. Тобто від радісних спогадів людина отримує енергію, яку реалізує в актуа</w:t>
      </w:r>
      <w:r w:rsidR="005308EC">
        <w:rPr>
          <w:rFonts w:ascii="Times New Roman" w:eastAsia="Times New Roman" w:hAnsi="Times New Roman" w:cs="Times New Roman"/>
          <w:sz w:val="28"/>
          <w:szCs w:val="28"/>
          <w:lang w:val="uk-UA" w:eastAsia="ru-RU"/>
        </w:rPr>
        <w:t>л</w:t>
      </w:r>
      <w:r w:rsidRPr="005A08E7">
        <w:rPr>
          <w:rFonts w:ascii="Times New Roman" w:eastAsia="Times New Roman" w:hAnsi="Times New Roman" w:cs="Times New Roman"/>
          <w:sz w:val="28"/>
          <w:szCs w:val="28"/>
          <w:lang w:val="uk-UA" w:eastAsia="ru-RU"/>
        </w:rPr>
        <w:t xml:space="preserve">ьних діях. Таким чином, шляхом управління процесами асоціації та дисоціації можна свідомо викликати і підтримувати необхідний емоційний стан. Яскравим прикладом негативної реалізації цих процесів у може бути досвід стаціонарного лікування, де особистість дистанціюється від хорошого, позитивного, обожнюючи себе з поганим, неприємним, «заразним». У результаті виникає стійке уявлення про «зіпсоване життя» і свою неповноцінність. Вказані моменти доцільно враховувати у актуальній тренінговій програмі. </w:t>
      </w: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Психологічна практика також демонструє, що ефективним шляхом регуляції власного емоційного стану є блокада негативних спогадів. Зокрема, деякі люди можуть вважати себе невдахами, через асоціацію виключно зі своїми невдачами (у навчанні, громадській діяльності, особистому житті, здоров’ї тощо). Фіксація на таких спогадах може бути настільки сильною, що власні успіхи можуть не чинити суттєвого впливу на підвищення самоповаги. Така поведінка може проявлятися через, так звану, «установку на поразку». У такому випадку важливо продемонструвати людині способи блокади негативних спогадів (емоційне віддалення, раціональний аналіз успіхів тощо). </w:t>
      </w: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2. Важливим аспектом ефективності тренінгу емоційної стійкості к</w:t>
      </w:r>
      <w:r w:rsidR="001D73FA" w:rsidRPr="005A08E7">
        <w:rPr>
          <w:rFonts w:ascii="Times New Roman" w:eastAsia="Times New Roman" w:hAnsi="Times New Roman" w:cs="Times New Roman"/>
          <w:sz w:val="28"/>
          <w:szCs w:val="28"/>
          <w:lang w:val="uk-UA" w:eastAsia="ru-RU"/>
        </w:rPr>
        <w:t>олишніх пацієнтів з терапевтичними</w:t>
      </w:r>
      <w:r w:rsidRPr="005A08E7">
        <w:rPr>
          <w:rFonts w:ascii="Times New Roman" w:eastAsia="Times New Roman" w:hAnsi="Times New Roman" w:cs="Times New Roman"/>
          <w:sz w:val="28"/>
          <w:szCs w:val="28"/>
          <w:lang w:val="uk-UA" w:eastAsia="ru-RU"/>
        </w:rPr>
        <w:t xml:space="preserve"> хворобами є </w:t>
      </w:r>
      <w:r w:rsidRPr="005A08E7">
        <w:rPr>
          <w:rFonts w:ascii="Times New Roman" w:eastAsia="Times New Roman" w:hAnsi="Times New Roman" w:cs="Times New Roman"/>
          <w:i/>
          <w:sz w:val="28"/>
          <w:szCs w:val="28"/>
          <w:lang w:val="uk-UA" w:eastAsia="ru-RU"/>
        </w:rPr>
        <w:t>формування відповідної мотиваційної спрямованості</w:t>
      </w:r>
      <w:r w:rsidRPr="005A08E7">
        <w:rPr>
          <w:rFonts w:ascii="Times New Roman" w:eastAsia="Times New Roman" w:hAnsi="Times New Roman" w:cs="Times New Roman"/>
          <w:sz w:val="28"/>
          <w:szCs w:val="28"/>
          <w:lang w:val="uk-UA" w:eastAsia="ru-RU"/>
        </w:rPr>
        <w:t>. Існує два типи основних спонук діяльності: мотивація досягнення успіху та мотивація уникнення невдачі. З позиції емоційної стабільності, перший вид є більш продуктивним і бажаним. Наприклад, спілкування хворих з оточуючими може бути мотивоване бажанням отримати радість від соціальних контактів з людьми або прагненням зменшити власну тривогу, проявляючись як захисний механізм (спілкуючись з іншими, починаєш відчувати себе менш заразним). Однак, орієнтація на емоційне задоволення має контролюватися, усвідомлюватися суб’єктом й перетворюватися у конкретну дію. Наукові дослідження свідчать, що найвищий рівень мотивації не гарантує оптимальних результатів. Встановлен</w:t>
      </w:r>
      <w:r w:rsidR="005308EC">
        <w:rPr>
          <w:rFonts w:ascii="Times New Roman" w:eastAsia="Times New Roman" w:hAnsi="Times New Roman" w:cs="Times New Roman"/>
          <w:sz w:val="28"/>
          <w:szCs w:val="28"/>
          <w:lang w:val="uk-UA" w:eastAsia="ru-RU"/>
        </w:rPr>
        <w:t>о, що слабкі спонуки є недоста</w:t>
      </w:r>
      <w:r w:rsidRPr="005A08E7">
        <w:rPr>
          <w:rFonts w:ascii="Times New Roman" w:eastAsia="Times New Roman" w:hAnsi="Times New Roman" w:cs="Times New Roman"/>
          <w:sz w:val="28"/>
          <w:szCs w:val="28"/>
          <w:lang w:val="uk-UA" w:eastAsia="ru-RU"/>
        </w:rPr>
        <w:t>тніми для успіху, а дуже сильні можуть зумовлювати зайве збудження та неорганізованість. Тобто, найбільш бажаним для ефективної діяльності є помірний рівень спонукань й емоційної стимуляції.</w:t>
      </w: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i/>
          <w:sz w:val="28"/>
          <w:szCs w:val="28"/>
          <w:lang w:val="uk-UA" w:eastAsia="ru-RU"/>
        </w:rPr>
        <w:t xml:space="preserve">3. Розвиток позитивного мислення </w:t>
      </w:r>
      <w:r w:rsidRPr="005A08E7">
        <w:rPr>
          <w:rFonts w:ascii="Times New Roman" w:eastAsia="Times New Roman" w:hAnsi="Times New Roman" w:cs="Times New Roman"/>
          <w:sz w:val="28"/>
          <w:szCs w:val="28"/>
          <w:lang w:val="uk-UA" w:eastAsia="ru-RU"/>
        </w:rPr>
        <w:t xml:space="preserve">– це завдання тренінгу є дуже важливим і базується на уявленнях про зв’язок когнітивного та емоційного компонентів особистості. Очевидно, що у повсякденному житті, людина частіше діє під впливом переживань, а не раціонального аналізу. При цьому, варто говорити не лише про мислення, але й інші важливі компоненти пізнавальної сфери (уяву, пам’ять), що дозволяють відтворювати минуле й ментально конструювати майбутнє. </w:t>
      </w:r>
    </w:p>
    <w:p w:rsidR="00DE765D" w:rsidRPr="005A08E7" w:rsidRDefault="00DE765D" w:rsidP="00DE765D">
      <w:pPr>
        <w:spacing w:after="0" w:line="360" w:lineRule="auto"/>
        <w:ind w:right="-1" w:firstLine="709"/>
        <w:jc w:val="both"/>
        <w:rPr>
          <w:rFonts w:ascii="Times New Roman" w:eastAsia="Times New Roman" w:hAnsi="Times New Roman" w:cs="Times New Roman"/>
          <w:color w:val="000000"/>
          <w:sz w:val="28"/>
          <w:szCs w:val="28"/>
          <w:lang w:val="uk-UA" w:eastAsia="ru-RU"/>
        </w:rPr>
      </w:pPr>
      <w:r w:rsidRPr="005A08E7">
        <w:rPr>
          <w:rFonts w:ascii="Times New Roman" w:eastAsia="Times New Roman" w:hAnsi="Times New Roman" w:cs="Times New Roman"/>
          <w:sz w:val="28"/>
          <w:szCs w:val="28"/>
          <w:lang w:val="uk-UA" w:eastAsia="ru-RU"/>
        </w:rPr>
        <w:t xml:space="preserve">Доцільно зазначити, що основою позитивного мислення є афірмації – </w:t>
      </w:r>
      <w:r w:rsidRPr="005A08E7">
        <w:rPr>
          <w:rFonts w:ascii="Times New Roman" w:eastAsia="Times New Roman" w:hAnsi="Times New Roman" w:cs="Times New Roman"/>
          <w:color w:val="000000"/>
          <w:sz w:val="28"/>
          <w:szCs w:val="28"/>
          <w:lang w:val="uk-UA" w:eastAsia="ru-RU"/>
        </w:rPr>
        <w:t>усвідомлювані думки, що продукуються як альте</w:t>
      </w:r>
      <w:r w:rsidR="005308EC">
        <w:rPr>
          <w:rFonts w:ascii="Times New Roman" w:eastAsia="Times New Roman" w:hAnsi="Times New Roman" w:cs="Times New Roman"/>
          <w:color w:val="000000"/>
          <w:sz w:val="28"/>
          <w:szCs w:val="28"/>
          <w:lang w:val="uk-UA" w:eastAsia="ru-RU"/>
        </w:rPr>
        <w:t>р</w:t>
      </w:r>
      <w:r w:rsidRPr="005A08E7">
        <w:rPr>
          <w:rFonts w:ascii="Times New Roman" w:eastAsia="Times New Roman" w:hAnsi="Times New Roman" w:cs="Times New Roman"/>
          <w:color w:val="000000"/>
          <w:sz w:val="28"/>
          <w:szCs w:val="28"/>
          <w:lang w:val="uk-UA" w:eastAsia="ru-RU"/>
        </w:rPr>
        <w:t xml:space="preserve">натива негативних образів та переконань. Дієва афірмація має бути позитивною, тобто спрямовуватися на бажаний об’єкт, а не проектуватися на відторгнення від небажаного. Основними властивостями таких позитивних думок є наступні: </w:t>
      </w:r>
    </w:p>
    <w:p w:rsidR="00DE765D" w:rsidRPr="005A08E7" w:rsidRDefault="00DE765D" w:rsidP="00DE765D">
      <w:pPr>
        <w:spacing w:after="0" w:line="360" w:lineRule="auto"/>
        <w:ind w:right="-1" w:firstLine="709"/>
        <w:jc w:val="both"/>
        <w:rPr>
          <w:rFonts w:ascii="Times New Roman" w:eastAsia="Times New Roman" w:hAnsi="Times New Roman" w:cs="Times New Roman"/>
          <w:color w:val="000000"/>
          <w:sz w:val="28"/>
          <w:szCs w:val="28"/>
          <w:lang w:val="uk-UA" w:eastAsia="ru-RU"/>
        </w:rPr>
      </w:pPr>
      <w:r w:rsidRPr="005A08E7">
        <w:rPr>
          <w:rFonts w:ascii="Times New Roman" w:eastAsia="Times New Roman" w:hAnsi="Times New Roman" w:cs="Times New Roman"/>
          <w:color w:val="000000"/>
          <w:sz w:val="28"/>
          <w:szCs w:val="28"/>
          <w:lang w:val="uk-UA" w:eastAsia="ru-RU"/>
        </w:rPr>
        <w:t>1) використання у мисленнєвому процесі позитивних слів-мотиваторів «легко», «гарно», «просто», «із задоволенням» тощо;</w:t>
      </w:r>
    </w:p>
    <w:p w:rsidR="00DE765D" w:rsidRPr="005A08E7" w:rsidRDefault="00DE765D" w:rsidP="00DE765D">
      <w:pPr>
        <w:spacing w:after="0" w:line="360" w:lineRule="auto"/>
        <w:ind w:right="-1" w:firstLine="709"/>
        <w:jc w:val="both"/>
        <w:rPr>
          <w:rFonts w:ascii="Times New Roman" w:eastAsia="Times New Roman" w:hAnsi="Times New Roman" w:cs="Times New Roman"/>
          <w:color w:val="000000"/>
          <w:sz w:val="28"/>
          <w:szCs w:val="28"/>
          <w:lang w:val="uk-UA" w:eastAsia="ru-RU"/>
        </w:rPr>
      </w:pPr>
      <w:r w:rsidRPr="005A08E7">
        <w:rPr>
          <w:rFonts w:ascii="Times New Roman" w:eastAsia="Times New Roman" w:hAnsi="Times New Roman" w:cs="Times New Roman"/>
          <w:color w:val="000000"/>
          <w:sz w:val="28"/>
          <w:szCs w:val="28"/>
          <w:lang w:val="uk-UA" w:eastAsia="ru-RU"/>
        </w:rPr>
        <w:t xml:space="preserve">2) ствердна форма – відсутність питальної форми і частки «не» (наприклад, «я одужаю», а не «я не буду мати ускладнень від хвороби»); </w:t>
      </w: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3) формулювання думок у теперішньому часі, що спрямовує на позитивний емоційний стан, який переживаєтся як актуальний (наприклад, «у мене міцне здоров’я», а не «у мене буде хороше здоров’я»);</w:t>
      </w:r>
    </w:p>
    <w:p w:rsidR="00DE765D" w:rsidRPr="005A08E7" w:rsidRDefault="00DE765D" w:rsidP="00DE765D">
      <w:pPr>
        <w:spacing w:after="0" w:line="360" w:lineRule="auto"/>
        <w:ind w:right="-1" w:firstLine="709"/>
        <w:jc w:val="both"/>
        <w:rPr>
          <w:rFonts w:ascii="Times New Roman" w:eastAsia="Times New Roman" w:hAnsi="Times New Roman" w:cs="Times New Roman"/>
          <w:color w:val="000000"/>
          <w:sz w:val="28"/>
          <w:szCs w:val="28"/>
          <w:lang w:val="uk-UA" w:eastAsia="ru-RU"/>
        </w:rPr>
      </w:pPr>
      <w:r w:rsidRPr="005A08E7">
        <w:rPr>
          <w:rFonts w:ascii="Times New Roman" w:eastAsia="Times New Roman" w:hAnsi="Times New Roman" w:cs="Times New Roman"/>
          <w:color w:val="000000"/>
          <w:sz w:val="28"/>
          <w:szCs w:val="28"/>
          <w:lang w:val="uk-UA" w:eastAsia="ru-RU"/>
        </w:rPr>
        <w:t>4) конкретність мисленнєвої конструкції сприяє сильнішим емоціям (наприклад, «я зміцнюю своє здоров’я у спортзалі», а не «я схудну»);</w:t>
      </w:r>
    </w:p>
    <w:p w:rsidR="00DE765D" w:rsidRPr="005A08E7" w:rsidRDefault="00DE765D" w:rsidP="00DE765D">
      <w:pPr>
        <w:spacing w:after="0" w:line="360" w:lineRule="auto"/>
        <w:ind w:right="-1" w:firstLine="709"/>
        <w:jc w:val="both"/>
        <w:rPr>
          <w:rFonts w:ascii="Times New Roman" w:eastAsia="Times New Roman" w:hAnsi="Times New Roman" w:cs="Times New Roman"/>
          <w:color w:val="000000"/>
          <w:sz w:val="28"/>
          <w:szCs w:val="28"/>
          <w:lang w:val="uk-UA" w:eastAsia="ru-RU"/>
        </w:rPr>
      </w:pPr>
      <w:r w:rsidRPr="005A08E7">
        <w:rPr>
          <w:rFonts w:ascii="Times New Roman" w:eastAsia="Times New Roman" w:hAnsi="Times New Roman" w:cs="Times New Roman"/>
          <w:color w:val="000000"/>
          <w:sz w:val="28"/>
          <w:szCs w:val="28"/>
          <w:lang w:val="uk-UA" w:eastAsia="ru-RU"/>
        </w:rPr>
        <w:t>5) концентрація думки на собі, а не інших (наприклад, «у мене гарні стосунки з людьми», а не «люди люблять мене»).</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iCs/>
          <w:color w:val="000000"/>
          <w:sz w:val="28"/>
          <w:szCs w:val="28"/>
          <w:lang w:val="uk-UA" w:eastAsia="ru-RU"/>
        </w:rPr>
      </w:pPr>
      <w:r w:rsidRPr="005A08E7">
        <w:rPr>
          <w:rFonts w:ascii="Times New Roman" w:eastAsia="Times New Roman" w:hAnsi="Times New Roman" w:cs="Times New Roman"/>
          <w:color w:val="000000"/>
          <w:sz w:val="28"/>
          <w:szCs w:val="28"/>
          <w:lang w:val="uk-UA" w:eastAsia="ru-RU"/>
        </w:rPr>
        <w:t>Важливо також, щоб позитивне мислення не трансформувалося у самообман. Тому слід уникати слова «можу», що знімає відповідальність з людини і не стимулює до дій («я буду гарно навчатися» замість «я можу гарно навчатися»). Тобто, позитивне мислення буде зміцнювати емоційну сферу лише за рахунок його підкріплення конкретними досягненнями. Приклади дієвих афірмацій</w:t>
      </w:r>
      <w:r w:rsidRPr="005A08E7">
        <w:rPr>
          <w:rFonts w:ascii="Times New Roman" w:eastAsia="Times New Roman" w:hAnsi="Times New Roman" w:cs="Times New Roman"/>
          <w:iCs/>
          <w:color w:val="000000"/>
          <w:sz w:val="28"/>
          <w:szCs w:val="28"/>
          <w:lang w:val="uk-UA" w:eastAsia="ru-RU"/>
        </w:rPr>
        <w:t> особистості:</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iCs/>
          <w:color w:val="000000"/>
          <w:sz w:val="28"/>
          <w:szCs w:val="28"/>
          <w:lang w:val="uk-UA" w:eastAsia="ru-RU"/>
        </w:rPr>
      </w:pPr>
      <w:r w:rsidRPr="005A08E7">
        <w:rPr>
          <w:rFonts w:ascii="Times New Roman" w:eastAsia="Times New Roman" w:hAnsi="Times New Roman" w:cs="Times New Roman"/>
          <w:iCs/>
          <w:color w:val="000000"/>
          <w:sz w:val="28"/>
          <w:szCs w:val="28"/>
          <w:lang w:val="uk-UA" w:eastAsia="ru-RU"/>
        </w:rPr>
        <w:t xml:space="preserve">1) я заслуговую в житті найкращого; </w:t>
      </w:r>
    </w:p>
    <w:p w:rsidR="00DE765D" w:rsidRPr="005A08E7" w:rsidRDefault="005308EC" w:rsidP="00DE765D">
      <w:pPr>
        <w:tabs>
          <w:tab w:val="center" w:pos="4961"/>
        </w:tabs>
        <w:spacing w:after="0" w:line="360" w:lineRule="auto"/>
        <w:ind w:right="-1" w:firstLine="709"/>
        <w:jc w:val="both"/>
        <w:rPr>
          <w:rFonts w:ascii="Times New Roman" w:eastAsia="Times New Roman" w:hAnsi="Times New Roman" w:cs="Times New Roman"/>
          <w:iCs/>
          <w:color w:val="000000"/>
          <w:sz w:val="28"/>
          <w:szCs w:val="28"/>
          <w:lang w:val="uk-UA" w:eastAsia="ru-RU"/>
        </w:rPr>
      </w:pPr>
      <w:r>
        <w:rPr>
          <w:rFonts w:ascii="Times New Roman" w:eastAsia="Times New Roman" w:hAnsi="Times New Roman" w:cs="Times New Roman"/>
          <w:iCs/>
          <w:color w:val="000000"/>
          <w:sz w:val="28"/>
          <w:szCs w:val="28"/>
          <w:lang w:val="uk-UA" w:eastAsia="ru-RU"/>
        </w:rPr>
        <w:t>2) я маю все, що ме</w:t>
      </w:r>
      <w:r w:rsidR="00DE765D" w:rsidRPr="005A08E7">
        <w:rPr>
          <w:rFonts w:ascii="Times New Roman" w:eastAsia="Times New Roman" w:hAnsi="Times New Roman" w:cs="Times New Roman"/>
          <w:iCs/>
          <w:color w:val="000000"/>
          <w:sz w:val="28"/>
          <w:szCs w:val="28"/>
          <w:lang w:val="uk-UA" w:eastAsia="ru-RU"/>
        </w:rPr>
        <w:t xml:space="preserve">ні потрібно;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iCs/>
          <w:color w:val="000000"/>
          <w:sz w:val="28"/>
          <w:szCs w:val="28"/>
          <w:lang w:val="uk-UA" w:eastAsia="ru-RU"/>
        </w:rPr>
      </w:pPr>
      <w:r w:rsidRPr="005A08E7">
        <w:rPr>
          <w:rFonts w:ascii="Times New Roman" w:eastAsia="Times New Roman" w:hAnsi="Times New Roman" w:cs="Times New Roman"/>
          <w:iCs/>
          <w:color w:val="000000"/>
          <w:sz w:val="28"/>
          <w:szCs w:val="28"/>
          <w:lang w:val="uk-UA" w:eastAsia="ru-RU"/>
        </w:rPr>
        <w:t xml:space="preserve">3) все, що мені потрібно знати, відкриється для мене вчасно;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iCs/>
          <w:color w:val="000000"/>
          <w:sz w:val="28"/>
          <w:szCs w:val="28"/>
          <w:lang w:val="uk-UA" w:eastAsia="ru-RU"/>
        </w:rPr>
      </w:pPr>
      <w:r w:rsidRPr="005A08E7">
        <w:rPr>
          <w:rFonts w:ascii="Times New Roman" w:eastAsia="Times New Roman" w:hAnsi="Times New Roman" w:cs="Times New Roman"/>
          <w:iCs/>
          <w:color w:val="000000"/>
          <w:sz w:val="28"/>
          <w:szCs w:val="28"/>
          <w:lang w:val="uk-UA" w:eastAsia="ru-RU"/>
        </w:rPr>
        <w:t xml:space="preserve">4) я прийму правильне рішення;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iCs/>
          <w:color w:val="000000"/>
          <w:sz w:val="28"/>
          <w:szCs w:val="28"/>
          <w:lang w:val="uk-UA" w:eastAsia="ru-RU"/>
        </w:rPr>
      </w:pPr>
      <w:r w:rsidRPr="005A08E7">
        <w:rPr>
          <w:rFonts w:ascii="Times New Roman" w:eastAsia="Times New Roman" w:hAnsi="Times New Roman" w:cs="Times New Roman"/>
          <w:iCs/>
          <w:color w:val="000000"/>
          <w:sz w:val="28"/>
          <w:szCs w:val="28"/>
          <w:lang w:val="uk-UA" w:eastAsia="ru-RU"/>
        </w:rPr>
        <w:t xml:space="preserve">5) я роблю те, що мені подобається;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iCs/>
          <w:color w:val="000000"/>
          <w:sz w:val="28"/>
          <w:szCs w:val="28"/>
          <w:lang w:val="uk-UA" w:eastAsia="ru-RU"/>
        </w:rPr>
      </w:pPr>
      <w:r w:rsidRPr="005A08E7">
        <w:rPr>
          <w:rFonts w:ascii="Times New Roman" w:eastAsia="Times New Roman" w:hAnsi="Times New Roman" w:cs="Times New Roman"/>
          <w:iCs/>
          <w:color w:val="000000"/>
          <w:sz w:val="28"/>
          <w:szCs w:val="28"/>
          <w:lang w:val="uk-UA" w:eastAsia="ru-RU"/>
        </w:rPr>
        <w:t xml:space="preserve">6) я можу проявляти всі свої творчі здібності;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iCs/>
          <w:color w:val="000000"/>
          <w:sz w:val="28"/>
          <w:szCs w:val="28"/>
          <w:lang w:val="uk-UA" w:eastAsia="ru-RU"/>
        </w:rPr>
      </w:pPr>
      <w:r w:rsidRPr="005A08E7">
        <w:rPr>
          <w:rFonts w:ascii="Times New Roman" w:eastAsia="Times New Roman" w:hAnsi="Times New Roman" w:cs="Times New Roman"/>
          <w:iCs/>
          <w:color w:val="000000"/>
          <w:sz w:val="28"/>
          <w:szCs w:val="28"/>
          <w:lang w:val="uk-UA" w:eastAsia="ru-RU"/>
        </w:rPr>
        <w:t xml:space="preserve">7) мій вибір – рух вперед.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4. </w:t>
      </w:r>
      <w:r w:rsidRPr="005A08E7">
        <w:rPr>
          <w:rFonts w:ascii="Times New Roman" w:eastAsia="Times New Roman" w:hAnsi="Times New Roman" w:cs="Times New Roman"/>
          <w:i/>
          <w:sz w:val="28"/>
          <w:szCs w:val="28"/>
          <w:lang w:val="uk-UA" w:eastAsia="ru-RU"/>
        </w:rPr>
        <w:t xml:space="preserve">Запобігання виникненню негативних емоцій під час тренінгу, </w:t>
      </w:r>
      <w:r w:rsidRPr="005A08E7">
        <w:rPr>
          <w:rFonts w:ascii="Times New Roman" w:eastAsia="Times New Roman" w:hAnsi="Times New Roman" w:cs="Times New Roman"/>
          <w:sz w:val="28"/>
          <w:szCs w:val="28"/>
          <w:lang w:val="uk-UA" w:eastAsia="ru-RU"/>
        </w:rPr>
        <w:t xml:space="preserve">що досягається шляхом створення таких умов: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1) повноцінне спілкування </w:t>
      </w:r>
      <w:r w:rsidR="00120ABD">
        <w:rPr>
          <w:rFonts w:ascii="Times New Roman" w:eastAsia="Times New Roman" w:hAnsi="Times New Roman" w:cs="Times New Roman"/>
          <w:sz w:val="28"/>
          <w:szCs w:val="28"/>
          <w:lang w:val="uk-UA" w:eastAsia="ru-RU"/>
        </w:rPr>
        <w:t>з учасниками тренінгу, що допома</w:t>
      </w:r>
      <w:r w:rsidRPr="005A08E7">
        <w:rPr>
          <w:rFonts w:ascii="Times New Roman" w:eastAsia="Times New Roman" w:hAnsi="Times New Roman" w:cs="Times New Roman"/>
          <w:sz w:val="28"/>
          <w:szCs w:val="28"/>
          <w:lang w:val="uk-UA" w:eastAsia="ru-RU"/>
        </w:rPr>
        <w:t xml:space="preserve">гає зменшити ізоляцію особистості;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2) врахування думки особистості при формуванні пар для виконання ігрових вправ –цю можливість необхідно обговорити на початку першого заняття;</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3) врахування особистих інтересів учасників під час складання графіка проведення занять;</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4) комфортність приміщення і відповідність його гігієнічним нормам (захищеність від шуму, оптимальне освітлення, вологість, температура, вологість, колір стін тощо;</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5) підтримка дружньої, позитивної атмосфери.</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Основною стратегічною позицією тренінгу є структурний підхід згідно якого процес формування особистості, що складається з диферен</w:t>
      </w:r>
      <w:r w:rsidR="00120ABD">
        <w:rPr>
          <w:rFonts w:ascii="Times New Roman" w:eastAsia="Times New Roman" w:hAnsi="Times New Roman" w:cs="Times New Roman"/>
          <w:sz w:val="28"/>
          <w:szCs w:val="28"/>
          <w:lang w:val="uk-UA" w:eastAsia="ru-RU"/>
        </w:rPr>
        <w:t>ц</w:t>
      </w:r>
      <w:r w:rsidRPr="005A08E7">
        <w:rPr>
          <w:rFonts w:ascii="Times New Roman" w:eastAsia="Times New Roman" w:hAnsi="Times New Roman" w:cs="Times New Roman"/>
          <w:sz w:val="28"/>
          <w:szCs w:val="28"/>
          <w:lang w:val="uk-UA" w:eastAsia="ru-RU"/>
        </w:rPr>
        <w:t>ійованих і централізованих регуляторних структур, продукує підсистеми необхідні для ефективної соціалізації й розвитку. На думку дослідників, основними підсистемами, що обумовлюють емоційну стійкість особистості є саморегуляція, самоконтроль, впевненість-невпевненість у собі, стійкість до впливу стрес-факторів, тривожність, емоційна чутливість. При цьому, найбільш яскравими індикаторами стресостійкості є рівні саморегуляції й самоконтролю. Усі ці тенденції необхідно враховувати при формуванні емоційної стабільності осіб з досвідом інфекційної хвороби.</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На основі сформульованих теоретичних позицій, доцільно запропонувати низку процесуальних аспектів здійснення тренінгу. У корекційному та профілактичному впливі, необхідно враховувати структурну організацію психічних властивостей. Загальна гнучкість емоційної сфери може бути досягнута як за рахунок зміни її компонентів, так і шляхом зміни зв’язків між ними. Оптимізацію структури переживань логічно починати зі зміни емоційних станів. При цьому, доцільно мінімізувати прояви тривожності, невпевненості, дратівливості, з одночасною акцентуацією на розвитку здатності до самоконтролю психічної саморегуляції. На нашу думку, найбільш доцільним інструментом досягнення задекларованих цілей є міжособистісна взаємодія, тобто соціально-психологічний тренінг, що допоможе активізувати й оптимізувати процес соціальної реабілітації осіб з досвідом інфекційних хвороб.</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Соціально-психологічний тренінг достатньо поширений і часто використовується як складова підготовки фахівців різних напрямів підготовки (керівників, педагогів, лікарів, психологів, робітників торгівлі) або ж для оптимізації розвитку особистості. Ця форма роботи створює оптимальні умови для підвищення емоційної стійкості особистості.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Тактичною спрямованістю соціально-психологічного тренінгу є досягнення здатності до емпатії, розуміння власних переживань й емоційних станів інших людей, формування навичок рівноправної комунікації, що сприяє профілактиці й розв’язанню міжособистісних конфліктів. Реалізація цих завдань сприяє досягненню стратегічної мети – розвитку здатності до емоційної саморегуляції й самоконтролю. Шляхом тренінгових вправ, колишні хворі можуть набути навичок прийняття рішень, особливо в екстремальних ситуаціях і обставинах; розвинути вольові якості, що стануть основою стійкості до невдач, труднощів і перешкод. Кінцевим результатом тренінгу є розвиток почуття гідності, формування толерантності до стресів, реабілітація й реадаптація особистості.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Активне ставлення людини до навколишнього світу і себе є базовою передумовою особистісно-орієнтованої концепції, що є теоретичним основою актуального тренінгу. Цей аспект проявляється, зокрема, при плануванні занять, що передбачають творче ставлення учасників до завдань, де необхідно проаналізувати, обрати й засвоїти оптимальний спосіб поведінки. Процедура тренінгу спланована таким чином, щоб на всіх етапах учасники могли відчувати себе суб’єктами, а не об’єктами діяльності. Програма ставить на меті лише окремі зміни регулятивних процесів (підвищення рівнів саморегуляції, самоконтролю, корекцію самооцінки, зниження тривожності), а не повну трансформацію структури особистості або міжособистісних стосунків. Учасник курсу повинен мати можливість спробувати набутті вміння й знання, «плавно» інтегрувати їх у загальну систему поведінки, оскільки неможливо одночасно змінити весь комплекс важливих емоційних і соціальних характеристик.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З точки зору теорії навчання, концепція тренінгу грунтуєтся на когнітивно-поведінковому підході і відображає суть раціонально-емотивної психотерапії. Пропонована програма передбачає орієнтацію на єдність пізнавального, емоційного і поведінко</w:t>
      </w:r>
      <w:r w:rsidR="00120ABD">
        <w:rPr>
          <w:rFonts w:ascii="Times New Roman" w:eastAsia="Times New Roman" w:hAnsi="Times New Roman" w:cs="Times New Roman"/>
          <w:sz w:val="28"/>
          <w:szCs w:val="28"/>
          <w:lang w:val="uk-UA" w:eastAsia="ru-RU"/>
        </w:rPr>
        <w:t>во</w:t>
      </w:r>
      <w:r w:rsidRPr="005A08E7">
        <w:rPr>
          <w:rFonts w:ascii="Times New Roman" w:eastAsia="Times New Roman" w:hAnsi="Times New Roman" w:cs="Times New Roman"/>
          <w:sz w:val="28"/>
          <w:szCs w:val="28"/>
          <w:lang w:val="uk-UA" w:eastAsia="ru-RU"/>
        </w:rPr>
        <w:t xml:space="preserve">го компонентів самосвідомості, реалізуючи такі завдання: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1. У </w:t>
      </w:r>
      <w:r w:rsidRPr="005A08E7">
        <w:rPr>
          <w:rFonts w:ascii="Times New Roman" w:eastAsia="Times New Roman" w:hAnsi="Times New Roman" w:cs="Times New Roman"/>
          <w:i/>
          <w:sz w:val="28"/>
          <w:szCs w:val="28"/>
          <w:lang w:val="uk-UA" w:eastAsia="ru-RU"/>
        </w:rPr>
        <w:t>пізнавальній сфері,</w:t>
      </w:r>
      <w:r w:rsidRPr="005A08E7">
        <w:rPr>
          <w:rFonts w:ascii="Times New Roman" w:eastAsia="Times New Roman" w:hAnsi="Times New Roman" w:cs="Times New Roman"/>
          <w:sz w:val="28"/>
          <w:szCs w:val="28"/>
          <w:lang w:val="uk-UA" w:eastAsia="ru-RU"/>
        </w:rPr>
        <w:t xml:space="preserve"> тренінг допомагає усвідомити: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1) сутність ситуацій у групі і реальному житті, що викликають напругу, тривогу, страх, невпевненість в собі й інші негативні емоції;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2) особливості власної поведінки й емоційного реагування;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3) специфіку уявлень оточення про себе їх наслідків;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4) можливу суперечливість між образом «Я» та сприйманням себе оточенням;</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5) власні мотиви, потреби, прагнення, установки, а також ступінь їх адекватності, реалізму й конструктивності;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6) особливості міжособистісної взаємодії, міжособистісні конфлікти і їх чинники;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7) власну роль у виникненні й розвитку почуття тривоги, страху, невпевненості в собі, а також можливі способи зниження актуальності цих проявів.</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2. В </w:t>
      </w:r>
      <w:r w:rsidRPr="005A08E7">
        <w:rPr>
          <w:rFonts w:ascii="Times New Roman" w:eastAsia="Times New Roman" w:hAnsi="Times New Roman" w:cs="Times New Roman"/>
          <w:i/>
          <w:sz w:val="28"/>
          <w:szCs w:val="28"/>
          <w:lang w:val="uk-UA" w:eastAsia="ru-RU"/>
        </w:rPr>
        <w:t xml:space="preserve">емоційній сфері </w:t>
      </w:r>
      <w:r w:rsidRPr="005A08E7">
        <w:rPr>
          <w:rFonts w:ascii="Times New Roman" w:eastAsia="Times New Roman" w:hAnsi="Times New Roman" w:cs="Times New Roman"/>
          <w:sz w:val="28"/>
          <w:szCs w:val="28"/>
          <w:lang w:val="uk-UA" w:eastAsia="ru-RU"/>
        </w:rPr>
        <w:t>тренінг має допомогти особам з досвідом інфек</w:t>
      </w:r>
      <w:r w:rsidR="00120ABD">
        <w:rPr>
          <w:rFonts w:ascii="Times New Roman" w:eastAsia="Times New Roman" w:hAnsi="Times New Roman" w:cs="Times New Roman"/>
          <w:sz w:val="28"/>
          <w:szCs w:val="28"/>
          <w:lang w:val="uk-UA" w:eastAsia="ru-RU"/>
        </w:rPr>
        <w:t>ц</w:t>
      </w:r>
      <w:r w:rsidRPr="005A08E7">
        <w:rPr>
          <w:rFonts w:ascii="Times New Roman" w:eastAsia="Times New Roman" w:hAnsi="Times New Roman" w:cs="Times New Roman"/>
          <w:sz w:val="28"/>
          <w:szCs w:val="28"/>
          <w:lang w:val="uk-UA" w:eastAsia="ru-RU"/>
        </w:rPr>
        <w:t>ійних хвороб:</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1) отримати емоційну підтримку від учасників і тренера, що стимулює почуття власної цінності, послаблення захисних механізмів, зростання відкритості, впевненості у собі, активності і продуктивної спонтанності;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2) пережити й трансформувати емоційні стани, що викликали проблеми в реальному житті;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3) відчути неадекватність своїх негативних емоційних реакцій (тривоги, страху, дратівливості, підозрілості, імпульсивності тощо);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4) навчитися більш точно розуміти і пояснювати свої почуття;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5) розкрити власні проблеми з відповідними переживаннями (зазвичай, прихованими від самого себе або перекрученими);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6) модифікувати спосіб емоційного реагування у міжособистісній взаємодії.</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3. У </w:t>
      </w:r>
      <w:r w:rsidRPr="005A08E7">
        <w:rPr>
          <w:rFonts w:ascii="Times New Roman" w:eastAsia="Times New Roman" w:hAnsi="Times New Roman" w:cs="Times New Roman"/>
          <w:i/>
          <w:sz w:val="28"/>
          <w:szCs w:val="28"/>
          <w:lang w:val="uk-UA" w:eastAsia="ru-RU"/>
        </w:rPr>
        <w:t>поведінковій сфері</w:t>
      </w:r>
      <w:r w:rsidRPr="005A08E7">
        <w:rPr>
          <w:rFonts w:ascii="Times New Roman" w:eastAsia="Times New Roman" w:hAnsi="Times New Roman" w:cs="Times New Roman"/>
          <w:sz w:val="28"/>
          <w:szCs w:val="28"/>
          <w:lang w:val="uk-UA" w:eastAsia="ru-RU"/>
        </w:rPr>
        <w:t xml:space="preserve"> тренінг допомагає студентам:</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1) зрозуміти власні неадекватні поведінкові стереотипи (наприклад, щодо своєї «заразності»;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2) набути навичок більш щирого, глибшого й вільного спілкування;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3) подолати неадекватні форми поведінки, які проявляються у тренінговій групі;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4) розвивати саморегуляцію, самоконтроль, впевненість у собі, відповідальність і самостійність;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5) закріпити такі форми поведінки, що будуть стимулювати адаптацію й підвищувати емоційну стійкість.</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Як висновок, можна сказати, що всі три групи завдань тісно взаємопов’язані й загальні цілі можна представити такими тезами: усвідомлення соціального контексту власної особистості; точне розпізнавання й вербалізація власних емоцій; повторне переживання й усвідомлення минулого емоційного досвіду й отримання нового у тренінговій групі; фор</w:t>
      </w:r>
      <w:r w:rsidR="00120ABD">
        <w:rPr>
          <w:rFonts w:ascii="Times New Roman" w:eastAsia="Times New Roman" w:hAnsi="Times New Roman" w:cs="Times New Roman"/>
          <w:sz w:val="28"/>
          <w:szCs w:val="28"/>
          <w:lang w:val="uk-UA" w:eastAsia="ru-RU"/>
        </w:rPr>
        <w:t>мування ефективної саморегуляції</w:t>
      </w:r>
      <w:r w:rsidRPr="005A08E7">
        <w:rPr>
          <w:rFonts w:ascii="Times New Roman" w:eastAsia="Times New Roman" w:hAnsi="Times New Roman" w:cs="Times New Roman"/>
          <w:sz w:val="28"/>
          <w:szCs w:val="28"/>
          <w:lang w:val="uk-UA" w:eastAsia="ru-RU"/>
        </w:rPr>
        <w:t>.</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Перераховані орієнтири є ефективними лише за умовами їх реалізації у конкретних вправах. Структура занять є типовою – розминка, налаш</w:t>
      </w:r>
      <w:r w:rsidR="00120ABD">
        <w:rPr>
          <w:rFonts w:ascii="Times New Roman" w:eastAsia="Times New Roman" w:hAnsi="Times New Roman" w:cs="Times New Roman"/>
          <w:sz w:val="28"/>
          <w:szCs w:val="28"/>
          <w:lang w:val="uk-UA" w:eastAsia="ru-RU"/>
        </w:rPr>
        <w:t>т</w:t>
      </w:r>
      <w:r w:rsidRPr="005A08E7">
        <w:rPr>
          <w:rFonts w:ascii="Times New Roman" w:eastAsia="Times New Roman" w:hAnsi="Times New Roman" w:cs="Times New Roman"/>
          <w:sz w:val="28"/>
          <w:szCs w:val="28"/>
          <w:lang w:val="uk-UA" w:eastAsia="ru-RU"/>
        </w:rPr>
        <w:t>ува</w:t>
      </w:r>
      <w:r w:rsidR="00120ABD">
        <w:rPr>
          <w:rFonts w:ascii="Times New Roman" w:eastAsia="Times New Roman" w:hAnsi="Times New Roman" w:cs="Times New Roman"/>
          <w:sz w:val="28"/>
          <w:szCs w:val="28"/>
          <w:lang w:val="uk-UA" w:eastAsia="ru-RU"/>
        </w:rPr>
        <w:t>ння на спільну діяльність, осн</w:t>
      </w:r>
      <w:r w:rsidRPr="005A08E7">
        <w:rPr>
          <w:rFonts w:ascii="Times New Roman" w:eastAsia="Times New Roman" w:hAnsi="Times New Roman" w:cs="Times New Roman"/>
          <w:sz w:val="28"/>
          <w:szCs w:val="28"/>
          <w:lang w:val="uk-UA" w:eastAsia="ru-RU"/>
        </w:rPr>
        <w:t xml:space="preserve">овна частина, підведення підсумків і рефлексія отриманих результатів. Акцентуючи увагу на поставлених стратегічних і тактичних завданнях тренінгу, можна виділити низку векторів його побудови: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1) навчання окремим психологічним поняттям, необхідним для успішної соціалізації (спілкування, характер, воля, темперамент, особистість);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2) здійснювана соціальним робітником діагностика основних психологічних характеристик особистості (у контексті роботи, реалізувалася шляхом емпіричного дослідження);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3) блок «розминок» і психологічних вправ, спрямований на зняття комунікативних бар’єрів, вільний прояв емоцій, спонтанну поведінку;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4) використання ігрових методів;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5) розпізнавання, аналіз, моделювання емоційних станів у різних рольових ситуаціях;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6) реалізація зворотного зв’язку через вербальні та невербальні вправи;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7) розвиток когнітивних структур, особливо, логічного мислення;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8) завдання на закріплення отриманих навичок і їх реалізацію в суспільстві.</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Таким чином, використані у тренінгу вправи можна розділити на кілька груп: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1) ігри та завдання, що сприяють створенню згуртованості й оволодіння прийомами міжособистісного спілкування, розвивають вербальні й невербальні засоби спілкування;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2) різні види дискусій, ігор, елементів психодрами, спрямовані на структурні складові самосвідомості (самопізнання, самоставлення, самореалізацію);</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3) завдання спрямовані на розвиток впевненості у собі;</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4) релаксаційно-відновлювальні вправи для розвитку саморегуляції й самоконтролю.</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Для кращого розуміння механізмів корегуючого та формувального впливу, доцільно описати й проаналізувати деякі вправи, що також можуть бути використані  у роботі з особами, які мають досвід переживання інфекційної хвороби.</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i/>
          <w:sz w:val="28"/>
          <w:szCs w:val="28"/>
          <w:lang w:val="uk-UA" w:eastAsia="ru-RU"/>
        </w:rPr>
        <w:t>Вправа «Дерево».</w:t>
      </w:r>
      <w:r w:rsidRPr="005A08E7">
        <w:rPr>
          <w:rFonts w:ascii="Times New Roman" w:eastAsia="Times New Roman" w:hAnsi="Times New Roman" w:cs="Times New Roman"/>
          <w:sz w:val="28"/>
          <w:szCs w:val="28"/>
          <w:lang w:val="uk-UA" w:eastAsia="ru-RU"/>
        </w:rPr>
        <w:t xml:space="preserve"> Учасникам пропонується уявити свою групу деревом. Його крона знаходиться біля вікна, а коріння у протилежної стіни. Учасникам тренінгу необхідно знайти своє місце на цьому </w:t>
      </w:r>
      <w:r w:rsidR="00120ABD">
        <w:rPr>
          <w:rFonts w:ascii="Times New Roman" w:eastAsia="Times New Roman" w:hAnsi="Times New Roman" w:cs="Times New Roman"/>
          <w:sz w:val="28"/>
          <w:szCs w:val="28"/>
          <w:lang w:val="uk-UA" w:eastAsia="ru-RU"/>
        </w:rPr>
        <w:t>дереві, але так, щоб воно допома</w:t>
      </w:r>
      <w:r w:rsidRPr="005A08E7">
        <w:rPr>
          <w:rFonts w:ascii="Times New Roman" w:eastAsia="Times New Roman" w:hAnsi="Times New Roman" w:cs="Times New Roman"/>
          <w:sz w:val="28"/>
          <w:szCs w:val="28"/>
          <w:lang w:val="uk-UA" w:eastAsia="ru-RU"/>
        </w:rPr>
        <w:t>гало залагоджувати конфлікти та знімати емоційну напругу комунікативних партнерів. Основною метою вправи є формування і усвідомлення вміння позитивно впливати на інших людей. У цьому контексті, доцільною є самостійна робота, що полягає у рефлексії. Для цього учасникам необхідно оцінити власні навички зниження напруги в бесіді за 10-бальною шкалою. Далі потрібно подумки порівняти власну оцінку з можливими оцінками інших. Результати обговорюються у тренінговій групі.</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i/>
          <w:sz w:val="28"/>
          <w:szCs w:val="28"/>
          <w:lang w:val="uk-UA" w:eastAsia="ru-RU"/>
        </w:rPr>
        <w:t xml:space="preserve">Вправа «Стінка на стінку» </w:t>
      </w:r>
      <w:r w:rsidRPr="005A08E7">
        <w:rPr>
          <w:rFonts w:ascii="Times New Roman" w:eastAsia="Times New Roman" w:hAnsi="Times New Roman" w:cs="Times New Roman"/>
          <w:sz w:val="28"/>
          <w:szCs w:val="28"/>
          <w:lang w:val="uk-UA" w:eastAsia="ru-RU"/>
        </w:rPr>
        <w:t>без</w:t>
      </w:r>
      <w:r w:rsidR="00120ABD">
        <w:rPr>
          <w:rFonts w:ascii="Times New Roman" w:eastAsia="Times New Roman" w:hAnsi="Times New Roman" w:cs="Times New Roman"/>
          <w:sz w:val="28"/>
          <w:szCs w:val="28"/>
          <w:lang w:val="uk-UA" w:eastAsia="ru-RU"/>
        </w:rPr>
        <w:t>п</w:t>
      </w:r>
      <w:r w:rsidRPr="005A08E7">
        <w:rPr>
          <w:rFonts w:ascii="Times New Roman" w:eastAsia="Times New Roman" w:hAnsi="Times New Roman" w:cs="Times New Roman"/>
          <w:sz w:val="28"/>
          <w:szCs w:val="28"/>
          <w:lang w:val="uk-UA" w:eastAsia="ru-RU"/>
        </w:rPr>
        <w:t xml:space="preserve">осередньо пов’язана з попередньою. Обираються дві підгрупи учасників, що знаходилися на протилежних кінцях «дерева». Обрані команди розташовуються напроти. Осіб, які знаходилися ближче до «коріння» просять уявити важку конфліктну ситуацію й імітувати її стосовно свого партнера, задача якого – знизити рівень стресу. Через хвилину тренер припиняє діалог. Нападнику пропонується визначити наскільки ефективними були дії опонента. Відбувається групове </w:t>
      </w:r>
      <w:r w:rsidR="00120ABD">
        <w:rPr>
          <w:rFonts w:ascii="Times New Roman" w:eastAsia="Times New Roman" w:hAnsi="Times New Roman" w:cs="Times New Roman"/>
          <w:sz w:val="28"/>
          <w:szCs w:val="28"/>
          <w:lang w:val="uk-UA" w:eastAsia="ru-RU"/>
        </w:rPr>
        <w:t>обговорення результатів, де уча</w:t>
      </w:r>
      <w:r w:rsidRPr="005A08E7">
        <w:rPr>
          <w:rFonts w:ascii="Times New Roman" w:eastAsia="Times New Roman" w:hAnsi="Times New Roman" w:cs="Times New Roman"/>
          <w:sz w:val="28"/>
          <w:szCs w:val="28"/>
          <w:lang w:val="uk-UA" w:eastAsia="ru-RU"/>
        </w:rPr>
        <w:t xml:space="preserve">сники характеризують техніки, що були реалізовані у вправі. Членам групи пропонується взяти лист паперу і розділити його вертикальною рискою – у ліву частину слід записати дії, що знижують напругу, а в праву – такі, що підвищують її. Тренер має керувати процесом. Наведемо поведінкових стратегій, що «розряджають» стрес: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 надання партнеру можливості висловитися;</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2) вербалізація емоційного стану – власного і партнера;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3) підкреслення спільності з людиною (інтересів, думок, мети);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4) прояв небайдужості до проблем партнера.</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5) підкреслення значущості партнера;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6) у разі усвідомлення власної неправоти – негайне її визнання;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7) конкретні пропозиції щодо зниження напруги;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8) звернення до фактів, а не емоцій;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9) спокійний, впевнений темп мовлення;</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10) підтримка оптимальної, близької дистанції та зацікавленої пози.</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Можливі варіанти негативних стратегій щодо стресогенної комунікативної ситуації: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 постійне перебивання партнера;</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2) ігнорування емоційного стану учасників спілкування;</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3) підкреслення відмінностей між собою і партнером, перекладання на опонента провини за конфронтацію;</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4) демонстративна незацікавленість у проблемах людини;</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5) приниження та образи партнера;</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6) тотальна акцентуація на власній правоті;</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7) звинувачення опонента у підвищенні напруги й провокуванні конфлікту;</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8) емоційне «накручування» самого себе;</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9) інтенсивне прискорення темпу мовлення;</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10) максимальне дистанціювання від партнера та «закрита» поза тіла.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Коли вищеперераховані техніки обговорено, здійснюється їх практичне втілення.</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i/>
          <w:sz w:val="28"/>
          <w:szCs w:val="28"/>
          <w:lang w:val="uk-UA" w:eastAsia="ru-RU"/>
        </w:rPr>
        <w:t>Вправа «Підкреслення спільності»</w:t>
      </w:r>
      <w:r w:rsidRPr="005A08E7">
        <w:rPr>
          <w:rFonts w:ascii="Times New Roman" w:eastAsia="Times New Roman" w:hAnsi="Times New Roman" w:cs="Times New Roman"/>
          <w:sz w:val="28"/>
          <w:szCs w:val="28"/>
          <w:lang w:val="uk-UA" w:eastAsia="ru-RU"/>
        </w:rPr>
        <w:t>. Учасник кидає м’яч іншому і називає певну психологічну якість, що їх об’єднує. При цьому, адресат має сказати: «Я згоден» або «Я подумаю». Навіть якщо людина не згодна з висловленою думкою, то має розуміти, що отримує нову інформацію про ставлення соціумі до себе. Вправа здійснюється по колу до того часу, поки м’яч не повернеться до першого учасника. Рефлексія здійснюється через детальний аналіз сутності якостей та їх пов</w:t>
      </w:r>
      <w:r w:rsidR="00120ABD">
        <w:rPr>
          <w:rFonts w:ascii="Times New Roman" w:eastAsia="Times New Roman" w:hAnsi="Times New Roman" w:cs="Times New Roman"/>
          <w:sz w:val="28"/>
          <w:szCs w:val="28"/>
          <w:lang w:val="uk-UA" w:eastAsia="ru-RU"/>
        </w:rPr>
        <w:t>едінкових проявів. Вправа допома</w:t>
      </w:r>
      <w:r w:rsidRPr="005A08E7">
        <w:rPr>
          <w:rFonts w:ascii="Times New Roman" w:eastAsia="Times New Roman" w:hAnsi="Times New Roman" w:cs="Times New Roman"/>
          <w:sz w:val="28"/>
          <w:szCs w:val="28"/>
          <w:lang w:val="uk-UA" w:eastAsia="ru-RU"/>
        </w:rPr>
        <w:t>гає розвинути нав</w:t>
      </w:r>
      <w:r w:rsidR="00120ABD">
        <w:rPr>
          <w:rFonts w:ascii="Times New Roman" w:eastAsia="Times New Roman" w:hAnsi="Times New Roman" w:cs="Times New Roman"/>
          <w:sz w:val="28"/>
          <w:szCs w:val="28"/>
          <w:lang w:val="uk-UA" w:eastAsia="ru-RU"/>
        </w:rPr>
        <w:t>ич</w:t>
      </w:r>
      <w:r w:rsidRPr="005A08E7">
        <w:rPr>
          <w:rFonts w:ascii="Times New Roman" w:eastAsia="Times New Roman" w:hAnsi="Times New Roman" w:cs="Times New Roman"/>
          <w:sz w:val="28"/>
          <w:szCs w:val="28"/>
          <w:lang w:val="uk-UA" w:eastAsia="ru-RU"/>
        </w:rPr>
        <w:t>ки розуміння співрозмовника та врахування індивідуальних особливостей партнера при вирішенні стресогенних ситуацій.</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i/>
          <w:sz w:val="28"/>
          <w:szCs w:val="28"/>
          <w:lang w:val="uk-UA" w:eastAsia="ru-RU"/>
        </w:rPr>
        <w:t xml:space="preserve">Вправа «Підкреслення значущості» </w:t>
      </w:r>
      <w:r w:rsidRPr="005A08E7">
        <w:rPr>
          <w:rFonts w:ascii="Times New Roman" w:eastAsia="Times New Roman" w:hAnsi="Times New Roman" w:cs="Times New Roman"/>
          <w:sz w:val="28"/>
          <w:szCs w:val="28"/>
          <w:lang w:val="uk-UA" w:eastAsia="ru-RU"/>
        </w:rPr>
        <w:t>за формою схоже на попереднє – учасникам пропонується висловитися щодо позитивних якостей сусіда. При цьому, для такого оцінювання, доцільно обирати людину з якою учасник не дуже добре знайомий. У такому випадку, словесна конструкція будується як пряме звертання, наприклад: «Саша, мені у тобі подобається… (незалежність, відкритість тощо)». Адресат цього повідомлення має висловити емоційний стан, що виник унаслідок цих слів, відпрацьовуючи, як наслідок, техніку вербалізації переживань. Тренер має наголошувати на конкретизації цієї частини вправи, тобто словосполучення «мені приємно» є недостатнім – слід детально описати актуальне переживання. Після того як емоція озвучена на достатньому рівні, вправа продовжується – далі по колу. Під час обговорення тренер акцентує увагу на важливості уміння бачити хороше в людях, сконцентрувавши увагу на емоційних переживаннях, що виникали під час висловлення адресного компліменту. Іншим наслідком цієї вправи може бути самостійне розроблення учасниками власного емоційного словника, де відображаються три види емоцій: позитивні, негативні та нейтральні (амбівалентні). Ці «терміни» доцільно не тільки записувати, але й давати відповідні визначення. Такий підхід допоможе краще розвинути розуміння власних переживань і відкриє нові можливості їх контролю.</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i/>
          <w:sz w:val="28"/>
          <w:szCs w:val="28"/>
          <w:lang w:val="uk-UA" w:eastAsia="ru-RU"/>
        </w:rPr>
        <w:t xml:space="preserve">Вправа спрямована на відпрацювання навичок зняття емоційної напруги. </w:t>
      </w:r>
      <w:r w:rsidRPr="005A08E7">
        <w:rPr>
          <w:rFonts w:ascii="Times New Roman" w:eastAsia="Times New Roman" w:hAnsi="Times New Roman" w:cs="Times New Roman"/>
          <w:sz w:val="28"/>
          <w:szCs w:val="28"/>
          <w:lang w:val="uk-UA" w:eastAsia="ru-RU"/>
        </w:rPr>
        <w:t>Учасники розташовуються двома колами, попарно, обличчям один проти одного. Членам групи описується певна стресогенна ситуація, а учасники, що знаходяться у внутрішньому колі повинні запропонувати шляхи її «розрядки». Час виконання завдання – 2–3 хвилини. Зміст ситуацій має бути абстрактним або навіть фантастичним, щоб запобігти зайвої травматичності. Приклад: «Студента факультету психології без його згоди перевели з напряму підготовки «Парапсихологія» на спеціалізацію «Психологія комах», яка його не цікавить. Обурений студент, приходить в деканат, щоб запобігти переводу. Завдання – знизити його емоційне напруження». Доцільно запропонувати три таких ситуації, що враховують зміну учасників взаємодії. Обговорення вправи здійснюється у контексті пошуку найбільш оптимальних шляхів подолання психоемоційної напруги.</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i/>
          <w:sz w:val="28"/>
          <w:szCs w:val="28"/>
          <w:lang w:val="uk-UA" w:eastAsia="ru-RU"/>
        </w:rPr>
        <w:t xml:space="preserve">Тренування врівноваженості реакцій на життєві впливи </w:t>
      </w:r>
      <w:r w:rsidRPr="005A08E7">
        <w:rPr>
          <w:rFonts w:ascii="Times New Roman" w:eastAsia="Times New Roman" w:hAnsi="Times New Roman" w:cs="Times New Roman"/>
          <w:sz w:val="28"/>
          <w:szCs w:val="28"/>
          <w:lang w:val="uk-UA" w:eastAsia="ru-RU"/>
        </w:rPr>
        <w:t xml:space="preserve">здійснюється у парах і складається з трьох етапів: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 учасникам необхідно закрити оч</w:t>
      </w:r>
      <w:r w:rsidR="00120ABD">
        <w:rPr>
          <w:rFonts w:ascii="Times New Roman" w:eastAsia="Times New Roman" w:hAnsi="Times New Roman" w:cs="Times New Roman"/>
          <w:sz w:val="28"/>
          <w:szCs w:val="28"/>
          <w:lang w:val="uk-UA" w:eastAsia="ru-RU"/>
        </w:rPr>
        <w:t>і й не рухатися, що супроводжує</w:t>
      </w:r>
      <w:r w:rsidRPr="005A08E7">
        <w:rPr>
          <w:rFonts w:ascii="Times New Roman" w:eastAsia="Times New Roman" w:hAnsi="Times New Roman" w:cs="Times New Roman"/>
          <w:sz w:val="28"/>
          <w:szCs w:val="28"/>
          <w:lang w:val="uk-UA" w:eastAsia="ru-RU"/>
        </w:rPr>
        <w:t xml:space="preserve">ться релаксаційним навіюванням ведучого на формування стабільного емоційного стану;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2) тренер ускладнює завдання: необхідно відкрити очі і сидіти неру</w:t>
      </w:r>
      <w:r w:rsidR="00120ABD">
        <w:rPr>
          <w:rFonts w:ascii="Times New Roman" w:eastAsia="Times New Roman" w:hAnsi="Times New Roman" w:cs="Times New Roman"/>
          <w:sz w:val="28"/>
          <w:szCs w:val="28"/>
          <w:lang w:val="uk-UA" w:eastAsia="ru-RU"/>
        </w:rPr>
        <w:t>хомо, здійснюючи контакт з парт</w:t>
      </w:r>
      <w:r w:rsidRPr="005A08E7">
        <w:rPr>
          <w:rFonts w:ascii="Times New Roman" w:eastAsia="Times New Roman" w:hAnsi="Times New Roman" w:cs="Times New Roman"/>
          <w:sz w:val="28"/>
          <w:szCs w:val="28"/>
          <w:lang w:val="uk-UA" w:eastAsia="ru-RU"/>
        </w:rPr>
        <w:t xml:space="preserve">нером «тет-а-тет», при цьому, зберігаючи спокій;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3) після підготовчих впр</w:t>
      </w:r>
      <w:r w:rsidR="00120ABD">
        <w:rPr>
          <w:rFonts w:ascii="Times New Roman" w:eastAsia="Times New Roman" w:hAnsi="Times New Roman" w:cs="Times New Roman"/>
          <w:sz w:val="28"/>
          <w:szCs w:val="28"/>
          <w:lang w:val="uk-UA" w:eastAsia="ru-RU"/>
        </w:rPr>
        <w:t>ав у кожній парі один із учасникі</w:t>
      </w:r>
      <w:r w:rsidRPr="005A08E7">
        <w:rPr>
          <w:rFonts w:ascii="Times New Roman" w:eastAsia="Times New Roman" w:hAnsi="Times New Roman" w:cs="Times New Roman"/>
          <w:sz w:val="28"/>
          <w:szCs w:val="28"/>
          <w:lang w:val="uk-UA" w:eastAsia="ru-RU"/>
        </w:rPr>
        <w:t>в бере на себе роль тренера, завдання якого – розсмішити й, таким чином, дестабілізувати емоційну рівновагу партнера. У разі успішної спроби учасники чекають поки спокій відновиться. Її багаторазове повторення формує стійкість до актуального емоціогенного подразника. Доцільною також є зміна ролей учасників.</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Отже, описані теоретичні аспекти дають змогу стверджувати доцільність його використання у програмі соціальної реабілітації осіб з інфекційними хворобами.</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b/>
          <w:sz w:val="28"/>
          <w:szCs w:val="28"/>
          <w:lang w:val="uk-UA" w:eastAsia="ru-RU"/>
        </w:rPr>
      </w:pPr>
    </w:p>
    <w:p w:rsidR="00DE765D" w:rsidRPr="005A08E7" w:rsidRDefault="00DE765D" w:rsidP="00DE765D">
      <w:pPr>
        <w:spacing w:after="200" w:line="360" w:lineRule="auto"/>
        <w:ind w:firstLine="709"/>
        <w:contextualSpacing/>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3.2. Аналіз результатів проведення тренінгового впливу</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b/>
          <w:sz w:val="28"/>
          <w:szCs w:val="28"/>
          <w:lang w:val="uk-UA" w:eastAsia="ru-RU"/>
        </w:rPr>
      </w:pP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Тренінгову вибірку складали особи з досвідом інфекційної хвороби, що отримали низькі й середні показники за методиками емпіричного дослідження. При цьому важливим моментом була згода на участь у програмі. Зазначимо, що особи, які отримали низькі показники з досліджуваних параметрів неохоче йшли на спі</w:t>
      </w:r>
      <w:r w:rsidR="00120ABD">
        <w:rPr>
          <w:rFonts w:ascii="Times New Roman" w:eastAsia="Times New Roman" w:hAnsi="Times New Roman" w:cs="Times New Roman"/>
          <w:sz w:val="28"/>
          <w:szCs w:val="28"/>
          <w:lang w:val="uk-UA" w:eastAsia="ru-RU"/>
        </w:rPr>
        <w:t>в</w:t>
      </w:r>
      <w:r w:rsidRPr="005A08E7">
        <w:rPr>
          <w:rFonts w:ascii="Times New Roman" w:eastAsia="Times New Roman" w:hAnsi="Times New Roman" w:cs="Times New Roman"/>
          <w:sz w:val="28"/>
          <w:szCs w:val="28"/>
          <w:lang w:val="uk-UA" w:eastAsia="ru-RU"/>
        </w:rPr>
        <w:t>працю, тому при формуванні тренінгової групи доводилося концентруватися на людях з середніми значеннями емоційних і соціальних властивостей.</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На початку тренінгових занять фіксувалася певна комунікативна ізоляція учасників. Кілька разів навіть спостерігалися випадки, коли члени групи бажали залишити програму, але після певних роздумів продовжували заняття. При цьому, ми дотримувалися демократичної стратегії – не примушували залишатися у</w:t>
      </w:r>
      <w:r w:rsidR="00120ABD">
        <w:rPr>
          <w:rFonts w:ascii="Times New Roman" w:eastAsia="Times New Roman" w:hAnsi="Times New Roman" w:cs="Times New Roman"/>
          <w:sz w:val="28"/>
          <w:szCs w:val="28"/>
          <w:lang w:val="uk-UA" w:eastAsia="ru-RU"/>
        </w:rPr>
        <w:t xml:space="preserve"> тренінговій групі, а наголошува</w:t>
      </w:r>
      <w:r w:rsidRPr="005A08E7">
        <w:rPr>
          <w:rFonts w:ascii="Times New Roman" w:eastAsia="Times New Roman" w:hAnsi="Times New Roman" w:cs="Times New Roman"/>
          <w:sz w:val="28"/>
          <w:szCs w:val="28"/>
          <w:lang w:val="uk-UA" w:eastAsia="ru-RU"/>
        </w:rPr>
        <w:t>ли на свободі вибору особистості, водночас, вказуючи на позитивні наслідки програми для подальшого розвитку особистості. Подібна ситуація фіксувалася на початку програми. Проте, з кожним заняттям, колишні хворі все більше включалися в роботу. Фінальні обговорення кожного сеансу давали змогу можливої корекції наших подальших дій, відповідно до бажань учасників. У цілому тренінги реалізовувалися у позитивній емоційній атмосфері.</w:t>
      </w:r>
    </w:p>
    <w:p w:rsidR="00DE765D" w:rsidRPr="005A08E7" w:rsidRDefault="00DE765D" w:rsidP="00DE765D">
      <w:pPr>
        <w:spacing w:after="200" w:line="360" w:lineRule="auto"/>
        <w:ind w:right="-143"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Зазначимо, що у процесі проведення занять було виокремлено кілька поведінкових стратегій учасників, що актуалізувалися на початку реалізації програми соціально-психологічної реабілітації: </w:t>
      </w:r>
    </w:p>
    <w:p w:rsidR="00DE765D" w:rsidRPr="005A08E7" w:rsidRDefault="00DE765D" w:rsidP="00DE765D">
      <w:pPr>
        <w:spacing w:after="200" w:line="360" w:lineRule="auto"/>
        <w:ind w:right="-143"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1) описана вище, ізольованість і відстороненість від роботи; </w:t>
      </w:r>
    </w:p>
    <w:p w:rsidR="00DE765D" w:rsidRPr="005A08E7" w:rsidRDefault="00DE765D" w:rsidP="00DE765D">
      <w:pPr>
        <w:spacing w:after="200" w:line="360" w:lineRule="auto"/>
        <w:ind w:right="-143"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2) показова життєрадісність; </w:t>
      </w:r>
    </w:p>
    <w:p w:rsidR="00DE765D" w:rsidRPr="005A08E7" w:rsidRDefault="00DE765D" w:rsidP="00DE765D">
      <w:pPr>
        <w:spacing w:after="200" w:line="360" w:lineRule="auto"/>
        <w:ind w:right="-143"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3) байдуже ставлення до занять; </w:t>
      </w:r>
    </w:p>
    <w:p w:rsidR="00DE765D" w:rsidRPr="005A08E7" w:rsidRDefault="00DE765D" w:rsidP="00DE765D">
      <w:pPr>
        <w:spacing w:after="200" w:line="360" w:lineRule="auto"/>
        <w:ind w:right="-143"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4) концентрація на тренінговій діяльності.</w:t>
      </w:r>
    </w:p>
    <w:p w:rsidR="00DE765D" w:rsidRPr="005A08E7" w:rsidRDefault="00DE765D" w:rsidP="00DE765D">
      <w:pPr>
        <w:spacing w:after="200" w:line="360" w:lineRule="auto"/>
        <w:ind w:right="-143"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Протягом занять фіксувалося нівелювання перших трьох типів реагування і зростання зосередженості на заняттях.</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Для виявлення ефективності проведених занять було здійснено порівняльний аналіз соціально-психологічних показників «до» і «після» тренінгу. У зв’язку з труднощами в плануванні особистого часу та організаційними аспектами діяльності медичного закладу, контрольну вибірку сформувати не вдалося.</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Проаналізуємо отримані результати. </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За даними первинної діагностики до групи було відібрано 100 % досліджуваних з середнім рівнем психічного спокою (рис. 3.1.). Після реалізації тренінгового впливу за досліджуваною шкалою зафіксовано зміни – 57 % досліджуваних мають середній рівень якості, а 43 % – низький, тобто фіксується виражена ефективність програми за даною шкалою.</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noProof/>
          <w:sz w:val="28"/>
          <w:szCs w:val="28"/>
        </w:rPr>
        <w:drawing>
          <wp:inline distT="0" distB="0" distL="0" distR="0" wp14:anchorId="787A87A9" wp14:editId="0FB34D5E">
            <wp:extent cx="5465445" cy="2480310"/>
            <wp:effectExtent l="0" t="0" r="0" b="0"/>
            <wp:docPr id="12" name="Диаграмма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E765D" w:rsidRPr="005A08E7" w:rsidRDefault="00DE765D" w:rsidP="00DE765D">
      <w:pPr>
        <w:tabs>
          <w:tab w:val="left" w:pos="942"/>
          <w:tab w:val="left" w:pos="2160"/>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Рис. 3.1. Порівняльні результати відсоткових показників психічного спокою «до» і «після» тренінгу.</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Проаналізуємо результати за показниками відчуття сили та енергії (рис. 3.2.). На початку занять середній рівень цієї емоційної властивості зафіксовано у 90 %, а низький у 10%. Після проведення тренінгу низьких показників енергійності не зафіксовано: середні значення вия</w:t>
      </w:r>
      <w:r w:rsidR="00120ABD">
        <w:rPr>
          <w:rFonts w:ascii="Times New Roman" w:eastAsia="Times New Roman" w:hAnsi="Times New Roman" w:cs="Times New Roman"/>
          <w:sz w:val="28"/>
          <w:szCs w:val="28"/>
          <w:lang w:val="uk-UA" w:eastAsia="ru-RU"/>
        </w:rPr>
        <w:t>в</w:t>
      </w:r>
      <w:r w:rsidRPr="005A08E7">
        <w:rPr>
          <w:rFonts w:ascii="Times New Roman" w:eastAsia="Times New Roman" w:hAnsi="Times New Roman" w:cs="Times New Roman"/>
          <w:sz w:val="28"/>
          <w:szCs w:val="28"/>
          <w:lang w:val="uk-UA" w:eastAsia="ru-RU"/>
        </w:rPr>
        <w:t>лено у 71 % досліджуваних, а вис</w:t>
      </w:r>
      <w:r w:rsidR="006A5979" w:rsidRPr="005A08E7">
        <w:rPr>
          <w:rFonts w:ascii="Times New Roman" w:eastAsia="Times New Roman" w:hAnsi="Times New Roman" w:cs="Times New Roman"/>
          <w:sz w:val="28"/>
          <w:szCs w:val="28"/>
          <w:lang w:val="uk-UA" w:eastAsia="ru-RU"/>
        </w:rPr>
        <w:t xml:space="preserve">окий у 29 % осіб з терапевтичними </w:t>
      </w:r>
      <w:r w:rsidRPr="005A08E7">
        <w:rPr>
          <w:rFonts w:ascii="Times New Roman" w:eastAsia="Times New Roman" w:hAnsi="Times New Roman" w:cs="Times New Roman"/>
          <w:sz w:val="28"/>
          <w:szCs w:val="28"/>
          <w:lang w:val="uk-UA" w:eastAsia="ru-RU"/>
        </w:rPr>
        <w:t>хворобами. Отже позитивна динаміка дещо менша, ніж у попередньому випадку, але теж є доволі суттєвою (30 % замість 40 %).</w:t>
      </w:r>
    </w:p>
    <w:p w:rsidR="00DE765D" w:rsidRPr="005A08E7" w:rsidRDefault="00DE765D" w:rsidP="00DE765D">
      <w:pPr>
        <w:tabs>
          <w:tab w:val="left" w:pos="942"/>
        </w:tabs>
        <w:spacing w:after="200" w:line="360" w:lineRule="auto"/>
        <w:ind w:right="-142" w:firstLine="709"/>
        <w:contextualSpacing/>
        <w:jc w:val="both"/>
        <w:rPr>
          <w:rFonts w:ascii="Times New Roman" w:eastAsia="Times New Roman" w:hAnsi="Times New Roman" w:cs="Times New Roman"/>
          <w:sz w:val="28"/>
          <w:szCs w:val="28"/>
          <w:lang w:val="uk-UA" w:eastAsia="ru-RU"/>
        </w:rPr>
      </w:pPr>
    </w:p>
    <w:p w:rsidR="00DE765D" w:rsidRPr="005A08E7" w:rsidRDefault="00DE765D" w:rsidP="00DE765D">
      <w:pPr>
        <w:tabs>
          <w:tab w:val="left" w:pos="942"/>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noProof/>
          <w:sz w:val="28"/>
          <w:szCs w:val="28"/>
        </w:rPr>
        <w:drawing>
          <wp:inline distT="0" distB="0" distL="0" distR="0" wp14:anchorId="6CABC312" wp14:editId="14678506">
            <wp:extent cx="5465445" cy="2480310"/>
            <wp:effectExtent l="0" t="0" r="0" b="0"/>
            <wp:docPr id="11" name="Диаграмма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E765D" w:rsidRPr="005A08E7" w:rsidRDefault="00DE765D" w:rsidP="00DE765D">
      <w:pPr>
        <w:tabs>
          <w:tab w:val="left" w:pos="942"/>
          <w:tab w:val="left" w:pos="2160"/>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Рис. 3.2. Порівняльні результати відсоткових показників прояву ві</w:t>
      </w:r>
      <w:r w:rsidR="00120ABD">
        <w:rPr>
          <w:rFonts w:ascii="Times New Roman" w:eastAsia="Times New Roman" w:hAnsi="Times New Roman" w:cs="Times New Roman"/>
          <w:sz w:val="28"/>
          <w:szCs w:val="28"/>
          <w:lang w:val="uk-UA" w:eastAsia="ru-RU"/>
        </w:rPr>
        <w:t>д</w:t>
      </w:r>
      <w:r w:rsidRPr="005A08E7">
        <w:rPr>
          <w:rFonts w:ascii="Times New Roman" w:eastAsia="Times New Roman" w:hAnsi="Times New Roman" w:cs="Times New Roman"/>
          <w:sz w:val="28"/>
          <w:szCs w:val="28"/>
          <w:lang w:val="uk-UA" w:eastAsia="ru-RU"/>
        </w:rPr>
        <w:t>чуття сили та енергії «до» і «після» тренінгу.</w:t>
      </w:r>
    </w:p>
    <w:p w:rsidR="00DE765D" w:rsidRPr="005A08E7" w:rsidRDefault="00DE765D" w:rsidP="00DE765D">
      <w:pPr>
        <w:tabs>
          <w:tab w:val="left" w:pos="942"/>
          <w:tab w:val="left" w:pos="2160"/>
        </w:tabs>
        <w:spacing w:after="200" w:line="360" w:lineRule="auto"/>
        <w:ind w:right="-142" w:firstLine="709"/>
        <w:contextualSpacing/>
        <w:jc w:val="both"/>
        <w:rPr>
          <w:rFonts w:ascii="Times New Roman" w:eastAsia="Times New Roman" w:hAnsi="Times New Roman" w:cs="Times New Roman"/>
          <w:sz w:val="28"/>
          <w:szCs w:val="28"/>
          <w:lang w:val="uk-UA" w:eastAsia="ru-RU"/>
        </w:rPr>
      </w:pPr>
    </w:p>
    <w:p w:rsidR="00DE765D" w:rsidRPr="005A08E7" w:rsidRDefault="00DE765D" w:rsidP="00DE765D">
      <w:pPr>
        <w:tabs>
          <w:tab w:val="left" w:pos="942"/>
          <w:tab w:val="left" w:pos="2160"/>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У тренінговій вибірці, перед початком формувального впливу зафіксовано 100 % осіб з середніми показниками активності (рис.3). Тенденції змінилися після проведення занять – 71 % мають середні показники, а 29 % – низькі. Цікаво, що встановлені дані повністю відповідають значенням попередньої шкали, тобто емоційної амбівалентності не зафіксовано.</w:t>
      </w:r>
    </w:p>
    <w:p w:rsidR="00DE765D" w:rsidRPr="005A08E7" w:rsidRDefault="00DE765D" w:rsidP="00DE765D">
      <w:pPr>
        <w:spacing w:after="0" w:line="360" w:lineRule="auto"/>
        <w:ind w:right="-1" w:firstLine="709"/>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noProof/>
          <w:sz w:val="28"/>
          <w:szCs w:val="28"/>
        </w:rPr>
        <w:drawing>
          <wp:inline distT="0" distB="0" distL="0" distR="0" wp14:anchorId="6266F7D7" wp14:editId="233EE9F2">
            <wp:extent cx="5475605" cy="2291080"/>
            <wp:effectExtent l="0" t="0" r="0" b="0"/>
            <wp:docPr id="10" name="Диаграмма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DE765D" w:rsidRPr="005A08E7" w:rsidRDefault="00DE765D" w:rsidP="00DE765D">
      <w:pPr>
        <w:tabs>
          <w:tab w:val="left" w:pos="942"/>
          <w:tab w:val="left" w:pos="2160"/>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Рис. 3.3. Порівняльні результати відсоткових показників активності «до» і «після» тренінгу.</w:t>
      </w:r>
    </w:p>
    <w:p w:rsidR="00DE765D" w:rsidRPr="005A08E7" w:rsidRDefault="00DE765D" w:rsidP="00DE765D">
      <w:pPr>
        <w:tabs>
          <w:tab w:val="left" w:pos="942"/>
          <w:tab w:val="left" w:pos="2160"/>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Хоча в обробці результатів методики СУПОС-8 компонент «імпульсивна реактивність» визначається як позитивний, зважаючи на структуру і мету розробленого тренінгу, ми розглядали цю тезу як дискусійну. Тому до тренінгової вибірки обиралися лише особи з середнім рівнем ознаки (рис. 3.4). Після реалізації програми було зафіксовано зниження середніх показн</w:t>
      </w:r>
      <w:r w:rsidR="00120ABD">
        <w:rPr>
          <w:rFonts w:ascii="Times New Roman" w:eastAsia="Times New Roman" w:hAnsi="Times New Roman" w:cs="Times New Roman"/>
          <w:sz w:val="28"/>
          <w:szCs w:val="28"/>
          <w:lang w:val="uk-UA" w:eastAsia="ru-RU"/>
        </w:rPr>
        <w:t>и</w:t>
      </w:r>
      <w:r w:rsidRPr="005A08E7">
        <w:rPr>
          <w:rFonts w:ascii="Times New Roman" w:eastAsia="Times New Roman" w:hAnsi="Times New Roman" w:cs="Times New Roman"/>
          <w:sz w:val="28"/>
          <w:szCs w:val="28"/>
          <w:lang w:val="uk-UA" w:eastAsia="ru-RU"/>
        </w:rPr>
        <w:t xml:space="preserve">ків ознаки до 65 % і, відповідно, зростання низьких до 35 %. Отримані результати можуть свідчити про зв’язок імпульсивної реактивності й психічного спокою. </w:t>
      </w:r>
    </w:p>
    <w:p w:rsidR="00DE765D" w:rsidRPr="005A08E7" w:rsidRDefault="00DE765D" w:rsidP="00DE765D">
      <w:pPr>
        <w:tabs>
          <w:tab w:val="left" w:pos="942"/>
          <w:tab w:val="left" w:pos="2160"/>
        </w:tabs>
        <w:spacing w:after="200" w:line="360" w:lineRule="auto"/>
        <w:ind w:right="-142" w:firstLine="709"/>
        <w:contextualSpacing/>
        <w:jc w:val="both"/>
        <w:rPr>
          <w:rFonts w:ascii="Times New Roman" w:eastAsia="Times New Roman" w:hAnsi="Times New Roman" w:cs="Times New Roman"/>
          <w:sz w:val="28"/>
          <w:szCs w:val="28"/>
          <w:lang w:val="uk-UA" w:eastAsia="ru-RU"/>
        </w:rPr>
      </w:pPr>
    </w:p>
    <w:p w:rsidR="00DE765D" w:rsidRPr="005A08E7" w:rsidRDefault="00DE765D" w:rsidP="00DE765D">
      <w:pPr>
        <w:tabs>
          <w:tab w:val="left" w:pos="942"/>
          <w:tab w:val="left" w:pos="2160"/>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noProof/>
          <w:sz w:val="28"/>
          <w:szCs w:val="28"/>
        </w:rPr>
        <w:drawing>
          <wp:inline distT="0" distB="0" distL="0" distR="0" wp14:anchorId="3FA19F8A" wp14:editId="36723492">
            <wp:extent cx="5465445" cy="2480310"/>
            <wp:effectExtent l="0" t="0" r="0" b="0"/>
            <wp:docPr id="9" name="Диаграмма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E765D" w:rsidRPr="005A08E7" w:rsidRDefault="00DE765D" w:rsidP="00DE765D">
      <w:pPr>
        <w:tabs>
          <w:tab w:val="left" w:pos="942"/>
          <w:tab w:val="left" w:pos="2160"/>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Рис. 3.4. Порівняльні результати відсоткових пока</w:t>
      </w:r>
      <w:r w:rsidR="00120ABD">
        <w:rPr>
          <w:rFonts w:ascii="Times New Roman" w:eastAsia="Times New Roman" w:hAnsi="Times New Roman" w:cs="Times New Roman"/>
          <w:sz w:val="28"/>
          <w:szCs w:val="28"/>
          <w:lang w:val="uk-UA" w:eastAsia="ru-RU"/>
        </w:rPr>
        <w:t xml:space="preserve">зників імпульсивної реактивності </w:t>
      </w:r>
      <w:r w:rsidRPr="005A08E7">
        <w:rPr>
          <w:rFonts w:ascii="Times New Roman" w:eastAsia="Times New Roman" w:hAnsi="Times New Roman" w:cs="Times New Roman"/>
          <w:sz w:val="28"/>
          <w:szCs w:val="28"/>
          <w:lang w:val="uk-UA" w:eastAsia="ru-RU"/>
        </w:rPr>
        <w:t>«до» і «після» тренінгу.</w:t>
      </w:r>
    </w:p>
    <w:p w:rsidR="00DE765D" w:rsidRPr="005A08E7" w:rsidRDefault="00DE765D" w:rsidP="00DE765D">
      <w:pPr>
        <w:tabs>
          <w:tab w:val="left" w:pos="942"/>
          <w:tab w:val="left" w:pos="2160"/>
        </w:tabs>
        <w:spacing w:after="200" w:line="360" w:lineRule="auto"/>
        <w:ind w:right="-142" w:firstLine="709"/>
        <w:contextualSpacing/>
        <w:jc w:val="both"/>
        <w:rPr>
          <w:rFonts w:ascii="Times New Roman" w:eastAsia="Times New Roman" w:hAnsi="Times New Roman" w:cs="Times New Roman"/>
          <w:sz w:val="28"/>
          <w:szCs w:val="28"/>
          <w:lang w:val="uk-UA" w:eastAsia="ru-RU"/>
        </w:rPr>
      </w:pPr>
    </w:p>
    <w:p w:rsidR="00DE765D" w:rsidRPr="005A08E7" w:rsidRDefault="00DE765D" w:rsidP="00DE765D">
      <w:pPr>
        <w:tabs>
          <w:tab w:val="left" w:pos="942"/>
          <w:tab w:val="left" w:pos="2160"/>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Проаналізуємо результати динаміки психічного неспокою (рис. 3.5). Показники повністю</w:t>
      </w:r>
      <w:r w:rsidR="00120ABD">
        <w:rPr>
          <w:rFonts w:ascii="Times New Roman" w:eastAsia="Times New Roman" w:hAnsi="Times New Roman" w:cs="Times New Roman"/>
          <w:sz w:val="28"/>
          <w:szCs w:val="28"/>
          <w:lang w:val="uk-UA" w:eastAsia="ru-RU"/>
        </w:rPr>
        <w:t xml:space="preserve"> корелюють зі змінам</w:t>
      </w:r>
      <w:r w:rsidRPr="005A08E7">
        <w:rPr>
          <w:rFonts w:ascii="Times New Roman" w:eastAsia="Times New Roman" w:hAnsi="Times New Roman" w:cs="Times New Roman"/>
          <w:sz w:val="28"/>
          <w:szCs w:val="28"/>
          <w:lang w:val="uk-UA" w:eastAsia="ru-RU"/>
        </w:rPr>
        <w:t>и значень шкали психічного спокою. Так, первинна діагностика зафіксувала 100 % осіб з середнім рівнем досліджуваної характеристики, а після закінчення занять, середній рівень виявлено у 57 % респондентів, тоді як низький у 43 % опитаних. Отримані дані також вказують на відсутність виражених тенденцій емоційної амбівалентності в експериментальній вибірці.</w:t>
      </w:r>
    </w:p>
    <w:p w:rsidR="00DE765D" w:rsidRPr="005A08E7" w:rsidRDefault="00DE765D" w:rsidP="00DE765D">
      <w:pPr>
        <w:tabs>
          <w:tab w:val="left" w:pos="942"/>
          <w:tab w:val="left" w:pos="2160"/>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noProof/>
          <w:sz w:val="28"/>
          <w:szCs w:val="28"/>
        </w:rPr>
        <w:drawing>
          <wp:inline distT="0" distB="0" distL="0" distR="0" wp14:anchorId="56578ACC" wp14:editId="77749211">
            <wp:extent cx="5465445" cy="2480310"/>
            <wp:effectExtent l="0" t="0" r="0" b="0"/>
            <wp:docPr id="8" name="Диаграмма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E765D" w:rsidRPr="005A08E7" w:rsidRDefault="00DE765D" w:rsidP="00DE765D">
      <w:pPr>
        <w:tabs>
          <w:tab w:val="left" w:pos="942"/>
          <w:tab w:val="left" w:pos="2160"/>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Рис. 3.5. Порівняльні результати відсоткових показників психічного неспокою «до» і «після» тренінгу.</w:t>
      </w:r>
    </w:p>
    <w:p w:rsidR="00DE765D" w:rsidRPr="005A08E7" w:rsidRDefault="00DE765D" w:rsidP="00DE765D">
      <w:pPr>
        <w:tabs>
          <w:tab w:val="left" w:pos="942"/>
          <w:tab w:val="left" w:pos="2160"/>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noProof/>
          <w:sz w:val="28"/>
          <w:szCs w:val="28"/>
        </w:rPr>
        <w:drawing>
          <wp:inline distT="0" distB="0" distL="0" distR="0" wp14:anchorId="4E148DD6" wp14:editId="059227BB">
            <wp:extent cx="5465445" cy="2480310"/>
            <wp:effectExtent l="0" t="0" r="0" b="0"/>
            <wp:docPr id="7" name="Диаграмма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E765D" w:rsidRPr="005A08E7" w:rsidRDefault="00DE765D" w:rsidP="00DE765D">
      <w:pPr>
        <w:tabs>
          <w:tab w:val="left" w:pos="942"/>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Рис. 3.6. Порівняльні результати відсоткових показників прояву страху «до» і «після» тренінгу</w:t>
      </w:r>
    </w:p>
    <w:p w:rsidR="00DE765D" w:rsidRPr="005A08E7" w:rsidRDefault="00DE765D" w:rsidP="00DE765D">
      <w:pPr>
        <w:tabs>
          <w:tab w:val="left" w:pos="942"/>
          <w:tab w:val="left" w:pos="2160"/>
        </w:tabs>
        <w:spacing w:after="200" w:line="360" w:lineRule="auto"/>
        <w:ind w:right="-142" w:firstLine="709"/>
        <w:contextualSpacing/>
        <w:jc w:val="both"/>
        <w:rPr>
          <w:rFonts w:ascii="Times New Roman" w:eastAsia="Times New Roman" w:hAnsi="Times New Roman" w:cs="Times New Roman"/>
          <w:sz w:val="28"/>
          <w:szCs w:val="28"/>
          <w:lang w:val="uk-UA" w:eastAsia="ru-RU"/>
        </w:rPr>
      </w:pPr>
    </w:p>
    <w:p w:rsidR="00DE765D" w:rsidRPr="005A08E7" w:rsidRDefault="00DE765D" w:rsidP="00DE765D">
      <w:pPr>
        <w:tabs>
          <w:tab w:val="left" w:pos="942"/>
          <w:tab w:val="left" w:pos="2160"/>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Динаміка показників страху представлена на діаграмі (рис. 3.6). Перша діагностика показала наявність середнього рівня у 100 % осіб з </w:t>
      </w:r>
      <w:r w:rsidR="006A5979" w:rsidRPr="005A08E7">
        <w:rPr>
          <w:rFonts w:ascii="Times New Roman" w:eastAsia="Times New Roman" w:hAnsi="Times New Roman" w:cs="Times New Roman"/>
          <w:sz w:val="28"/>
          <w:szCs w:val="28"/>
          <w:lang w:val="uk-UA" w:eastAsia="ru-RU"/>
        </w:rPr>
        <w:t xml:space="preserve">терапевтичними </w:t>
      </w:r>
      <w:r w:rsidRPr="005A08E7">
        <w:rPr>
          <w:rFonts w:ascii="Times New Roman" w:eastAsia="Times New Roman" w:hAnsi="Times New Roman" w:cs="Times New Roman"/>
          <w:sz w:val="28"/>
          <w:szCs w:val="28"/>
          <w:lang w:val="uk-UA" w:eastAsia="ru-RU"/>
        </w:rPr>
        <w:t>хворобами. Після тренінгового впливу цей рівень знизився до 80 %, а низькі показники зросли у 20 % респондентів. Динаміка змін переживання страху дещо менша за попередні шкали (20 %), що можна пояснити специфікою емоційної структури особистості – наявність страху не обов’язково визначає боягузство.</w:t>
      </w:r>
    </w:p>
    <w:p w:rsidR="00DE765D" w:rsidRPr="005A08E7" w:rsidRDefault="00DE765D" w:rsidP="00DE765D">
      <w:pPr>
        <w:tabs>
          <w:tab w:val="left" w:pos="942"/>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Проаналізуємо результати динаміки проявів депресії (рис. 3.7.). За даними первинної діагностики 100 % осіб групи мають середній рівень цієї ознаки. Після тренінгового вп</w:t>
      </w:r>
      <w:r w:rsidR="00120ABD">
        <w:rPr>
          <w:rFonts w:ascii="Times New Roman" w:eastAsia="Times New Roman" w:hAnsi="Times New Roman" w:cs="Times New Roman"/>
          <w:sz w:val="28"/>
          <w:szCs w:val="28"/>
          <w:lang w:val="uk-UA" w:eastAsia="ru-RU"/>
        </w:rPr>
        <w:t>ливу низькі показники збільшили</w:t>
      </w:r>
      <w:r w:rsidRPr="005A08E7">
        <w:rPr>
          <w:rFonts w:ascii="Times New Roman" w:eastAsia="Times New Roman" w:hAnsi="Times New Roman" w:cs="Times New Roman"/>
          <w:sz w:val="28"/>
          <w:szCs w:val="28"/>
          <w:lang w:val="uk-UA" w:eastAsia="ru-RU"/>
        </w:rPr>
        <w:t>ся до 54 %, а середні до 46 %. Такі позитивні зміни можна інтерпретувати через емоційне навантаження вправ, більшість з яких спрямована на стабілізацію переживань і мають ігровий характер, стимулюючи позитивний настрій.</w:t>
      </w:r>
    </w:p>
    <w:p w:rsidR="00DE765D" w:rsidRPr="005A08E7" w:rsidRDefault="00DE765D" w:rsidP="00DE765D">
      <w:pPr>
        <w:tabs>
          <w:tab w:val="left" w:pos="942"/>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noProof/>
          <w:sz w:val="28"/>
          <w:szCs w:val="28"/>
        </w:rPr>
        <w:drawing>
          <wp:inline distT="0" distB="0" distL="0" distR="0" wp14:anchorId="530AF45E" wp14:editId="664DA645">
            <wp:extent cx="5465445" cy="2480310"/>
            <wp:effectExtent l="0" t="0" r="0" b="0"/>
            <wp:docPr id="6"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E765D" w:rsidRPr="005A08E7" w:rsidRDefault="00DE765D" w:rsidP="00DE765D">
      <w:pPr>
        <w:tabs>
          <w:tab w:val="left" w:pos="942"/>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Рис. 3.7. Порівняльні результати відсоткових показників прояву депресії «до» і «після» тренінгу</w:t>
      </w:r>
    </w:p>
    <w:p w:rsidR="00DE765D" w:rsidRPr="005A08E7" w:rsidRDefault="00DE765D" w:rsidP="00DE765D">
      <w:pPr>
        <w:tabs>
          <w:tab w:val="left" w:pos="942"/>
        </w:tabs>
        <w:spacing w:after="200" w:line="360" w:lineRule="auto"/>
        <w:ind w:right="-142" w:firstLine="709"/>
        <w:contextualSpacing/>
        <w:jc w:val="both"/>
        <w:rPr>
          <w:rFonts w:ascii="Times New Roman" w:eastAsia="Times New Roman" w:hAnsi="Times New Roman" w:cs="Times New Roman"/>
          <w:sz w:val="28"/>
          <w:szCs w:val="28"/>
          <w:lang w:val="uk-UA" w:eastAsia="ru-RU"/>
        </w:rPr>
      </w:pPr>
    </w:p>
    <w:p w:rsidR="00DE765D" w:rsidRPr="005A08E7" w:rsidRDefault="00DE765D" w:rsidP="00DE765D">
      <w:pPr>
        <w:tabs>
          <w:tab w:val="left" w:pos="942"/>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Проаналізуємо показники проявів засмученості (рис. 3.8.). Як і попередніх випадках, на початку дослідження, середні показники зафіксовано у 100 % членів вибірки. Після тренінгового впливу середні показники сумного настрою спостерігалися у 30 % досліджуваних, тоді як низькі у 70 %. Оскільки властивість пов’язана з попередньою, то і пояснення позитивної динаміки є схожою – причиною є високий експресивний потенціал вправ для підвищення настрою.</w:t>
      </w:r>
    </w:p>
    <w:p w:rsidR="00DE765D" w:rsidRPr="005A08E7" w:rsidRDefault="00DE765D" w:rsidP="00DE765D">
      <w:pPr>
        <w:tabs>
          <w:tab w:val="left" w:pos="942"/>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Проаналізуємо результати реактивної й особистісної тривожності (рис. 3.9, рис. 3.10). В обох випадках первинна діагностика продемонструвала середні значення ознаки у 100 % оптантів. При цьому, показники тривожних реакцій після тренінгу знизилися (62 % мають середній рівень і 38 % – низький). Водночас значення особистісної тривожності продемонстрували гіршу динаміку зниження (80 % опитаних – середній рівень і 20 % – низький). Таку тенденцію можна пояснити спрямованістю тренінгу на зміну зв’язків між емоційними складовими, а не перебудову особистості в цілому.</w:t>
      </w:r>
    </w:p>
    <w:p w:rsidR="00DE765D" w:rsidRPr="005A08E7" w:rsidRDefault="00DE765D" w:rsidP="00DE765D">
      <w:pPr>
        <w:tabs>
          <w:tab w:val="left" w:pos="942"/>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noProof/>
          <w:sz w:val="28"/>
          <w:szCs w:val="28"/>
        </w:rPr>
        <w:drawing>
          <wp:inline distT="0" distB="0" distL="0" distR="0" wp14:anchorId="4BF08307" wp14:editId="64DF74D7">
            <wp:extent cx="5417820" cy="2190750"/>
            <wp:effectExtent l="0" t="0" r="11430" b="0"/>
            <wp:docPr id="5" name="Диаграм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E765D" w:rsidRPr="005A08E7" w:rsidRDefault="00DE765D" w:rsidP="00DE765D">
      <w:pPr>
        <w:tabs>
          <w:tab w:val="left" w:pos="942"/>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Рис. 3.8. Порівняльні результати відсоткових показників засмученості «до» і «після» тренінгу</w:t>
      </w:r>
    </w:p>
    <w:p w:rsidR="00DE765D" w:rsidRPr="005A08E7" w:rsidRDefault="00DE765D" w:rsidP="00DE765D">
      <w:pPr>
        <w:tabs>
          <w:tab w:val="left" w:pos="942"/>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noProof/>
          <w:sz w:val="28"/>
          <w:szCs w:val="28"/>
        </w:rPr>
        <w:drawing>
          <wp:inline distT="0" distB="0" distL="0" distR="0" wp14:anchorId="6B923904" wp14:editId="63A23148">
            <wp:extent cx="5507355" cy="2028825"/>
            <wp:effectExtent l="0" t="0" r="17145" b="9525"/>
            <wp:docPr id="4" name="Диаграм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E765D" w:rsidRPr="005A08E7" w:rsidRDefault="00DE765D" w:rsidP="00DE765D">
      <w:pPr>
        <w:tabs>
          <w:tab w:val="left" w:pos="942"/>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Рис. 3.9. Порівняльні результати відсоткових показників реактивної тривожності «до» і «після» тренінгу</w:t>
      </w:r>
    </w:p>
    <w:p w:rsidR="00DE765D" w:rsidRPr="005A08E7" w:rsidRDefault="00DE765D" w:rsidP="00DE765D">
      <w:pPr>
        <w:tabs>
          <w:tab w:val="left" w:pos="942"/>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noProof/>
          <w:sz w:val="28"/>
          <w:szCs w:val="28"/>
        </w:rPr>
        <w:drawing>
          <wp:inline distT="0" distB="0" distL="0" distR="0" wp14:anchorId="60498779" wp14:editId="7FDF1182">
            <wp:extent cx="5351145" cy="2162175"/>
            <wp:effectExtent l="0" t="0" r="1905" b="9525"/>
            <wp:docPr id="3"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E765D" w:rsidRPr="005A08E7" w:rsidRDefault="00DE765D" w:rsidP="00DE765D">
      <w:pPr>
        <w:tabs>
          <w:tab w:val="left" w:pos="942"/>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Рис. 3.10. Порівняльні результати відсоткових показників особистісної тривожності «до» і «після» тренінгу</w:t>
      </w:r>
    </w:p>
    <w:p w:rsidR="00DE765D" w:rsidRPr="005A08E7" w:rsidRDefault="00DE765D" w:rsidP="00DE765D">
      <w:pPr>
        <w:tabs>
          <w:tab w:val="left" w:pos="942"/>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Проаналізуємо результ</w:t>
      </w:r>
      <w:r w:rsidR="00120ABD">
        <w:rPr>
          <w:rFonts w:ascii="Times New Roman" w:eastAsia="Times New Roman" w:hAnsi="Times New Roman" w:cs="Times New Roman"/>
          <w:sz w:val="28"/>
          <w:szCs w:val="28"/>
          <w:lang w:val="uk-UA" w:eastAsia="ru-RU"/>
        </w:rPr>
        <w:t>ат</w:t>
      </w:r>
      <w:r w:rsidRPr="005A08E7">
        <w:rPr>
          <w:rFonts w:ascii="Times New Roman" w:eastAsia="Times New Roman" w:hAnsi="Times New Roman" w:cs="Times New Roman"/>
          <w:sz w:val="28"/>
          <w:szCs w:val="28"/>
          <w:lang w:val="uk-UA" w:eastAsia="ru-RU"/>
        </w:rPr>
        <w:t>и переживання самотності «до» і «після» тренінгу осіб з інфекційними хворобами (рис. 3.11). Після проведення трені</w:t>
      </w:r>
      <w:r w:rsidR="00120ABD">
        <w:rPr>
          <w:rFonts w:ascii="Times New Roman" w:eastAsia="Times New Roman" w:hAnsi="Times New Roman" w:cs="Times New Roman"/>
          <w:sz w:val="28"/>
          <w:szCs w:val="28"/>
          <w:lang w:val="uk-UA" w:eastAsia="ru-RU"/>
        </w:rPr>
        <w:t>н</w:t>
      </w:r>
      <w:r w:rsidRPr="005A08E7">
        <w:rPr>
          <w:rFonts w:ascii="Times New Roman" w:eastAsia="Times New Roman" w:hAnsi="Times New Roman" w:cs="Times New Roman"/>
          <w:sz w:val="28"/>
          <w:szCs w:val="28"/>
          <w:lang w:val="uk-UA" w:eastAsia="ru-RU"/>
        </w:rPr>
        <w:t>гової програми середній рівень з 100 % знизився до 57 %, а низький підвищився до 43 %. Таку динаміку можна пояснити специфікою тренінгу – його соціально-психологічна спрямованість передбачає активну міжособистісну взаємодію, що у свою чергу, позитивно впливає на переживання суб’єктивного відчуття самотності.</w:t>
      </w:r>
    </w:p>
    <w:p w:rsidR="00DE765D" w:rsidRPr="005A08E7" w:rsidRDefault="00DE765D" w:rsidP="00DE765D">
      <w:pPr>
        <w:tabs>
          <w:tab w:val="left" w:pos="942"/>
        </w:tabs>
        <w:spacing w:after="200" w:line="360" w:lineRule="auto"/>
        <w:ind w:right="-142" w:firstLine="709"/>
        <w:contextualSpacing/>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noProof/>
          <w:sz w:val="28"/>
          <w:szCs w:val="28"/>
        </w:rPr>
        <w:drawing>
          <wp:inline distT="0" distB="0" distL="0" distR="0" wp14:anchorId="2BAF9F4A" wp14:editId="0B7EA57D">
            <wp:extent cx="5465445" cy="2480310"/>
            <wp:effectExtent l="0" t="0" r="0" b="0"/>
            <wp:docPr id="2"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E765D" w:rsidRPr="005A08E7" w:rsidRDefault="00DE765D" w:rsidP="00DE765D">
      <w:pPr>
        <w:tabs>
          <w:tab w:val="left" w:pos="942"/>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Рис. 3.11. Порівняльні результати відсоткових показників переживання самотності «до» і «після» тренінгу</w:t>
      </w:r>
    </w:p>
    <w:p w:rsidR="00DE765D" w:rsidRPr="005A08E7" w:rsidRDefault="00DE765D" w:rsidP="00DE765D">
      <w:pPr>
        <w:tabs>
          <w:tab w:val="left" w:pos="942"/>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noProof/>
          <w:sz w:val="28"/>
          <w:szCs w:val="28"/>
        </w:rPr>
        <w:drawing>
          <wp:inline distT="0" distB="0" distL="0" distR="0" wp14:anchorId="149F6A74" wp14:editId="42C3A6E7">
            <wp:extent cx="5423535" cy="2659380"/>
            <wp:effectExtent l="0" t="0" r="0" b="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E765D" w:rsidRPr="005A08E7" w:rsidRDefault="00DE765D" w:rsidP="00DE765D">
      <w:pPr>
        <w:tabs>
          <w:tab w:val="left" w:pos="942"/>
        </w:tabs>
        <w:spacing w:after="200" w:line="360" w:lineRule="auto"/>
        <w:ind w:right="-142"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Рис. 3.12. Порівняльні результати відсоткових показників стресостійкості «до» і «після» тренінгу</w:t>
      </w:r>
    </w:p>
    <w:p w:rsidR="00DE765D" w:rsidRPr="005A08E7" w:rsidRDefault="00DE765D" w:rsidP="00DE765D">
      <w:pPr>
        <w:tabs>
          <w:tab w:val="left" w:pos="942"/>
        </w:tabs>
        <w:spacing w:after="200" w:line="360" w:lineRule="auto"/>
        <w:ind w:right="-142" w:firstLine="709"/>
        <w:contextualSpacing/>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Первинна діагностика стресостійкості продемонструвала наступні результати: середній рівень мають 75 % досліджуваних; нижчий за середній – 15 %; низький – 10 % (рис. 3.12). Після реалізації тренінгу показники змінилися таким чином: нижчі за середні – 10 %; 50 % – середні; 40 % – високий. Оптантів з низьким рівнем взагалі не зафіксовано. Бачимо, що спостерігається суттєве зниження підвищення показників стресостійкості після здійснення тренінгу.</w:t>
      </w: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noProof/>
          <w:sz w:val="28"/>
          <w:szCs w:val="28"/>
        </w:rPr>
        <w:drawing>
          <wp:inline distT="0" distB="0" distL="0" distR="0" wp14:anchorId="66E6BFB0" wp14:editId="3D549FA0">
            <wp:extent cx="5465445" cy="2480310"/>
            <wp:effectExtent l="0" t="0" r="0" b="0"/>
            <wp:docPr id="14" name="Диаграмма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DE765D" w:rsidRPr="005A08E7" w:rsidRDefault="00DE765D" w:rsidP="00DE765D">
      <w:pPr>
        <w:spacing w:after="200" w:line="36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Рис. 3.13. Порівняльні результати відсоткових показників нервово-психічної стійкості «до» і «після» тренінгу</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Проаналізуємо результати змін нервово-психічної стійкості за шкалою опитувальника «Адаптивність (табл. 2</w:t>
      </w:r>
      <w:r w:rsidR="006A5979" w:rsidRPr="005A08E7">
        <w:rPr>
          <w:rFonts w:ascii="Times New Roman" w:eastAsia="Times New Roman" w:hAnsi="Times New Roman" w:cs="Times New Roman"/>
          <w:sz w:val="28"/>
          <w:szCs w:val="28"/>
          <w:lang w:val="uk-UA" w:eastAsia="ru-RU"/>
        </w:rPr>
        <w:t>.13). Встановлено, що на початку</w:t>
      </w:r>
      <w:r w:rsidRPr="005A08E7">
        <w:rPr>
          <w:rFonts w:ascii="Times New Roman" w:eastAsia="Times New Roman" w:hAnsi="Times New Roman" w:cs="Times New Roman"/>
          <w:sz w:val="28"/>
          <w:szCs w:val="28"/>
          <w:lang w:val="uk-UA" w:eastAsia="ru-RU"/>
        </w:rPr>
        <w:t xml:space="preserve"> тренінгової програми зафіксовано 90 % з середнім рівнем прояву властивості і 10 % з низьким. Після реалізації програми осіб з низькими показниками нервово-п</w:t>
      </w:r>
      <w:r w:rsidR="00120ABD">
        <w:rPr>
          <w:rFonts w:ascii="Times New Roman" w:eastAsia="Times New Roman" w:hAnsi="Times New Roman" w:cs="Times New Roman"/>
          <w:sz w:val="28"/>
          <w:szCs w:val="28"/>
          <w:lang w:val="uk-UA" w:eastAsia="ru-RU"/>
        </w:rPr>
        <w:t>с</w:t>
      </w:r>
      <w:r w:rsidRPr="005A08E7">
        <w:rPr>
          <w:rFonts w:ascii="Times New Roman" w:eastAsia="Times New Roman" w:hAnsi="Times New Roman" w:cs="Times New Roman"/>
          <w:sz w:val="28"/>
          <w:szCs w:val="28"/>
          <w:lang w:val="uk-UA" w:eastAsia="ru-RU"/>
        </w:rPr>
        <w:t>ихічної стійкості не виявлені, середній рів</w:t>
      </w:r>
      <w:r w:rsidR="00120ABD">
        <w:rPr>
          <w:rFonts w:ascii="Times New Roman" w:eastAsia="Times New Roman" w:hAnsi="Times New Roman" w:cs="Times New Roman"/>
          <w:sz w:val="28"/>
          <w:szCs w:val="28"/>
          <w:lang w:val="uk-UA" w:eastAsia="ru-RU"/>
        </w:rPr>
        <w:t>е</w:t>
      </w:r>
      <w:r w:rsidRPr="005A08E7">
        <w:rPr>
          <w:rFonts w:ascii="Times New Roman" w:eastAsia="Times New Roman" w:hAnsi="Times New Roman" w:cs="Times New Roman"/>
          <w:sz w:val="28"/>
          <w:szCs w:val="28"/>
          <w:lang w:val="uk-UA" w:eastAsia="ru-RU"/>
        </w:rPr>
        <w:t>нь явища спостерігається у 71 % оптантів, а високий у 29 %. Бачимо, що за даною шкалою також фіксуються досить позитивні тенденції, що вказують на ефективність розробленого тренінгу.</w:t>
      </w:r>
    </w:p>
    <w:p w:rsidR="00DE765D" w:rsidRPr="005A08E7" w:rsidRDefault="00DE765D" w:rsidP="00DE765D">
      <w:pPr>
        <w:spacing w:after="200" w:line="36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noProof/>
          <w:sz w:val="28"/>
          <w:szCs w:val="28"/>
        </w:rPr>
        <w:drawing>
          <wp:inline distT="0" distB="0" distL="0" distR="0" wp14:anchorId="727C8B0C" wp14:editId="2EEF47F7">
            <wp:extent cx="5465445" cy="2480310"/>
            <wp:effectExtent l="0" t="0" r="0" b="0"/>
            <wp:docPr id="15" name="Диаграмма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DE765D" w:rsidRDefault="00DE765D" w:rsidP="00DE765D">
      <w:pPr>
        <w:spacing w:after="200" w:line="36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Рис. 3.14. Порівняльні результати відсоткових показників комунікативних здібностей «до» і «після» тренінгу</w:t>
      </w:r>
    </w:p>
    <w:p w:rsidR="00120ABD" w:rsidRPr="005A08E7" w:rsidRDefault="00120ABD" w:rsidP="00120AB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Наступною аналізувалася динаміка показників комунікативних здібностей «до» і «після» тренінгу (табл. 2.14). Встановлено, що за результатами первинної діагностики низькі значення властивості зафіксовано у 10 % опитаних, а середній у 90 %. Після реалізації заходів соціальної реабілітації осіб з терапевтичними хворобами низькі показники цілком нівелювалися, середній рівень характеристики виявлено у 61 % оптантів, а високий у 39 %. Тобто тренінг позитивно вплинув на продуктивний прояв навичок спілкування людей, які пережили інфекційну пневмонію. Такий результат можна пояснити самою сутністю тренінгової програми, що проявляється у його соціально-психологічній основі.</w:t>
      </w:r>
    </w:p>
    <w:p w:rsidR="00DE765D" w:rsidRPr="005A08E7" w:rsidRDefault="00DE765D" w:rsidP="00DE765D">
      <w:pPr>
        <w:spacing w:after="200" w:line="36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noProof/>
          <w:sz w:val="28"/>
          <w:szCs w:val="28"/>
        </w:rPr>
        <w:drawing>
          <wp:inline distT="0" distB="0" distL="0" distR="0" wp14:anchorId="2CA8AB45" wp14:editId="5DBF360E">
            <wp:extent cx="5465445" cy="2480310"/>
            <wp:effectExtent l="0" t="0" r="0" b="0"/>
            <wp:docPr id="16" name="Диаграмма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DE765D" w:rsidRPr="005A08E7" w:rsidRDefault="00DE765D" w:rsidP="00DE765D">
      <w:pPr>
        <w:spacing w:after="200" w:line="36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Рис. 3.15. Порівняльні результати відсоткових показників особистісного адаптивного потенціалу «до» і «після» тренінгу</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Показники моральної нормативності не бралися до уваги у процесі аналізу результатів тренінгу, оскільки за цією характеристикою не виявлено негативних тенденцій під час первинної діагностики.</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Останніми було проаналізовано результати загальних показників адаптивн</w:t>
      </w:r>
      <w:r w:rsidR="006A5979" w:rsidRPr="005A08E7">
        <w:rPr>
          <w:rFonts w:ascii="Times New Roman" w:eastAsia="Times New Roman" w:hAnsi="Times New Roman" w:cs="Times New Roman"/>
          <w:sz w:val="28"/>
          <w:szCs w:val="28"/>
          <w:lang w:val="uk-UA" w:eastAsia="ru-RU"/>
        </w:rPr>
        <w:t>ості осіб з досвідом терапевтичних</w:t>
      </w:r>
      <w:r w:rsidRPr="005A08E7">
        <w:rPr>
          <w:rFonts w:ascii="Times New Roman" w:eastAsia="Times New Roman" w:hAnsi="Times New Roman" w:cs="Times New Roman"/>
          <w:sz w:val="28"/>
          <w:szCs w:val="28"/>
          <w:lang w:val="uk-UA" w:eastAsia="ru-RU"/>
        </w:rPr>
        <w:t xml:space="preserve"> хвороб (табл. 3.15). У тренінгу взяли участь лише особи з середніми показниками цього соціально-психологічного явища. Після реалізації програми соціальної реабілітації у досліджуваній групі виявлено 29 % оптантів з високим рівнем особистісного адаптивного потенціалу, тобто позитивний зсув становить – 30 %.</w:t>
      </w: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Отже, аналіз результатів формувального експерименту продемонстрував помірну, але суттєву ефективність соціально-психологічного тренінгу як складової соціальної реабіл</w:t>
      </w:r>
      <w:r w:rsidR="006A5979" w:rsidRPr="005A08E7">
        <w:rPr>
          <w:rFonts w:ascii="Times New Roman" w:eastAsia="Times New Roman" w:hAnsi="Times New Roman" w:cs="Times New Roman"/>
          <w:sz w:val="28"/>
          <w:szCs w:val="28"/>
          <w:lang w:val="uk-UA" w:eastAsia="ru-RU"/>
        </w:rPr>
        <w:t>ітації осіб з терапетвичними</w:t>
      </w:r>
      <w:r w:rsidRPr="005A08E7">
        <w:rPr>
          <w:rFonts w:ascii="Times New Roman" w:eastAsia="Times New Roman" w:hAnsi="Times New Roman" w:cs="Times New Roman"/>
          <w:sz w:val="28"/>
          <w:szCs w:val="28"/>
          <w:lang w:val="uk-UA" w:eastAsia="ru-RU"/>
        </w:rPr>
        <w:t xml:space="preserve"> хворобами. </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b/>
          <w:sz w:val="28"/>
          <w:szCs w:val="28"/>
          <w:lang w:val="uk-UA" w:eastAsia="ru-RU"/>
        </w:rPr>
      </w:pPr>
    </w:p>
    <w:p w:rsidR="00DE765D" w:rsidRPr="005A08E7" w:rsidRDefault="00DE765D" w:rsidP="00DE765D">
      <w:pPr>
        <w:spacing w:after="200" w:line="360" w:lineRule="auto"/>
        <w:ind w:firstLine="709"/>
        <w:contextualSpacing/>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Висновки до 3-го розділу</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iCs/>
          <w:color w:val="000000"/>
          <w:sz w:val="28"/>
          <w:szCs w:val="28"/>
          <w:lang w:val="uk-UA" w:eastAsia="ru-RU"/>
        </w:rPr>
      </w:pPr>
      <w:r w:rsidRPr="005A08E7">
        <w:rPr>
          <w:rFonts w:ascii="Times New Roman" w:eastAsia="Times New Roman" w:hAnsi="Times New Roman" w:cs="Times New Roman"/>
          <w:sz w:val="28"/>
          <w:szCs w:val="28"/>
          <w:lang w:val="uk-UA" w:eastAsia="ru-RU"/>
        </w:rPr>
        <w:t xml:space="preserve">Організація та здійснення формувального експерименту відбувалося у контексті реалізації програми соціально-психологічного тренінгу емоційної сфери як складової стратегії соціальної реабілітації осіб, які мають досвід </w:t>
      </w:r>
      <w:r w:rsidR="006A5979" w:rsidRPr="005A08E7">
        <w:rPr>
          <w:rFonts w:ascii="Times New Roman" w:eastAsia="Times New Roman" w:hAnsi="Times New Roman" w:cs="Times New Roman"/>
          <w:sz w:val="28"/>
          <w:szCs w:val="28"/>
          <w:lang w:val="uk-UA" w:eastAsia="ru-RU"/>
        </w:rPr>
        <w:t>терапевтичних</w:t>
      </w:r>
      <w:r w:rsidR="00120ABD">
        <w:rPr>
          <w:rFonts w:ascii="Times New Roman" w:eastAsia="Times New Roman" w:hAnsi="Times New Roman" w:cs="Times New Roman"/>
          <w:sz w:val="28"/>
          <w:szCs w:val="28"/>
          <w:lang w:val="uk-UA" w:eastAsia="ru-RU"/>
        </w:rPr>
        <w:t xml:space="preserve"> хвороб. Базовою умовою </w:t>
      </w:r>
      <w:r w:rsidRPr="005A08E7">
        <w:rPr>
          <w:rFonts w:ascii="Times New Roman" w:eastAsia="Times New Roman" w:hAnsi="Times New Roman" w:cs="Times New Roman"/>
          <w:sz w:val="28"/>
          <w:szCs w:val="28"/>
          <w:lang w:val="uk-UA" w:eastAsia="ru-RU"/>
        </w:rPr>
        <w:t>реалізації цього завдання є результати емпіричного дослідження та зміст проаналізованих теоретичних джерел. Основні стратегічні орієнтири створеної програми є удосконалення сприймання й емоційної оцінки дійсності, що здійснюється через асоційовний (з позиції власного досвіду) чи дисоційований (абстрагований від ситуації) спосіб усвідомлення реальності; формування помірної мотиваційної спрямованості на досягнення успіху; розвиток позитивного мислення шляхом стимулювання афірмацій</w:t>
      </w:r>
      <w:r w:rsidRPr="005A08E7">
        <w:rPr>
          <w:rFonts w:ascii="Times New Roman" w:eastAsia="Times New Roman" w:hAnsi="Times New Roman" w:cs="Times New Roman"/>
          <w:i/>
          <w:sz w:val="28"/>
          <w:szCs w:val="28"/>
          <w:lang w:val="uk-UA" w:eastAsia="ru-RU"/>
        </w:rPr>
        <w:t xml:space="preserve"> </w:t>
      </w:r>
      <w:r w:rsidRPr="005A08E7">
        <w:rPr>
          <w:rFonts w:ascii="Times New Roman" w:eastAsia="Times New Roman" w:hAnsi="Times New Roman" w:cs="Times New Roman"/>
          <w:sz w:val="28"/>
          <w:szCs w:val="28"/>
          <w:lang w:val="uk-UA" w:eastAsia="ru-RU"/>
        </w:rPr>
        <w:t xml:space="preserve">– усвідомлених думок спрямованих на позитивні аспекти дійсності; </w:t>
      </w:r>
      <w:r w:rsidRPr="005A08E7">
        <w:rPr>
          <w:rFonts w:ascii="Times New Roman" w:eastAsia="Times New Roman" w:hAnsi="Times New Roman" w:cs="Times New Roman"/>
          <w:iCs/>
          <w:color w:val="000000"/>
          <w:sz w:val="28"/>
          <w:szCs w:val="28"/>
          <w:lang w:val="uk-UA" w:eastAsia="ru-RU"/>
        </w:rPr>
        <w:t>з</w:t>
      </w:r>
      <w:r w:rsidRPr="005A08E7">
        <w:rPr>
          <w:rFonts w:ascii="Times New Roman" w:eastAsia="Times New Roman" w:hAnsi="Times New Roman" w:cs="Times New Roman"/>
          <w:sz w:val="28"/>
          <w:szCs w:val="28"/>
          <w:lang w:val="uk-UA" w:eastAsia="ru-RU"/>
        </w:rPr>
        <w:t>апобігання появі неприємних емоцій під час тренінгу,</w:t>
      </w:r>
      <w:r w:rsidRPr="005A08E7">
        <w:rPr>
          <w:rFonts w:ascii="Times New Roman" w:eastAsia="Times New Roman" w:hAnsi="Times New Roman" w:cs="Times New Roman"/>
          <w:i/>
          <w:sz w:val="28"/>
          <w:szCs w:val="28"/>
          <w:lang w:val="uk-UA" w:eastAsia="ru-RU"/>
        </w:rPr>
        <w:t xml:space="preserve"> </w:t>
      </w:r>
      <w:r w:rsidRPr="005A08E7">
        <w:rPr>
          <w:rFonts w:ascii="Times New Roman" w:eastAsia="Times New Roman" w:hAnsi="Times New Roman" w:cs="Times New Roman"/>
          <w:sz w:val="28"/>
          <w:szCs w:val="28"/>
          <w:lang w:val="uk-UA" w:eastAsia="ru-RU"/>
        </w:rPr>
        <w:t>що досягається через створення оптимального комунікативного простору і позитивного клімату, врахування персональних інтересів учасників при вирішенні організаційних питань, забезпечення комфортних фізичних умов проведення занять.</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Теоретичним підгрунттям тренінгу є структурний підхід згідно якого процес формування особистості, що складається зі складних диференійованих і централізованих регуляторних структур, створює підсистеми необхідні для ефективної соціалізації й розвитку.</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Тактичними цілями тренінгу стресостійкості є досягнення емпатичних здібностей, розуміння власних переживань та емоційних станів оточення, формування навичок рівноправного спілкування, що сприяє попередженню і розв’язанню міжособистісних конфліктів. Реалізація ц</w:t>
      </w:r>
      <w:r w:rsidR="00120ABD">
        <w:rPr>
          <w:rFonts w:ascii="Times New Roman" w:eastAsia="Times New Roman" w:hAnsi="Times New Roman" w:cs="Times New Roman"/>
          <w:sz w:val="28"/>
          <w:szCs w:val="28"/>
          <w:lang w:val="uk-UA" w:eastAsia="ru-RU"/>
        </w:rPr>
        <w:t>их</w:t>
      </w:r>
      <w:r w:rsidRPr="005A08E7">
        <w:rPr>
          <w:rFonts w:ascii="Times New Roman" w:eastAsia="Times New Roman" w:hAnsi="Times New Roman" w:cs="Times New Roman"/>
          <w:sz w:val="28"/>
          <w:szCs w:val="28"/>
          <w:lang w:val="uk-UA" w:eastAsia="ru-RU"/>
        </w:rPr>
        <w:t xml:space="preserve"> цілей забезпечує досягнення стратегічної мети – розвитку здатності до саморегуляції і самоконтролю осіб, які мають </w:t>
      </w:r>
      <w:r w:rsidR="00120ABD">
        <w:rPr>
          <w:rFonts w:ascii="Times New Roman" w:eastAsia="Times New Roman" w:hAnsi="Times New Roman" w:cs="Times New Roman"/>
          <w:sz w:val="28"/>
          <w:szCs w:val="28"/>
          <w:lang w:val="uk-UA" w:eastAsia="ru-RU"/>
        </w:rPr>
        <w:t>досвід переживання терапевтичної</w:t>
      </w:r>
      <w:r w:rsidRPr="005A08E7">
        <w:rPr>
          <w:rFonts w:ascii="Times New Roman" w:eastAsia="Times New Roman" w:hAnsi="Times New Roman" w:cs="Times New Roman"/>
          <w:sz w:val="28"/>
          <w:szCs w:val="28"/>
          <w:lang w:val="uk-UA" w:eastAsia="ru-RU"/>
        </w:rPr>
        <w:t xml:space="preserve"> недуги.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Розроблена програма передбачає орієнтацію на єдність пізнавального, емоційного і поведінко</w:t>
      </w:r>
      <w:r w:rsidR="00120ABD">
        <w:rPr>
          <w:rFonts w:ascii="Times New Roman" w:eastAsia="Times New Roman" w:hAnsi="Times New Roman" w:cs="Times New Roman"/>
          <w:sz w:val="28"/>
          <w:szCs w:val="28"/>
          <w:lang w:val="uk-UA" w:eastAsia="ru-RU"/>
        </w:rPr>
        <w:t>во</w:t>
      </w:r>
      <w:r w:rsidRPr="005A08E7">
        <w:rPr>
          <w:rFonts w:ascii="Times New Roman" w:eastAsia="Times New Roman" w:hAnsi="Times New Roman" w:cs="Times New Roman"/>
          <w:sz w:val="28"/>
          <w:szCs w:val="28"/>
          <w:lang w:val="uk-UA" w:eastAsia="ru-RU"/>
        </w:rPr>
        <w:t>го складових  самосвідомості. У пізнавальній сфері</w:t>
      </w:r>
      <w:r w:rsidRPr="005A08E7">
        <w:rPr>
          <w:rFonts w:ascii="Times New Roman" w:eastAsia="Times New Roman" w:hAnsi="Times New Roman" w:cs="Times New Roman"/>
          <w:i/>
          <w:sz w:val="28"/>
          <w:szCs w:val="28"/>
          <w:lang w:val="uk-UA" w:eastAsia="ru-RU"/>
        </w:rPr>
        <w:t>,</w:t>
      </w:r>
      <w:r w:rsidRPr="005A08E7">
        <w:rPr>
          <w:rFonts w:ascii="Times New Roman" w:eastAsia="Times New Roman" w:hAnsi="Times New Roman" w:cs="Times New Roman"/>
          <w:sz w:val="28"/>
          <w:szCs w:val="28"/>
          <w:lang w:val="uk-UA" w:eastAsia="ru-RU"/>
        </w:rPr>
        <w:t xml:space="preserve"> тренінг стресостійкості допомагає усвідомити сутність ситуацій, що викликають тривожні стани; особливості власного емоційного реагування; специфіку уявлень оточення про себе; можливі суперечності між власним образом «Я» та сприйманням себе іншими; власну спонукальну сферу; специфіку міжособистісних конфліктів. В емоційній сфері</w:t>
      </w:r>
      <w:r w:rsidRPr="005A08E7">
        <w:rPr>
          <w:rFonts w:ascii="Times New Roman" w:eastAsia="Times New Roman" w:hAnsi="Times New Roman" w:cs="Times New Roman"/>
          <w:i/>
          <w:sz w:val="28"/>
          <w:szCs w:val="28"/>
          <w:lang w:val="uk-UA" w:eastAsia="ru-RU"/>
        </w:rPr>
        <w:t xml:space="preserve"> </w:t>
      </w:r>
      <w:r w:rsidRPr="005A08E7">
        <w:rPr>
          <w:rFonts w:ascii="Times New Roman" w:eastAsia="Times New Roman" w:hAnsi="Times New Roman" w:cs="Times New Roman"/>
          <w:sz w:val="28"/>
          <w:szCs w:val="28"/>
          <w:lang w:val="uk-UA" w:eastAsia="ru-RU"/>
        </w:rPr>
        <w:t xml:space="preserve">тренінг має допомогти учасникам отримати емоційну підтримку від учасників і тренера; пережити емоційні стани, що викликали проблеми в реальному житті; відчути неадекватність деструктивних емоційних реакцій; навчитися більш точно розуміти й описувати власні почуття; удосконалити спосіб емоційного реагування у соціальній взаємодії. У поведінковій сфері тренінг допомагає особистості зрозуміти свої неадекватні вчинкові стереотипи; набути навичок щирої, глибшої й вільної комунікації;  подолати неадекватні форми поведінки, що проявляються у тренінговій групі; розвивати саморегуляцію і самоконтроль; закріпити емоційно стійкі форми поведінки. </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Використані вправи можна розділити на кілька груп: спря</w:t>
      </w:r>
      <w:r w:rsidR="00120ABD">
        <w:rPr>
          <w:rFonts w:ascii="Times New Roman" w:eastAsia="Times New Roman" w:hAnsi="Times New Roman" w:cs="Times New Roman"/>
          <w:sz w:val="28"/>
          <w:szCs w:val="28"/>
          <w:lang w:val="uk-UA" w:eastAsia="ru-RU"/>
        </w:rPr>
        <w:t>мовані на згуртованість;  спрямова</w:t>
      </w:r>
      <w:r w:rsidRPr="005A08E7">
        <w:rPr>
          <w:rFonts w:ascii="Times New Roman" w:eastAsia="Times New Roman" w:hAnsi="Times New Roman" w:cs="Times New Roman"/>
          <w:sz w:val="28"/>
          <w:szCs w:val="28"/>
          <w:lang w:val="uk-UA" w:eastAsia="ru-RU"/>
        </w:rPr>
        <w:t>ні на структурні компоненти самосвідомості; спрямовані на підвищення впевненості у собі; спрямовані на зняття психологічної напруги.</w:t>
      </w:r>
    </w:p>
    <w:p w:rsidR="00DE765D" w:rsidRPr="005A08E7" w:rsidRDefault="00DE765D" w:rsidP="00DE765D">
      <w:pPr>
        <w:tabs>
          <w:tab w:val="center" w:pos="4961"/>
        </w:tabs>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Аналіз ефективності тренінгу здійснювався шляхом проведення повторної діагностики після реалізації програми й порівняння отриманих результатів з показниками емпіричного дослідження. Було встановлено, що за показниками психічного спокою фіксуєт</w:t>
      </w:r>
      <w:r w:rsidR="00120ABD">
        <w:rPr>
          <w:rFonts w:ascii="Times New Roman" w:eastAsia="Times New Roman" w:hAnsi="Times New Roman" w:cs="Times New Roman"/>
          <w:sz w:val="28"/>
          <w:szCs w:val="28"/>
          <w:lang w:val="uk-UA" w:eastAsia="ru-RU"/>
        </w:rPr>
        <w:t>ь</w:t>
      </w:r>
      <w:r w:rsidRPr="005A08E7">
        <w:rPr>
          <w:rFonts w:ascii="Times New Roman" w:eastAsia="Times New Roman" w:hAnsi="Times New Roman" w:cs="Times New Roman"/>
          <w:sz w:val="28"/>
          <w:szCs w:val="28"/>
          <w:lang w:val="uk-UA" w:eastAsia="ru-RU"/>
        </w:rPr>
        <w:t>ся прогрес приблизно у 40 % опитаних. Позитивна динаміка відчуття енергії, імпульсивної реактивності та активності дещо менша (близько 30 %). Зміни у переживаннях страху зафіксовані у 20 % респондентів. Найбільш виражений прог</w:t>
      </w:r>
      <w:r w:rsidR="00120ABD">
        <w:rPr>
          <w:rFonts w:ascii="Times New Roman" w:eastAsia="Times New Roman" w:hAnsi="Times New Roman" w:cs="Times New Roman"/>
          <w:sz w:val="28"/>
          <w:szCs w:val="28"/>
          <w:lang w:val="uk-UA" w:eastAsia="ru-RU"/>
        </w:rPr>
        <w:t>р</w:t>
      </w:r>
      <w:r w:rsidRPr="005A08E7">
        <w:rPr>
          <w:rFonts w:ascii="Times New Roman" w:eastAsia="Times New Roman" w:hAnsi="Times New Roman" w:cs="Times New Roman"/>
          <w:sz w:val="28"/>
          <w:szCs w:val="28"/>
          <w:lang w:val="uk-UA" w:eastAsia="ru-RU"/>
        </w:rPr>
        <w:t>ес зафіксовано за показниками засмученості (70 %) й депресії (50 %). Показники реактивної тривожності знизилися у 40 %, а особистісної у 20 %, що пов’язано з особливостями тренінгу. Схожу динаміку зафіксовано за шкалою переживання самотності (40 %). Приблизно у половини респондентів виявлено позитивні зміни за характеристикою стресостійкості. Також зафіксовано зниження показників емоційної амбівалентності. Значення нервово-психічної стійкості й комунікативних здібностей спост</w:t>
      </w:r>
      <w:r w:rsidR="00120ABD">
        <w:rPr>
          <w:rFonts w:ascii="Times New Roman" w:eastAsia="Times New Roman" w:hAnsi="Times New Roman" w:cs="Times New Roman"/>
          <w:sz w:val="28"/>
          <w:szCs w:val="28"/>
          <w:lang w:val="uk-UA" w:eastAsia="ru-RU"/>
        </w:rPr>
        <w:t>е</w:t>
      </w:r>
      <w:r w:rsidRPr="005A08E7">
        <w:rPr>
          <w:rFonts w:ascii="Times New Roman" w:eastAsia="Times New Roman" w:hAnsi="Times New Roman" w:cs="Times New Roman"/>
          <w:sz w:val="28"/>
          <w:szCs w:val="28"/>
          <w:lang w:val="uk-UA" w:eastAsia="ru-RU"/>
        </w:rPr>
        <w:t>рігаються приблизно у 40 % досліджуваних. Загальний позитивна динаміка за показниками особистісного адаптивного потенціалу виявлено у 30 % респондентів.</w:t>
      </w: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Отже, аналіз результатів тренінгу показав помірну, але суттєву ефективність тренінгу емоційної стійкості осіб, які мають досвід </w:t>
      </w:r>
      <w:r w:rsidR="006A5979" w:rsidRPr="005A08E7">
        <w:rPr>
          <w:rFonts w:ascii="Times New Roman" w:eastAsia="Times New Roman" w:hAnsi="Times New Roman" w:cs="Times New Roman"/>
          <w:sz w:val="28"/>
          <w:szCs w:val="28"/>
          <w:lang w:val="uk-UA" w:eastAsia="ru-RU"/>
        </w:rPr>
        <w:t>терапевтичних</w:t>
      </w:r>
      <w:r w:rsidRPr="005A08E7">
        <w:rPr>
          <w:rFonts w:ascii="Times New Roman" w:eastAsia="Times New Roman" w:hAnsi="Times New Roman" w:cs="Times New Roman"/>
          <w:sz w:val="28"/>
          <w:szCs w:val="28"/>
          <w:lang w:val="uk-UA" w:eastAsia="ru-RU"/>
        </w:rPr>
        <w:t xml:space="preserve"> захворювань.</w:t>
      </w: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6A5979" w:rsidRPr="005A08E7" w:rsidRDefault="006A5979" w:rsidP="00DE765D">
      <w:pPr>
        <w:spacing w:after="0" w:line="360" w:lineRule="auto"/>
        <w:ind w:right="-1" w:firstLine="709"/>
        <w:jc w:val="center"/>
        <w:rPr>
          <w:rFonts w:ascii="Times New Roman" w:eastAsia="Times New Roman" w:hAnsi="Times New Roman" w:cs="Times New Roman"/>
          <w:b/>
          <w:sz w:val="28"/>
          <w:szCs w:val="28"/>
          <w:lang w:val="uk-UA" w:eastAsia="ru-RU"/>
        </w:rPr>
      </w:pPr>
    </w:p>
    <w:p w:rsidR="006A5979" w:rsidRPr="005A08E7" w:rsidRDefault="006A5979" w:rsidP="00DE765D">
      <w:pPr>
        <w:spacing w:after="0" w:line="360" w:lineRule="auto"/>
        <w:ind w:right="-1" w:firstLine="709"/>
        <w:jc w:val="center"/>
        <w:rPr>
          <w:rFonts w:ascii="Times New Roman" w:eastAsia="Times New Roman" w:hAnsi="Times New Roman" w:cs="Times New Roman"/>
          <w:b/>
          <w:sz w:val="28"/>
          <w:szCs w:val="28"/>
          <w:lang w:val="uk-UA" w:eastAsia="ru-RU"/>
        </w:rPr>
      </w:pPr>
    </w:p>
    <w:p w:rsidR="006A5979" w:rsidRPr="005A08E7" w:rsidRDefault="006A5979" w:rsidP="00DE765D">
      <w:pPr>
        <w:spacing w:after="0" w:line="360" w:lineRule="auto"/>
        <w:ind w:right="-1" w:firstLine="709"/>
        <w:jc w:val="center"/>
        <w:rPr>
          <w:rFonts w:ascii="Times New Roman" w:eastAsia="Times New Roman" w:hAnsi="Times New Roman" w:cs="Times New Roman"/>
          <w:b/>
          <w:sz w:val="28"/>
          <w:szCs w:val="28"/>
          <w:lang w:val="uk-UA" w:eastAsia="ru-RU"/>
        </w:rPr>
      </w:pPr>
    </w:p>
    <w:p w:rsidR="006A5979" w:rsidRPr="005A08E7" w:rsidRDefault="006A5979" w:rsidP="00DE765D">
      <w:pPr>
        <w:spacing w:after="0" w:line="360" w:lineRule="auto"/>
        <w:ind w:right="-1" w:firstLine="709"/>
        <w:jc w:val="center"/>
        <w:rPr>
          <w:rFonts w:ascii="Times New Roman" w:eastAsia="Times New Roman" w:hAnsi="Times New Roman" w:cs="Times New Roman"/>
          <w:b/>
          <w:sz w:val="28"/>
          <w:szCs w:val="28"/>
          <w:lang w:val="uk-UA" w:eastAsia="ru-RU"/>
        </w:rPr>
      </w:pPr>
    </w:p>
    <w:p w:rsidR="006A5979" w:rsidRPr="005A08E7" w:rsidRDefault="006A5979" w:rsidP="00DE765D">
      <w:pPr>
        <w:spacing w:after="0" w:line="360" w:lineRule="auto"/>
        <w:ind w:right="-1" w:firstLine="709"/>
        <w:jc w:val="center"/>
        <w:rPr>
          <w:rFonts w:ascii="Times New Roman" w:eastAsia="Times New Roman" w:hAnsi="Times New Roman" w:cs="Times New Roman"/>
          <w:b/>
          <w:sz w:val="28"/>
          <w:szCs w:val="28"/>
          <w:lang w:val="uk-UA" w:eastAsia="ru-RU"/>
        </w:rPr>
      </w:pPr>
    </w:p>
    <w:p w:rsidR="006A5979" w:rsidRPr="005A08E7" w:rsidRDefault="006A5979" w:rsidP="00DE765D">
      <w:pPr>
        <w:spacing w:after="0" w:line="360" w:lineRule="auto"/>
        <w:ind w:right="-1" w:firstLine="709"/>
        <w:jc w:val="center"/>
        <w:rPr>
          <w:rFonts w:ascii="Times New Roman" w:eastAsia="Times New Roman" w:hAnsi="Times New Roman" w:cs="Times New Roman"/>
          <w:b/>
          <w:sz w:val="28"/>
          <w:szCs w:val="28"/>
          <w:lang w:val="uk-UA" w:eastAsia="ru-RU"/>
        </w:rPr>
      </w:pPr>
    </w:p>
    <w:p w:rsidR="006A5979" w:rsidRPr="005A08E7" w:rsidRDefault="006A5979" w:rsidP="00DE765D">
      <w:pPr>
        <w:spacing w:after="0" w:line="360" w:lineRule="auto"/>
        <w:ind w:right="-1" w:firstLine="709"/>
        <w:jc w:val="center"/>
        <w:rPr>
          <w:rFonts w:ascii="Times New Roman" w:eastAsia="Times New Roman" w:hAnsi="Times New Roman" w:cs="Times New Roman"/>
          <w:b/>
          <w:sz w:val="28"/>
          <w:szCs w:val="28"/>
          <w:lang w:val="uk-UA" w:eastAsia="ru-RU"/>
        </w:rPr>
      </w:pPr>
    </w:p>
    <w:p w:rsidR="006A5979" w:rsidRPr="005A08E7" w:rsidRDefault="006A5979" w:rsidP="00DE765D">
      <w:pPr>
        <w:spacing w:after="0" w:line="360" w:lineRule="auto"/>
        <w:ind w:right="-1" w:firstLine="709"/>
        <w:jc w:val="center"/>
        <w:rPr>
          <w:rFonts w:ascii="Times New Roman" w:eastAsia="Times New Roman" w:hAnsi="Times New Roman" w:cs="Times New Roman"/>
          <w:b/>
          <w:sz w:val="28"/>
          <w:szCs w:val="28"/>
          <w:lang w:val="uk-UA" w:eastAsia="ru-RU"/>
        </w:rPr>
      </w:pPr>
    </w:p>
    <w:p w:rsidR="006A5979" w:rsidRPr="005A08E7" w:rsidRDefault="006A5979" w:rsidP="00DE765D">
      <w:pPr>
        <w:spacing w:after="0" w:line="360" w:lineRule="auto"/>
        <w:ind w:right="-1" w:firstLine="709"/>
        <w:jc w:val="center"/>
        <w:rPr>
          <w:rFonts w:ascii="Times New Roman" w:eastAsia="Times New Roman" w:hAnsi="Times New Roman" w:cs="Times New Roman"/>
          <w:b/>
          <w:sz w:val="28"/>
          <w:szCs w:val="28"/>
          <w:lang w:val="uk-UA" w:eastAsia="ru-RU"/>
        </w:rPr>
      </w:pPr>
    </w:p>
    <w:p w:rsidR="006A5979" w:rsidRPr="005A08E7" w:rsidRDefault="006A5979" w:rsidP="00120ABD">
      <w:pPr>
        <w:spacing w:after="0" w:line="360" w:lineRule="auto"/>
        <w:ind w:right="-1"/>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center"/>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ЗАГАЛЬНІ ВИСНОВКИ</w:t>
      </w: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На основі результатів теоретичного й емпіричного до</w:t>
      </w:r>
      <w:r w:rsidR="00120ABD">
        <w:rPr>
          <w:rFonts w:ascii="Times New Roman" w:eastAsia="Times New Roman" w:hAnsi="Times New Roman" w:cs="Times New Roman"/>
          <w:sz w:val="28"/>
          <w:szCs w:val="28"/>
          <w:lang w:val="uk-UA" w:eastAsia="ru-RU"/>
        </w:rPr>
        <w:t>с</w:t>
      </w:r>
      <w:r w:rsidRPr="005A08E7">
        <w:rPr>
          <w:rFonts w:ascii="Times New Roman" w:eastAsia="Times New Roman" w:hAnsi="Times New Roman" w:cs="Times New Roman"/>
          <w:sz w:val="28"/>
          <w:szCs w:val="28"/>
          <w:lang w:val="uk-UA" w:eastAsia="ru-RU"/>
        </w:rPr>
        <w:t xml:space="preserve">лідження проблеми соціальної </w:t>
      </w:r>
      <w:r w:rsidR="00120ABD">
        <w:rPr>
          <w:rFonts w:ascii="Times New Roman" w:eastAsia="Times New Roman" w:hAnsi="Times New Roman" w:cs="Times New Roman"/>
          <w:sz w:val="28"/>
          <w:szCs w:val="28"/>
          <w:lang w:val="uk-UA" w:eastAsia="ru-RU"/>
        </w:rPr>
        <w:t>реабілітації осіб з терапевт</w:t>
      </w:r>
      <w:r w:rsidR="006A5979" w:rsidRPr="005A08E7">
        <w:rPr>
          <w:rFonts w:ascii="Times New Roman" w:eastAsia="Times New Roman" w:hAnsi="Times New Roman" w:cs="Times New Roman"/>
          <w:sz w:val="28"/>
          <w:szCs w:val="28"/>
          <w:lang w:val="uk-UA" w:eastAsia="ru-RU"/>
        </w:rPr>
        <w:t>ичними</w:t>
      </w:r>
      <w:r w:rsidRPr="005A08E7">
        <w:rPr>
          <w:rFonts w:ascii="Times New Roman" w:eastAsia="Times New Roman" w:hAnsi="Times New Roman" w:cs="Times New Roman"/>
          <w:sz w:val="28"/>
          <w:szCs w:val="28"/>
          <w:lang w:val="uk-UA" w:eastAsia="ru-RU"/>
        </w:rPr>
        <w:t xml:space="preserve"> хворобами, можна сформулювати такі узагальнення: </w:t>
      </w:r>
    </w:p>
    <w:p w:rsidR="006A5979" w:rsidRPr="005A08E7" w:rsidRDefault="00DE765D" w:rsidP="006A5979">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 В основі тлумачення феномену соціальної реабілітації знаходиться уявлення про комплекс заходів спрямованих на відновлення суспільно-значущих функцій і соціального статусу особистості, розвиток активного суб’єкта, здатного до вольового зусилля, трудової мотивації, саморозвитку. Означене явище доцільно розглядати у кількох варіантах: як процес, як кінцевий результат, як діяльність і як технологія. Соціальна реабілітація базується на низці принципів: вчасного надання допомоги, послідовності, системності, індивідуального підходу, доступності допомоги, інтеграції, об’єктивності, активності, стабільності-динамічності, позитивної емоційної спрямованості. Соціальна реабілітація здійснюється в кілька етапів: діагностично-прогностиний; розроблення оптимальних технологій, форм і методів реабілітаційної роботи; підготовчий; реа</w:t>
      </w:r>
      <w:r w:rsidR="006A5979" w:rsidRPr="005A08E7">
        <w:rPr>
          <w:rFonts w:ascii="Times New Roman" w:eastAsia="Times New Roman" w:hAnsi="Times New Roman" w:cs="Times New Roman"/>
          <w:sz w:val="28"/>
          <w:szCs w:val="28"/>
          <w:lang w:val="uk-UA" w:eastAsia="ru-RU"/>
        </w:rPr>
        <w:t xml:space="preserve">лізаційний; експертно-оцінний. </w:t>
      </w:r>
    </w:p>
    <w:p w:rsidR="00DE765D" w:rsidRPr="005A08E7" w:rsidRDefault="006A5979" w:rsidP="006A5979">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hAnsi="Times New Roman" w:cs="Times New Roman"/>
          <w:sz w:val="28"/>
          <w:szCs w:val="28"/>
          <w:lang w:val="uk-UA"/>
        </w:rPr>
        <w:t>2. Встановлення терапевтичної</w:t>
      </w:r>
      <w:r w:rsidR="00DE765D" w:rsidRPr="005A08E7">
        <w:rPr>
          <w:rFonts w:ascii="Times New Roman" w:hAnsi="Times New Roman" w:cs="Times New Roman"/>
          <w:sz w:val="28"/>
          <w:szCs w:val="28"/>
          <w:lang w:val="uk-UA"/>
        </w:rPr>
        <w:t xml:space="preserve"> хвороби і необхідність госпіталізації може викликати у пацієнтів почуття сорому, страху, що засновані на уявленні про те, що вони можуть бути джерелом зараження своїх близьких. На початковій стадії інфекційної недуги оцінка свого стану залежить від особливостей психотравмуючої ситуації, підтримки та розуміння оточення. На гострій стадії хвороби переважають симптоми загальнотоксичного характеру, що можуть призводити до порушення свідомості. Для стадії одужання потенційно властивими є різні астенічні прояви. У пацієнтів з особливо небезпечними інфекціями, що супроводжуються особливо тривожними ознаками (загальна складність захворювання, висока контагіозність, невизначений прогноз), часто виникають гострі психологічні реакції, що нагадують поведінку осіб в екстремальній ситуації стихійного лиха. Така соціально-психологічна картина перебігу інфекційної хвороби обумовлює акту</w:t>
      </w:r>
      <w:r w:rsidR="00120ABD">
        <w:rPr>
          <w:rFonts w:ascii="Times New Roman" w:hAnsi="Times New Roman" w:cs="Times New Roman"/>
          <w:sz w:val="28"/>
          <w:szCs w:val="28"/>
          <w:lang w:val="uk-UA"/>
        </w:rPr>
        <w:t>а</w:t>
      </w:r>
      <w:r w:rsidR="00DE765D" w:rsidRPr="005A08E7">
        <w:rPr>
          <w:rFonts w:ascii="Times New Roman" w:hAnsi="Times New Roman" w:cs="Times New Roman"/>
          <w:sz w:val="28"/>
          <w:szCs w:val="28"/>
          <w:lang w:val="uk-UA"/>
        </w:rPr>
        <w:t xml:space="preserve">льність і необхідність розроблення ефективних програм соціальної реабілітації, заснованих на </w:t>
      </w:r>
      <w:r w:rsidR="00120ABD" w:rsidRPr="005A08E7">
        <w:rPr>
          <w:rFonts w:ascii="Times New Roman" w:hAnsi="Times New Roman" w:cs="Times New Roman"/>
          <w:sz w:val="28"/>
          <w:szCs w:val="28"/>
          <w:lang w:val="uk-UA"/>
        </w:rPr>
        <w:t>ґрунтовному</w:t>
      </w:r>
      <w:r w:rsidR="00DE765D" w:rsidRPr="005A08E7">
        <w:rPr>
          <w:rFonts w:ascii="Times New Roman" w:hAnsi="Times New Roman" w:cs="Times New Roman"/>
          <w:sz w:val="28"/>
          <w:szCs w:val="28"/>
          <w:lang w:val="uk-UA"/>
        </w:rPr>
        <w:t xml:space="preserve"> аналізі емпіричного матеріалу.</w:t>
      </w: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3. На основі проведеного емпіричного дослідження встановлено що, особи, які мають досвід </w:t>
      </w:r>
      <w:r w:rsidR="006A5979" w:rsidRPr="005A08E7">
        <w:rPr>
          <w:rFonts w:ascii="Times New Roman" w:eastAsia="Times New Roman" w:hAnsi="Times New Roman" w:cs="Times New Roman"/>
          <w:sz w:val="28"/>
          <w:szCs w:val="28"/>
          <w:lang w:val="uk-UA" w:eastAsia="ru-RU"/>
        </w:rPr>
        <w:t>терапевтичної</w:t>
      </w:r>
      <w:r w:rsidRPr="005A08E7">
        <w:rPr>
          <w:rFonts w:ascii="Times New Roman" w:eastAsia="Times New Roman" w:hAnsi="Times New Roman" w:cs="Times New Roman"/>
          <w:sz w:val="28"/>
          <w:szCs w:val="28"/>
          <w:lang w:val="uk-UA" w:eastAsia="ru-RU"/>
        </w:rPr>
        <w:t xml:space="preserve"> хвороби (а саме пневмонії), порівняно зі здоровими людьми, мають нижчі показники душевного комфорту, внутрішньої енергії, соціальної активності й імпульсивної реактивності. Водночас, здорові особи характеризуються нижчими показниками страху, депресивності, засмученості, реактивної тривожності (показники особистісної тривожності суттєво не відрізняються). Переживання самотності та знижена стресостійкість також більш властиві колишнім хворим на інфекційну пневмонію. </w:t>
      </w: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4. Результати діагностики адаптивності, як важливого показника соц</w:t>
      </w:r>
      <w:r w:rsidR="00120ABD">
        <w:rPr>
          <w:rFonts w:ascii="Times New Roman" w:eastAsia="Times New Roman" w:hAnsi="Times New Roman" w:cs="Times New Roman"/>
          <w:sz w:val="28"/>
          <w:szCs w:val="28"/>
          <w:lang w:val="uk-UA" w:eastAsia="ru-RU"/>
        </w:rPr>
        <w:t>і</w:t>
      </w:r>
      <w:r w:rsidRPr="005A08E7">
        <w:rPr>
          <w:rFonts w:ascii="Times New Roman" w:eastAsia="Times New Roman" w:hAnsi="Times New Roman" w:cs="Times New Roman"/>
          <w:sz w:val="28"/>
          <w:szCs w:val="28"/>
          <w:lang w:val="uk-UA" w:eastAsia="ru-RU"/>
        </w:rPr>
        <w:t>алізації, дають підставу для</w:t>
      </w:r>
      <w:r w:rsidR="006A5979" w:rsidRPr="005A08E7">
        <w:rPr>
          <w:rFonts w:ascii="Times New Roman" w:eastAsia="Times New Roman" w:hAnsi="Times New Roman" w:cs="Times New Roman"/>
          <w:sz w:val="28"/>
          <w:szCs w:val="28"/>
          <w:lang w:val="uk-UA" w:eastAsia="ru-RU"/>
        </w:rPr>
        <w:t xml:space="preserve"> висновку, що досвід терапевтичної</w:t>
      </w:r>
      <w:r w:rsidRPr="005A08E7">
        <w:rPr>
          <w:rFonts w:ascii="Times New Roman" w:eastAsia="Times New Roman" w:hAnsi="Times New Roman" w:cs="Times New Roman"/>
          <w:sz w:val="28"/>
          <w:szCs w:val="28"/>
          <w:lang w:val="uk-UA" w:eastAsia="ru-RU"/>
        </w:rPr>
        <w:t xml:space="preserve"> хвороби негативно впливає на рівень нервово-психічної стійкості, прояви комунікативних здібностей і загального особистісного адаптивного потенціалу. Водночас, показники моральної нормативності суттєво не відрізняються у хворих і здорових осіб. У цілому можна говорити пр</w:t>
      </w:r>
      <w:r w:rsidR="006A5979" w:rsidRPr="005A08E7">
        <w:rPr>
          <w:rFonts w:ascii="Times New Roman" w:eastAsia="Times New Roman" w:hAnsi="Times New Roman" w:cs="Times New Roman"/>
          <w:sz w:val="28"/>
          <w:szCs w:val="28"/>
          <w:lang w:val="uk-UA" w:eastAsia="ru-RU"/>
        </w:rPr>
        <w:t>о те, що переживання терапевтичної</w:t>
      </w:r>
      <w:r w:rsidRPr="005A08E7">
        <w:rPr>
          <w:rFonts w:ascii="Times New Roman" w:eastAsia="Times New Roman" w:hAnsi="Times New Roman" w:cs="Times New Roman"/>
          <w:sz w:val="28"/>
          <w:szCs w:val="28"/>
          <w:lang w:val="uk-UA" w:eastAsia="ru-RU"/>
        </w:rPr>
        <w:t xml:space="preserve"> хвороби визначає негатив</w:t>
      </w:r>
      <w:r w:rsidR="00120ABD">
        <w:rPr>
          <w:rFonts w:ascii="Times New Roman" w:eastAsia="Times New Roman" w:hAnsi="Times New Roman" w:cs="Times New Roman"/>
          <w:sz w:val="28"/>
          <w:szCs w:val="28"/>
          <w:lang w:val="uk-UA" w:eastAsia="ru-RU"/>
        </w:rPr>
        <w:t>ні тенден</w:t>
      </w:r>
      <w:r w:rsidRPr="005A08E7">
        <w:rPr>
          <w:rFonts w:ascii="Times New Roman" w:eastAsia="Times New Roman" w:hAnsi="Times New Roman" w:cs="Times New Roman"/>
          <w:sz w:val="28"/>
          <w:szCs w:val="28"/>
          <w:lang w:val="uk-UA" w:eastAsia="ru-RU"/>
        </w:rPr>
        <w:t xml:space="preserve">ції в емоційно-комунікативній структурі особистості, що негативно впливає на процес соціалізації особистості. </w:t>
      </w: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5. Розроблений соціально-психологічний тренінг, як складова програми соціальної реабілітації</w:t>
      </w:r>
      <w:r w:rsidR="00AD1FC6" w:rsidRPr="005A08E7">
        <w:rPr>
          <w:rFonts w:ascii="Times New Roman" w:eastAsia="Times New Roman" w:hAnsi="Times New Roman" w:cs="Times New Roman"/>
          <w:sz w:val="28"/>
          <w:szCs w:val="28"/>
          <w:lang w:val="uk-UA" w:eastAsia="ru-RU"/>
        </w:rPr>
        <w:t xml:space="preserve"> хворих</w:t>
      </w:r>
      <w:r w:rsidRPr="005A08E7">
        <w:rPr>
          <w:rFonts w:ascii="Times New Roman" w:eastAsia="Times New Roman" w:hAnsi="Times New Roman" w:cs="Times New Roman"/>
          <w:sz w:val="28"/>
          <w:szCs w:val="28"/>
          <w:lang w:val="uk-UA" w:eastAsia="ru-RU"/>
        </w:rPr>
        <w:t>, базується на результатах емпіричного дослідження та вивченні наявних теор</w:t>
      </w:r>
      <w:r w:rsidR="00120ABD">
        <w:rPr>
          <w:rFonts w:ascii="Times New Roman" w:eastAsia="Times New Roman" w:hAnsi="Times New Roman" w:cs="Times New Roman"/>
          <w:sz w:val="28"/>
          <w:szCs w:val="28"/>
          <w:lang w:val="uk-UA" w:eastAsia="ru-RU"/>
        </w:rPr>
        <w:t>етичних джерела. Аналіз результаті</w:t>
      </w:r>
      <w:r w:rsidRPr="005A08E7">
        <w:rPr>
          <w:rFonts w:ascii="Times New Roman" w:eastAsia="Times New Roman" w:hAnsi="Times New Roman" w:cs="Times New Roman"/>
          <w:sz w:val="28"/>
          <w:szCs w:val="28"/>
          <w:lang w:val="uk-UA" w:eastAsia="ru-RU"/>
        </w:rPr>
        <w:t>в, проведений після впровадження програми, продемонтстрував позитивну динаміку емоційної та комунікативної сфери за показниками психічного спокою, внутрішньої енергії, активності, стресостійкості, тривожності, почуття самотності, комунікативних здібностей і загальної адаптивності. У середньому позитивні зміни фіксувался у 30 – 40</w:t>
      </w:r>
      <w:r w:rsidRPr="005A08E7">
        <w:rPr>
          <w:rFonts w:ascii="Times New Roman" w:eastAsia="Times New Roman" w:hAnsi="Times New Roman" w:cs="Times New Roman"/>
          <w:b/>
          <w:sz w:val="28"/>
          <w:szCs w:val="28"/>
          <w:lang w:val="uk-UA" w:eastAsia="ru-RU"/>
        </w:rPr>
        <w:t> </w:t>
      </w:r>
      <w:r w:rsidRPr="005A08E7">
        <w:rPr>
          <w:rFonts w:ascii="Times New Roman" w:eastAsia="Times New Roman" w:hAnsi="Times New Roman" w:cs="Times New Roman"/>
          <w:sz w:val="28"/>
          <w:szCs w:val="28"/>
          <w:lang w:val="uk-UA" w:eastAsia="ru-RU"/>
        </w:rPr>
        <w:t>% членів досліджуваної вибірки, що демонструє помірну, але виражену ефективність розробленого тренінгу саморегул</w:t>
      </w:r>
      <w:r w:rsidR="00AD1FC6" w:rsidRPr="005A08E7">
        <w:rPr>
          <w:rFonts w:ascii="Times New Roman" w:eastAsia="Times New Roman" w:hAnsi="Times New Roman" w:cs="Times New Roman"/>
          <w:sz w:val="28"/>
          <w:szCs w:val="28"/>
          <w:lang w:val="uk-UA" w:eastAsia="ru-RU"/>
        </w:rPr>
        <w:t>яції осіб з досвідом терапевтичної</w:t>
      </w:r>
      <w:r w:rsidRPr="005A08E7">
        <w:rPr>
          <w:rFonts w:ascii="Times New Roman" w:eastAsia="Times New Roman" w:hAnsi="Times New Roman" w:cs="Times New Roman"/>
          <w:sz w:val="28"/>
          <w:szCs w:val="28"/>
          <w:lang w:val="uk-UA" w:eastAsia="ru-RU"/>
        </w:rPr>
        <w:t xml:space="preserve"> хвороби.</w:t>
      </w:r>
    </w:p>
    <w:p w:rsidR="00DE765D" w:rsidRPr="005A08E7" w:rsidRDefault="00120ABD" w:rsidP="00DE765D">
      <w:pPr>
        <w:spacing w:after="0" w:line="360" w:lineRule="auto"/>
        <w:ind w:right="-1"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Подальші перс</w:t>
      </w:r>
      <w:r w:rsidR="00AD1FC6" w:rsidRPr="005A08E7">
        <w:rPr>
          <w:rFonts w:ascii="Times New Roman" w:eastAsia="Times New Roman" w:hAnsi="Times New Roman" w:cs="Times New Roman"/>
          <w:sz w:val="28"/>
          <w:szCs w:val="28"/>
          <w:lang w:val="uk-UA" w:eastAsia="ru-RU"/>
        </w:rPr>
        <w:t>пективи дослідження проблеми,</w:t>
      </w:r>
      <w:r>
        <w:rPr>
          <w:rFonts w:ascii="Times New Roman" w:eastAsia="Times New Roman" w:hAnsi="Times New Roman" w:cs="Times New Roman"/>
          <w:sz w:val="28"/>
          <w:szCs w:val="28"/>
          <w:lang w:val="uk-UA" w:eastAsia="ru-RU"/>
        </w:rPr>
        <w:t xml:space="preserve"> вбачаємо у встановленні генде</w:t>
      </w:r>
      <w:r w:rsidR="00DE765D" w:rsidRPr="005A08E7">
        <w:rPr>
          <w:rFonts w:ascii="Times New Roman" w:eastAsia="Times New Roman" w:hAnsi="Times New Roman" w:cs="Times New Roman"/>
          <w:sz w:val="28"/>
          <w:szCs w:val="28"/>
          <w:lang w:val="uk-UA" w:eastAsia="ru-RU"/>
        </w:rPr>
        <w:t>рних та вікових особливостей соціально-психологічних показників членів досліджуваної вибірки, а також вивченні особистісної структ</w:t>
      </w:r>
      <w:r w:rsidR="00AD1FC6" w:rsidRPr="005A08E7">
        <w:rPr>
          <w:rFonts w:ascii="Times New Roman" w:eastAsia="Times New Roman" w:hAnsi="Times New Roman" w:cs="Times New Roman"/>
          <w:sz w:val="28"/>
          <w:szCs w:val="28"/>
          <w:lang w:val="uk-UA" w:eastAsia="ru-RU"/>
        </w:rPr>
        <w:t xml:space="preserve">ури людей з іншими соматичними </w:t>
      </w:r>
      <w:r w:rsidR="00DE765D" w:rsidRPr="005A08E7">
        <w:rPr>
          <w:rFonts w:ascii="Times New Roman" w:eastAsia="Times New Roman" w:hAnsi="Times New Roman" w:cs="Times New Roman"/>
          <w:sz w:val="28"/>
          <w:szCs w:val="28"/>
          <w:lang w:val="uk-UA" w:eastAsia="ru-RU"/>
        </w:rPr>
        <w:t>недугами.</w:t>
      </w: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center"/>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СПИСОК ВИКОРИСТАНИХ ДЖЕРЕЛ</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Акатов Л. И. Социальная реабилитация детей с ограниченными возможностями здоровья. Психологические основы: Учеб. пособие для студ. высш. учеб. Заведений</w:t>
      </w:r>
      <w:r w:rsidR="00AD1FC6" w:rsidRPr="005A08E7">
        <w:rPr>
          <w:rFonts w:ascii="Times New Roman" w:eastAsia="Times New Roman" w:hAnsi="Times New Roman" w:cs="Times New Roman"/>
          <w:sz w:val="28"/>
          <w:szCs w:val="28"/>
          <w:lang w:val="uk-UA" w:eastAsia="ru-RU"/>
        </w:rPr>
        <w:t xml:space="preserve">. </w:t>
      </w:r>
      <w:r w:rsidRPr="005A08E7">
        <w:rPr>
          <w:rFonts w:ascii="Times New Roman" w:eastAsia="Times New Roman" w:hAnsi="Times New Roman" w:cs="Times New Roman"/>
          <w:sz w:val="28"/>
          <w:szCs w:val="28"/>
          <w:lang w:val="uk-UA" w:eastAsia="ru-RU"/>
        </w:rPr>
        <w:t>М.: Гу</w:t>
      </w:r>
      <w:r w:rsidR="00AD1FC6" w:rsidRPr="005A08E7">
        <w:rPr>
          <w:rFonts w:ascii="Times New Roman" w:eastAsia="Times New Roman" w:hAnsi="Times New Roman" w:cs="Times New Roman"/>
          <w:sz w:val="28"/>
          <w:szCs w:val="28"/>
          <w:lang w:val="uk-UA" w:eastAsia="ru-RU"/>
        </w:rPr>
        <w:t>манит. изд. центр ВЛАДОС, 2003.</w:t>
      </w:r>
      <w:r w:rsidRPr="005A08E7">
        <w:rPr>
          <w:rFonts w:ascii="Times New Roman" w:eastAsia="Times New Roman" w:hAnsi="Times New Roman" w:cs="Times New Roman"/>
          <w:sz w:val="28"/>
          <w:szCs w:val="28"/>
          <w:lang w:val="uk-UA" w:eastAsia="ru-RU"/>
        </w:rPr>
        <w:t xml:space="preserve"> 368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shd w:val="clear" w:color="auto" w:fill="FFFFFF"/>
          <w:lang w:val="uk-UA" w:eastAsia="ru-RU"/>
        </w:rPr>
      </w:pPr>
      <w:r w:rsidRPr="005A08E7">
        <w:rPr>
          <w:rFonts w:ascii="Times New Roman" w:eastAsia="Times New Roman" w:hAnsi="Times New Roman" w:cs="Times New Roman"/>
          <w:sz w:val="28"/>
          <w:szCs w:val="28"/>
          <w:lang w:val="uk-UA" w:eastAsia="ru-RU"/>
        </w:rPr>
        <w:t>Андреева</w:t>
      </w:r>
      <w:r w:rsidRPr="005A08E7">
        <w:rPr>
          <w:rFonts w:ascii="Times New Roman" w:eastAsia="Times New Roman" w:hAnsi="Times New Roman" w:cs="Times New Roman"/>
          <w:sz w:val="28"/>
          <w:szCs w:val="28"/>
          <w:shd w:val="clear" w:color="auto" w:fill="FFFFFF"/>
          <w:lang w:val="uk-UA" w:eastAsia="ru-RU"/>
        </w:rPr>
        <w:t> О. С. Вопросы социал</w:t>
      </w:r>
      <w:r w:rsidR="00AD1FC6" w:rsidRPr="005A08E7">
        <w:rPr>
          <w:rFonts w:ascii="Times New Roman" w:eastAsia="Times New Roman" w:hAnsi="Times New Roman" w:cs="Times New Roman"/>
          <w:sz w:val="28"/>
          <w:szCs w:val="28"/>
          <w:shd w:val="clear" w:color="auto" w:fill="FFFFFF"/>
          <w:lang w:val="uk-UA" w:eastAsia="ru-RU"/>
        </w:rPr>
        <w:t>ьной реабилитации инвалидов</w:t>
      </w:r>
      <w:r w:rsidRPr="005A08E7">
        <w:rPr>
          <w:rFonts w:ascii="Times New Roman" w:eastAsia="Times New Roman" w:hAnsi="Times New Roman" w:cs="Times New Roman"/>
          <w:sz w:val="28"/>
          <w:szCs w:val="28"/>
          <w:shd w:val="clear" w:color="auto" w:fill="FFFFFF"/>
          <w:lang w:val="uk-UA" w:eastAsia="ru-RU"/>
        </w:rPr>
        <w:t xml:space="preserve">. </w:t>
      </w:r>
      <w:r w:rsidR="00AD1FC6" w:rsidRPr="005A08E7">
        <w:rPr>
          <w:rFonts w:ascii="Times New Roman" w:eastAsia="Times New Roman" w:hAnsi="Times New Roman" w:cs="Times New Roman"/>
          <w:sz w:val="28"/>
          <w:szCs w:val="28"/>
          <w:shd w:val="clear" w:color="auto" w:fill="FFFFFF"/>
          <w:lang w:val="uk-UA" w:eastAsia="ru-RU"/>
        </w:rPr>
        <w:t xml:space="preserve">М., 2003. </w:t>
      </w:r>
      <w:r w:rsidRPr="005A08E7">
        <w:rPr>
          <w:rFonts w:ascii="Times New Roman" w:eastAsia="Times New Roman" w:hAnsi="Times New Roman" w:cs="Times New Roman"/>
          <w:sz w:val="28"/>
          <w:szCs w:val="28"/>
          <w:shd w:val="clear" w:color="auto" w:fill="FFFFFF"/>
          <w:lang w:val="uk-UA" w:eastAsia="ru-RU"/>
        </w:rPr>
        <w:t>124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shd w:val="clear" w:color="auto" w:fill="FFFFFF"/>
          <w:lang w:val="uk-UA" w:eastAsia="ru-RU"/>
        </w:rPr>
      </w:pPr>
      <w:r w:rsidRPr="005A08E7">
        <w:rPr>
          <w:rFonts w:ascii="Times New Roman" w:eastAsia="Times New Roman" w:hAnsi="Times New Roman" w:cs="Times New Roman"/>
          <w:sz w:val="28"/>
          <w:szCs w:val="28"/>
          <w:shd w:val="clear" w:color="auto" w:fill="FFFFFF"/>
          <w:lang w:val="uk-UA" w:eastAsia="ru-RU"/>
        </w:rPr>
        <w:t xml:space="preserve">Андреева О. С. Принципы формирования и реализации индивидуальной программы реабилитации инвалида </w:t>
      </w:r>
      <w:r w:rsidR="00AD1FC6" w:rsidRPr="005A08E7">
        <w:rPr>
          <w:rFonts w:ascii="Times New Roman" w:eastAsia="Times New Roman" w:hAnsi="Times New Roman" w:cs="Times New Roman"/>
          <w:sz w:val="28"/>
          <w:szCs w:val="28"/>
          <w:shd w:val="clear" w:color="auto" w:fill="FFFFFF"/>
          <w:lang w:val="uk-UA" w:eastAsia="ru-RU"/>
        </w:rPr>
        <w:t>/</w:t>
      </w:r>
      <w:r w:rsidRPr="005A08E7">
        <w:rPr>
          <w:rFonts w:ascii="Times New Roman" w:eastAsia="Times New Roman" w:hAnsi="Times New Roman" w:cs="Times New Roman"/>
          <w:sz w:val="28"/>
          <w:szCs w:val="28"/>
          <w:shd w:val="clear" w:color="auto" w:fill="FFFFFF"/>
          <w:lang w:val="uk-UA" w:eastAsia="ru-RU"/>
        </w:rPr>
        <w:t xml:space="preserve">/ </w:t>
      </w:r>
      <w:r w:rsidRPr="005A08E7">
        <w:rPr>
          <w:rFonts w:ascii="Times New Roman" w:eastAsia="Times New Roman" w:hAnsi="Times New Roman" w:cs="Times New Roman"/>
          <w:i/>
          <w:sz w:val="28"/>
          <w:szCs w:val="28"/>
          <w:shd w:val="clear" w:color="auto" w:fill="FFFFFF"/>
          <w:lang w:val="uk-UA" w:eastAsia="ru-RU"/>
        </w:rPr>
        <w:t>Медико-социальная экспертиза и реабилитация.</w:t>
      </w:r>
      <w:r w:rsidRPr="005A08E7">
        <w:rPr>
          <w:rFonts w:ascii="Times New Roman" w:eastAsia="Times New Roman" w:hAnsi="Times New Roman" w:cs="Times New Roman"/>
          <w:sz w:val="28"/>
          <w:szCs w:val="28"/>
          <w:shd w:val="clear" w:color="auto" w:fill="FFFFFF"/>
          <w:lang w:val="uk-UA" w:eastAsia="ru-RU"/>
        </w:rPr>
        <w:t xml:space="preserve"> 2000. </w:t>
      </w:r>
      <w:r w:rsidR="00AD1FC6" w:rsidRPr="005A08E7">
        <w:rPr>
          <w:rFonts w:ascii="Times New Roman" w:eastAsia="Times New Roman" w:hAnsi="Times New Roman" w:cs="Times New Roman"/>
          <w:sz w:val="28"/>
          <w:szCs w:val="28"/>
          <w:shd w:val="clear" w:color="auto" w:fill="FFFFFF"/>
          <w:lang w:val="uk-UA" w:eastAsia="ru-RU"/>
        </w:rPr>
        <w:t xml:space="preserve">№ 4. </w:t>
      </w:r>
      <w:r w:rsidRPr="005A08E7">
        <w:rPr>
          <w:rFonts w:ascii="Times New Roman" w:eastAsia="Times New Roman" w:hAnsi="Times New Roman" w:cs="Times New Roman"/>
          <w:sz w:val="28"/>
          <w:szCs w:val="28"/>
          <w:shd w:val="clear" w:color="auto" w:fill="FFFFFF"/>
          <w:lang w:val="uk-UA" w:eastAsia="ru-RU"/>
        </w:rPr>
        <w:t>С. 20 – 27.</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shd w:val="clear" w:color="auto" w:fill="FFFFFF"/>
          <w:lang w:val="uk-UA" w:eastAsia="ru-RU"/>
        </w:rPr>
      </w:pPr>
      <w:r w:rsidRPr="005A08E7">
        <w:rPr>
          <w:rFonts w:ascii="Times New Roman" w:eastAsia="Times New Roman" w:hAnsi="Times New Roman" w:cs="Times New Roman"/>
          <w:color w:val="000000"/>
          <w:kern w:val="36"/>
          <w:sz w:val="28"/>
          <w:szCs w:val="28"/>
          <w:lang w:val="uk-UA" w:eastAsia="ru-RU"/>
        </w:rPr>
        <w:t>Басов Н. Ф. Социальная работа с различными группа</w:t>
      </w:r>
      <w:r w:rsidR="00AD1FC6" w:rsidRPr="005A08E7">
        <w:rPr>
          <w:rFonts w:ascii="Times New Roman" w:eastAsia="Times New Roman" w:hAnsi="Times New Roman" w:cs="Times New Roman"/>
          <w:color w:val="000000"/>
          <w:kern w:val="36"/>
          <w:sz w:val="28"/>
          <w:szCs w:val="28"/>
          <w:lang w:val="uk-UA" w:eastAsia="ru-RU"/>
        </w:rPr>
        <w:t xml:space="preserve">ми населения: учеб. Пособие. </w:t>
      </w:r>
      <w:r w:rsidRPr="005A08E7">
        <w:rPr>
          <w:rFonts w:ascii="Times New Roman" w:eastAsia="Times New Roman" w:hAnsi="Times New Roman" w:cs="Times New Roman"/>
          <w:color w:val="000000"/>
          <w:kern w:val="36"/>
          <w:sz w:val="28"/>
          <w:szCs w:val="28"/>
          <w:lang w:val="uk-UA" w:eastAsia="ru-RU"/>
        </w:rPr>
        <w:t>м.: КноРус, 2011. 529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Белова</w:t>
      </w:r>
      <w:r w:rsidRPr="005A08E7">
        <w:rPr>
          <w:rFonts w:ascii="Times New Roman" w:eastAsia="Times New Roman" w:hAnsi="Times New Roman" w:cs="Times New Roman"/>
          <w:sz w:val="28"/>
          <w:szCs w:val="28"/>
          <w:shd w:val="clear" w:color="auto" w:fill="FFFFFF"/>
          <w:lang w:val="uk-UA" w:eastAsia="ru-RU"/>
        </w:rPr>
        <w:t> А.Н.</w:t>
      </w:r>
      <w:r w:rsidR="00AD1FC6" w:rsidRPr="005A08E7">
        <w:rPr>
          <w:rFonts w:ascii="Times New Roman" w:eastAsia="Times New Roman" w:hAnsi="Times New Roman" w:cs="Times New Roman"/>
          <w:sz w:val="28"/>
          <w:szCs w:val="28"/>
          <w:shd w:val="clear" w:color="auto" w:fill="FFFFFF"/>
          <w:lang w:val="uk-UA" w:eastAsia="ru-RU"/>
        </w:rPr>
        <w:t xml:space="preserve"> Нейрореабилитация</w:t>
      </w:r>
      <w:r w:rsidRPr="005A08E7">
        <w:rPr>
          <w:rFonts w:ascii="Times New Roman" w:eastAsia="Times New Roman" w:hAnsi="Times New Roman" w:cs="Times New Roman"/>
          <w:sz w:val="28"/>
          <w:szCs w:val="28"/>
          <w:shd w:val="clear" w:color="auto" w:fill="FFFFFF"/>
          <w:lang w:val="uk-UA" w:eastAsia="ru-RU"/>
        </w:rPr>
        <w:t>. М.: «</w:t>
      </w:r>
      <w:r w:rsidRPr="005A08E7">
        <w:rPr>
          <w:rFonts w:ascii="Times New Roman" w:eastAsia="Times New Roman" w:hAnsi="Times New Roman" w:cs="Times New Roman"/>
          <w:sz w:val="28"/>
          <w:szCs w:val="28"/>
          <w:lang w:val="uk-UA" w:eastAsia="ru-RU"/>
        </w:rPr>
        <w:t>Антидор</w:t>
      </w:r>
      <w:r w:rsidR="00AD1FC6" w:rsidRPr="005A08E7">
        <w:rPr>
          <w:rFonts w:ascii="Times New Roman" w:eastAsia="Times New Roman" w:hAnsi="Times New Roman" w:cs="Times New Roman"/>
          <w:sz w:val="28"/>
          <w:szCs w:val="28"/>
          <w:shd w:val="clear" w:color="auto" w:fill="FFFFFF"/>
          <w:lang w:val="uk-UA" w:eastAsia="ru-RU"/>
        </w:rPr>
        <w:t xml:space="preserve">», 2000. </w:t>
      </w:r>
      <w:r w:rsidRPr="005A08E7">
        <w:rPr>
          <w:rFonts w:ascii="Times New Roman" w:eastAsia="Times New Roman" w:hAnsi="Times New Roman" w:cs="Times New Roman"/>
          <w:sz w:val="28"/>
          <w:szCs w:val="28"/>
          <w:shd w:val="clear" w:color="auto" w:fill="FFFFFF"/>
          <w:lang w:val="uk-UA" w:eastAsia="ru-RU"/>
        </w:rPr>
        <w:t>568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Бергер П., Лукман Т. Социально конструирование р</w:t>
      </w:r>
      <w:r w:rsidR="00AD1FC6" w:rsidRPr="005A08E7">
        <w:rPr>
          <w:rFonts w:ascii="Times New Roman" w:eastAsia="Times New Roman" w:hAnsi="Times New Roman" w:cs="Times New Roman"/>
          <w:sz w:val="28"/>
          <w:szCs w:val="28"/>
          <w:lang w:val="uk-UA" w:eastAsia="ru-RU"/>
        </w:rPr>
        <w:t xml:space="preserve">еальности. Москва, 1995. </w:t>
      </w:r>
      <w:r w:rsidRPr="005A08E7">
        <w:rPr>
          <w:rFonts w:ascii="Times New Roman" w:eastAsia="Times New Roman" w:hAnsi="Times New Roman" w:cs="Times New Roman"/>
          <w:sz w:val="28"/>
          <w:szCs w:val="28"/>
          <w:lang w:val="uk-UA" w:eastAsia="ru-RU"/>
        </w:rPr>
        <w:t xml:space="preserve"> 323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Браун А., Боурн А. Супервізор у соціальній роботі: Супервізія догляду в громаді, денних та стаціонарних установах [переклад з англ. Т. Семигіної]</w:t>
      </w:r>
      <w:r w:rsidR="00AD1FC6" w:rsidRPr="005A08E7">
        <w:rPr>
          <w:rFonts w:ascii="Times New Roman" w:eastAsia="Times New Roman" w:hAnsi="Times New Roman" w:cs="Times New Roman"/>
          <w:sz w:val="28"/>
          <w:szCs w:val="28"/>
          <w:lang w:val="uk-UA" w:eastAsia="ru-RU"/>
        </w:rPr>
        <w:t xml:space="preserve">. </w:t>
      </w:r>
      <w:r w:rsidRPr="005A08E7">
        <w:rPr>
          <w:rFonts w:ascii="Times New Roman" w:eastAsia="Times New Roman" w:hAnsi="Times New Roman" w:cs="Times New Roman"/>
          <w:sz w:val="28"/>
          <w:szCs w:val="28"/>
          <w:lang w:val="uk-UA" w:eastAsia="ru-RU"/>
        </w:rPr>
        <w:t>Ки</w:t>
      </w:r>
      <w:r w:rsidR="00AD1FC6" w:rsidRPr="005A08E7">
        <w:rPr>
          <w:rFonts w:ascii="Times New Roman" w:eastAsia="Times New Roman" w:hAnsi="Times New Roman" w:cs="Times New Roman"/>
          <w:sz w:val="28"/>
          <w:szCs w:val="28"/>
          <w:lang w:val="uk-UA" w:eastAsia="ru-RU"/>
        </w:rPr>
        <w:t xml:space="preserve">їв, 1995. </w:t>
      </w:r>
      <w:r w:rsidRPr="005A08E7">
        <w:rPr>
          <w:rFonts w:ascii="Times New Roman" w:eastAsia="Times New Roman" w:hAnsi="Times New Roman" w:cs="Times New Roman"/>
          <w:sz w:val="28"/>
          <w:szCs w:val="28"/>
          <w:lang w:val="uk-UA" w:eastAsia="ru-RU"/>
        </w:rPr>
        <w:t>323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shd w:val="clear" w:color="auto" w:fill="FFFFFF"/>
          <w:lang w:val="uk-UA" w:eastAsia="ru-RU"/>
        </w:rPr>
        <w:t>Валецький, Ю. Психоневротичні розлади та особливості психології хвори</w:t>
      </w:r>
      <w:r w:rsidR="00AD1FC6" w:rsidRPr="005A08E7">
        <w:rPr>
          <w:rFonts w:ascii="Times New Roman" w:eastAsia="Times New Roman" w:hAnsi="Times New Roman" w:cs="Times New Roman"/>
          <w:sz w:val="28"/>
          <w:szCs w:val="28"/>
          <w:shd w:val="clear" w:color="auto" w:fill="FFFFFF"/>
          <w:lang w:val="uk-UA" w:eastAsia="ru-RU"/>
        </w:rPr>
        <w:t xml:space="preserve">х на туберкульоз </w:t>
      </w:r>
      <w:r w:rsidR="00AD1FC6" w:rsidRPr="005A08E7">
        <w:rPr>
          <w:rFonts w:ascii="Times New Roman" w:eastAsia="Times New Roman" w:hAnsi="Times New Roman" w:cs="Times New Roman"/>
          <w:i/>
          <w:sz w:val="28"/>
          <w:szCs w:val="28"/>
          <w:shd w:val="clear" w:color="auto" w:fill="FFFFFF"/>
          <w:lang w:val="uk-UA" w:eastAsia="ru-RU"/>
        </w:rPr>
        <w:t>// Інфекційні хвороби.</w:t>
      </w:r>
      <w:r w:rsidR="00AD1FC6" w:rsidRPr="005A08E7">
        <w:rPr>
          <w:rFonts w:ascii="Times New Roman" w:eastAsia="Times New Roman" w:hAnsi="Times New Roman" w:cs="Times New Roman"/>
          <w:sz w:val="28"/>
          <w:szCs w:val="28"/>
          <w:shd w:val="clear" w:color="auto" w:fill="FFFFFF"/>
          <w:lang w:val="uk-UA" w:eastAsia="ru-RU"/>
        </w:rPr>
        <w:t xml:space="preserve"> 2013.</w:t>
      </w:r>
      <w:r w:rsidRPr="005A08E7">
        <w:rPr>
          <w:rFonts w:ascii="Times New Roman" w:eastAsia="Times New Roman" w:hAnsi="Times New Roman" w:cs="Times New Roman"/>
          <w:sz w:val="28"/>
          <w:szCs w:val="28"/>
          <w:shd w:val="clear" w:color="auto" w:fill="FFFFFF"/>
          <w:lang w:val="uk-UA" w:eastAsia="ru-RU"/>
        </w:rPr>
        <w:t xml:space="preserve"> № 4. </w:t>
      </w:r>
      <w:r w:rsidRPr="005A08E7">
        <w:rPr>
          <w:rFonts w:ascii="Times New Roman" w:eastAsia="Times New Roman" w:hAnsi="Times New Roman" w:cs="Times New Roman"/>
          <w:iCs/>
          <w:sz w:val="28"/>
          <w:szCs w:val="28"/>
          <w:shd w:val="clear" w:color="auto" w:fill="FFFFFF"/>
          <w:lang w:val="uk-UA" w:eastAsia="ru-RU"/>
        </w:rPr>
        <w:t>Режим доступу:</w:t>
      </w:r>
      <w:r w:rsidRPr="005A08E7">
        <w:rPr>
          <w:rFonts w:ascii="Times New Roman" w:eastAsia="Times New Roman" w:hAnsi="Times New Roman" w:cs="Times New Roman"/>
          <w:sz w:val="28"/>
          <w:szCs w:val="28"/>
          <w:shd w:val="clear" w:color="auto" w:fill="FFFFFF"/>
          <w:lang w:val="uk-UA" w:eastAsia="ru-RU"/>
        </w:rPr>
        <w:t xml:space="preserve"> https://doi.org/10.11603/1681-2727.2005.4.1468.</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shd w:val="clear" w:color="auto" w:fill="FFFFFF"/>
          <w:lang w:val="uk-UA" w:eastAsia="ru-RU"/>
        </w:rPr>
      </w:pPr>
      <w:r w:rsidRPr="005A08E7">
        <w:rPr>
          <w:rFonts w:ascii="Times New Roman" w:eastAsia="Times New Roman" w:hAnsi="Times New Roman" w:cs="Times New Roman"/>
          <w:sz w:val="28"/>
          <w:szCs w:val="28"/>
          <w:lang w:val="uk-UA" w:eastAsia="ru-RU"/>
        </w:rPr>
        <w:t>Васильчиков</w:t>
      </w:r>
      <w:r w:rsidRPr="005A08E7">
        <w:rPr>
          <w:rFonts w:ascii="Times New Roman" w:eastAsia="Times New Roman" w:hAnsi="Times New Roman" w:cs="Times New Roman"/>
          <w:sz w:val="28"/>
          <w:szCs w:val="28"/>
          <w:shd w:val="clear" w:color="auto" w:fill="FFFFFF"/>
          <w:lang w:val="uk-UA" w:eastAsia="ru-RU"/>
        </w:rPr>
        <w:t> В. М. О некоторых вопросах медико-социальной реабилитации дезада</w:t>
      </w:r>
      <w:r w:rsidR="00AD1FC6" w:rsidRPr="005A08E7">
        <w:rPr>
          <w:rFonts w:ascii="Times New Roman" w:eastAsia="Times New Roman" w:hAnsi="Times New Roman" w:cs="Times New Roman"/>
          <w:sz w:val="28"/>
          <w:szCs w:val="28"/>
          <w:shd w:val="clear" w:color="auto" w:fill="FFFFFF"/>
          <w:lang w:val="uk-UA" w:eastAsia="ru-RU"/>
        </w:rPr>
        <w:t>птированных групп населения</w:t>
      </w:r>
      <w:r w:rsidRPr="005A08E7">
        <w:rPr>
          <w:rFonts w:ascii="Times New Roman" w:eastAsia="Times New Roman" w:hAnsi="Times New Roman" w:cs="Times New Roman"/>
          <w:sz w:val="28"/>
          <w:szCs w:val="28"/>
          <w:shd w:val="clear" w:color="auto" w:fill="FFFFFF"/>
          <w:lang w:val="uk-UA" w:eastAsia="ru-RU"/>
        </w:rPr>
        <w:t xml:space="preserve"> // </w:t>
      </w:r>
      <w:r w:rsidRPr="005A08E7">
        <w:rPr>
          <w:rFonts w:ascii="Times New Roman" w:eastAsia="Times New Roman" w:hAnsi="Times New Roman" w:cs="Times New Roman"/>
          <w:i/>
          <w:sz w:val="28"/>
          <w:szCs w:val="28"/>
          <w:shd w:val="clear" w:color="auto" w:fill="FFFFFF"/>
          <w:lang w:val="uk-UA" w:eastAsia="ru-RU"/>
        </w:rPr>
        <w:t>Медико-социальная эк</w:t>
      </w:r>
      <w:r w:rsidR="00AD1FC6" w:rsidRPr="005A08E7">
        <w:rPr>
          <w:rFonts w:ascii="Times New Roman" w:eastAsia="Times New Roman" w:hAnsi="Times New Roman" w:cs="Times New Roman"/>
          <w:i/>
          <w:sz w:val="28"/>
          <w:szCs w:val="28"/>
          <w:shd w:val="clear" w:color="auto" w:fill="FFFFFF"/>
          <w:lang w:val="uk-UA" w:eastAsia="ru-RU"/>
        </w:rPr>
        <w:t xml:space="preserve">спертиза и реабилитация. </w:t>
      </w:r>
      <w:r w:rsidR="00AD1FC6" w:rsidRPr="005A08E7">
        <w:rPr>
          <w:rFonts w:ascii="Times New Roman" w:eastAsia="Times New Roman" w:hAnsi="Times New Roman" w:cs="Times New Roman"/>
          <w:sz w:val="28"/>
          <w:szCs w:val="28"/>
          <w:shd w:val="clear" w:color="auto" w:fill="FFFFFF"/>
          <w:lang w:val="uk-UA" w:eastAsia="ru-RU"/>
        </w:rPr>
        <w:t xml:space="preserve">1999. № 1. </w:t>
      </w:r>
      <w:r w:rsidRPr="005A08E7">
        <w:rPr>
          <w:rFonts w:ascii="Times New Roman" w:eastAsia="Times New Roman" w:hAnsi="Times New Roman" w:cs="Times New Roman"/>
          <w:sz w:val="28"/>
          <w:szCs w:val="28"/>
          <w:shd w:val="clear" w:color="auto" w:fill="FFFFFF"/>
          <w:lang w:val="uk-UA" w:eastAsia="ru-RU"/>
        </w:rPr>
        <w:t>С. 42 – 43.</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shd w:val="clear" w:color="auto" w:fill="FFFFFF"/>
          <w:lang w:val="uk-UA" w:eastAsia="ru-RU"/>
        </w:rPr>
      </w:pPr>
      <w:r w:rsidRPr="005A08E7">
        <w:rPr>
          <w:rFonts w:ascii="Times New Roman" w:eastAsia="Times New Roman" w:hAnsi="Times New Roman" w:cs="Times New Roman"/>
          <w:sz w:val="28"/>
          <w:szCs w:val="28"/>
          <w:shd w:val="clear" w:color="auto" w:fill="FFFFFF"/>
          <w:lang w:val="uk-UA" w:eastAsia="ru-RU"/>
        </w:rPr>
        <w:t>Вачков И. В. Основы технологии гру</w:t>
      </w:r>
      <w:r w:rsidR="00AD1FC6" w:rsidRPr="005A08E7">
        <w:rPr>
          <w:rFonts w:ascii="Times New Roman" w:eastAsia="Times New Roman" w:hAnsi="Times New Roman" w:cs="Times New Roman"/>
          <w:sz w:val="28"/>
          <w:szCs w:val="28"/>
          <w:shd w:val="clear" w:color="auto" w:fill="FFFFFF"/>
          <w:lang w:val="uk-UA" w:eastAsia="ru-RU"/>
        </w:rPr>
        <w:t>ппового тренинга. М. : Ось, 1989.</w:t>
      </w:r>
      <w:r w:rsidRPr="005A08E7">
        <w:rPr>
          <w:rFonts w:ascii="Times New Roman" w:eastAsia="Times New Roman" w:hAnsi="Times New Roman" w:cs="Times New Roman"/>
          <w:sz w:val="28"/>
          <w:szCs w:val="28"/>
          <w:shd w:val="clear" w:color="auto" w:fill="FFFFFF"/>
          <w:lang w:val="uk-UA" w:eastAsia="ru-RU"/>
        </w:rPr>
        <w:t xml:space="preserve"> 256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shd w:val="clear" w:color="auto" w:fill="FFFFFF"/>
          <w:lang w:val="uk-UA" w:eastAsia="ru-RU"/>
        </w:rPr>
      </w:pPr>
      <w:r w:rsidRPr="005A08E7">
        <w:rPr>
          <w:rFonts w:ascii="Times New Roman" w:eastAsia="Times New Roman" w:hAnsi="Times New Roman" w:cs="Times New Roman"/>
          <w:sz w:val="28"/>
          <w:szCs w:val="28"/>
          <w:shd w:val="clear" w:color="auto" w:fill="FFFFFF"/>
          <w:lang w:val="uk-UA" w:eastAsia="ru-RU"/>
        </w:rPr>
        <w:t xml:space="preserve">Веденко Б.Г. К критериям оценки качества лечебного процесса в отделениях стационара // </w:t>
      </w:r>
      <w:r w:rsidRPr="005A08E7">
        <w:rPr>
          <w:rFonts w:ascii="Times New Roman" w:eastAsia="Times New Roman" w:hAnsi="Times New Roman" w:cs="Times New Roman"/>
          <w:i/>
          <w:sz w:val="28"/>
          <w:szCs w:val="28"/>
          <w:shd w:val="clear" w:color="auto" w:fill="FFFFFF"/>
          <w:lang w:val="uk-UA" w:eastAsia="ru-RU"/>
        </w:rPr>
        <w:t>Советское здравоохранение.</w:t>
      </w:r>
      <w:r w:rsidR="00AD1FC6" w:rsidRPr="005A08E7">
        <w:rPr>
          <w:rFonts w:ascii="Times New Roman" w:eastAsia="Times New Roman" w:hAnsi="Times New Roman" w:cs="Times New Roman"/>
          <w:sz w:val="28"/>
          <w:szCs w:val="28"/>
          <w:shd w:val="clear" w:color="auto" w:fill="FFFFFF"/>
          <w:lang w:val="uk-UA" w:eastAsia="ru-RU"/>
        </w:rPr>
        <w:t xml:space="preserve"> </w:t>
      </w:r>
      <w:r w:rsidRPr="005A08E7">
        <w:rPr>
          <w:rFonts w:ascii="Times New Roman" w:eastAsia="Times New Roman" w:hAnsi="Times New Roman" w:cs="Times New Roman"/>
          <w:sz w:val="28"/>
          <w:szCs w:val="28"/>
          <w:shd w:val="clear" w:color="auto" w:fill="FFFFFF"/>
          <w:lang w:val="uk-UA" w:eastAsia="ru-RU"/>
        </w:rPr>
        <w:t xml:space="preserve">1989. </w:t>
      </w:r>
      <w:r w:rsidR="00AD1FC6" w:rsidRPr="005A08E7">
        <w:rPr>
          <w:rFonts w:ascii="Times New Roman" w:eastAsia="Times New Roman" w:hAnsi="Times New Roman" w:cs="Times New Roman"/>
          <w:sz w:val="28"/>
          <w:szCs w:val="28"/>
          <w:shd w:val="clear" w:color="auto" w:fill="FFFFFF"/>
          <w:lang w:val="uk-UA" w:eastAsia="ru-RU"/>
        </w:rPr>
        <w:t xml:space="preserve">№ 12. </w:t>
      </w:r>
      <w:r w:rsidRPr="005A08E7">
        <w:rPr>
          <w:rFonts w:ascii="Times New Roman" w:eastAsia="Times New Roman" w:hAnsi="Times New Roman" w:cs="Times New Roman"/>
          <w:sz w:val="28"/>
          <w:szCs w:val="28"/>
          <w:shd w:val="clear" w:color="auto" w:fill="FFFFFF"/>
          <w:lang w:val="uk-UA" w:eastAsia="ru-RU"/>
        </w:rPr>
        <w:t>С. 14 – 15.</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Войтенко</w:t>
      </w:r>
      <w:r w:rsidRPr="005A08E7">
        <w:rPr>
          <w:rFonts w:ascii="Times New Roman" w:eastAsia="Times New Roman" w:hAnsi="Times New Roman" w:cs="Times New Roman"/>
          <w:sz w:val="28"/>
          <w:szCs w:val="28"/>
          <w:shd w:val="clear" w:color="auto" w:fill="FFFFFF"/>
          <w:lang w:val="uk-UA" w:eastAsia="ru-RU"/>
        </w:rPr>
        <w:t> P. M. Основы реабилитологии и социальная медици</w:t>
      </w:r>
      <w:r w:rsidR="00AD1FC6" w:rsidRPr="005A08E7">
        <w:rPr>
          <w:rFonts w:ascii="Times New Roman" w:eastAsia="Times New Roman" w:hAnsi="Times New Roman" w:cs="Times New Roman"/>
          <w:sz w:val="28"/>
          <w:szCs w:val="28"/>
          <w:shd w:val="clear" w:color="auto" w:fill="FFFFFF"/>
          <w:lang w:val="uk-UA" w:eastAsia="ru-RU"/>
        </w:rPr>
        <w:t>на: концепция и методология.</w:t>
      </w:r>
      <w:r w:rsidRPr="005A08E7">
        <w:rPr>
          <w:rFonts w:ascii="Times New Roman" w:eastAsia="Times New Roman" w:hAnsi="Times New Roman" w:cs="Times New Roman"/>
          <w:sz w:val="28"/>
          <w:szCs w:val="28"/>
          <w:shd w:val="clear" w:color="auto" w:fill="FFFFFF"/>
          <w:lang w:val="uk-UA" w:eastAsia="ru-RU"/>
        </w:rPr>
        <w:t xml:space="preserve"> </w:t>
      </w:r>
      <w:r w:rsidR="00AD1FC6" w:rsidRPr="005A08E7">
        <w:rPr>
          <w:rFonts w:ascii="Times New Roman" w:eastAsia="Times New Roman" w:hAnsi="Times New Roman" w:cs="Times New Roman"/>
          <w:sz w:val="28"/>
          <w:szCs w:val="28"/>
          <w:shd w:val="clear" w:color="auto" w:fill="FFFFFF"/>
          <w:lang w:val="uk-UA" w:eastAsia="ru-RU"/>
        </w:rPr>
        <w:t xml:space="preserve">СПб, 2006. </w:t>
      </w:r>
      <w:r w:rsidRPr="005A08E7">
        <w:rPr>
          <w:rFonts w:ascii="Times New Roman" w:eastAsia="Times New Roman" w:hAnsi="Times New Roman" w:cs="Times New Roman"/>
          <w:sz w:val="28"/>
          <w:szCs w:val="28"/>
          <w:shd w:val="clear" w:color="auto" w:fill="FFFFFF"/>
          <w:lang w:val="uk-UA" w:eastAsia="ru-RU"/>
        </w:rPr>
        <w:t>256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Волкова О. В. Социальная реабилитация как направление с</w:t>
      </w:r>
      <w:r w:rsidR="00AD1FC6" w:rsidRPr="005A08E7">
        <w:rPr>
          <w:rFonts w:ascii="Times New Roman" w:eastAsia="Times New Roman" w:hAnsi="Times New Roman" w:cs="Times New Roman"/>
          <w:sz w:val="28"/>
          <w:szCs w:val="28"/>
          <w:lang w:val="uk-UA" w:eastAsia="ru-RU"/>
        </w:rPr>
        <w:t>оциальной работы</w:t>
      </w:r>
      <w:r w:rsidRPr="005A08E7">
        <w:rPr>
          <w:rFonts w:ascii="Times New Roman" w:eastAsia="Times New Roman" w:hAnsi="Times New Roman" w:cs="Times New Roman"/>
          <w:sz w:val="28"/>
          <w:szCs w:val="28"/>
          <w:lang w:val="uk-UA" w:eastAsia="ru-RU"/>
        </w:rPr>
        <w:t xml:space="preserve"> // </w:t>
      </w:r>
      <w:r w:rsidRPr="005A08E7">
        <w:rPr>
          <w:rFonts w:ascii="Times New Roman" w:eastAsia="Times New Roman" w:hAnsi="Times New Roman" w:cs="Times New Roman"/>
          <w:i/>
          <w:sz w:val="28"/>
          <w:szCs w:val="28"/>
          <w:lang w:val="uk-UA" w:eastAsia="ru-RU"/>
        </w:rPr>
        <w:t>Психолого-педагогический журнал Гаудеамус</w:t>
      </w:r>
      <w:r w:rsidRPr="005A08E7">
        <w:rPr>
          <w:rFonts w:ascii="Times New Roman" w:eastAsia="Times New Roman" w:hAnsi="Times New Roman" w:cs="Times New Roman"/>
          <w:sz w:val="28"/>
          <w:szCs w:val="28"/>
          <w:lang w:val="uk-UA" w:eastAsia="ru-RU"/>
        </w:rPr>
        <w:t xml:space="preserve">. </w:t>
      </w:r>
      <w:r w:rsidR="00AD1FC6" w:rsidRPr="005A08E7">
        <w:rPr>
          <w:rFonts w:ascii="Times New Roman" w:eastAsia="Times New Roman" w:hAnsi="Times New Roman" w:cs="Times New Roman"/>
          <w:sz w:val="28"/>
          <w:szCs w:val="28"/>
          <w:lang w:val="uk-UA" w:eastAsia="ru-RU"/>
        </w:rPr>
        <w:t xml:space="preserve">№ 2 (10). 2006. </w:t>
      </w:r>
      <w:r w:rsidRPr="005A08E7">
        <w:rPr>
          <w:rFonts w:ascii="Times New Roman" w:eastAsia="Times New Roman" w:hAnsi="Times New Roman" w:cs="Times New Roman"/>
          <w:sz w:val="28"/>
          <w:szCs w:val="28"/>
          <w:lang w:val="uk-UA" w:eastAsia="ru-RU"/>
        </w:rPr>
        <w:t>С. 172 – 176.</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Данілович Н. В., Левчук С. С. Технологія організації та проведення тренінгу:навчально-методичний посібник</w:t>
      </w:r>
      <w:r w:rsidR="00AD1FC6" w:rsidRPr="005A08E7">
        <w:rPr>
          <w:rFonts w:ascii="Times New Roman" w:eastAsia="Times New Roman" w:hAnsi="Times New Roman" w:cs="Times New Roman"/>
          <w:sz w:val="28"/>
          <w:szCs w:val="28"/>
          <w:lang w:val="uk-UA" w:eastAsia="ru-RU"/>
        </w:rPr>
        <w:t>. Сквира, 2010.</w:t>
      </w:r>
      <w:r w:rsidRPr="005A08E7">
        <w:rPr>
          <w:rFonts w:ascii="Times New Roman" w:eastAsia="Times New Roman" w:hAnsi="Times New Roman" w:cs="Times New Roman"/>
          <w:sz w:val="28"/>
          <w:szCs w:val="28"/>
          <w:lang w:val="uk-UA" w:eastAsia="ru-RU"/>
        </w:rPr>
        <w:t xml:space="preserve"> 64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Евдокимов Д. В. Теоретические и организационно-экономические основы управления качеством меди</w:t>
      </w:r>
      <w:r w:rsidR="00AD1FC6" w:rsidRPr="005A08E7">
        <w:rPr>
          <w:rFonts w:ascii="Times New Roman" w:eastAsia="Times New Roman" w:hAnsi="Times New Roman" w:cs="Times New Roman"/>
          <w:sz w:val="28"/>
          <w:szCs w:val="28"/>
          <w:lang w:val="uk-UA" w:eastAsia="ru-RU"/>
        </w:rPr>
        <w:t>цинской помощи.</w:t>
      </w:r>
      <w:r w:rsidRPr="005A08E7">
        <w:rPr>
          <w:rFonts w:ascii="Times New Roman" w:eastAsia="Times New Roman" w:hAnsi="Times New Roman" w:cs="Times New Roman"/>
          <w:sz w:val="28"/>
          <w:szCs w:val="28"/>
          <w:lang w:val="uk-UA" w:eastAsia="ru-RU"/>
        </w:rPr>
        <w:t xml:space="preserve"> СПб.: Изд-во СПбГМА </w:t>
      </w:r>
      <w:r w:rsidR="00AD1FC6" w:rsidRPr="005A08E7">
        <w:rPr>
          <w:rFonts w:ascii="Times New Roman" w:eastAsia="Times New Roman" w:hAnsi="Times New Roman" w:cs="Times New Roman"/>
          <w:sz w:val="28"/>
          <w:szCs w:val="28"/>
          <w:lang w:val="uk-UA" w:eastAsia="ru-RU"/>
        </w:rPr>
        <w:t>им. И.И.Мечникова, 1999.</w:t>
      </w:r>
      <w:r w:rsidRPr="005A08E7">
        <w:rPr>
          <w:rFonts w:ascii="Times New Roman" w:eastAsia="Times New Roman" w:hAnsi="Times New Roman" w:cs="Times New Roman"/>
          <w:sz w:val="28"/>
          <w:szCs w:val="28"/>
          <w:lang w:val="uk-UA" w:eastAsia="ru-RU"/>
        </w:rPr>
        <w:t xml:space="preserve"> 177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Еремина</w:t>
      </w:r>
      <w:r w:rsidRPr="005A08E7">
        <w:rPr>
          <w:rFonts w:ascii="Times New Roman" w:eastAsia="Times New Roman" w:hAnsi="Times New Roman" w:cs="Times New Roman"/>
          <w:sz w:val="28"/>
          <w:szCs w:val="28"/>
          <w:shd w:val="clear" w:color="auto" w:fill="FFFFFF"/>
          <w:lang w:val="uk-UA" w:eastAsia="ru-RU"/>
        </w:rPr>
        <w:t> Н. В. О становлении концептуальной структуры термина «</w:t>
      </w:r>
      <w:r w:rsidRPr="005A08E7">
        <w:rPr>
          <w:rFonts w:ascii="Times New Roman" w:eastAsia="Times New Roman" w:hAnsi="Times New Roman" w:cs="Times New Roman"/>
          <w:sz w:val="28"/>
          <w:szCs w:val="28"/>
          <w:lang w:val="uk-UA" w:eastAsia="ru-RU"/>
        </w:rPr>
        <w:t>реабилитация</w:t>
      </w:r>
      <w:r w:rsidR="00AD1FC6" w:rsidRPr="005A08E7">
        <w:rPr>
          <w:rFonts w:ascii="Times New Roman" w:eastAsia="Times New Roman" w:hAnsi="Times New Roman" w:cs="Times New Roman"/>
          <w:sz w:val="28"/>
          <w:szCs w:val="28"/>
          <w:shd w:val="clear" w:color="auto" w:fill="FFFFFF"/>
          <w:lang w:val="uk-UA" w:eastAsia="ru-RU"/>
        </w:rPr>
        <w:t>»</w:t>
      </w:r>
      <w:r w:rsidRPr="005A08E7">
        <w:rPr>
          <w:rFonts w:ascii="Times New Roman" w:eastAsia="Times New Roman" w:hAnsi="Times New Roman" w:cs="Times New Roman"/>
          <w:sz w:val="28"/>
          <w:szCs w:val="28"/>
          <w:shd w:val="clear" w:color="auto" w:fill="FFFFFF"/>
          <w:lang w:val="uk-UA" w:eastAsia="ru-RU"/>
        </w:rPr>
        <w:t xml:space="preserve"> // Проблемы р</w:t>
      </w:r>
      <w:r w:rsidR="00AD1FC6" w:rsidRPr="005A08E7">
        <w:rPr>
          <w:rFonts w:ascii="Times New Roman" w:eastAsia="Times New Roman" w:hAnsi="Times New Roman" w:cs="Times New Roman"/>
          <w:sz w:val="28"/>
          <w:szCs w:val="28"/>
          <w:shd w:val="clear" w:color="auto" w:fill="FFFFFF"/>
          <w:lang w:val="uk-UA" w:eastAsia="ru-RU"/>
        </w:rPr>
        <w:t>еабилитации в отоларингологии. Самара, 2003.</w:t>
      </w:r>
      <w:r w:rsidRPr="005A08E7">
        <w:rPr>
          <w:rFonts w:ascii="Times New Roman" w:eastAsia="Times New Roman" w:hAnsi="Times New Roman" w:cs="Times New Roman"/>
          <w:sz w:val="28"/>
          <w:szCs w:val="28"/>
          <w:shd w:val="clear" w:color="auto" w:fill="FFFFFF"/>
          <w:lang w:val="uk-UA" w:eastAsia="ru-RU"/>
        </w:rPr>
        <w:t xml:space="preserve"> С. 44.</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Зверєва І. Д., Безпалько О. В., Харченко С. Я. Соціальна робота в Україні</w:t>
      </w:r>
      <w:r w:rsidR="004077E9" w:rsidRPr="005A08E7">
        <w:rPr>
          <w:rFonts w:ascii="Times New Roman" w:eastAsia="Times New Roman" w:hAnsi="Times New Roman" w:cs="Times New Roman"/>
          <w:sz w:val="28"/>
          <w:szCs w:val="28"/>
          <w:lang w:val="uk-UA" w:eastAsia="ru-RU"/>
        </w:rPr>
        <w:t xml:space="preserve">: навч. посібник. Киїів, 2004. </w:t>
      </w:r>
      <w:r w:rsidRPr="005A08E7">
        <w:rPr>
          <w:rFonts w:ascii="Times New Roman" w:eastAsia="Times New Roman" w:hAnsi="Times New Roman" w:cs="Times New Roman"/>
          <w:sz w:val="28"/>
          <w:szCs w:val="28"/>
          <w:lang w:val="uk-UA" w:eastAsia="ru-RU"/>
        </w:rPr>
        <w:t>256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Иванов Е. М. Принципы и этапност</w:t>
      </w:r>
      <w:r w:rsidR="004077E9" w:rsidRPr="005A08E7">
        <w:rPr>
          <w:rFonts w:ascii="Times New Roman" w:eastAsia="Times New Roman" w:hAnsi="Times New Roman" w:cs="Times New Roman"/>
          <w:sz w:val="28"/>
          <w:szCs w:val="28"/>
          <w:lang w:val="uk-UA" w:eastAsia="ru-RU"/>
        </w:rPr>
        <w:t>ь медицинской реабилитации / Е. </w:t>
      </w:r>
      <w:r w:rsidRPr="005A08E7">
        <w:rPr>
          <w:rFonts w:ascii="Times New Roman" w:eastAsia="Times New Roman" w:hAnsi="Times New Roman" w:cs="Times New Roman"/>
          <w:sz w:val="28"/>
          <w:szCs w:val="28"/>
          <w:lang w:val="uk-UA" w:eastAsia="ru-RU"/>
        </w:rPr>
        <w:t xml:space="preserve">М. Иванов // </w:t>
      </w:r>
      <w:r w:rsidRPr="005A08E7">
        <w:rPr>
          <w:rFonts w:ascii="Times New Roman" w:eastAsia="Times New Roman" w:hAnsi="Times New Roman" w:cs="Times New Roman"/>
          <w:i/>
          <w:sz w:val="28"/>
          <w:szCs w:val="28"/>
          <w:lang w:val="uk-UA" w:eastAsia="ru-RU"/>
        </w:rPr>
        <w:t>Вопросы курортологии, физиотерапии и лечебной</w:t>
      </w:r>
      <w:r w:rsidR="004077E9" w:rsidRPr="005A08E7">
        <w:rPr>
          <w:rFonts w:ascii="Times New Roman" w:eastAsia="Times New Roman" w:hAnsi="Times New Roman" w:cs="Times New Roman"/>
          <w:i/>
          <w:sz w:val="28"/>
          <w:szCs w:val="28"/>
          <w:lang w:val="uk-UA" w:eastAsia="ru-RU"/>
        </w:rPr>
        <w:t xml:space="preserve"> физкультуры. – </w:t>
      </w:r>
      <w:r w:rsidR="004077E9" w:rsidRPr="005A08E7">
        <w:rPr>
          <w:rFonts w:ascii="Times New Roman" w:eastAsia="Times New Roman" w:hAnsi="Times New Roman" w:cs="Times New Roman"/>
          <w:sz w:val="28"/>
          <w:szCs w:val="28"/>
          <w:lang w:val="uk-UA" w:eastAsia="ru-RU"/>
        </w:rPr>
        <w:t xml:space="preserve">1996. </w:t>
      </w:r>
      <w:r w:rsidRPr="005A08E7">
        <w:rPr>
          <w:rFonts w:ascii="Times New Roman" w:eastAsia="Times New Roman" w:hAnsi="Times New Roman" w:cs="Times New Roman"/>
          <w:sz w:val="28"/>
          <w:szCs w:val="28"/>
          <w:lang w:val="uk-UA" w:eastAsia="ru-RU"/>
        </w:rPr>
        <w:t>№ 2. С. 40 – 43.</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Илларионов В. Основы реабили</w:t>
      </w:r>
      <w:r w:rsidR="004077E9" w:rsidRPr="005A08E7">
        <w:rPr>
          <w:rFonts w:ascii="Times New Roman" w:eastAsia="Times New Roman" w:hAnsi="Times New Roman" w:cs="Times New Roman"/>
          <w:sz w:val="28"/>
          <w:szCs w:val="28"/>
          <w:lang w:val="uk-UA" w:eastAsia="ru-RU"/>
        </w:rPr>
        <w:t xml:space="preserve">тации / В. Илларионов // </w:t>
      </w:r>
      <w:r w:rsidR="004077E9" w:rsidRPr="005A08E7">
        <w:rPr>
          <w:rFonts w:ascii="Times New Roman" w:eastAsia="Times New Roman" w:hAnsi="Times New Roman" w:cs="Times New Roman"/>
          <w:i/>
          <w:sz w:val="28"/>
          <w:szCs w:val="28"/>
          <w:lang w:val="uk-UA" w:eastAsia="ru-RU"/>
        </w:rPr>
        <w:t xml:space="preserve">Врач. </w:t>
      </w:r>
      <w:r w:rsidR="004077E9" w:rsidRPr="005A08E7">
        <w:rPr>
          <w:rFonts w:ascii="Times New Roman" w:eastAsia="Times New Roman" w:hAnsi="Times New Roman" w:cs="Times New Roman"/>
          <w:sz w:val="28"/>
          <w:szCs w:val="28"/>
          <w:lang w:val="uk-UA" w:eastAsia="ru-RU"/>
        </w:rPr>
        <w:t xml:space="preserve">1997. № 3. </w:t>
      </w:r>
      <w:r w:rsidRPr="005A08E7">
        <w:rPr>
          <w:rFonts w:ascii="Times New Roman" w:eastAsia="Times New Roman" w:hAnsi="Times New Roman" w:cs="Times New Roman"/>
          <w:sz w:val="28"/>
          <w:szCs w:val="28"/>
          <w:lang w:val="uk-UA" w:eastAsia="ru-RU"/>
        </w:rPr>
        <w:t>С. 6 – 8.</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iCs/>
          <w:color w:val="000000"/>
          <w:sz w:val="28"/>
          <w:szCs w:val="28"/>
          <w:lang w:val="uk-UA" w:eastAsia="ru-RU"/>
        </w:rPr>
        <w:t>Кабанов М. М.</w:t>
      </w:r>
      <w:r w:rsidRPr="005A08E7">
        <w:rPr>
          <w:rFonts w:ascii="Times New Roman" w:eastAsia="Times New Roman" w:hAnsi="Times New Roman" w:cs="Times New Roman"/>
          <w:color w:val="000000"/>
          <w:sz w:val="28"/>
          <w:szCs w:val="28"/>
          <w:lang w:val="uk-UA" w:eastAsia="ru-RU"/>
        </w:rPr>
        <w:t xml:space="preserve"> Реабилитация в контексте психиатрии </w:t>
      </w:r>
      <w:r w:rsidR="00AD1FC6" w:rsidRPr="005A08E7">
        <w:rPr>
          <w:rFonts w:ascii="Times New Roman" w:eastAsia="Times New Roman" w:hAnsi="Times New Roman" w:cs="Times New Roman"/>
          <w:color w:val="000000"/>
          <w:sz w:val="28"/>
          <w:szCs w:val="28"/>
          <w:lang w:val="uk-UA" w:eastAsia="ru-RU"/>
        </w:rPr>
        <w:t xml:space="preserve">// </w:t>
      </w:r>
      <w:r w:rsidR="00AD1FC6" w:rsidRPr="005A08E7">
        <w:rPr>
          <w:rFonts w:ascii="Times New Roman" w:eastAsia="Times New Roman" w:hAnsi="Times New Roman" w:cs="Times New Roman"/>
          <w:i/>
          <w:color w:val="000000"/>
          <w:sz w:val="28"/>
          <w:szCs w:val="28"/>
          <w:lang w:val="uk-UA" w:eastAsia="ru-RU"/>
        </w:rPr>
        <w:t>Медицинские исследования</w:t>
      </w:r>
      <w:r w:rsidR="00AD1FC6" w:rsidRPr="005A08E7">
        <w:rPr>
          <w:rFonts w:ascii="Times New Roman" w:eastAsia="Times New Roman" w:hAnsi="Times New Roman" w:cs="Times New Roman"/>
          <w:color w:val="000000"/>
          <w:sz w:val="28"/>
          <w:szCs w:val="28"/>
          <w:lang w:val="uk-UA" w:eastAsia="ru-RU"/>
        </w:rPr>
        <w:t>. 2001. Т. 1, вып. 1.</w:t>
      </w:r>
      <w:r w:rsidRPr="005A08E7">
        <w:rPr>
          <w:rFonts w:ascii="Times New Roman" w:eastAsia="Times New Roman" w:hAnsi="Times New Roman" w:cs="Times New Roman"/>
          <w:color w:val="000000"/>
          <w:sz w:val="28"/>
          <w:szCs w:val="28"/>
          <w:lang w:val="uk-UA" w:eastAsia="ru-RU"/>
        </w:rPr>
        <w:t xml:space="preserve"> С. 9 – 10.</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Каденкова Е. А. Понятие «социальная реабилитация»: теорет</w:t>
      </w:r>
      <w:r w:rsidR="00EB02E6" w:rsidRPr="005A08E7">
        <w:rPr>
          <w:rFonts w:ascii="Times New Roman" w:eastAsia="Times New Roman" w:hAnsi="Times New Roman" w:cs="Times New Roman"/>
          <w:sz w:val="28"/>
          <w:szCs w:val="28"/>
          <w:lang w:val="uk-UA" w:eastAsia="ru-RU"/>
        </w:rPr>
        <w:t xml:space="preserve">ический аспект </w:t>
      </w:r>
      <w:r w:rsidRPr="005A08E7">
        <w:rPr>
          <w:rFonts w:ascii="Times New Roman" w:eastAsia="Times New Roman" w:hAnsi="Times New Roman" w:cs="Times New Roman"/>
          <w:sz w:val="28"/>
          <w:szCs w:val="28"/>
          <w:lang w:val="uk-UA" w:eastAsia="ru-RU"/>
        </w:rPr>
        <w:t xml:space="preserve">// </w:t>
      </w:r>
      <w:r w:rsidRPr="005A08E7">
        <w:rPr>
          <w:rFonts w:ascii="Times New Roman" w:eastAsia="Times New Roman" w:hAnsi="Times New Roman" w:cs="Times New Roman"/>
          <w:i/>
          <w:sz w:val="28"/>
          <w:szCs w:val="28"/>
          <w:lang w:val="uk-UA" w:eastAsia="ru-RU"/>
        </w:rPr>
        <w:t xml:space="preserve">Научные исследования: от теории к практике : материалы VII Международ. Науч.-практ. (Чебоксары, 13 марта 2016 г.) </w:t>
      </w:r>
      <w:r w:rsidR="00EB02E6" w:rsidRPr="005A08E7">
        <w:rPr>
          <w:rFonts w:ascii="Times New Roman" w:eastAsia="Times New Roman" w:hAnsi="Times New Roman" w:cs="Times New Roman"/>
          <w:sz w:val="28"/>
          <w:szCs w:val="28"/>
          <w:lang w:val="uk-UA" w:eastAsia="ru-RU"/>
        </w:rPr>
        <w:t>/ редкол. О. Н. Широков.</w:t>
      </w:r>
      <w:r w:rsidRPr="005A08E7">
        <w:rPr>
          <w:rFonts w:ascii="Times New Roman" w:eastAsia="Times New Roman" w:hAnsi="Times New Roman" w:cs="Times New Roman"/>
          <w:sz w:val="28"/>
          <w:szCs w:val="28"/>
          <w:lang w:val="uk-UA" w:eastAsia="ru-RU"/>
        </w:rPr>
        <w:t xml:space="preserve"> Чебоксары: ЦНС «Интерактив плюс», 201</w:t>
      </w:r>
      <w:r w:rsidR="00EB02E6" w:rsidRPr="005A08E7">
        <w:rPr>
          <w:rFonts w:ascii="Times New Roman" w:eastAsia="Times New Roman" w:hAnsi="Times New Roman" w:cs="Times New Roman"/>
          <w:sz w:val="28"/>
          <w:szCs w:val="28"/>
          <w:lang w:val="uk-UA" w:eastAsia="ru-RU"/>
        </w:rPr>
        <w:t xml:space="preserve">6. № 1. </w:t>
      </w:r>
      <w:r w:rsidRPr="005A08E7">
        <w:rPr>
          <w:rFonts w:ascii="Times New Roman" w:eastAsia="Times New Roman" w:hAnsi="Times New Roman" w:cs="Times New Roman"/>
          <w:sz w:val="28"/>
          <w:szCs w:val="28"/>
          <w:lang w:val="uk-UA" w:eastAsia="ru-RU"/>
        </w:rPr>
        <w:t>С. 135 – 138.</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Кальфа</w:t>
      </w:r>
      <w:r w:rsidRPr="005A08E7">
        <w:rPr>
          <w:rFonts w:ascii="Times New Roman" w:eastAsia="Times New Roman" w:hAnsi="Times New Roman" w:cs="Times New Roman"/>
          <w:sz w:val="28"/>
          <w:szCs w:val="28"/>
          <w:shd w:val="clear" w:color="auto" w:fill="FFFFFF"/>
          <w:lang w:val="uk-UA" w:eastAsia="ru-RU"/>
        </w:rPr>
        <w:t xml:space="preserve"> Ю. И. Организационные технологии реабилитации / Ю. И. Кальфа // </w:t>
      </w:r>
      <w:r w:rsidRPr="005A08E7">
        <w:rPr>
          <w:rFonts w:ascii="Times New Roman" w:eastAsia="Times New Roman" w:hAnsi="Times New Roman" w:cs="Times New Roman"/>
          <w:i/>
          <w:sz w:val="28"/>
          <w:szCs w:val="28"/>
          <w:shd w:val="clear" w:color="auto" w:fill="FFFFFF"/>
          <w:lang w:val="uk-UA" w:eastAsia="ru-RU"/>
        </w:rPr>
        <w:t>Бюл. </w:t>
      </w:r>
      <w:r w:rsidRPr="005A08E7">
        <w:rPr>
          <w:rFonts w:ascii="Times New Roman" w:eastAsia="Times New Roman" w:hAnsi="Times New Roman" w:cs="Times New Roman"/>
          <w:i/>
          <w:sz w:val="28"/>
          <w:szCs w:val="28"/>
          <w:lang w:val="uk-UA" w:eastAsia="ru-RU"/>
        </w:rPr>
        <w:t>НИИ</w:t>
      </w:r>
      <w:r w:rsidRPr="005A08E7">
        <w:rPr>
          <w:rFonts w:ascii="Times New Roman" w:eastAsia="Times New Roman" w:hAnsi="Times New Roman" w:cs="Times New Roman"/>
          <w:i/>
          <w:sz w:val="28"/>
          <w:szCs w:val="28"/>
          <w:shd w:val="clear" w:color="auto" w:fill="FFFFFF"/>
          <w:lang w:val="uk-UA" w:eastAsia="ru-RU"/>
        </w:rPr>
        <w:t> социал. гигиены, экономики и упр. здравоохранением им. Н. А. Семашко.</w:t>
      </w:r>
      <w:r w:rsidRPr="005A08E7">
        <w:rPr>
          <w:rFonts w:ascii="Times New Roman" w:eastAsia="Times New Roman" w:hAnsi="Times New Roman" w:cs="Times New Roman"/>
          <w:sz w:val="28"/>
          <w:szCs w:val="28"/>
          <w:shd w:val="clear" w:color="auto" w:fill="FFFFFF"/>
          <w:lang w:val="uk-UA" w:eastAsia="ru-RU"/>
        </w:rPr>
        <w:t xml:space="preserve"> М., 2000. № 1. С. 117 – 119.</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Карпенко О. Г., Романова Н. Ф. Теорія та практика соціа</w:t>
      </w:r>
      <w:r w:rsidR="00EB02E6" w:rsidRPr="005A08E7">
        <w:rPr>
          <w:rFonts w:ascii="Times New Roman" w:eastAsia="Times New Roman" w:hAnsi="Times New Roman" w:cs="Times New Roman"/>
          <w:sz w:val="28"/>
          <w:szCs w:val="28"/>
          <w:lang w:val="uk-UA" w:eastAsia="ru-RU"/>
        </w:rPr>
        <w:t xml:space="preserve">льної роботи: навч. Посібник. Київ, 2015. </w:t>
      </w:r>
      <w:r w:rsidRPr="005A08E7">
        <w:rPr>
          <w:rFonts w:ascii="Times New Roman" w:eastAsia="Times New Roman" w:hAnsi="Times New Roman" w:cs="Times New Roman"/>
          <w:sz w:val="28"/>
          <w:szCs w:val="28"/>
          <w:lang w:val="uk-UA" w:eastAsia="ru-RU"/>
        </w:rPr>
        <w:t>408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Капська А. Й. Пінчук І. М., Толстоухова С. В. Словник-довідник для соціальних працівників та соціальних педагогів: довідкове</w:t>
      </w:r>
      <w:r w:rsidR="00EB02E6" w:rsidRPr="005A08E7">
        <w:rPr>
          <w:rFonts w:ascii="Times New Roman" w:eastAsia="Times New Roman" w:hAnsi="Times New Roman" w:cs="Times New Roman"/>
          <w:sz w:val="28"/>
          <w:szCs w:val="28"/>
          <w:lang w:val="uk-UA" w:eastAsia="ru-RU"/>
        </w:rPr>
        <w:t xml:space="preserve"> видання. </w:t>
      </w:r>
      <w:r w:rsidRPr="005A08E7">
        <w:rPr>
          <w:rFonts w:ascii="Times New Roman" w:eastAsia="Times New Roman" w:hAnsi="Times New Roman" w:cs="Times New Roman"/>
          <w:sz w:val="28"/>
          <w:szCs w:val="28"/>
          <w:lang w:val="uk-UA" w:eastAsia="ru-RU"/>
        </w:rPr>
        <w:t>Київ, 2000. – 260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Каусова Г.К. Организация и эффективность реабилитации в медицинс</w:t>
      </w:r>
      <w:r w:rsidR="00EB02E6" w:rsidRPr="005A08E7">
        <w:rPr>
          <w:rFonts w:ascii="Times New Roman" w:eastAsia="Times New Roman" w:hAnsi="Times New Roman" w:cs="Times New Roman"/>
          <w:sz w:val="28"/>
          <w:szCs w:val="28"/>
          <w:lang w:val="uk-UA" w:eastAsia="ru-RU"/>
        </w:rPr>
        <w:t xml:space="preserve">ких учреждениях </w:t>
      </w:r>
      <w:r w:rsidRPr="005A08E7">
        <w:rPr>
          <w:rFonts w:ascii="Times New Roman" w:eastAsia="Times New Roman" w:hAnsi="Times New Roman" w:cs="Times New Roman"/>
          <w:sz w:val="28"/>
          <w:szCs w:val="28"/>
          <w:lang w:val="uk-UA" w:eastAsia="ru-RU"/>
        </w:rPr>
        <w:t xml:space="preserve">// </w:t>
      </w:r>
      <w:r w:rsidRPr="005A08E7">
        <w:rPr>
          <w:rFonts w:ascii="Times New Roman" w:eastAsia="Times New Roman" w:hAnsi="Times New Roman" w:cs="Times New Roman"/>
          <w:i/>
          <w:sz w:val="28"/>
          <w:szCs w:val="28"/>
          <w:lang w:val="uk-UA" w:eastAsia="ru-RU"/>
        </w:rPr>
        <w:t>Проблемы социальной гигиены, здравоохранения и истории медицины</w:t>
      </w:r>
      <w:r w:rsidR="00EB02E6" w:rsidRPr="005A08E7">
        <w:rPr>
          <w:rFonts w:ascii="Times New Roman" w:eastAsia="Times New Roman" w:hAnsi="Times New Roman" w:cs="Times New Roman"/>
          <w:sz w:val="28"/>
          <w:szCs w:val="28"/>
          <w:lang w:val="uk-UA" w:eastAsia="ru-RU"/>
        </w:rPr>
        <w:t>. 2002. № 6.</w:t>
      </w:r>
      <w:r w:rsidRPr="005A08E7">
        <w:rPr>
          <w:rFonts w:ascii="Times New Roman" w:eastAsia="Times New Roman" w:hAnsi="Times New Roman" w:cs="Times New Roman"/>
          <w:sz w:val="28"/>
          <w:szCs w:val="28"/>
          <w:lang w:val="uk-UA" w:eastAsia="ru-RU"/>
        </w:rPr>
        <w:t xml:space="preserve"> С. 32 – 33.</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Кириченко О. В. Практична підготовка соціальних педагогів до роботи з сім’ями, які опинилися в складних житт</w:t>
      </w:r>
      <w:r w:rsidR="00EB02E6" w:rsidRPr="005A08E7">
        <w:rPr>
          <w:rFonts w:ascii="Times New Roman" w:eastAsia="Times New Roman" w:hAnsi="Times New Roman" w:cs="Times New Roman"/>
          <w:sz w:val="28"/>
          <w:szCs w:val="28"/>
          <w:lang w:val="uk-UA" w:eastAsia="ru-RU"/>
        </w:rPr>
        <w:t xml:space="preserve">євих обставин </w:t>
      </w:r>
      <w:r w:rsidRPr="005A08E7">
        <w:rPr>
          <w:rFonts w:ascii="Times New Roman" w:eastAsia="Times New Roman" w:hAnsi="Times New Roman" w:cs="Times New Roman"/>
          <w:sz w:val="28"/>
          <w:szCs w:val="28"/>
          <w:lang w:val="uk-UA" w:eastAsia="ru-RU"/>
        </w:rPr>
        <w:t xml:space="preserve">// </w:t>
      </w:r>
      <w:r w:rsidRPr="005A08E7">
        <w:rPr>
          <w:rFonts w:ascii="Times New Roman" w:eastAsia="Times New Roman" w:hAnsi="Times New Roman" w:cs="Times New Roman"/>
          <w:i/>
          <w:sz w:val="28"/>
          <w:szCs w:val="28"/>
          <w:lang w:val="uk-UA" w:eastAsia="ru-RU"/>
        </w:rPr>
        <w:t>Вісник Запорізького національного універси</w:t>
      </w:r>
      <w:r w:rsidR="00EB02E6" w:rsidRPr="005A08E7">
        <w:rPr>
          <w:rFonts w:ascii="Times New Roman" w:eastAsia="Times New Roman" w:hAnsi="Times New Roman" w:cs="Times New Roman"/>
          <w:i/>
          <w:sz w:val="28"/>
          <w:szCs w:val="28"/>
          <w:lang w:val="uk-UA" w:eastAsia="ru-RU"/>
        </w:rPr>
        <w:t>тету. Серія Педагогічні науки.</w:t>
      </w:r>
      <w:r w:rsidR="00EB02E6" w:rsidRPr="005A08E7">
        <w:rPr>
          <w:rFonts w:ascii="Times New Roman" w:eastAsia="Times New Roman" w:hAnsi="Times New Roman" w:cs="Times New Roman"/>
          <w:sz w:val="28"/>
          <w:szCs w:val="28"/>
          <w:lang w:val="uk-UA" w:eastAsia="ru-RU"/>
        </w:rPr>
        <w:t xml:space="preserve"> 2009. № 1. С. </w:t>
      </w:r>
      <w:r w:rsidRPr="005A08E7">
        <w:rPr>
          <w:rFonts w:ascii="Times New Roman" w:eastAsia="Times New Roman" w:hAnsi="Times New Roman" w:cs="Times New Roman"/>
          <w:sz w:val="28"/>
          <w:szCs w:val="28"/>
          <w:lang w:val="uk-UA" w:eastAsia="ru-RU"/>
        </w:rPr>
        <w:t>68 – 72.</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Клиническая психология: Учебник для студентов медицинских вузов и факультетов клинической психологии / под р</w:t>
      </w:r>
      <w:r w:rsidR="00EB02E6" w:rsidRPr="005A08E7">
        <w:rPr>
          <w:rFonts w:ascii="Times New Roman" w:eastAsia="Times New Roman" w:hAnsi="Times New Roman" w:cs="Times New Roman"/>
          <w:sz w:val="28"/>
          <w:szCs w:val="28"/>
          <w:lang w:val="uk-UA" w:eastAsia="ru-RU"/>
        </w:rPr>
        <w:t xml:space="preserve">ед. проф. Б. Д. Карвасарского. </w:t>
      </w:r>
      <w:r w:rsidRPr="005A08E7">
        <w:rPr>
          <w:rFonts w:ascii="Times New Roman" w:eastAsia="Times New Roman" w:hAnsi="Times New Roman" w:cs="Times New Roman"/>
          <w:sz w:val="28"/>
          <w:szCs w:val="28"/>
          <w:lang w:val="uk-UA" w:eastAsia="ru-RU"/>
        </w:rPr>
        <w:t xml:space="preserve"> Санкт-Петербург, 2002.</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Кольцова О. В. Личностные особенности и поддержание непрерывности лечения у ВИЧ-инфи</w:t>
      </w:r>
      <w:r w:rsidR="00EB02E6" w:rsidRPr="005A08E7">
        <w:rPr>
          <w:rFonts w:ascii="Times New Roman" w:eastAsia="Times New Roman" w:hAnsi="Times New Roman" w:cs="Times New Roman"/>
          <w:sz w:val="28"/>
          <w:szCs w:val="28"/>
          <w:lang w:val="uk-UA" w:eastAsia="ru-RU"/>
        </w:rPr>
        <w:t>цированных пациентов</w:t>
      </w:r>
      <w:r w:rsidRPr="005A08E7">
        <w:rPr>
          <w:rFonts w:ascii="Times New Roman" w:eastAsia="Times New Roman" w:hAnsi="Times New Roman" w:cs="Times New Roman"/>
          <w:sz w:val="28"/>
          <w:szCs w:val="28"/>
          <w:lang w:val="uk-UA" w:eastAsia="ru-RU"/>
        </w:rPr>
        <w:t xml:space="preserve"> // </w:t>
      </w:r>
      <w:r w:rsidRPr="005A08E7">
        <w:rPr>
          <w:rFonts w:ascii="Times New Roman" w:eastAsia="Times New Roman" w:hAnsi="Times New Roman" w:cs="Times New Roman"/>
          <w:i/>
          <w:sz w:val="28"/>
          <w:szCs w:val="28"/>
          <w:lang w:val="uk-UA" w:eastAsia="ru-RU"/>
        </w:rPr>
        <w:t>Вестник СПбГУ</w:t>
      </w:r>
      <w:r w:rsidR="00EB02E6" w:rsidRPr="005A08E7">
        <w:rPr>
          <w:rFonts w:ascii="Times New Roman" w:eastAsia="Times New Roman" w:hAnsi="Times New Roman" w:cs="Times New Roman"/>
          <w:sz w:val="28"/>
          <w:szCs w:val="28"/>
          <w:lang w:val="uk-UA" w:eastAsia="ru-RU"/>
        </w:rPr>
        <w:t xml:space="preserve">. </w:t>
      </w:r>
      <w:r w:rsidRPr="005A08E7">
        <w:rPr>
          <w:rFonts w:ascii="Times New Roman" w:eastAsia="Times New Roman" w:hAnsi="Times New Roman" w:cs="Times New Roman"/>
          <w:sz w:val="28"/>
          <w:szCs w:val="28"/>
          <w:lang w:val="uk-UA" w:eastAsia="ru-RU"/>
        </w:rPr>
        <w:t xml:space="preserve">2013. </w:t>
      </w:r>
      <w:r w:rsidR="00EB02E6" w:rsidRPr="005A08E7">
        <w:rPr>
          <w:rFonts w:ascii="Times New Roman" w:eastAsia="Times New Roman" w:hAnsi="Times New Roman" w:cs="Times New Roman"/>
          <w:sz w:val="28"/>
          <w:szCs w:val="28"/>
          <w:lang w:val="uk-UA" w:eastAsia="ru-RU"/>
        </w:rPr>
        <w:t>Вип. 4.</w:t>
      </w:r>
      <w:r w:rsidRPr="005A08E7">
        <w:rPr>
          <w:rFonts w:ascii="Times New Roman" w:eastAsia="Times New Roman" w:hAnsi="Times New Roman" w:cs="Times New Roman"/>
          <w:sz w:val="28"/>
          <w:szCs w:val="28"/>
          <w:lang w:val="uk-UA" w:eastAsia="ru-RU"/>
        </w:rPr>
        <w:t xml:space="preserve"> С. 49 – 58.</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Копанев</w:t>
      </w:r>
      <w:r w:rsidRPr="005A08E7">
        <w:rPr>
          <w:rFonts w:ascii="Times New Roman" w:eastAsia="Times New Roman" w:hAnsi="Times New Roman" w:cs="Times New Roman"/>
          <w:sz w:val="28"/>
          <w:szCs w:val="28"/>
          <w:shd w:val="clear" w:color="auto" w:fill="FFFFFF"/>
          <w:lang w:val="uk-UA" w:eastAsia="ru-RU"/>
        </w:rPr>
        <w:t> М. А. Медико-социальная реабилитация больных</w:t>
      </w:r>
      <w:r w:rsidR="00EB02E6" w:rsidRPr="005A08E7">
        <w:rPr>
          <w:rFonts w:ascii="Times New Roman" w:eastAsia="Times New Roman" w:hAnsi="Times New Roman" w:cs="Times New Roman"/>
          <w:sz w:val="28"/>
          <w:szCs w:val="28"/>
          <w:shd w:val="clear" w:color="auto" w:fill="FFFFFF"/>
          <w:lang w:val="uk-UA" w:eastAsia="ru-RU"/>
        </w:rPr>
        <w:t xml:space="preserve"> из групп социального риска</w:t>
      </w:r>
      <w:r w:rsidRPr="005A08E7">
        <w:rPr>
          <w:rFonts w:ascii="Times New Roman" w:eastAsia="Times New Roman" w:hAnsi="Times New Roman" w:cs="Times New Roman"/>
          <w:sz w:val="28"/>
          <w:szCs w:val="28"/>
          <w:shd w:val="clear" w:color="auto" w:fill="FFFFFF"/>
          <w:lang w:val="uk-UA" w:eastAsia="ru-RU"/>
        </w:rPr>
        <w:t xml:space="preserve">. </w:t>
      </w:r>
      <w:r w:rsidR="00EB02E6" w:rsidRPr="005A08E7">
        <w:rPr>
          <w:rFonts w:ascii="Times New Roman" w:eastAsia="Times New Roman" w:hAnsi="Times New Roman" w:cs="Times New Roman"/>
          <w:sz w:val="28"/>
          <w:szCs w:val="28"/>
          <w:shd w:val="clear" w:color="auto" w:fill="FFFFFF"/>
          <w:lang w:val="uk-UA" w:eastAsia="ru-RU"/>
        </w:rPr>
        <w:t>СПб., 2000.</w:t>
      </w:r>
      <w:r w:rsidRPr="005A08E7">
        <w:rPr>
          <w:rFonts w:ascii="Times New Roman" w:eastAsia="Times New Roman" w:hAnsi="Times New Roman" w:cs="Times New Roman"/>
          <w:sz w:val="28"/>
          <w:szCs w:val="28"/>
          <w:shd w:val="clear" w:color="auto" w:fill="FFFFFF"/>
          <w:lang w:val="uk-UA" w:eastAsia="ru-RU"/>
        </w:rPr>
        <w:t xml:space="preserve"> 163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shd w:val="clear" w:color="auto" w:fill="FFFFFF"/>
          <w:lang w:val="uk-UA" w:eastAsia="ru-RU"/>
        </w:rPr>
      </w:pPr>
      <w:r w:rsidRPr="005A08E7">
        <w:rPr>
          <w:rFonts w:ascii="Times New Roman" w:eastAsia="Times New Roman" w:hAnsi="Times New Roman" w:cs="Times New Roman"/>
          <w:sz w:val="28"/>
          <w:szCs w:val="28"/>
          <w:shd w:val="clear" w:color="auto" w:fill="FFFFFF"/>
          <w:lang w:val="uk-UA" w:eastAsia="ru-RU"/>
        </w:rPr>
        <w:t>Кукушкина Т. Н, </w:t>
      </w:r>
      <w:r w:rsidRPr="005A08E7">
        <w:rPr>
          <w:rFonts w:ascii="Times New Roman" w:eastAsia="Times New Roman" w:hAnsi="Times New Roman" w:cs="Times New Roman"/>
          <w:sz w:val="28"/>
          <w:szCs w:val="28"/>
          <w:lang w:val="uk-UA" w:eastAsia="ru-RU"/>
        </w:rPr>
        <w:t>Докиш</w:t>
      </w:r>
      <w:r w:rsidRPr="005A08E7">
        <w:rPr>
          <w:rFonts w:ascii="Times New Roman" w:eastAsia="Times New Roman" w:hAnsi="Times New Roman" w:cs="Times New Roman"/>
          <w:sz w:val="28"/>
          <w:szCs w:val="28"/>
          <w:shd w:val="clear" w:color="auto" w:fill="FFFFFF"/>
          <w:lang w:val="uk-UA" w:eastAsia="ru-RU"/>
        </w:rPr>
        <w:t> Ю. М., Чистякова H. A. «</w:t>
      </w:r>
      <w:r w:rsidRPr="005A08E7">
        <w:rPr>
          <w:rFonts w:ascii="Times New Roman" w:eastAsia="Times New Roman" w:hAnsi="Times New Roman" w:cs="Times New Roman"/>
          <w:sz w:val="28"/>
          <w:szCs w:val="28"/>
          <w:lang w:val="uk-UA" w:eastAsia="ru-RU"/>
        </w:rPr>
        <w:t>Руководство по реабилитации больных, частично утративших работоспособность</w:t>
      </w:r>
      <w:r w:rsidRPr="005A08E7">
        <w:rPr>
          <w:rFonts w:ascii="Times New Roman" w:eastAsia="Times New Roman" w:hAnsi="Times New Roman" w:cs="Times New Roman"/>
          <w:sz w:val="28"/>
          <w:szCs w:val="28"/>
          <w:shd w:val="clear" w:color="auto" w:fill="FFFFFF"/>
          <w:lang w:val="uk-UA" w:eastAsia="ru-RU"/>
        </w:rPr>
        <w:t>». Л.: «</w:t>
      </w:r>
      <w:r w:rsidRPr="005A08E7">
        <w:rPr>
          <w:rFonts w:ascii="Times New Roman" w:eastAsia="Times New Roman" w:hAnsi="Times New Roman" w:cs="Times New Roman"/>
          <w:sz w:val="28"/>
          <w:szCs w:val="28"/>
          <w:lang w:val="uk-UA" w:eastAsia="ru-RU"/>
        </w:rPr>
        <w:t>Медицина</w:t>
      </w:r>
      <w:r w:rsidRPr="005A08E7">
        <w:rPr>
          <w:rFonts w:ascii="Times New Roman" w:eastAsia="Times New Roman" w:hAnsi="Times New Roman" w:cs="Times New Roman"/>
          <w:sz w:val="28"/>
          <w:szCs w:val="28"/>
          <w:shd w:val="clear" w:color="auto" w:fill="FFFFFF"/>
          <w:lang w:val="uk-UA" w:eastAsia="ru-RU"/>
        </w:rPr>
        <w:t>», 1989. 176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Лагункина</w:t>
      </w:r>
      <w:r w:rsidRPr="005A08E7">
        <w:rPr>
          <w:rFonts w:ascii="Times New Roman" w:eastAsia="Times New Roman" w:hAnsi="Times New Roman" w:cs="Times New Roman"/>
          <w:sz w:val="28"/>
          <w:szCs w:val="28"/>
          <w:shd w:val="clear" w:color="auto" w:fill="FFFFFF"/>
          <w:lang w:val="uk-UA" w:eastAsia="ru-RU"/>
        </w:rPr>
        <w:t> В. И. Социальная реабилитация инвалидов: социологический аспект. Автореферат дисс.</w:t>
      </w:r>
      <w:r w:rsidR="00EB02E6" w:rsidRPr="005A08E7">
        <w:rPr>
          <w:rFonts w:ascii="Times New Roman" w:eastAsia="Times New Roman" w:hAnsi="Times New Roman" w:cs="Times New Roman"/>
          <w:sz w:val="28"/>
          <w:szCs w:val="28"/>
          <w:shd w:val="clear" w:color="auto" w:fill="FFFFFF"/>
          <w:lang w:val="uk-UA" w:eastAsia="ru-RU"/>
        </w:rPr>
        <w:t xml:space="preserve"> кандидата социологических наук</w:t>
      </w:r>
      <w:r w:rsidRPr="005A08E7">
        <w:rPr>
          <w:rFonts w:ascii="Times New Roman" w:eastAsia="Times New Roman" w:hAnsi="Times New Roman" w:cs="Times New Roman"/>
          <w:sz w:val="28"/>
          <w:szCs w:val="28"/>
          <w:shd w:val="clear" w:color="auto" w:fill="FFFFFF"/>
          <w:lang w:val="uk-UA" w:eastAsia="ru-RU"/>
        </w:rPr>
        <w:t>. М. </w:t>
      </w:r>
      <w:r w:rsidRPr="005A08E7">
        <w:rPr>
          <w:rFonts w:ascii="Times New Roman" w:eastAsia="Times New Roman" w:hAnsi="Times New Roman" w:cs="Times New Roman"/>
          <w:sz w:val="28"/>
          <w:szCs w:val="28"/>
          <w:lang w:val="uk-UA" w:eastAsia="ru-RU"/>
        </w:rPr>
        <w:t>СТИ</w:t>
      </w:r>
      <w:r w:rsidR="00EB02E6" w:rsidRPr="005A08E7">
        <w:rPr>
          <w:rFonts w:ascii="Times New Roman" w:eastAsia="Times New Roman" w:hAnsi="Times New Roman" w:cs="Times New Roman"/>
          <w:sz w:val="28"/>
          <w:szCs w:val="28"/>
          <w:shd w:val="clear" w:color="auto" w:fill="FFFFFF"/>
          <w:lang w:val="uk-UA" w:eastAsia="ru-RU"/>
        </w:rPr>
        <w:t> МГУ С, 2000.</w:t>
      </w:r>
      <w:r w:rsidRPr="005A08E7">
        <w:rPr>
          <w:rFonts w:ascii="Times New Roman" w:eastAsia="Times New Roman" w:hAnsi="Times New Roman" w:cs="Times New Roman"/>
          <w:sz w:val="28"/>
          <w:szCs w:val="28"/>
          <w:shd w:val="clear" w:color="auto" w:fill="FFFFFF"/>
          <w:lang w:val="uk-UA" w:eastAsia="ru-RU"/>
        </w:rPr>
        <w:t xml:space="preserve"> 25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Лукашевич М. П., Семигіна Т. В. Соціальна робота </w:t>
      </w:r>
      <w:r w:rsidR="00EB02E6" w:rsidRPr="005A08E7">
        <w:rPr>
          <w:rFonts w:ascii="Times New Roman" w:eastAsia="Times New Roman" w:hAnsi="Times New Roman" w:cs="Times New Roman"/>
          <w:sz w:val="28"/>
          <w:szCs w:val="28"/>
          <w:lang w:val="uk-UA" w:eastAsia="ru-RU"/>
        </w:rPr>
        <w:t xml:space="preserve">(теорія і практика): підручник. Київ, 2009. </w:t>
      </w:r>
      <w:r w:rsidRPr="005A08E7">
        <w:rPr>
          <w:rFonts w:ascii="Times New Roman" w:eastAsia="Times New Roman" w:hAnsi="Times New Roman" w:cs="Times New Roman"/>
          <w:sz w:val="28"/>
          <w:szCs w:val="28"/>
          <w:lang w:val="uk-UA" w:eastAsia="ru-RU"/>
        </w:rPr>
        <w:t>368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shd w:val="clear" w:color="auto" w:fill="FFFFFF"/>
          <w:lang w:val="uk-UA" w:eastAsia="ru-RU"/>
        </w:rPr>
      </w:pPr>
      <w:r w:rsidRPr="005A08E7">
        <w:rPr>
          <w:rFonts w:ascii="Times New Roman" w:eastAsia="Times New Roman" w:hAnsi="Times New Roman" w:cs="Times New Roman"/>
          <w:sz w:val="28"/>
          <w:szCs w:val="28"/>
          <w:lang w:val="uk-UA" w:eastAsia="ru-RU"/>
        </w:rPr>
        <w:t>Лукьянова</w:t>
      </w:r>
      <w:r w:rsidRPr="005A08E7">
        <w:rPr>
          <w:rFonts w:ascii="Times New Roman" w:eastAsia="Times New Roman" w:hAnsi="Times New Roman" w:cs="Times New Roman"/>
          <w:sz w:val="28"/>
          <w:szCs w:val="28"/>
          <w:shd w:val="clear" w:color="auto" w:fill="FFFFFF"/>
          <w:lang w:val="uk-UA" w:eastAsia="ru-RU"/>
        </w:rPr>
        <w:t> И. Е. Научное обоснование современной реабилитационной помощи лицам с ограничениями жизнедеятельности: автореф. дис. .</w:t>
      </w:r>
      <w:r w:rsidR="00EB02E6" w:rsidRPr="005A08E7">
        <w:rPr>
          <w:rFonts w:ascii="Times New Roman" w:eastAsia="Times New Roman" w:hAnsi="Times New Roman" w:cs="Times New Roman"/>
          <w:sz w:val="28"/>
          <w:szCs w:val="28"/>
          <w:shd w:val="clear" w:color="auto" w:fill="FFFFFF"/>
          <w:lang w:val="uk-UA" w:eastAsia="ru-RU"/>
        </w:rPr>
        <w:t xml:space="preserve"> д-ра мед. наук.</w:t>
      </w:r>
      <w:r w:rsidRPr="005A08E7">
        <w:rPr>
          <w:rFonts w:ascii="Times New Roman" w:eastAsia="Times New Roman" w:hAnsi="Times New Roman" w:cs="Times New Roman"/>
          <w:sz w:val="28"/>
          <w:szCs w:val="28"/>
          <w:shd w:val="clear" w:color="auto" w:fill="FFFFFF"/>
          <w:lang w:val="uk-UA" w:eastAsia="ru-RU"/>
        </w:rPr>
        <w:t xml:space="preserve"> </w:t>
      </w:r>
      <w:r w:rsidR="00EB02E6" w:rsidRPr="005A08E7">
        <w:rPr>
          <w:rFonts w:ascii="Times New Roman" w:eastAsia="Times New Roman" w:hAnsi="Times New Roman" w:cs="Times New Roman"/>
          <w:sz w:val="28"/>
          <w:szCs w:val="28"/>
          <w:shd w:val="clear" w:color="auto" w:fill="FFFFFF"/>
          <w:lang w:val="uk-UA" w:eastAsia="ru-RU"/>
        </w:rPr>
        <w:t xml:space="preserve">М., 2009. </w:t>
      </w:r>
      <w:r w:rsidRPr="005A08E7">
        <w:rPr>
          <w:rFonts w:ascii="Times New Roman" w:eastAsia="Times New Roman" w:hAnsi="Times New Roman" w:cs="Times New Roman"/>
          <w:sz w:val="28"/>
          <w:szCs w:val="28"/>
          <w:shd w:val="clear" w:color="auto" w:fill="FFFFFF"/>
          <w:lang w:val="uk-UA" w:eastAsia="ru-RU"/>
        </w:rPr>
        <w:t>50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Максименко С. Д. Медична психологія: підру</w:t>
      </w:r>
      <w:r w:rsidR="00E67908" w:rsidRPr="005A08E7">
        <w:rPr>
          <w:rFonts w:ascii="Times New Roman" w:eastAsia="Times New Roman" w:hAnsi="Times New Roman" w:cs="Times New Roman"/>
          <w:sz w:val="28"/>
          <w:szCs w:val="28"/>
          <w:lang w:val="uk-UA" w:eastAsia="ru-RU"/>
        </w:rPr>
        <w:t>чник.</w:t>
      </w:r>
      <w:r w:rsidRPr="005A08E7">
        <w:rPr>
          <w:rFonts w:ascii="Times New Roman" w:eastAsia="Times New Roman" w:hAnsi="Times New Roman" w:cs="Times New Roman"/>
          <w:sz w:val="28"/>
          <w:szCs w:val="28"/>
          <w:lang w:val="uk-UA" w:eastAsia="ru-RU"/>
        </w:rPr>
        <w:t xml:space="preserve"> Нова Книга, </w:t>
      </w:r>
      <w:r w:rsidR="00EB02E6" w:rsidRPr="005A08E7">
        <w:rPr>
          <w:rFonts w:ascii="Times New Roman" w:eastAsia="Times New Roman" w:hAnsi="Times New Roman" w:cs="Times New Roman"/>
          <w:sz w:val="28"/>
          <w:szCs w:val="28"/>
          <w:lang w:val="uk-UA" w:eastAsia="ru-RU"/>
        </w:rPr>
        <w:t xml:space="preserve">2008. </w:t>
      </w:r>
      <w:r w:rsidRPr="005A08E7">
        <w:rPr>
          <w:rFonts w:ascii="Times New Roman" w:eastAsia="Times New Roman" w:hAnsi="Times New Roman" w:cs="Times New Roman"/>
          <w:sz w:val="28"/>
          <w:szCs w:val="28"/>
          <w:lang w:val="uk-UA" w:eastAsia="ru-RU"/>
        </w:rPr>
        <w:t>520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color w:val="000000"/>
          <w:sz w:val="28"/>
          <w:szCs w:val="28"/>
          <w:lang w:val="uk-UA" w:eastAsia="ru-RU"/>
        </w:rPr>
        <w:t>Медицинская психология: методические указания для самосто</w:t>
      </w:r>
      <w:r w:rsidR="00EB02E6" w:rsidRPr="005A08E7">
        <w:rPr>
          <w:rFonts w:ascii="Times New Roman" w:eastAsia="Times New Roman" w:hAnsi="Times New Roman" w:cs="Times New Roman"/>
          <w:color w:val="000000"/>
          <w:sz w:val="28"/>
          <w:szCs w:val="28"/>
          <w:lang w:val="uk-UA" w:eastAsia="ru-RU"/>
        </w:rPr>
        <w:t>ятельной работы студентов</w:t>
      </w:r>
      <w:r w:rsidR="00E67908" w:rsidRPr="005A08E7">
        <w:rPr>
          <w:rFonts w:ascii="Times New Roman" w:eastAsia="Times New Roman" w:hAnsi="Times New Roman" w:cs="Times New Roman"/>
          <w:sz w:val="28"/>
          <w:szCs w:val="28"/>
          <w:lang w:val="uk-UA" w:eastAsia="ru-RU"/>
        </w:rPr>
        <w:t xml:space="preserve">. Харьков, 2014. </w:t>
      </w:r>
      <w:r w:rsidRPr="005A08E7">
        <w:rPr>
          <w:rFonts w:ascii="Times New Roman" w:eastAsia="Times New Roman" w:hAnsi="Times New Roman" w:cs="Times New Roman"/>
          <w:sz w:val="28"/>
          <w:szCs w:val="28"/>
          <w:lang w:val="uk-UA" w:eastAsia="ru-RU"/>
        </w:rPr>
        <w:t>103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Медична та соціальна реабілітація: </w:t>
      </w:r>
      <w:r w:rsidR="00E67908" w:rsidRPr="005A08E7">
        <w:rPr>
          <w:rFonts w:ascii="Times New Roman" w:eastAsia="Times New Roman" w:hAnsi="Times New Roman" w:cs="Times New Roman"/>
          <w:sz w:val="28"/>
          <w:szCs w:val="28"/>
          <w:lang w:val="uk-UA" w:eastAsia="ru-RU"/>
        </w:rPr>
        <w:t xml:space="preserve">Навчальний посібник. Тернопіль: ТДМУ, 2005. </w:t>
      </w:r>
      <w:r w:rsidRPr="005A08E7">
        <w:rPr>
          <w:rFonts w:ascii="Times New Roman" w:eastAsia="Times New Roman" w:hAnsi="Times New Roman" w:cs="Times New Roman"/>
          <w:sz w:val="28"/>
          <w:szCs w:val="28"/>
          <w:lang w:val="uk-UA" w:eastAsia="ru-RU"/>
        </w:rPr>
        <w:t>402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Менделевич</w:t>
      </w:r>
      <w:r w:rsidRPr="005A08E7">
        <w:rPr>
          <w:rFonts w:ascii="Times New Roman" w:eastAsia="Times New Roman" w:hAnsi="Times New Roman" w:cs="Times New Roman"/>
          <w:sz w:val="28"/>
          <w:szCs w:val="28"/>
          <w:shd w:val="clear" w:color="auto" w:fill="FFFFFF"/>
          <w:lang w:val="uk-UA" w:eastAsia="ru-RU"/>
        </w:rPr>
        <w:t> В. Д. Клиническая медицинская психология</w:t>
      </w:r>
      <w:r w:rsidR="00E67908" w:rsidRPr="005A08E7">
        <w:rPr>
          <w:rFonts w:ascii="Times New Roman" w:eastAsia="Times New Roman" w:hAnsi="Times New Roman" w:cs="Times New Roman"/>
          <w:sz w:val="28"/>
          <w:szCs w:val="28"/>
          <w:shd w:val="clear" w:color="auto" w:fill="FFFFFF"/>
          <w:lang w:val="uk-UA" w:eastAsia="ru-RU"/>
        </w:rPr>
        <w:t>.</w:t>
      </w:r>
      <w:r w:rsidRPr="005A08E7">
        <w:rPr>
          <w:rFonts w:ascii="Times New Roman" w:eastAsia="Times New Roman" w:hAnsi="Times New Roman" w:cs="Times New Roman"/>
          <w:sz w:val="28"/>
          <w:szCs w:val="28"/>
          <w:shd w:val="clear" w:color="auto" w:fill="FFFFFF"/>
          <w:lang w:val="uk-UA" w:eastAsia="ru-RU"/>
        </w:rPr>
        <w:t xml:space="preserve"> </w:t>
      </w:r>
      <w:r w:rsidR="00E67908" w:rsidRPr="005A08E7">
        <w:rPr>
          <w:rFonts w:ascii="Times New Roman" w:eastAsia="Times New Roman" w:hAnsi="Times New Roman" w:cs="Times New Roman"/>
          <w:sz w:val="28"/>
          <w:szCs w:val="28"/>
          <w:shd w:val="clear" w:color="auto" w:fill="FFFFFF"/>
          <w:lang w:val="uk-UA" w:eastAsia="ru-RU"/>
        </w:rPr>
        <w:t>М.:Медпресс. 1998.</w:t>
      </w:r>
      <w:r w:rsidRPr="005A08E7">
        <w:rPr>
          <w:rFonts w:ascii="Times New Roman" w:eastAsia="Times New Roman" w:hAnsi="Times New Roman" w:cs="Times New Roman"/>
          <w:sz w:val="28"/>
          <w:szCs w:val="28"/>
          <w:shd w:val="clear" w:color="auto" w:fill="FFFFFF"/>
          <w:lang w:val="uk-UA" w:eastAsia="ru-RU"/>
        </w:rPr>
        <w:t xml:space="preserve"> 592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Мосійчук Т. Є. Соціальна реабілітація як механізм відновлення соціал</w:t>
      </w:r>
      <w:r w:rsidR="00E67908" w:rsidRPr="005A08E7">
        <w:rPr>
          <w:rFonts w:ascii="Times New Roman" w:eastAsia="Times New Roman" w:hAnsi="Times New Roman" w:cs="Times New Roman"/>
          <w:sz w:val="28"/>
          <w:szCs w:val="28"/>
          <w:lang w:val="uk-UA" w:eastAsia="ru-RU"/>
        </w:rPr>
        <w:t xml:space="preserve">ьних зв’язків у соціумі // </w:t>
      </w:r>
      <w:r w:rsidRPr="005A08E7">
        <w:rPr>
          <w:rFonts w:ascii="Times New Roman" w:eastAsia="Times New Roman" w:hAnsi="Times New Roman" w:cs="Times New Roman"/>
          <w:i/>
          <w:sz w:val="28"/>
          <w:szCs w:val="28"/>
          <w:lang w:val="uk-UA" w:eastAsia="ru-RU"/>
        </w:rPr>
        <w:t>Вісник Одеського національного університету.</w:t>
      </w:r>
      <w:r w:rsidR="00E67908" w:rsidRPr="005A08E7">
        <w:rPr>
          <w:rFonts w:ascii="Times New Roman" w:eastAsia="Times New Roman" w:hAnsi="Times New Roman" w:cs="Times New Roman"/>
          <w:sz w:val="28"/>
          <w:szCs w:val="28"/>
          <w:lang w:val="uk-UA" w:eastAsia="ru-RU"/>
        </w:rPr>
        <w:t xml:space="preserve"> Вип. 8. </w:t>
      </w:r>
      <w:r w:rsidRPr="005A08E7">
        <w:rPr>
          <w:rFonts w:ascii="Times New Roman" w:eastAsia="Times New Roman" w:hAnsi="Times New Roman" w:cs="Times New Roman"/>
          <w:sz w:val="28"/>
          <w:szCs w:val="28"/>
          <w:lang w:val="uk-UA" w:eastAsia="ru-RU"/>
        </w:rPr>
        <w:t>С. 266 – 271.</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Мухаметзянов И.Ш. Взаимосвязь здоровья и психики детей и молодежи в условиях современной соци</w:t>
      </w:r>
      <w:r w:rsidR="00E67908" w:rsidRPr="005A08E7">
        <w:rPr>
          <w:rFonts w:ascii="Times New Roman" w:eastAsia="Times New Roman" w:hAnsi="Times New Roman" w:cs="Times New Roman"/>
          <w:sz w:val="28"/>
          <w:szCs w:val="28"/>
          <w:lang w:val="uk-UA" w:eastAsia="ru-RU"/>
        </w:rPr>
        <w:t>ально-экономической ситуации</w:t>
      </w:r>
      <w:r w:rsidRPr="005A08E7">
        <w:rPr>
          <w:rFonts w:ascii="Times New Roman" w:eastAsia="Times New Roman" w:hAnsi="Times New Roman" w:cs="Times New Roman"/>
          <w:sz w:val="28"/>
          <w:szCs w:val="28"/>
          <w:lang w:val="uk-UA" w:eastAsia="ru-RU"/>
        </w:rPr>
        <w:t xml:space="preserve"> // </w:t>
      </w:r>
      <w:r w:rsidRPr="005A08E7">
        <w:rPr>
          <w:rFonts w:ascii="Times New Roman" w:eastAsia="Times New Roman" w:hAnsi="Times New Roman" w:cs="Times New Roman"/>
          <w:i/>
          <w:sz w:val="28"/>
          <w:szCs w:val="28"/>
          <w:lang w:val="uk-UA" w:eastAsia="ru-RU"/>
        </w:rPr>
        <w:t>К</w:t>
      </w:r>
      <w:r w:rsidR="00E67908" w:rsidRPr="005A08E7">
        <w:rPr>
          <w:rFonts w:ascii="Times New Roman" w:eastAsia="Times New Roman" w:hAnsi="Times New Roman" w:cs="Times New Roman"/>
          <w:i/>
          <w:sz w:val="28"/>
          <w:szCs w:val="28"/>
          <w:lang w:val="uk-UA" w:eastAsia="ru-RU"/>
        </w:rPr>
        <w:t>азанский педагогический журнал.</w:t>
      </w:r>
      <w:r w:rsidR="00E67908" w:rsidRPr="005A08E7">
        <w:rPr>
          <w:rFonts w:ascii="Times New Roman" w:eastAsia="Times New Roman" w:hAnsi="Times New Roman" w:cs="Times New Roman"/>
          <w:sz w:val="28"/>
          <w:szCs w:val="28"/>
          <w:lang w:val="uk-UA" w:eastAsia="ru-RU"/>
        </w:rPr>
        <w:t xml:space="preserve"> 2008. № 5. </w:t>
      </w:r>
      <w:r w:rsidRPr="005A08E7">
        <w:rPr>
          <w:rFonts w:ascii="Times New Roman" w:eastAsia="Times New Roman" w:hAnsi="Times New Roman" w:cs="Times New Roman"/>
          <w:sz w:val="28"/>
          <w:szCs w:val="28"/>
          <w:lang w:val="uk-UA" w:eastAsia="ru-RU"/>
        </w:rPr>
        <w:t>С. 61–69.</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shd w:val="clear" w:color="auto" w:fill="FFFFFF"/>
          <w:lang w:val="uk-UA" w:eastAsia="ru-RU"/>
        </w:rPr>
      </w:pPr>
      <w:r w:rsidRPr="005A08E7">
        <w:rPr>
          <w:rFonts w:ascii="Times New Roman" w:eastAsia="Times New Roman" w:hAnsi="Times New Roman" w:cs="Times New Roman"/>
          <w:sz w:val="28"/>
          <w:szCs w:val="28"/>
          <w:lang w:val="uk-UA" w:eastAsia="ru-RU"/>
        </w:rPr>
        <w:t>Нестеренко</w:t>
      </w:r>
      <w:r w:rsidRPr="005A08E7">
        <w:rPr>
          <w:rFonts w:ascii="Times New Roman" w:eastAsia="Times New Roman" w:hAnsi="Times New Roman" w:cs="Times New Roman"/>
          <w:sz w:val="28"/>
          <w:szCs w:val="28"/>
          <w:shd w:val="clear" w:color="auto" w:fill="FFFFFF"/>
          <w:lang w:val="uk-UA" w:eastAsia="ru-RU"/>
        </w:rPr>
        <w:t> Е. И. Социально-гигиенические аспекты, системы мед</w:t>
      </w:r>
      <w:r w:rsidR="00E67908" w:rsidRPr="005A08E7">
        <w:rPr>
          <w:rFonts w:ascii="Times New Roman" w:eastAsia="Times New Roman" w:hAnsi="Times New Roman" w:cs="Times New Roman"/>
          <w:sz w:val="28"/>
          <w:szCs w:val="28"/>
          <w:shd w:val="clear" w:color="auto" w:fill="FFFFFF"/>
          <w:lang w:val="uk-UA" w:eastAsia="ru-RU"/>
        </w:rPr>
        <w:t>ико-социальной реабилитации</w:t>
      </w:r>
      <w:r w:rsidRPr="005A08E7">
        <w:rPr>
          <w:rFonts w:ascii="Times New Roman" w:eastAsia="Times New Roman" w:hAnsi="Times New Roman" w:cs="Times New Roman"/>
          <w:sz w:val="28"/>
          <w:szCs w:val="28"/>
          <w:shd w:val="clear" w:color="auto" w:fill="FFFFFF"/>
          <w:lang w:val="uk-UA" w:eastAsia="ru-RU"/>
        </w:rPr>
        <w:t xml:space="preserve"> // </w:t>
      </w:r>
      <w:r w:rsidRPr="005A08E7">
        <w:rPr>
          <w:rFonts w:ascii="Times New Roman" w:eastAsia="Times New Roman" w:hAnsi="Times New Roman" w:cs="Times New Roman"/>
          <w:i/>
          <w:sz w:val="28"/>
          <w:szCs w:val="28"/>
          <w:shd w:val="clear" w:color="auto" w:fill="FFFFFF"/>
          <w:lang w:val="uk-UA" w:eastAsia="ru-RU"/>
        </w:rPr>
        <w:t>Профилактика заболеваний и укрепление здоровья.</w:t>
      </w:r>
      <w:r w:rsidRPr="005A08E7">
        <w:rPr>
          <w:rFonts w:ascii="Times New Roman" w:eastAsia="Times New Roman" w:hAnsi="Times New Roman" w:cs="Times New Roman"/>
          <w:sz w:val="28"/>
          <w:szCs w:val="28"/>
          <w:shd w:val="clear" w:color="auto" w:fill="FFFFFF"/>
          <w:lang w:val="uk-UA" w:eastAsia="ru-RU"/>
        </w:rPr>
        <w:t xml:space="preserve"> 200</w:t>
      </w:r>
      <w:r w:rsidR="00E67908" w:rsidRPr="005A08E7">
        <w:rPr>
          <w:rFonts w:ascii="Times New Roman" w:eastAsia="Times New Roman" w:hAnsi="Times New Roman" w:cs="Times New Roman"/>
          <w:sz w:val="28"/>
          <w:szCs w:val="28"/>
          <w:shd w:val="clear" w:color="auto" w:fill="FFFFFF"/>
          <w:lang w:val="uk-UA" w:eastAsia="ru-RU"/>
        </w:rPr>
        <w:t>0. № 6.</w:t>
      </w:r>
      <w:r w:rsidRPr="005A08E7">
        <w:rPr>
          <w:rFonts w:ascii="Times New Roman" w:eastAsia="Times New Roman" w:hAnsi="Times New Roman" w:cs="Times New Roman"/>
          <w:sz w:val="28"/>
          <w:szCs w:val="28"/>
          <w:shd w:val="clear" w:color="auto" w:fill="FFFFFF"/>
          <w:lang w:val="uk-UA" w:eastAsia="ru-RU"/>
        </w:rPr>
        <w:t xml:space="preserve"> С. 811.</w:t>
      </w:r>
    </w:p>
    <w:p w:rsidR="00DE765D" w:rsidRPr="005A08E7" w:rsidRDefault="004E10C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hyperlink r:id="rId23" w:history="1">
        <w:r w:rsidR="00DE765D" w:rsidRPr="005A08E7">
          <w:rPr>
            <w:rFonts w:ascii="Times New Roman" w:eastAsia="Times New Roman" w:hAnsi="Times New Roman" w:cs="Times New Roman"/>
            <w:bCs/>
            <w:sz w:val="28"/>
            <w:szCs w:val="28"/>
            <w:lang w:val="uk-UA" w:eastAsia="ru-RU"/>
          </w:rPr>
          <w:t>Нестерова Г. Ф.</w:t>
        </w:r>
      </w:hyperlink>
      <w:r w:rsidR="00DE765D" w:rsidRPr="005A08E7">
        <w:rPr>
          <w:rFonts w:ascii="Times New Roman" w:eastAsia="Times New Roman" w:hAnsi="Times New Roman" w:cs="Times New Roman"/>
          <w:sz w:val="28"/>
          <w:szCs w:val="28"/>
          <w:lang w:val="uk-UA" w:eastAsia="ru-RU"/>
        </w:rPr>
        <w:t> Технология и методика социал</w:t>
      </w:r>
      <w:r w:rsidR="00E67908" w:rsidRPr="005A08E7">
        <w:rPr>
          <w:rFonts w:ascii="Times New Roman" w:eastAsia="Times New Roman" w:hAnsi="Times New Roman" w:cs="Times New Roman"/>
          <w:sz w:val="28"/>
          <w:szCs w:val="28"/>
          <w:lang w:val="uk-UA" w:eastAsia="ru-RU"/>
        </w:rPr>
        <w:t>ьной работы : учебное пособие. Москва : Академия, 2011.</w:t>
      </w:r>
      <w:r w:rsidR="00DE765D" w:rsidRPr="005A08E7">
        <w:rPr>
          <w:rFonts w:ascii="Times New Roman" w:eastAsia="Times New Roman" w:hAnsi="Times New Roman" w:cs="Times New Roman"/>
          <w:sz w:val="28"/>
          <w:szCs w:val="28"/>
          <w:lang w:val="uk-UA" w:eastAsia="ru-RU"/>
        </w:rPr>
        <w:t xml:space="preserve"> 208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shd w:val="clear" w:color="auto" w:fill="FFFFFF"/>
          <w:lang w:val="uk-UA" w:eastAsia="ru-RU"/>
        </w:rPr>
      </w:pPr>
      <w:r w:rsidRPr="005A08E7">
        <w:rPr>
          <w:rFonts w:ascii="Times New Roman" w:eastAsia="Times New Roman" w:hAnsi="Times New Roman" w:cs="Times New Roman"/>
          <w:sz w:val="28"/>
          <w:szCs w:val="28"/>
          <w:lang w:val="uk-UA" w:eastAsia="ru-RU"/>
        </w:rPr>
        <w:t>Николаева В. В. Влияние хронической болезни на психику: Психологическ</w:t>
      </w:r>
      <w:r w:rsidR="00E67908" w:rsidRPr="005A08E7">
        <w:rPr>
          <w:rFonts w:ascii="Times New Roman" w:eastAsia="Times New Roman" w:hAnsi="Times New Roman" w:cs="Times New Roman"/>
          <w:sz w:val="28"/>
          <w:szCs w:val="28"/>
          <w:lang w:val="uk-UA" w:eastAsia="ru-RU"/>
        </w:rPr>
        <w:t xml:space="preserve">ое исследование. М.: Изд-во МГУ, 1987. </w:t>
      </w:r>
      <w:r w:rsidRPr="005A08E7">
        <w:rPr>
          <w:rFonts w:ascii="Times New Roman" w:eastAsia="Times New Roman" w:hAnsi="Times New Roman" w:cs="Times New Roman"/>
          <w:sz w:val="28"/>
          <w:szCs w:val="28"/>
          <w:lang w:val="uk-UA" w:eastAsia="ru-RU"/>
        </w:rPr>
        <w:t>168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shd w:val="clear" w:color="auto" w:fill="FFFFFF"/>
          <w:lang w:val="uk-UA" w:eastAsia="ru-RU"/>
        </w:rPr>
      </w:pPr>
      <w:r w:rsidRPr="005A08E7">
        <w:rPr>
          <w:rFonts w:ascii="Times New Roman" w:eastAsia="Times New Roman" w:hAnsi="Times New Roman" w:cs="Times New Roman"/>
          <w:sz w:val="28"/>
          <w:szCs w:val="28"/>
          <w:shd w:val="clear" w:color="auto" w:fill="FFFFFF"/>
          <w:lang w:val="uk-UA" w:eastAsia="ru-RU"/>
        </w:rPr>
        <w:t>Никоненко Ю. П. Кліні</w:t>
      </w:r>
      <w:r w:rsidR="00E67908" w:rsidRPr="005A08E7">
        <w:rPr>
          <w:rFonts w:ascii="Times New Roman" w:eastAsia="Times New Roman" w:hAnsi="Times New Roman" w:cs="Times New Roman"/>
          <w:sz w:val="28"/>
          <w:szCs w:val="28"/>
          <w:shd w:val="clear" w:color="auto" w:fill="FFFFFF"/>
          <w:lang w:val="uk-UA" w:eastAsia="ru-RU"/>
        </w:rPr>
        <w:t xml:space="preserve">чна психологія. КНТ Київ. </w:t>
      </w:r>
      <w:r w:rsidRPr="005A08E7">
        <w:rPr>
          <w:rFonts w:ascii="Times New Roman" w:eastAsia="Times New Roman" w:hAnsi="Times New Roman" w:cs="Times New Roman"/>
          <w:sz w:val="28"/>
          <w:szCs w:val="28"/>
          <w:shd w:val="clear" w:color="auto" w:fill="FFFFFF"/>
          <w:lang w:val="uk-UA" w:eastAsia="ru-RU"/>
        </w:rPr>
        <w:t>370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Пезешкиан Н. Психосоматика и позитивная психотерапия: межкультурные и междисциплинарные аспекты на примере </w:t>
      </w:r>
      <w:r w:rsidR="00E67908" w:rsidRPr="005A08E7">
        <w:rPr>
          <w:rFonts w:ascii="Times New Roman" w:eastAsia="Times New Roman" w:hAnsi="Times New Roman" w:cs="Times New Roman"/>
          <w:sz w:val="28"/>
          <w:szCs w:val="28"/>
          <w:lang w:val="uk-UA" w:eastAsia="ru-RU"/>
        </w:rPr>
        <w:t>40 историй болезни. М.: Медицина, 1996.</w:t>
      </w:r>
      <w:r w:rsidRPr="005A08E7">
        <w:rPr>
          <w:rFonts w:ascii="Times New Roman" w:eastAsia="Times New Roman" w:hAnsi="Times New Roman" w:cs="Times New Roman"/>
          <w:sz w:val="28"/>
          <w:szCs w:val="28"/>
          <w:lang w:val="uk-UA" w:eastAsia="ru-RU"/>
        </w:rPr>
        <w:t xml:space="preserve"> 463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shd w:val="clear" w:color="auto" w:fill="FFFFFF"/>
          <w:lang w:val="uk-UA" w:eastAsia="ru-RU"/>
        </w:rPr>
      </w:pPr>
      <w:r w:rsidRPr="005A08E7">
        <w:rPr>
          <w:rFonts w:ascii="Times New Roman" w:eastAsia="Times New Roman" w:hAnsi="Times New Roman" w:cs="Times New Roman"/>
          <w:sz w:val="28"/>
          <w:szCs w:val="28"/>
          <w:lang w:val="uk-UA" w:eastAsia="ru-RU"/>
        </w:rPr>
        <w:t>Платонов</w:t>
      </w:r>
      <w:r w:rsidRPr="005A08E7">
        <w:rPr>
          <w:rFonts w:ascii="Times New Roman" w:eastAsia="Times New Roman" w:hAnsi="Times New Roman" w:cs="Times New Roman"/>
          <w:sz w:val="28"/>
          <w:szCs w:val="28"/>
          <w:shd w:val="clear" w:color="auto" w:fill="FFFFFF"/>
          <w:lang w:val="uk-UA" w:eastAsia="ru-RU"/>
        </w:rPr>
        <w:t> К.К. Методологические проблемы медиц</w:t>
      </w:r>
      <w:r w:rsidR="00E67908" w:rsidRPr="005A08E7">
        <w:rPr>
          <w:rFonts w:ascii="Times New Roman" w:eastAsia="Times New Roman" w:hAnsi="Times New Roman" w:cs="Times New Roman"/>
          <w:sz w:val="28"/>
          <w:szCs w:val="28"/>
          <w:shd w:val="clear" w:color="auto" w:fill="FFFFFF"/>
          <w:lang w:val="uk-UA" w:eastAsia="ru-RU"/>
        </w:rPr>
        <w:t>инской психологии</w:t>
      </w:r>
      <w:r w:rsidRPr="005A08E7">
        <w:rPr>
          <w:rFonts w:ascii="Times New Roman" w:eastAsia="Times New Roman" w:hAnsi="Times New Roman" w:cs="Times New Roman"/>
          <w:sz w:val="28"/>
          <w:szCs w:val="28"/>
          <w:shd w:val="clear" w:color="auto" w:fill="FFFFFF"/>
          <w:lang w:val="uk-UA" w:eastAsia="ru-RU"/>
        </w:rPr>
        <w:t>.</w:t>
      </w:r>
      <w:r w:rsidR="00E67908" w:rsidRPr="005A08E7">
        <w:rPr>
          <w:rFonts w:ascii="Times New Roman" w:eastAsia="Times New Roman" w:hAnsi="Times New Roman" w:cs="Times New Roman"/>
          <w:sz w:val="28"/>
          <w:szCs w:val="28"/>
          <w:shd w:val="clear" w:color="auto" w:fill="FFFFFF"/>
          <w:lang w:val="uk-UA" w:eastAsia="ru-RU"/>
        </w:rPr>
        <w:t xml:space="preserve"> М.: Медицина, 1977. </w:t>
      </w:r>
      <w:r w:rsidRPr="005A08E7">
        <w:rPr>
          <w:rFonts w:ascii="Times New Roman" w:eastAsia="Times New Roman" w:hAnsi="Times New Roman" w:cs="Times New Roman"/>
          <w:sz w:val="28"/>
          <w:szCs w:val="28"/>
          <w:shd w:val="clear" w:color="auto" w:fill="FFFFFF"/>
          <w:lang w:val="uk-UA" w:eastAsia="ru-RU"/>
        </w:rPr>
        <w:t>95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shd w:val="clear" w:color="auto" w:fill="FFFFFF"/>
          <w:lang w:val="uk-UA" w:eastAsia="ru-RU"/>
        </w:rPr>
      </w:pPr>
      <w:r w:rsidRPr="005A08E7">
        <w:rPr>
          <w:rFonts w:ascii="Times New Roman" w:eastAsia="Times New Roman" w:hAnsi="Times New Roman" w:cs="Times New Roman"/>
          <w:sz w:val="28"/>
          <w:szCs w:val="28"/>
          <w:lang w:val="uk-UA" w:eastAsia="ru-RU"/>
        </w:rPr>
        <w:t>Решетников А.В. Социология медицины: Ру</w:t>
      </w:r>
      <w:r w:rsidR="00E67908" w:rsidRPr="005A08E7">
        <w:rPr>
          <w:rFonts w:ascii="Times New Roman" w:eastAsia="Times New Roman" w:hAnsi="Times New Roman" w:cs="Times New Roman"/>
          <w:sz w:val="28"/>
          <w:szCs w:val="28"/>
          <w:lang w:val="uk-UA" w:eastAsia="ru-RU"/>
        </w:rPr>
        <w:t xml:space="preserve">ководство. </w:t>
      </w:r>
      <w:r w:rsidRPr="005A08E7">
        <w:rPr>
          <w:rFonts w:ascii="Times New Roman" w:eastAsia="Times New Roman" w:hAnsi="Times New Roman" w:cs="Times New Roman"/>
          <w:sz w:val="28"/>
          <w:szCs w:val="28"/>
          <w:lang w:val="uk-UA" w:eastAsia="ru-RU"/>
        </w:rPr>
        <w:t>М.: ГЭОТА</w:t>
      </w:r>
      <w:r w:rsidR="00E67908" w:rsidRPr="005A08E7">
        <w:rPr>
          <w:rFonts w:ascii="Times New Roman" w:eastAsia="Times New Roman" w:hAnsi="Times New Roman" w:cs="Times New Roman"/>
          <w:sz w:val="28"/>
          <w:szCs w:val="28"/>
          <w:lang w:val="uk-UA" w:eastAsia="ru-RU"/>
        </w:rPr>
        <w:t xml:space="preserve">Р-Медиа; 2010. </w:t>
      </w:r>
      <w:r w:rsidRPr="005A08E7">
        <w:rPr>
          <w:rFonts w:ascii="Times New Roman" w:eastAsia="Times New Roman" w:hAnsi="Times New Roman" w:cs="Times New Roman"/>
          <w:sz w:val="28"/>
          <w:szCs w:val="28"/>
          <w:lang w:val="uk-UA" w:eastAsia="ru-RU"/>
        </w:rPr>
        <w:t xml:space="preserve"> 864 с. </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shd w:val="clear" w:color="auto" w:fill="FFFFFF"/>
          <w:lang w:val="uk-UA" w:eastAsia="ru-RU"/>
        </w:rPr>
      </w:pPr>
      <w:r w:rsidRPr="005A08E7">
        <w:rPr>
          <w:rFonts w:ascii="Times New Roman" w:eastAsia="Times New Roman" w:hAnsi="Times New Roman" w:cs="Times New Roman"/>
          <w:sz w:val="28"/>
          <w:szCs w:val="28"/>
          <w:lang w:val="uk-UA" w:eastAsia="ru-RU"/>
        </w:rPr>
        <w:t>Рыжков</w:t>
      </w:r>
      <w:r w:rsidRPr="005A08E7">
        <w:rPr>
          <w:rFonts w:ascii="Times New Roman" w:eastAsia="Times New Roman" w:hAnsi="Times New Roman" w:cs="Times New Roman"/>
          <w:sz w:val="28"/>
          <w:szCs w:val="28"/>
          <w:shd w:val="clear" w:color="auto" w:fill="FFFFFF"/>
          <w:lang w:val="uk-UA" w:eastAsia="ru-RU"/>
        </w:rPr>
        <w:t> А. И. Некоторые вопросы социально-педагогического воздействия при проведении комплек</w:t>
      </w:r>
      <w:r w:rsidR="00E67908" w:rsidRPr="005A08E7">
        <w:rPr>
          <w:rFonts w:ascii="Times New Roman" w:eastAsia="Times New Roman" w:hAnsi="Times New Roman" w:cs="Times New Roman"/>
          <w:sz w:val="28"/>
          <w:szCs w:val="28"/>
          <w:shd w:val="clear" w:color="auto" w:fill="FFFFFF"/>
          <w:lang w:val="uk-UA" w:eastAsia="ru-RU"/>
        </w:rPr>
        <w:t>сной реабилитации инвалидов</w:t>
      </w:r>
      <w:r w:rsidRPr="005A08E7">
        <w:rPr>
          <w:rFonts w:ascii="Times New Roman" w:eastAsia="Times New Roman" w:hAnsi="Times New Roman" w:cs="Times New Roman"/>
          <w:sz w:val="28"/>
          <w:szCs w:val="28"/>
          <w:shd w:val="clear" w:color="auto" w:fill="FFFFFF"/>
          <w:lang w:val="uk-UA" w:eastAsia="ru-RU"/>
        </w:rPr>
        <w:t xml:space="preserve"> // </w:t>
      </w:r>
      <w:r w:rsidRPr="005A08E7">
        <w:rPr>
          <w:rFonts w:ascii="Times New Roman" w:eastAsia="Times New Roman" w:hAnsi="Times New Roman" w:cs="Times New Roman"/>
          <w:i/>
          <w:sz w:val="28"/>
          <w:szCs w:val="28"/>
          <w:shd w:val="clear" w:color="auto" w:fill="FFFFFF"/>
          <w:lang w:val="uk-UA" w:eastAsia="ru-RU"/>
        </w:rPr>
        <w:t>Медико-социальная экспертиза и реабилитация.</w:t>
      </w:r>
      <w:r w:rsidRPr="005A08E7">
        <w:rPr>
          <w:rFonts w:ascii="Times New Roman" w:eastAsia="Times New Roman" w:hAnsi="Times New Roman" w:cs="Times New Roman"/>
          <w:sz w:val="28"/>
          <w:szCs w:val="28"/>
          <w:shd w:val="clear" w:color="auto" w:fill="FFFFFF"/>
          <w:lang w:val="uk-UA" w:eastAsia="ru-RU"/>
        </w:rPr>
        <w:t xml:space="preserve"> – 2008. – №2. – С. 53 – 55.</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shd w:val="clear" w:color="auto" w:fill="FFFFFF"/>
          <w:lang w:val="uk-UA" w:eastAsia="ru-RU"/>
        </w:rPr>
      </w:pPr>
      <w:r w:rsidRPr="005A08E7">
        <w:rPr>
          <w:rFonts w:ascii="Times New Roman" w:eastAsia="Times New Roman" w:hAnsi="Times New Roman" w:cs="Times New Roman"/>
          <w:sz w:val="28"/>
          <w:szCs w:val="28"/>
          <w:shd w:val="clear" w:color="auto" w:fill="FFFFFF"/>
          <w:lang w:val="uk-UA" w:eastAsia="ru-RU"/>
        </w:rPr>
        <w:t>Свистунова Е.Г. Медико-социальная реабилитация инв</w:t>
      </w:r>
      <w:r w:rsidR="00E67908" w:rsidRPr="005A08E7">
        <w:rPr>
          <w:rFonts w:ascii="Times New Roman" w:eastAsia="Times New Roman" w:hAnsi="Times New Roman" w:cs="Times New Roman"/>
          <w:sz w:val="28"/>
          <w:szCs w:val="28"/>
          <w:shd w:val="clear" w:color="auto" w:fill="FFFFFF"/>
          <w:lang w:val="uk-UA" w:eastAsia="ru-RU"/>
        </w:rPr>
        <w:t>алидов: профессиональный аспект</w:t>
      </w:r>
      <w:r w:rsidRPr="005A08E7">
        <w:rPr>
          <w:rFonts w:ascii="Times New Roman" w:eastAsia="Times New Roman" w:hAnsi="Times New Roman" w:cs="Times New Roman"/>
          <w:sz w:val="28"/>
          <w:szCs w:val="28"/>
          <w:shd w:val="clear" w:color="auto" w:fill="FFFFFF"/>
          <w:lang w:val="uk-UA" w:eastAsia="ru-RU"/>
        </w:rPr>
        <w:t xml:space="preserve"> // Медико-социальн</w:t>
      </w:r>
      <w:r w:rsidR="00E67908" w:rsidRPr="005A08E7">
        <w:rPr>
          <w:rFonts w:ascii="Times New Roman" w:eastAsia="Times New Roman" w:hAnsi="Times New Roman" w:cs="Times New Roman"/>
          <w:sz w:val="28"/>
          <w:szCs w:val="28"/>
          <w:shd w:val="clear" w:color="auto" w:fill="FFFFFF"/>
          <w:lang w:val="uk-UA" w:eastAsia="ru-RU"/>
        </w:rPr>
        <w:t xml:space="preserve">ая экспертиза и реабилитация. 2003. № 2. </w:t>
      </w:r>
      <w:r w:rsidRPr="005A08E7">
        <w:rPr>
          <w:rFonts w:ascii="Times New Roman" w:eastAsia="Times New Roman" w:hAnsi="Times New Roman" w:cs="Times New Roman"/>
          <w:sz w:val="28"/>
          <w:szCs w:val="28"/>
          <w:shd w:val="clear" w:color="auto" w:fill="FFFFFF"/>
          <w:lang w:val="uk-UA" w:eastAsia="ru-RU"/>
        </w:rPr>
        <w:t>С. 6 – 12.</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shd w:val="clear" w:color="auto" w:fill="FFFFFF"/>
          <w:lang w:val="uk-UA" w:eastAsia="ru-RU"/>
        </w:rPr>
      </w:pPr>
      <w:r w:rsidRPr="005A08E7">
        <w:rPr>
          <w:rFonts w:ascii="Times New Roman" w:eastAsia="Times New Roman" w:hAnsi="Times New Roman" w:cs="Times New Roman"/>
          <w:sz w:val="28"/>
          <w:szCs w:val="28"/>
          <w:shd w:val="clear" w:color="auto" w:fill="FFFFFF"/>
          <w:lang w:val="uk-UA" w:eastAsia="ru-RU"/>
        </w:rPr>
        <w:t xml:space="preserve">Семенкова С. Н. Исторические формы социально-педагогической помощи людям с ограниченными возможностями </w:t>
      </w:r>
      <w:r w:rsidRPr="005A08E7">
        <w:rPr>
          <w:rFonts w:ascii="Times New Roman" w:eastAsia="Times New Roman" w:hAnsi="Times New Roman" w:cs="Times New Roman"/>
          <w:i/>
          <w:sz w:val="28"/>
          <w:szCs w:val="28"/>
          <w:shd w:val="clear" w:color="auto" w:fill="FFFFFF"/>
          <w:lang w:val="uk-UA" w:eastAsia="ru-RU"/>
        </w:rPr>
        <w:t xml:space="preserve">// Медико-социальные аспекты реабилитации инвалидов </w:t>
      </w:r>
      <w:r w:rsidR="00E67908" w:rsidRPr="005A08E7">
        <w:rPr>
          <w:rFonts w:ascii="Times New Roman" w:eastAsia="Times New Roman" w:hAnsi="Times New Roman" w:cs="Times New Roman"/>
          <w:sz w:val="28"/>
          <w:szCs w:val="28"/>
          <w:shd w:val="clear" w:color="auto" w:fill="FFFFFF"/>
          <w:lang w:val="uk-UA" w:eastAsia="ru-RU"/>
        </w:rPr>
        <w:t xml:space="preserve">Тюмень, 2001. </w:t>
      </w:r>
      <w:r w:rsidRPr="005A08E7">
        <w:rPr>
          <w:rFonts w:ascii="Times New Roman" w:eastAsia="Times New Roman" w:hAnsi="Times New Roman" w:cs="Times New Roman"/>
          <w:sz w:val="28"/>
          <w:szCs w:val="28"/>
          <w:shd w:val="clear" w:color="auto" w:fill="FFFFFF"/>
          <w:lang w:val="uk-UA" w:eastAsia="ru-RU"/>
        </w:rPr>
        <w:t>С. 37 – 42.</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shd w:val="clear" w:color="auto" w:fill="FFFFFF"/>
          <w:lang w:val="uk-UA" w:eastAsia="ru-RU"/>
        </w:rPr>
      </w:pPr>
      <w:r w:rsidRPr="005A08E7">
        <w:rPr>
          <w:rFonts w:ascii="Times New Roman" w:eastAsia="Times New Roman" w:hAnsi="Times New Roman" w:cs="Times New Roman"/>
          <w:sz w:val="28"/>
          <w:szCs w:val="28"/>
          <w:shd w:val="clear" w:color="auto" w:fill="FFFFFF"/>
          <w:lang w:val="uk-UA" w:eastAsia="ru-RU"/>
        </w:rPr>
        <w:t>Сергіені О. В. Організація та управління системою медичної реабілітації інвалідів: методич</w:t>
      </w:r>
      <w:r w:rsidR="00E67908" w:rsidRPr="005A08E7">
        <w:rPr>
          <w:rFonts w:ascii="Times New Roman" w:eastAsia="Times New Roman" w:hAnsi="Times New Roman" w:cs="Times New Roman"/>
          <w:sz w:val="28"/>
          <w:szCs w:val="28"/>
          <w:shd w:val="clear" w:color="auto" w:fill="FFFFFF"/>
          <w:lang w:val="uk-UA" w:eastAsia="ru-RU"/>
        </w:rPr>
        <w:t>ні рекомендації.</w:t>
      </w:r>
      <w:r w:rsidRPr="005A08E7">
        <w:rPr>
          <w:rFonts w:ascii="Times New Roman" w:eastAsia="Times New Roman" w:hAnsi="Times New Roman" w:cs="Times New Roman"/>
          <w:sz w:val="28"/>
          <w:szCs w:val="28"/>
          <w:shd w:val="clear" w:color="auto" w:fill="FFFFFF"/>
          <w:lang w:val="uk-UA" w:eastAsia="ru-RU"/>
        </w:rPr>
        <w:t xml:space="preserve"> Дніпропетровс</w:t>
      </w:r>
      <w:r w:rsidR="00E67908" w:rsidRPr="005A08E7">
        <w:rPr>
          <w:rFonts w:ascii="Times New Roman" w:eastAsia="Times New Roman" w:hAnsi="Times New Roman" w:cs="Times New Roman"/>
          <w:sz w:val="28"/>
          <w:szCs w:val="28"/>
          <w:shd w:val="clear" w:color="auto" w:fill="FFFFFF"/>
          <w:lang w:val="uk-UA" w:eastAsia="ru-RU"/>
        </w:rPr>
        <w:t xml:space="preserve">ьк, 2007. </w:t>
      </w:r>
      <w:r w:rsidRPr="005A08E7">
        <w:rPr>
          <w:rFonts w:ascii="Times New Roman" w:eastAsia="Times New Roman" w:hAnsi="Times New Roman" w:cs="Times New Roman"/>
          <w:sz w:val="28"/>
          <w:szCs w:val="28"/>
          <w:shd w:val="clear" w:color="auto" w:fill="FFFFFF"/>
          <w:lang w:val="uk-UA" w:eastAsia="ru-RU"/>
        </w:rPr>
        <w:t>23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color w:val="000000"/>
          <w:sz w:val="28"/>
          <w:szCs w:val="28"/>
          <w:lang w:val="uk-UA" w:eastAsia="ru-RU"/>
        </w:rPr>
      </w:pPr>
      <w:r w:rsidRPr="005A08E7">
        <w:rPr>
          <w:rFonts w:ascii="Times New Roman" w:eastAsia="Times New Roman" w:hAnsi="Times New Roman" w:cs="Times New Roman"/>
          <w:color w:val="000000"/>
          <w:sz w:val="28"/>
          <w:szCs w:val="28"/>
          <w:lang w:val="uk-UA" w:eastAsia="ru-RU"/>
        </w:rPr>
        <w:t>Социа</w:t>
      </w:r>
      <w:r w:rsidR="006E1B51" w:rsidRPr="005A08E7">
        <w:rPr>
          <w:rFonts w:ascii="Times New Roman" w:eastAsia="Times New Roman" w:hAnsi="Times New Roman" w:cs="Times New Roman"/>
          <w:color w:val="000000"/>
          <w:sz w:val="28"/>
          <w:szCs w:val="28"/>
          <w:lang w:val="uk-UA" w:eastAsia="ru-RU"/>
        </w:rPr>
        <w:t>льная работа:. Учеб пособие / п</w:t>
      </w:r>
      <w:r w:rsidRPr="005A08E7">
        <w:rPr>
          <w:rFonts w:ascii="Times New Roman" w:eastAsia="Times New Roman" w:hAnsi="Times New Roman" w:cs="Times New Roman"/>
          <w:color w:val="000000"/>
          <w:sz w:val="28"/>
          <w:szCs w:val="28"/>
          <w:lang w:val="uk-UA" w:eastAsia="ru-RU"/>
        </w:rPr>
        <w:t>од общ ред. В. Курбатова. 2-е изд, перераб и доп-Ростов н /. Д:. Феникс, 2003.</w:t>
      </w:r>
      <w:r w:rsidR="006E1B51" w:rsidRPr="005A08E7">
        <w:rPr>
          <w:rFonts w:ascii="Times New Roman" w:eastAsia="Times New Roman" w:hAnsi="Times New Roman" w:cs="Times New Roman"/>
          <w:color w:val="000000"/>
          <w:sz w:val="28"/>
          <w:szCs w:val="28"/>
          <w:lang w:val="uk-UA" w:eastAsia="ru-RU"/>
        </w:rPr>
        <w:t xml:space="preserve"> </w:t>
      </w:r>
      <w:r w:rsidRPr="005A08E7">
        <w:rPr>
          <w:rFonts w:ascii="Times New Roman" w:eastAsia="Times New Roman" w:hAnsi="Times New Roman" w:cs="Times New Roman"/>
          <w:color w:val="000000"/>
          <w:sz w:val="28"/>
          <w:szCs w:val="28"/>
          <w:lang w:val="uk-UA" w:eastAsia="ru-RU"/>
        </w:rPr>
        <w:t xml:space="preserve">С. 178 – 188. </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Соціальна робота: технологічний аспект / </w:t>
      </w:r>
      <w:r w:rsidR="006E1B51" w:rsidRPr="005A08E7">
        <w:rPr>
          <w:rFonts w:ascii="Times New Roman" w:eastAsia="Times New Roman" w:hAnsi="Times New Roman" w:cs="Times New Roman"/>
          <w:sz w:val="28"/>
          <w:szCs w:val="28"/>
          <w:lang w:val="uk-UA" w:eastAsia="ru-RU"/>
        </w:rPr>
        <w:t>за ред. проф. А. Й. Капської. Київ, 2004.</w:t>
      </w:r>
      <w:r w:rsidRPr="005A08E7">
        <w:rPr>
          <w:rFonts w:ascii="Times New Roman" w:eastAsia="Times New Roman" w:hAnsi="Times New Roman" w:cs="Times New Roman"/>
          <w:sz w:val="28"/>
          <w:szCs w:val="28"/>
          <w:lang w:val="uk-UA" w:eastAsia="ru-RU"/>
        </w:rPr>
        <w:t xml:space="preserve"> 352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Теорії і методи соціальної роботи: підр. для студ. ВНЗ / за ред. Т.</w:t>
      </w:r>
      <w:r w:rsidR="006E1B51" w:rsidRPr="005A08E7">
        <w:rPr>
          <w:rFonts w:ascii="Times New Roman" w:eastAsia="Times New Roman" w:hAnsi="Times New Roman" w:cs="Times New Roman"/>
          <w:sz w:val="28"/>
          <w:szCs w:val="28"/>
          <w:lang w:val="uk-UA" w:eastAsia="ru-RU"/>
        </w:rPr>
        <w:t> В. Семигіної, І. І. Миговича.</w:t>
      </w:r>
      <w:r w:rsidRPr="005A08E7">
        <w:rPr>
          <w:rFonts w:ascii="Times New Roman" w:eastAsia="Times New Roman" w:hAnsi="Times New Roman" w:cs="Times New Roman"/>
          <w:sz w:val="28"/>
          <w:szCs w:val="28"/>
          <w:lang w:val="uk-UA" w:eastAsia="ru-RU"/>
        </w:rPr>
        <w:t xml:space="preserve"> К. : Академвидав, 2005.</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Технологии социальной работы: Учебник под общ</w:t>
      </w:r>
      <w:r w:rsidR="006E1B51" w:rsidRPr="005A08E7">
        <w:rPr>
          <w:rFonts w:ascii="Times New Roman" w:eastAsia="Times New Roman" w:hAnsi="Times New Roman" w:cs="Times New Roman"/>
          <w:sz w:val="28"/>
          <w:szCs w:val="28"/>
          <w:lang w:val="uk-UA" w:eastAsia="ru-RU"/>
        </w:rPr>
        <w:t xml:space="preserve">. ред. проф. Е. И. Холостовой. М. : ИНФРА. </w:t>
      </w:r>
      <w:r w:rsidRPr="005A08E7">
        <w:rPr>
          <w:rFonts w:ascii="Times New Roman" w:eastAsia="Times New Roman" w:hAnsi="Times New Roman" w:cs="Times New Roman"/>
          <w:sz w:val="28"/>
          <w:szCs w:val="28"/>
          <w:lang w:val="uk-UA" w:eastAsia="ru-RU"/>
        </w:rPr>
        <w:t>М, 2002.</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Титаренко Т. М. Можливості підтримання та відновлення психологічного здоров’я особистості в умовах довготривалої </w:t>
      </w:r>
      <w:r w:rsidR="006E1B51" w:rsidRPr="005A08E7">
        <w:rPr>
          <w:rFonts w:ascii="Times New Roman" w:eastAsia="Times New Roman" w:hAnsi="Times New Roman" w:cs="Times New Roman"/>
          <w:sz w:val="28"/>
          <w:szCs w:val="28"/>
          <w:lang w:val="uk-UA" w:eastAsia="ru-RU"/>
        </w:rPr>
        <w:t xml:space="preserve">травматизації </w:t>
      </w:r>
      <w:r w:rsidRPr="005A08E7">
        <w:rPr>
          <w:rFonts w:ascii="Times New Roman" w:eastAsia="Times New Roman" w:hAnsi="Times New Roman" w:cs="Times New Roman"/>
          <w:sz w:val="28"/>
          <w:szCs w:val="28"/>
          <w:lang w:val="uk-UA" w:eastAsia="ru-RU"/>
        </w:rPr>
        <w:t xml:space="preserve">// </w:t>
      </w:r>
      <w:r w:rsidRPr="005A08E7">
        <w:rPr>
          <w:rFonts w:ascii="Times New Roman" w:eastAsia="Times New Roman" w:hAnsi="Times New Roman" w:cs="Times New Roman"/>
          <w:i/>
          <w:sz w:val="28"/>
          <w:szCs w:val="28"/>
          <w:lang w:val="uk-UA" w:eastAsia="ru-RU"/>
        </w:rPr>
        <w:t>Особистість в умовах кризових викликів сучасності: Матеріали методологічного семінару НАПН України (24 березня 2016 року)</w:t>
      </w:r>
      <w:r w:rsidRPr="005A08E7">
        <w:rPr>
          <w:rFonts w:ascii="Times New Roman" w:eastAsia="Times New Roman" w:hAnsi="Times New Roman" w:cs="Times New Roman"/>
          <w:sz w:val="28"/>
          <w:szCs w:val="28"/>
          <w:lang w:val="uk-UA" w:eastAsia="ru-RU"/>
        </w:rPr>
        <w:t xml:space="preserve"> / За ред. академіка НАПН Укра</w:t>
      </w:r>
      <w:r w:rsidR="006E1B51" w:rsidRPr="005A08E7">
        <w:rPr>
          <w:rFonts w:ascii="Times New Roman" w:eastAsia="Times New Roman" w:hAnsi="Times New Roman" w:cs="Times New Roman"/>
          <w:sz w:val="28"/>
          <w:szCs w:val="28"/>
          <w:lang w:val="uk-UA" w:eastAsia="ru-RU"/>
        </w:rPr>
        <w:t>їни С.Д. Максименка. К., 2016.</w:t>
      </w:r>
      <w:r w:rsidRPr="005A08E7">
        <w:rPr>
          <w:rFonts w:ascii="Times New Roman" w:eastAsia="Times New Roman" w:hAnsi="Times New Roman" w:cs="Times New Roman"/>
          <w:sz w:val="28"/>
          <w:szCs w:val="28"/>
          <w:lang w:val="uk-UA" w:eastAsia="ru-RU"/>
        </w:rPr>
        <w:t xml:space="preserve"> C. 42 – 51.</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Трифонова</w:t>
      </w:r>
      <w:r w:rsidRPr="005A08E7">
        <w:rPr>
          <w:rFonts w:ascii="Times New Roman" w:eastAsia="Times New Roman" w:hAnsi="Times New Roman" w:cs="Times New Roman"/>
          <w:sz w:val="28"/>
          <w:szCs w:val="28"/>
          <w:shd w:val="clear" w:color="auto" w:fill="FFFFFF"/>
          <w:lang w:val="uk-UA" w:eastAsia="ru-RU"/>
        </w:rPr>
        <w:t> Н. Ю. Некоторые вопросы информационного обеспечения медико-социальной реабилитации п</w:t>
      </w:r>
      <w:r w:rsidR="006E1B51" w:rsidRPr="005A08E7">
        <w:rPr>
          <w:rFonts w:ascii="Times New Roman" w:eastAsia="Times New Roman" w:hAnsi="Times New Roman" w:cs="Times New Roman"/>
          <w:sz w:val="28"/>
          <w:szCs w:val="28"/>
          <w:shd w:val="clear" w:color="auto" w:fill="FFFFFF"/>
          <w:lang w:val="uk-UA" w:eastAsia="ru-RU"/>
        </w:rPr>
        <w:t xml:space="preserve">ациентов различного профиля </w:t>
      </w:r>
      <w:r w:rsidRPr="005A08E7">
        <w:rPr>
          <w:rFonts w:ascii="Times New Roman" w:eastAsia="Times New Roman" w:hAnsi="Times New Roman" w:cs="Times New Roman"/>
          <w:sz w:val="28"/>
          <w:szCs w:val="28"/>
          <w:shd w:val="clear" w:color="auto" w:fill="FFFFFF"/>
          <w:lang w:val="uk-UA" w:eastAsia="ru-RU"/>
        </w:rPr>
        <w:t xml:space="preserve"> // </w:t>
      </w:r>
      <w:r w:rsidRPr="005A08E7">
        <w:rPr>
          <w:rFonts w:ascii="Times New Roman" w:eastAsia="Times New Roman" w:hAnsi="Times New Roman" w:cs="Times New Roman"/>
          <w:i/>
          <w:sz w:val="28"/>
          <w:szCs w:val="28"/>
          <w:shd w:val="clear" w:color="auto" w:fill="FFFFFF"/>
          <w:lang w:val="uk-UA" w:eastAsia="ru-RU"/>
        </w:rPr>
        <w:t>Медико-социаль</w:t>
      </w:r>
      <w:r w:rsidR="006E1B51" w:rsidRPr="005A08E7">
        <w:rPr>
          <w:rFonts w:ascii="Times New Roman" w:eastAsia="Times New Roman" w:hAnsi="Times New Roman" w:cs="Times New Roman"/>
          <w:i/>
          <w:sz w:val="28"/>
          <w:szCs w:val="28"/>
          <w:shd w:val="clear" w:color="auto" w:fill="FFFFFF"/>
          <w:lang w:val="uk-UA" w:eastAsia="ru-RU"/>
        </w:rPr>
        <w:t>ная экспертиза и реабилитация.</w:t>
      </w:r>
      <w:r w:rsidR="006E1B51" w:rsidRPr="005A08E7">
        <w:rPr>
          <w:rFonts w:ascii="Times New Roman" w:eastAsia="Times New Roman" w:hAnsi="Times New Roman" w:cs="Times New Roman"/>
          <w:sz w:val="28"/>
          <w:szCs w:val="28"/>
          <w:shd w:val="clear" w:color="auto" w:fill="FFFFFF"/>
          <w:lang w:val="uk-UA" w:eastAsia="ru-RU"/>
        </w:rPr>
        <w:t xml:space="preserve"> </w:t>
      </w:r>
      <w:r w:rsidRPr="005A08E7">
        <w:rPr>
          <w:rFonts w:ascii="Times New Roman" w:eastAsia="Times New Roman" w:hAnsi="Times New Roman" w:cs="Times New Roman"/>
          <w:sz w:val="28"/>
          <w:szCs w:val="28"/>
          <w:shd w:val="clear" w:color="auto" w:fill="FFFFFF"/>
          <w:lang w:val="uk-UA" w:eastAsia="ru-RU"/>
        </w:rPr>
        <w:t xml:space="preserve"> 2007. № 2. С. 19 – 20.</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Тюптя Л. І., Іванова І. Б. Соціальна робота: теорія і практика: навч. Пос</w:t>
      </w:r>
      <w:r w:rsidR="006E1B51" w:rsidRPr="005A08E7">
        <w:rPr>
          <w:rFonts w:ascii="Times New Roman" w:eastAsia="Times New Roman" w:hAnsi="Times New Roman" w:cs="Times New Roman"/>
          <w:sz w:val="28"/>
          <w:szCs w:val="28"/>
          <w:lang w:val="uk-UA" w:eastAsia="ru-RU"/>
        </w:rPr>
        <w:t xml:space="preserve">. </w:t>
      </w:r>
      <w:r w:rsidRPr="005A08E7">
        <w:rPr>
          <w:rFonts w:ascii="Times New Roman" w:eastAsia="Times New Roman" w:hAnsi="Times New Roman" w:cs="Times New Roman"/>
          <w:sz w:val="28"/>
          <w:szCs w:val="28"/>
          <w:lang w:val="uk-UA" w:eastAsia="ru-RU"/>
        </w:rPr>
        <w:t>К. : Знання, 2008.</w:t>
      </w:r>
      <w:r w:rsidR="006E1B51" w:rsidRPr="005A08E7">
        <w:rPr>
          <w:rFonts w:ascii="Times New Roman" w:eastAsia="Times New Roman" w:hAnsi="Times New Roman" w:cs="Times New Roman"/>
          <w:sz w:val="28"/>
          <w:szCs w:val="28"/>
          <w:lang w:val="uk-UA" w:eastAsia="ru-RU"/>
        </w:rPr>
        <w:t xml:space="preserve"> </w:t>
      </w:r>
      <w:r w:rsidRPr="005A08E7">
        <w:rPr>
          <w:rFonts w:ascii="Times New Roman" w:eastAsia="Times New Roman" w:hAnsi="Times New Roman" w:cs="Times New Roman"/>
          <w:sz w:val="28"/>
          <w:szCs w:val="28"/>
          <w:lang w:val="uk-UA" w:eastAsia="ru-RU"/>
        </w:rPr>
        <w:t>574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Федосєєва І. В. Формування толерантності особистості в умовах к</w:t>
      </w:r>
      <w:r w:rsidR="006E1B51" w:rsidRPr="005A08E7">
        <w:rPr>
          <w:rFonts w:ascii="Times New Roman" w:eastAsia="Times New Roman" w:hAnsi="Times New Roman" w:cs="Times New Roman"/>
          <w:sz w:val="28"/>
          <w:szCs w:val="28"/>
          <w:lang w:val="uk-UA" w:eastAsia="ru-RU"/>
        </w:rPr>
        <w:t>ризових станів</w:t>
      </w:r>
      <w:r w:rsidRPr="005A08E7">
        <w:rPr>
          <w:rFonts w:ascii="Times New Roman" w:eastAsia="Times New Roman" w:hAnsi="Times New Roman" w:cs="Times New Roman"/>
          <w:sz w:val="28"/>
          <w:szCs w:val="28"/>
          <w:lang w:val="uk-UA" w:eastAsia="ru-RU"/>
        </w:rPr>
        <w:t xml:space="preserve"> </w:t>
      </w:r>
      <w:r w:rsidRPr="005A08E7">
        <w:rPr>
          <w:rFonts w:ascii="Times New Roman" w:eastAsia="Times New Roman" w:hAnsi="Times New Roman" w:cs="Times New Roman"/>
          <w:i/>
          <w:sz w:val="28"/>
          <w:szCs w:val="28"/>
          <w:lang w:val="uk-UA" w:eastAsia="ru-RU"/>
        </w:rPr>
        <w:t>// Особистість в умовах кризових викликів сучасності: Матеріали методологічного семінару НАПН України (24 березня 2016 року)</w:t>
      </w:r>
      <w:r w:rsidRPr="005A08E7">
        <w:rPr>
          <w:rFonts w:ascii="Times New Roman" w:eastAsia="Times New Roman" w:hAnsi="Times New Roman" w:cs="Times New Roman"/>
          <w:sz w:val="28"/>
          <w:szCs w:val="28"/>
          <w:lang w:val="uk-UA" w:eastAsia="ru-RU"/>
        </w:rPr>
        <w:t xml:space="preserve"> / За ред. академіка</w:t>
      </w:r>
      <w:r w:rsidR="006E1B51" w:rsidRPr="005A08E7">
        <w:rPr>
          <w:rFonts w:ascii="Times New Roman" w:eastAsia="Times New Roman" w:hAnsi="Times New Roman" w:cs="Times New Roman"/>
          <w:sz w:val="28"/>
          <w:szCs w:val="28"/>
          <w:lang w:val="uk-UA" w:eastAsia="ru-RU"/>
        </w:rPr>
        <w:t xml:space="preserve"> НАПН України С.Д. Максименка. К., 2016. </w:t>
      </w:r>
      <w:r w:rsidRPr="005A08E7">
        <w:rPr>
          <w:rFonts w:ascii="Times New Roman" w:eastAsia="Times New Roman" w:hAnsi="Times New Roman" w:cs="Times New Roman"/>
          <w:sz w:val="28"/>
          <w:szCs w:val="28"/>
          <w:lang w:val="uk-UA" w:eastAsia="ru-RU"/>
        </w:rPr>
        <w:t>С. 613 – 619.</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color w:val="000000"/>
          <w:sz w:val="28"/>
          <w:szCs w:val="28"/>
          <w:lang w:val="uk-UA" w:eastAsia="ru-RU"/>
        </w:rPr>
      </w:pPr>
      <w:r w:rsidRPr="005A08E7">
        <w:rPr>
          <w:rFonts w:ascii="Times New Roman" w:eastAsia="Times New Roman" w:hAnsi="Times New Roman" w:cs="Times New Roman"/>
          <w:color w:val="000000"/>
          <w:sz w:val="28"/>
          <w:szCs w:val="28"/>
          <w:lang w:val="uk-UA" w:eastAsia="ru-RU"/>
        </w:rPr>
        <w:t>Фирсов М. В., Шапиро Б. Ю. Психология социальной работы: содержание и методы психосоциальной практики: учеб пособие. М:. Изд центр"Академия", 2002.</w:t>
      </w:r>
      <w:r w:rsidR="006E1B51" w:rsidRPr="005A08E7">
        <w:rPr>
          <w:rFonts w:ascii="Times New Roman" w:eastAsia="Times New Roman" w:hAnsi="Times New Roman" w:cs="Times New Roman"/>
          <w:color w:val="000000"/>
          <w:sz w:val="28"/>
          <w:szCs w:val="28"/>
          <w:lang w:val="uk-UA" w:eastAsia="ru-RU"/>
        </w:rPr>
        <w:t xml:space="preserve"> </w:t>
      </w:r>
      <w:r w:rsidRPr="005A08E7">
        <w:rPr>
          <w:rFonts w:ascii="Times New Roman" w:eastAsia="Times New Roman" w:hAnsi="Times New Roman" w:cs="Times New Roman"/>
          <w:color w:val="000000"/>
          <w:sz w:val="28"/>
          <w:szCs w:val="28"/>
          <w:lang w:val="uk-UA" w:eastAsia="ru-RU"/>
        </w:rPr>
        <w:t>С. 83 – 123.</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color w:val="000000"/>
          <w:sz w:val="28"/>
          <w:szCs w:val="28"/>
          <w:lang w:val="uk-UA" w:eastAsia="ru-RU"/>
        </w:rPr>
        <w:t>Фролова О. В. Психологические особенности больных хроническими соматическим</w:t>
      </w:r>
      <w:r w:rsidR="006E1B51" w:rsidRPr="005A08E7">
        <w:rPr>
          <w:rFonts w:ascii="Times New Roman" w:eastAsia="Times New Roman" w:hAnsi="Times New Roman" w:cs="Times New Roman"/>
          <w:color w:val="000000"/>
          <w:sz w:val="28"/>
          <w:szCs w:val="28"/>
          <w:lang w:val="uk-UA" w:eastAsia="ru-RU"/>
        </w:rPr>
        <w:t xml:space="preserve">и заболеваниями </w:t>
      </w:r>
      <w:r w:rsidRPr="005A08E7">
        <w:rPr>
          <w:rFonts w:ascii="Times New Roman" w:eastAsia="Times New Roman" w:hAnsi="Times New Roman" w:cs="Times New Roman"/>
          <w:color w:val="000000"/>
          <w:sz w:val="28"/>
          <w:szCs w:val="28"/>
          <w:lang w:val="uk-UA" w:eastAsia="ru-RU"/>
        </w:rPr>
        <w:t xml:space="preserve">// </w:t>
      </w:r>
      <w:r w:rsidRPr="005A08E7">
        <w:rPr>
          <w:rFonts w:ascii="Times New Roman" w:eastAsia="Times New Roman" w:hAnsi="Times New Roman" w:cs="Times New Roman"/>
          <w:i/>
          <w:color w:val="000000"/>
          <w:sz w:val="28"/>
          <w:szCs w:val="28"/>
          <w:lang w:val="uk-UA" w:eastAsia="ru-RU"/>
        </w:rPr>
        <w:t>Казанский педагогический журнал.</w:t>
      </w:r>
      <w:r w:rsidR="006E1B51" w:rsidRPr="005A08E7">
        <w:rPr>
          <w:rFonts w:ascii="Times New Roman" w:eastAsia="Times New Roman" w:hAnsi="Times New Roman" w:cs="Times New Roman"/>
          <w:color w:val="000000"/>
          <w:sz w:val="28"/>
          <w:szCs w:val="28"/>
          <w:lang w:val="uk-UA" w:eastAsia="ru-RU"/>
        </w:rPr>
        <w:t xml:space="preserve"> 2009. № 9 – 10.</w:t>
      </w:r>
      <w:r w:rsidRPr="005A08E7">
        <w:rPr>
          <w:rFonts w:ascii="Times New Roman" w:eastAsia="Times New Roman" w:hAnsi="Times New Roman" w:cs="Times New Roman"/>
          <w:color w:val="000000"/>
          <w:sz w:val="28"/>
          <w:szCs w:val="28"/>
          <w:lang w:val="uk-UA" w:eastAsia="ru-RU"/>
        </w:rPr>
        <w:t xml:space="preserve"> С. 104 – 112.</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Холостова Е.И., Дементьева Н.Ф. Социальная реабилитация</w:t>
      </w:r>
      <w:r w:rsidR="006E1B51" w:rsidRPr="005A08E7">
        <w:rPr>
          <w:rFonts w:ascii="Times New Roman" w:eastAsia="Times New Roman" w:hAnsi="Times New Roman" w:cs="Times New Roman"/>
          <w:sz w:val="28"/>
          <w:szCs w:val="28"/>
          <w:lang w:val="uk-UA" w:eastAsia="ru-RU"/>
        </w:rPr>
        <w:t>. 2-е изд-е</w:t>
      </w:r>
      <w:r w:rsidRPr="005A08E7">
        <w:rPr>
          <w:rFonts w:ascii="Times New Roman" w:eastAsia="Times New Roman" w:hAnsi="Times New Roman" w:cs="Times New Roman"/>
          <w:sz w:val="28"/>
          <w:szCs w:val="28"/>
          <w:lang w:val="uk-UA" w:eastAsia="ru-RU"/>
        </w:rPr>
        <w:t>. М., 2003. 340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Храпылина Л.П. Реабилитаци</w:t>
      </w:r>
      <w:r w:rsidR="006E1B51" w:rsidRPr="005A08E7">
        <w:rPr>
          <w:rFonts w:ascii="Times New Roman" w:eastAsia="Times New Roman" w:hAnsi="Times New Roman" w:cs="Times New Roman"/>
          <w:sz w:val="28"/>
          <w:szCs w:val="28"/>
          <w:lang w:val="uk-UA" w:eastAsia="ru-RU"/>
        </w:rPr>
        <w:t xml:space="preserve">я инвалидов: «Экзамен», 2006. </w:t>
      </w:r>
      <w:r w:rsidRPr="005A08E7">
        <w:rPr>
          <w:rFonts w:ascii="Times New Roman" w:eastAsia="Times New Roman" w:hAnsi="Times New Roman" w:cs="Times New Roman"/>
          <w:sz w:val="28"/>
          <w:szCs w:val="28"/>
          <w:lang w:val="uk-UA" w:eastAsia="ru-RU"/>
        </w:rPr>
        <w:t>415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Чайковсъкий М. Є. Теоретична модель соціально-педагогічної реабілітації студентів з особливим</w:t>
      </w:r>
      <w:r w:rsidR="006E1B51" w:rsidRPr="005A08E7">
        <w:rPr>
          <w:rFonts w:ascii="Times New Roman" w:eastAsia="Times New Roman" w:hAnsi="Times New Roman" w:cs="Times New Roman"/>
          <w:sz w:val="28"/>
          <w:szCs w:val="28"/>
          <w:lang w:val="uk-UA" w:eastAsia="ru-RU"/>
        </w:rPr>
        <w:t xml:space="preserve">и потребами </w:t>
      </w:r>
      <w:r w:rsidRPr="005A08E7">
        <w:rPr>
          <w:rFonts w:ascii="Times New Roman" w:eastAsia="Times New Roman" w:hAnsi="Times New Roman" w:cs="Times New Roman"/>
          <w:sz w:val="28"/>
          <w:szCs w:val="28"/>
          <w:lang w:val="uk-UA" w:eastAsia="ru-RU"/>
        </w:rPr>
        <w:t xml:space="preserve">// </w:t>
      </w:r>
      <w:r w:rsidRPr="005A08E7">
        <w:rPr>
          <w:rFonts w:ascii="Times New Roman" w:eastAsia="Times New Roman" w:hAnsi="Times New Roman" w:cs="Times New Roman"/>
          <w:i/>
          <w:sz w:val="28"/>
          <w:szCs w:val="28"/>
          <w:lang w:val="uk-UA" w:eastAsia="ru-RU"/>
        </w:rPr>
        <w:t>Наукові записки Вінницького державного педагогічного університету ім. М. Коцюбинського</w:t>
      </w:r>
      <w:r w:rsidR="006E1B51" w:rsidRPr="005A08E7">
        <w:rPr>
          <w:rFonts w:ascii="Times New Roman" w:eastAsia="Times New Roman" w:hAnsi="Times New Roman" w:cs="Times New Roman"/>
          <w:sz w:val="28"/>
          <w:szCs w:val="28"/>
          <w:lang w:val="uk-UA" w:eastAsia="ru-RU"/>
        </w:rPr>
        <w:t>. 2004. № 10.</w:t>
      </w:r>
      <w:r w:rsidRPr="005A08E7">
        <w:rPr>
          <w:rFonts w:ascii="Times New Roman" w:eastAsia="Times New Roman" w:hAnsi="Times New Roman" w:cs="Times New Roman"/>
          <w:sz w:val="28"/>
          <w:szCs w:val="28"/>
          <w:lang w:val="uk-UA" w:eastAsia="ru-RU"/>
        </w:rPr>
        <w:t xml:space="preserve"> С. 83 – 87.</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Шевцов А. Г. Методологічні принципи соціальної реабілітації осіб з обмеженими фу</w:t>
      </w:r>
      <w:r w:rsidR="006E1B51" w:rsidRPr="005A08E7">
        <w:rPr>
          <w:rFonts w:ascii="Times New Roman" w:eastAsia="Times New Roman" w:hAnsi="Times New Roman" w:cs="Times New Roman"/>
          <w:sz w:val="28"/>
          <w:szCs w:val="28"/>
          <w:lang w:val="uk-UA" w:eastAsia="ru-RU"/>
        </w:rPr>
        <w:t xml:space="preserve">нкціями здоров’я </w:t>
      </w:r>
      <w:r w:rsidRPr="005A08E7">
        <w:rPr>
          <w:rFonts w:ascii="Times New Roman" w:eastAsia="Times New Roman" w:hAnsi="Times New Roman" w:cs="Times New Roman"/>
          <w:sz w:val="28"/>
          <w:szCs w:val="28"/>
          <w:lang w:val="uk-UA" w:eastAsia="ru-RU"/>
        </w:rPr>
        <w:t xml:space="preserve">// </w:t>
      </w:r>
      <w:r w:rsidRPr="005A08E7">
        <w:rPr>
          <w:rFonts w:ascii="Times New Roman" w:eastAsia="Times New Roman" w:hAnsi="Times New Roman" w:cs="Times New Roman"/>
          <w:i/>
          <w:sz w:val="28"/>
          <w:szCs w:val="28"/>
          <w:lang w:val="uk-UA" w:eastAsia="ru-RU"/>
        </w:rPr>
        <w:t>Зб. наук. праць Кам’янець-Подільського державного університету. Сер. соціально-педагогічна</w:t>
      </w:r>
      <w:r w:rsidR="006E1B51" w:rsidRPr="005A08E7">
        <w:rPr>
          <w:rFonts w:ascii="Times New Roman" w:eastAsia="Times New Roman" w:hAnsi="Times New Roman" w:cs="Times New Roman"/>
          <w:sz w:val="28"/>
          <w:szCs w:val="28"/>
          <w:lang w:val="uk-UA" w:eastAsia="ru-RU"/>
        </w:rPr>
        <w:t xml:space="preserve">. </w:t>
      </w:r>
      <w:r w:rsidRPr="005A08E7">
        <w:rPr>
          <w:rFonts w:ascii="Times New Roman" w:eastAsia="Times New Roman" w:hAnsi="Times New Roman" w:cs="Times New Roman"/>
          <w:sz w:val="28"/>
          <w:szCs w:val="28"/>
          <w:lang w:val="uk-UA" w:eastAsia="ru-RU"/>
        </w:rPr>
        <w:t>Кам’янець</w:t>
      </w:r>
      <w:r w:rsidR="006E1B51" w:rsidRPr="005A08E7">
        <w:rPr>
          <w:rFonts w:ascii="Times New Roman" w:eastAsia="Times New Roman" w:hAnsi="Times New Roman" w:cs="Times New Roman"/>
          <w:sz w:val="28"/>
          <w:szCs w:val="28"/>
          <w:lang w:val="uk-UA" w:eastAsia="ru-RU"/>
        </w:rPr>
        <w:t xml:space="preserve">-Подільський, 2006. Вип. 6. </w:t>
      </w:r>
      <w:r w:rsidRPr="005A08E7">
        <w:rPr>
          <w:rFonts w:ascii="Times New Roman" w:eastAsia="Times New Roman" w:hAnsi="Times New Roman" w:cs="Times New Roman"/>
          <w:sz w:val="28"/>
          <w:szCs w:val="28"/>
          <w:lang w:val="uk-UA" w:eastAsia="ru-RU"/>
        </w:rPr>
        <w:t>С. 337.</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shd w:val="clear" w:color="auto" w:fill="FFFFFF"/>
          <w:lang w:val="uk-UA" w:eastAsia="ru-RU"/>
        </w:rPr>
      </w:pPr>
      <w:r w:rsidRPr="005A08E7">
        <w:rPr>
          <w:rFonts w:ascii="Times New Roman" w:eastAsia="Times New Roman" w:hAnsi="Times New Roman" w:cs="Times New Roman"/>
          <w:sz w:val="28"/>
          <w:szCs w:val="28"/>
          <w:lang w:val="uk-UA" w:eastAsia="ru-RU"/>
        </w:rPr>
        <w:t>Щепин</w:t>
      </w:r>
      <w:r w:rsidRPr="005A08E7">
        <w:rPr>
          <w:rFonts w:ascii="Times New Roman" w:eastAsia="Times New Roman" w:hAnsi="Times New Roman" w:cs="Times New Roman"/>
          <w:sz w:val="28"/>
          <w:szCs w:val="28"/>
          <w:shd w:val="clear" w:color="auto" w:fill="FFFFFF"/>
          <w:lang w:val="uk-UA" w:eastAsia="ru-RU"/>
        </w:rPr>
        <w:t> О. П. Пути реше</w:t>
      </w:r>
      <w:r w:rsidR="006E1B51" w:rsidRPr="005A08E7">
        <w:rPr>
          <w:rFonts w:ascii="Times New Roman" w:eastAsia="Times New Roman" w:hAnsi="Times New Roman" w:cs="Times New Roman"/>
          <w:sz w:val="28"/>
          <w:szCs w:val="28"/>
          <w:shd w:val="clear" w:color="auto" w:fill="FFFFFF"/>
          <w:lang w:val="uk-UA" w:eastAsia="ru-RU"/>
        </w:rPr>
        <w:t>ния проблем здравоохранения</w:t>
      </w:r>
      <w:r w:rsidRPr="005A08E7">
        <w:rPr>
          <w:rFonts w:ascii="Times New Roman" w:eastAsia="Times New Roman" w:hAnsi="Times New Roman" w:cs="Times New Roman"/>
          <w:sz w:val="28"/>
          <w:szCs w:val="28"/>
          <w:shd w:val="clear" w:color="auto" w:fill="FFFFFF"/>
          <w:lang w:val="uk-UA" w:eastAsia="ru-RU"/>
        </w:rPr>
        <w:t xml:space="preserve"> // </w:t>
      </w:r>
      <w:r w:rsidRPr="005A08E7">
        <w:rPr>
          <w:rFonts w:ascii="Times New Roman" w:eastAsia="Times New Roman" w:hAnsi="Times New Roman" w:cs="Times New Roman"/>
          <w:i/>
          <w:sz w:val="28"/>
          <w:szCs w:val="28"/>
          <w:shd w:val="clear" w:color="auto" w:fill="FFFFFF"/>
          <w:lang w:val="uk-UA" w:eastAsia="ru-RU"/>
        </w:rPr>
        <w:t>Проблемы социальной гигиены, здравоохранения и истории медицины.</w:t>
      </w:r>
      <w:r w:rsidRPr="005A08E7">
        <w:rPr>
          <w:rFonts w:ascii="Times New Roman" w:eastAsia="Times New Roman" w:hAnsi="Times New Roman" w:cs="Times New Roman"/>
          <w:sz w:val="28"/>
          <w:szCs w:val="28"/>
          <w:shd w:val="clear" w:color="auto" w:fill="FFFFFF"/>
          <w:lang w:val="uk-UA" w:eastAsia="ru-RU"/>
        </w:rPr>
        <w:t xml:space="preserve"> </w:t>
      </w:r>
      <w:r w:rsidR="006E1B51" w:rsidRPr="005A08E7">
        <w:rPr>
          <w:rFonts w:ascii="Times New Roman" w:eastAsia="Times New Roman" w:hAnsi="Times New Roman" w:cs="Times New Roman"/>
          <w:sz w:val="28"/>
          <w:szCs w:val="28"/>
          <w:shd w:val="clear" w:color="auto" w:fill="FFFFFF"/>
          <w:lang w:val="uk-UA" w:eastAsia="ru-RU"/>
        </w:rPr>
        <w:t xml:space="preserve">2004.  № 2. </w:t>
      </w:r>
      <w:r w:rsidRPr="005A08E7">
        <w:rPr>
          <w:rFonts w:ascii="Times New Roman" w:eastAsia="Times New Roman" w:hAnsi="Times New Roman" w:cs="Times New Roman"/>
          <w:sz w:val="28"/>
          <w:szCs w:val="28"/>
          <w:shd w:val="clear" w:color="auto" w:fill="FFFFFF"/>
          <w:lang w:val="uk-UA" w:eastAsia="ru-RU"/>
        </w:rPr>
        <w:t>С. 3 – 6.</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Юнусов</w:t>
      </w:r>
      <w:r w:rsidRPr="005A08E7">
        <w:rPr>
          <w:rFonts w:ascii="Times New Roman" w:eastAsia="Times New Roman" w:hAnsi="Times New Roman" w:cs="Times New Roman"/>
          <w:color w:val="000000"/>
          <w:sz w:val="28"/>
          <w:szCs w:val="28"/>
          <w:shd w:val="clear" w:color="auto" w:fill="FFFFFF"/>
          <w:lang w:val="uk-UA" w:eastAsia="ru-RU"/>
        </w:rPr>
        <w:t> Ф. А. Организация медико-социаль</w:t>
      </w:r>
      <w:r w:rsidR="006E1B51" w:rsidRPr="005A08E7">
        <w:rPr>
          <w:rFonts w:ascii="Times New Roman" w:eastAsia="Times New Roman" w:hAnsi="Times New Roman" w:cs="Times New Roman"/>
          <w:color w:val="000000"/>
          <w:sz w:val="28"/>
          <w:szCs w:val="28"/>
          <w:shd w:val="clear" w:color="auto" w:fill="FFFFFF"/>
          <w:lang w:val="uk-UA" w:eastAsia="ru-RU"/>
        </w:rPr>
        <w:t xml:space="preserve">ной реабилитации за рубежом. </w:t>
      </w:r>
      <w:r w:rsidRPr="005A08E7">
        <w:rPr>
          <w:rFonts w:ascii="Times New Roman" w:eastAsia="Times New Roman" w:hAnsi="Times New Roman" w:cs="Times New Roman"/>
          <w:color w:val="000000"/>
          <w:sz w:val="28"/>
          <w:szCs w:val="28"/>
          <w:shd w:val="clear" w:color="auto" w:fill="FFFFFF"/>
          <w:lang w:val="uk-UA" w:eastAsia="ru-RU"/>
        </w:rPr>
        <w:t xml:space="preserve">М.: Общерос. общественный фонд </w:t>
      </w:r>
      <w:r w:rsidR="006E1B51" w:rsidRPr="005A08E7">
        <w:rPr>
          <w:rFonts w:ascii="Times New Roman" w:eastAsia="Times New Roman" w:hAnsi="Times New Roman" w:cs="Times New Roman"/>
          <w:color w:val="000000"/>
          <w:sz w:val="28"/>
          <w:szCs w:val="28"/>
          <w:shd w:val="clear" w:color="auto" w:fill="FFFFFF"/>
          <w:lang w:val="uk-UA" w:eastAsia="ru-RU"/>
        </w:rPr>
        <w:t xml:space="preserve">«Соц. развитие России», 2008. </w:t>
      </w:r>
      <w:r w:rsidRPr="005A08E7">
        <w:rPr>
          <w:rFonts w:ascii="Times New Roman" w:eastAsia="Times New Roman" w:hAnsi="Times New Roman" w:cs="Times New Roman"/>
          <w:color w:val="000000"/>
          <w:sz w:val="28"/>
          <w:szCs w:val="28"/>
          <w:shd w:val="clear" w:color="auto" w:fill="FFFFFF"/>
          <w:lang w:val="uk-UA" w:eastAsia="ru-RU"/>
        </w:rPr>
        <w:t>332 с.</w:t>
      </w:r>
    </w:p>
    <w:p w:rsidR="00DE765D" w:rsidRPr="005A08E7" w:rsidRDefault="00DE765D" w:rsidP="00DE765D">
      <w:pPr>
        <w:numPr>
          <w:ilvl w:val="0"/>
          <w:numId w:val="12"/>
        </w:numPr>
        <w:spacing w:after="200" w:line="360" w:lineRule="auto"/>
        <w:ind w:left="0"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Юхимець І.В. Структура і моделі системи роботи з дітьми з особливими освітніми потребами в навчальному закладі. Науково-мет</w:t>
      </w:r>
      <w:r w:rsidR="006E1B51" w:rsidRPr="005A08E7">
        <w:rPr>
          <w:rFonts w:ascii="Times New Roman" w:eastAsia="Times New Roman" w:hAnsi="Times New Roman" w:cs="Times New Roman"/>
          <w:sz w:val="28"/>
          <w:szCs w:val="28"/>
          <w:lang w:val="uk-UA" w:eastAsia="ru-RU"/>
        </w:rPr>
        <w:t>одичний посібник</w:t>
      </w:r>
      <w:r w:rsidRPr="005A08E7">
        <w:rPr>
          <w:rFonts w:ascii="Times New Roman" w:eastAsia="Times New Roman" w:hAnsi="Times New Roman" w:cs="Times New Roman"/>
          <w:sz w:val="28"/>
          <w:szCs w:val="28"/>
          <w:lang w:val="uk-UA" w:eastAsia="ru-RU"/>
        </w:rPr>
        <w:t>.</w:t>
      </w:r>
      <w:r w:rsidR="006E1B51" w:rsidRPr="005A08E7">
        <w:rPr>
          <w:rFonts w:ascii="Times New Roman" w:eastAsia="Times New Roman" w:hAnsi="Times New Roman" w:cs="Times New Roman"/>
          <w:sz w:val="28"/>
          <w:szCs w:val="28"/>
          <w:lang w:val="uk-UA" w:eastAsia="ru-RU"/>
        </w:rPr>
        <w:t xml:space="preserve"> Рівне: РОІППО, 2012. </w:t>
      </w:r>
      <w:r w:rsidRPr="005A08E7">
        <w:rPr>
          <w:rFonts w:ascii="Times New Roman" w:eastAsia="Times New Roman" w:hAnsi="Times New Roman" w:cs="Times New Roman"/>
          <w:sz w:val="28"/>
          <w:szCs w:val="28"/>
          <w:lang w:val="uk-UA" w:eastAsia="ru-RU"/>
        </w:rPr>
        <w:t>62 с.</w:t>
      </w:r>
    </w:p>
    <w:p w:rsidR="00DE765D" w:rsidRPr="005A08E7" w:rsidRDefault="00DE765D" w:rsidP="00DE765D">
      <w:pPr>
        <w:spacing w:after="0" w:line="360" w:lineRule="auto"/>
        <w:ind w:right="-1" w:firstLine="709"/>
        <w:jc w:val="center"/>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center"/>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center"/>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center"/>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center"/>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center"/>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center"/>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center"/>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center"/>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center"/>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center"/>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center"/>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center"/>
        <w:rPr>
          <w:rFonts w:ascii="Times New Roman" w:eastAsia="Times New Roman" w:hAnsi="Times New Roman" w:cs="Times New Roman"/>
          <w:b/>
          <w:sz w:val="28"/>
          <w:szCs w:val="28"/>
          <w:lang w:val="uk-UA" w:eastAsia="ru-RU"/>
        </w:rPr>
      </w:pPr>
    </w:p>
    <w:p w:rsidR="00DE765D" w:rsidRPr="005A08E7" w:rsidRDefault="00DE765D" w:rsidP="00DE765D">
      <w:pPr>
        <w:spacing w:after="200" w:line="360" w:lineRule="auto"/>
        <w:ind w:right="-143" w:firstLine="709"/>
        <w:contextualSpacing/>
        <w:jc w:val="center"/>
        <w:rPr>
          <w:rFonts w:ascii="Times New Roman" w:eastAsia="Times New Roman" w:hAnsi="Times New Roman" w:cs="Times New Roman"/>
          <w:sz w:val="144"/>
          <w:szCs w:val="144"/>
          <w:lang w:val="uk-UA" w:eastAsia="ru-RU"/>
        </w:rPr>
      </w:pPr>
      <w:r w:rsidRPr="005A08E7">
        <w:rPr>
          <w:rFonts w:ascii="Times New Roman" w:eastAsia="Times New Roman" w:hAnsi="Times New Roman" w:cs="Times New Roman"/>
          <w:sz w:val="144"/>
          <w:szCs w:val="144"/>
          <w:lang w:val="uk-UA" w:eastAsia="ru-RU"/>
        </w:rPr>
        <w:t>ДОДАТКИ</w:t>
      </w:r>
    </w:p>
    <w:p w:rsidR="00DE765D" w:rsidRPr="005A08E7" w:rsidRDefault="00DE765D" w:rsidP="00DE765D">
      <w:pPr>
        <w:spacing w:after="200" w:line="360" w:lineRule="auto"/>
        <w:ind w:right="-143" w:firstLine="709"/>
        <w:contextualSpacing/>
        <w:jc w:val="both"/>
        <w:rPr>
          <w:rFonts w:ascii="Times New Roman" w:eastAsia="Times New Roman" w:hAnsi="Times New Roman" w:cs="Times New Roman"/>
          <w:sz w:val="28"/>
          <w:szCs w:val="28"/>
          <w:lang w:val="uk-UA" w:eastAsia="ru-RU"/>
        </w:rPr>
      </w:pPr>
    </w:p>
    <w:p w:rsidR="00DE765D" w:rsidRPr="005A08E7" w:rsidRDefault="00DE765D" w:rsidP="00DE765D">
      <w:pPr>
        <w:spacing w:after="200" w:line="360" w:lineRule="auto"/>
        <w:ind w:right="-143" w:firstLine="709"/>
        <w:contextualSpacing/>
        <w:jc w:val="both"/>
        <w:rPr>
          <w:rFonts w:ascii="Times New Roman" w:eastAsia="Times New Roman" w:hAnsi="Times New Roman" w:cs="Times New Roman"/>
          <w:sz w:val="28"/>
          <w:szCs w:val="28"/>
          <w:lang w:val="uk-UA" w:eastAsia="ru-RU"/>
        </w:rPr>
      </w:pPr>
    </w:p>
    <w:p w:rsidR="00DE765D" w:rsidRPr="005A08E7" w:rsidRDefault="00DE765D" w:rsidP="00DE765D">
      <w:pPr>
        <w:spacing w:after="200" w:line="360" w:lineRule="auto"/>
        <w:ind w:right="-143" w:firstLine="709"/>
        <w:contextualSpacing/>
        <w:jc w:val="both"/>
        <w:rPr>
          <w:rFonts w:ascii="Times New Roman" w:eastAsia="Times New Roman" w:hAnsi="Times New Roman" w:cs="Times New Roman"/>
          <w:sz w:val="28"/>
          <w:szCs w:val="28"/>
          <w:lang w:val="uk-UA" w:eastAsia="ru-RU"/>
        </w:rPr>
      </w:pPr>
    </w:p>
    <w:p w:rsidR="00DE765D" w:rsidRPr="005A08E7" w:rsidRDefault="00DE765D" w:rsidP="00DE765D">
      <w:pPr>
        <w:spacing w:after="200" w:line="360" w:lineRule="auto"/>
        <w:ind w:right="-143" w:firstLine="709"/>
        <w:contextualSpacing/>
        <w:jc w:val="both"/>
        <w:rPr>
          <w:rFonts w:ascii="Times New Roman" w:eastAsia="Times New Roman" w:hAnsi="Times New Roman" w:cs="Times New Roman"/>
          <w:sz w:val="28"/>
          <w:szCs w:val="28"/>
          <w:lang w:val="uk-UA" w:eastAsia="ru-RU"/>
        </w:rPr>
      </w:pPr>
    </w:p>
    <w:p w:rsidR="00DE765D" w:rsidRPr="005A08E7" w:rsidRDefault="00DE765D" w:rsidP="00DE765D">
      <w:pPr>
        <w:spacing w:after="200" w:line="360" w:lineRule="auto"/>
        <w:ind w:right="-143" w:firstLine="709"/>
        <w:contextualSpacing/>
        <w:jc w:val="both"/>
        <w:rPr>
          <w:rFonts w:ascii="Times New Roman" w:eastAsia="Times New Roman" w:hAnsi="Times New Roman" w:cs="Times New Roman"/>
          <w:sz w:val="28"/>
          <w:szCs w:val="28"/>
          <w:lang w:val="uk-UA" w:eastAsia="ru-RU"/>
        </w:rPr>
      </w:pPr>
    </w:p>
    <w:p w:rsidR="00DE765D" w:rsidRPr="005A08E7" w:rsidRDefault="00DE765D" w:rsidP="00DE765D">
      <w:pPr>
        <w:spacing w:after="200" w:line="360" w:lineRule="auto"/>
        <w:ind w:right="-143" w:firstLine="709"/>
        <w:contextualSpacing/>
        <w:jc w:val="both"/>
        <w:rPr>
          <w:rFonts w:ascii="Times New Roman" w:eastAsia="Calibri" w:hAnsi="Times New Roman" w:cs="Times New Roman"/>
          <w:sz w:val="28"/>
          <w:szCs w:val="28"/>
          <w:lang w:val="uk-UA"/>
        </w:rPr>
      </w:pPr>
    </w:p>
    <w:p w:rsidR="00DE765D" w:rsidRPr="005A08E7" w:rsidRDefault="00DE765D" w:rsidP="00DE765D">
      <w:pPr>
        <w:spacing w:after="200" w:line="360" w:lineRule="auto"/>
        <w:ind w:right="-143" w:firstLine="709"/>
        <w:contextualSpacing/>
        <w:jc w:val="both"/>
        <w:rPr>
          <w:rFonts w:ascii="Times New Roman" w:eastAsia="Calibri" w:hAnsi="Times New Roman" w:cs="Times New Roman"/>
          <w:sz w:val="28"/>
          <w:szCs w:val="28"/>
          <w:lang w:val="uk-UA"/>
        </w:rPr>
      </w:pPr>
    </w:p>
    <w:p w:rsidR="00DE765D" w:rsidRPr="005A08E7" w:rsidRDefault="00DE765D" w:rsidP="00DE765D">
      <w:pPr>
        <w:spacing w:after="200" w:line="360" w:lineRule="auto"/>
        <w:ind w:right="-143" w:firstLine="709"/>
        <w:contextualSpacing/>
        <w:jc w:val="both"/>
        <w:rPr>
          <w:rFonts w:ascii="Times New Roman" w:eastAsia="Calibri" w:hAnsi="Times New Roman" w:cs="Times New Roman"/>
          <w:sz w:val="28"/>
          <w:szCs w:val="28"/>
          <w:lang w:val="uk-UA"/>
        </w:rPr>
      </w:pPr>
    </w:p>
    <w:p w:rsidR="00DE765D" w:rsidRPr="005A08E7" w:rsidRDefault="00DE765D" w:rsidP="00DE765D">
      <w:pPr>
        <w:spacing w:after="200" w:line="360" w:lineRule="auto"/>
        <w:ind w:right="-143" w:firstLine="709"/>
        <w:contextualSpacing/>
        <w:jc w:val="both"/>
        <w:rPr>
          <w:rFonts w:ascii="Times New Roman" w:eastAsia="Calibri" w:hAnsi="Times New Roman" w:cs="Times New Roman"/>
          <w:sz w:val="28"/>
          <w:szCs w:val="28"/>
          <w:lang w:val="uk-UA"/>
        </w:rPr>
      </w:pPr>
    </w:p>
    <w:p w:rsidR="00DE765D" w:rsidRPr="005A08E7" w:rsidRDefault="00DE765D" w:rsidP="00DE765D">
      <w:pPr>
        <w:spacing w:after="200" w:line="360" w:lineRule="auto"/>
        <w:ind w:right="-143" w:firstLine="709"/>
        <w:contextualSpacing/>
        <w:jc w:val="both"/>
        <w:rPr>
          <w:rFonts w:ascii="Times New Roman" w:eastAsia="Calibri" w:hAnsi="Times New Roman" w:cs="Times New Roman"/>
          <w:sz w:val="28"/>
          <w:szCs w:val="28"/>
          <w:lang w:val="uk-UA"/>
        </w:rPr>
      </w:pPr>
    </w:p>
    <w:p w:rsidR="00DE765D" w:rsidRPr="005A08E7" w:rsidRDefault="00DE765D" w:rsidP="00DE765D">
      <w:pPr>
        <w:spacing w:after="200" w:line="360" w:lineRule="auto"/>
        <w:ind w:right="-143" w:firstLine="709"/>
        <w:contextualSpacing/>
        <w:jc w:val="both"/>
        <w:rPr>
          <w:rFonts w:ascii="Times New Roman" w:eastAsia="Calibri" w:hAnsi="Times New Roman" w:cs="Times New Roman"/>
          <w:sz w:val="28"/>
          <w:szCs w:val="28"/>
          <w:lang w:val="uk-UA"/>
        </w:rPr>
      </w:pPr>
    </w:p>
    <w:p w:rsidR="00DE765D" w:rsidRPr="005A08E7" w:rsidRDefault="00DE765D" w:rsidP="00DE765D">
      <w:pPr>
        <w:spacing w:after="200" w:line="360" w:lineRule="auto"/>
        <w:ind w:right="-143" w:firstLine="709"/>
        <w:contextualSpacing/>
        <w:jc w:val="both"/>
        <w:rPr>
          <w:rFonts w:ascii="Times New Roman" w:eastAsia="Calibri" w:hAnsi="Times New Roman" w:cs="Times New Roman"/>
          <w:sz w:val="28"/>
          <w:szCs w:val="28"/>
          <w:lang w:val="uk-UA"/>
        </w:rPr>
      </w:pPr>
    </w:p>
    <w:p w:rsidR="00DE765D" w:rsidRPr="005A08E7" w:rsidRDefault="00DE765D" w:rsidP="00DE765D">
      <w:pPr>
        <w:spacing w:after="200" w:line="360" w:lineRule="auto"/>
        <w:ind w:right="-143" w:firstLine="709"/>
        <w:contextualSpacing/>
        <w:jc w:val="both"/>
        <w:rPr>
          <w:rFonts w:ascii="Times New Roman" w:eastAsia="Calibri" w:hAnsi="Times New Roman" w:cs="Times New Roman"/>
          <w:sz w:val="28"/>
          <w:szCs w:val="28"/>
          <w:lang w:val="uk-UA"/>
        </w:rPr>
      </w:pPr>
    </w:p>
    <w:p w:rsidR="00DE765D" w:rsidRPr="005A08E7" w:rsidRDefault="00DE765D" w:rsidP="00DE765D">
      <w:pPr>
        <w:spacing w:after="200" w:line="360" w:lineRule="auto"/>
        <w:ind w:right="-143" w:firstLine="709"/>
        <w:contextualSpacing/>
        <w:jc w:val="both"/>
        <w:rPr>
          <w:rFonts w:ascii="Times New Roman" w:eastAsia="Calibri" w:hAnsi="Times New Roman" w:cs="Times New Roman"/>
          <w:sz w:val="28"/>
          <w:szCs w:val="28"/>
          <w:lang w:val="uk-UA"/>
        </w:rPr>
      </w:pPr>
    </w:p>
    <w:p w:rsidR="00DE765D" w:rsidRPr="005A08E7" w:rsidRDefault="00DE765D" w:rsidP="00DE765D">
      <w:pPr>
        <w:spacing w:after="200" w:line="360" w:lineRule="auto"/>
        <w:ind w:right="-143" w:firstLine="709"/>
        <w:contextualSpacing/>
        <w:jc w:val="both"/>
        <w:rPr>
          <w:rFonts w:ascii="Times New Roman" w:eastAsia="Calibri" w:hAnsi="Times New Roman" w:cs="Times New Roman"/>
          <w:sz w:val="28"/>
          <w:szCs w:val="28"/>
          <w:lang w:val="uk-UA"/>
        </w:rPr>
      </w:pPr>
    </w:p>
    <w:p w:rsidR="00DE765D" w:rsidRPr="005A08E7" w:rsidRDefault="00DE765D" w:rsidP="00DE765D">
      <w:pPr>
        <w:spacing w:after="200" w:line="360" w:lineRule="auto"/>
        <w:ind w:right="-143" w:firstLine="709"/>
        <w:contextualSpacing/>
        <w:jc w:val="both"/>
        <w:rPr>
          <w:rFonts w:ascii="Times New Roman" w:eastAsia="Calibri" w:hAnsi="Times New Roman" w:cs="Times New Roman"/>
          <w:sz w:val="28"/>
          <w:szCs w:val="28"/>
          <w:lang w:val="uk-UA"/>
        </w:rPr>
      </w:pPr>
    </w:p>
    <w:p w:rsidR="00DE765D" w:rsidRPr="005A08E7" w:rsidRDefault="00DE765D" w:rsidP="00DE765D">
      <w:pPr>
        <w:spacing w:after="200" w:line="360" w:lineRule="auto"/>
        <w:ind w:right="-143" w:firstLine="709"/>
        <w:contextualSpacing/>
        <w:jc w:val="both"/>
        <w:rPr>
          <w:rFonts w:ascii="Times New Roman" w:eastAsia="Calibri" w:hAnsi="Times New Roman" w:cs="Times New Roman"/>
          <w:sz w:val="28"/>
          <w:szCs w:val="28"/>
          <w:lang w:val="uk-UA"/>
        </w:rPr>
      </w:pPr>
    </w:p>
    <w:p w:rsidR="00DE765D" w:rsidRPr="005A08E7" w:rsidRDefault="00DE765D" w:rsidP="00DE765D">
      <w:pPr>
        <w:spacing w:after="200" w:line="360" w:lineRule="auto"/>
        <w:ind w:right="-143" w:firstLine="709"/>
        <w:contextualSpacing/>
        <w:jc w:val="both"/>
        <w:rPr>
          <w:rFonts w:ascii="Times New Roman" w:eastAsia="Calibri" w:hAnsi="Times New Roman" w:cs="Times New Roman"/>
          <w:sz w:val="28"/>
          <w:szCs w:val="28"/>
          <w:lang w:val="uk-UA"/>
        </w:rPr>
      </w:pPr>
    </w:p>
    <w:p w:rsidR="00DE765D" w:rsidRPr="005A08E7" w:rsidRDefault="00DE765D" w:rsidP="00DE765D">
      <w:pPr>
        <w:spacing w:after="200" w:line="360" w:lineRule="auto"/>
        <w:ind w:right="-143" w:firstLine="709"/>
        <w:contextualSpacing/>
        <w:jc w:val="both"/>
        <w:rPr>
          <w:rFonts w:ascii="Times New Roman" w:eastAsia="Calibri" w:hAnsi="Times New Roman" w:cs="Times New Roman"/>
          <w:sz w:val="28"/>
          <w:szCs w:val="28"/>
          <w:lang w:val="uk-UA"/>
        </w:rPr>
      </w:pPr>
    </w:p>
    <w:p w:rsidR="00DE765D" w:rsidRPr="005A08E7" w:rsidRDefault="00DE765D" w:rsidP="00DE765D">
      <w:pPr>
        <w:spacing w:after="200" w:line="360" w:lineRule="auto"/>
        <w:ind w:right="-143" w:firstLine="709"/>
        <w:contextualSpacing/>
        <w:jc w:val="both"/>
        <w:rPr>
          <w:rFonts w:ascii="Times New Roman" w:eastAsia="Calibri" w:hAnsi="Times New Roman" w:cs="Times New Roman"/>
          <w:sz w:val="28"/>
          <w:szCs w:val="28"/>
          <w:lang w:val="uk-UA"/>
        </w:rPr>
      </w:pPr>
    </w:p>
    <w:p w:rsidR="00DE765D" w:rsidRPr="005A08E7" w:rsidRDefault="00DE765D" w:rsidP="00DE765D">
      <w:pPr>
        <w:spacing w:after="200" w:line="360" w:lineRule="auto"/>
        <w:ind w:right="-143" w:firstLine="709"/>
        <w:contextualSpacing/>
        <w:jc w:val="both"/>
        <w:rPr>
          <w:rFonts w:ascii="Times New Roman" w:eastAsia="Calibri" w:hAnsi="Times New Roman" w:cs="Times New Roman"/>
          <w:sz w:val="28"/>
          <w:szCs w:val="28"/>
          <w:lang w:val="uk-UA"/>
        </w:rPr>
      </w:pPr>
    </w:p>
    <w:p w:rsidR="00DE765D" w:rsidRPr="005A08E7" w:rsidRDefault="00DE765D" w:rsidP="00DE765D">
      <w:pPr>
        <w:spacing w:after="200" w:line="360" w:lineRule="auto"/>
        <w:ind w:right="-143" w:firstLine="709"/>
        <w:contextualSpacing/>
        <w:jc w:val="both"/>
        <w:rPr>
          <w:rFonts w:ascii="Times New Roman" w:eastAsia="Calibri" w:hAnsi="Times New Roman" w:cs="Times New Roman"/>
          <w:sz w:val="28"/>
          <w:szCs w:val="28"/>
          <w:lang w:val="uk-UA"/>
        </w:rPr>
      </w:pPr>
    </w:p>
    <w:p w:rsidR="00DE765D" w:rsidRPr="005A08E7" w:rsidRDefault="00DE765D" w:rsidP="00DE765D">
      <w:pPr>
        <w:spacing w:after="200" w:line="360" w:lineRule="auto"/>
        <w:ind w:right="-143" w:firstLine="709"/>
        <w:contextualSpacing/>
        <w:jc w:val="both"/>
        <w:rPr>
          <w:rFonts w:ascii="Times New Roman" w:eastAsia="Calibri" w:hAnsi="Times New Roman" w:cs="Times New Roman"/>
          <w:sz w:val="28"/>
          <w:szCs w:val="28"/>
          <w:lang w:val="uk-UA"/>
        </w:rPr>
      </w:pPr>
    </w:p>
    <w:p w:rsidR="00DE765D" w:rsidRPr="005A08E7" w:rsidRDefault="00DE765D" w:rsidP="00DE765D">
      <w:pPr>
        <w:spacing w:after="200" w:line="360" w:lineRule="auto"/>
        <w:ind w:right="-143" w:firstLine="709"/>
        <w:contextualSpacing/>
        <w:jc w:val="both"/>
        <w:rPr>
          <w:rFonts w:ascii="Times New Roman" w:eastAsia="Calibri" w:hAnsi="Times New Roman" w:cs="Times New Roman"/>
          <w:sz w:val="28"/>
          <w:szCs w:val="28"/>
          <w:lang w:val="uk-UA"/>
        </w:rPr>
      </w:pPr>
    </w:p>
    <w:p w:rsidR="00DE765D" w:rsidRPr="005A08E7" w:rsidRDefault="00DE765D" w:rsidP="00DE765D">
      <w:pPr>
        <w:spacing w:after="200" w:line="360" w:lineRule="auto"/>
        <w:ind w:right="-143" w:firstLine="709"/>
        <w:contextualSpacing/>
        <w:jc w:val="both"/>
        <w:rPr>
          <w:rFonts w:ascii="Times New Roman" w:eastAsia="Calibri" w:hAnsi="Times New Roman" w:cs="Times New Roman"/>
          <w:sz w:val="28"/>
          <w:szCs w:val="28"/>
          <w:lang w:val="uk-UA"/>
        </w:rPr>
      </w:pPr>
    </w:p>
    <w:p w:rsidR="00DE765D" w:rsidRPr="005A08E7" w:rsidRDefault="00DE765D" w:rsidP="00DE765D">
      <w:pPr>
        <w:spacing w:after="200" w:line="360" w:lineRule="auto"/>
        <w:ind w:firstLine="709"/>
        <w:contextualSpacing/>
        <w:jc w:val="right"/>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Додаток А</w:t>
      </w:r>
    </w:p>
    <w:p w:rsidR="00DE765D" w:rsidRPr="005A08E7" w:rsidRDefault="00DE765D" w:rsidP="00DE765D">
      <w:pPr>
        <w:spacing w:after="200" w:line="360" w:lineRule="auto"/>
        <w:ind w:firstLine="709"/>
        <w:jc w:val="center"/>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Анкета оцінки психоемоційного стану</w:t>
      </w:r>
    </w:p>
    <w:p w:rsidR="00DE765D" w:rsidRPr="005A08E7" w:rsidRDefault="00DE765D" w:rsidP="00DE765D">
      <w:pPr>
        <w:spacing w:after="200" w:line="36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Прізвище, ім’я _________________________________ Дата обстеження ___________</w:t>
      </w:r>
    </w:p>
    <w:p w:rsidR="00DE765D" w:rsidRPr="005A08E7" w:rsidRDefault="00DE765D" w:rsidP="00DE765D">
      <w:pPr>
        <w:spacing w:after="200" w:line="36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Інструкція. Покажіть хрестиком оцінювальний бал Вашого стану у момент обстеження. Наприклад, 0 – відсутність даної ознаки; 1 і 2 – проміжні оцінки ознаки; 3 – максимальний прояв ознаки.</w:t>
      </w:r>
    </w:p>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0 1 2 3 задоволений             0 1 2 3 свіжий                 0 1 2 3 оптимістичний</w:t>
      </w:r>
    </w:p>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0 1 2 3 енергійний               0 1 2 3 захоплений           0 1 2 3 самовпевнений</w:t>
      </w:r>
    </w:p>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0 1 2 3 імпульсивний           0 1 2 3 нестримний           0 1 2 3 невгамовний</w:t>
      </w:r>
    </w:p>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0 1 2 3 вибуховий                 0 1 2 3 в’їдливий              0 1 2 3 нетерпимий</w:t>
      </w:r>
    </w:p>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0 1 2 3 сердитий                  0 1 2 3 роздратований       0 1 2 3 невдоволений</w:t>
      </w:r>
    </w:p>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0 1 2 3 невпевнений              0 1 2 3 напружений           0 1 2 3 нервовий</w:t>
      </w:r>
    </w:p>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0 1 2 3 песимістичний           0 1 2 3 пасивний                0 1 2 3 апатичний</w:t>
      </w:r>
    </w:p>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0 1 2 3 пригнічений               0 1 2 3 жалюгідний            0 1 2 3 печальний</w:t>
      </w:r>
    </w:p>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0 1 2 3 щасливий                0 1 2 3 безтурботний          0 1 2 3 урівноважений</w:t>
      </w:r>
    </w:p>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0 1 2 3 живий                    0 1 2 3 бадьорий                0 1 2 3 темпераментний</w:t>
      </w:r>
    </w:p>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0 1 2 3 метушливий           0 1 2 3 стриманий                          0 1 2 3 бойовий</w:t>
      </w:r>
    </w:p>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0 1 2 3 лютий                      0 1 2 3 нестійкий                       0 1 2 3 агресивний</w:t>
      </w:r>
    </w:p>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0 1 2 3 запальний                0 1 2 3 занепокоєний                0 1 2 3 тривожний</w:t>
      </w:r>
    </w:p>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0 1 2 3 переляканий            0 1 2 3 насторожений                  0 1 2 3 боязкий</w:t>
      </w:r>
    </w:p>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0 1 2 3 втомлений                 0 1 2 3 виснажений                     0 1 2 3 забитий</w:t>
      </w:r>
    </w:p>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0 1 2 3 нещасний                       0 1 2 3 розбитий                  0 1 2 3 ранимий</w:t>
      </w:r>
    </w:p>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0 1 2 3 веселий                   0 1 2 3 спокійний                 0 1 2 3 великодушний</w:t>
      </w:r>
    </w:p>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0 1 2 3 розкутий                       0 1 2 3 дієвий                        0 1 2 3 радісний</w:t>
      </w:r>
    </w:p>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0 1 2 3 непосидючий          0 1 2 3 активний                   0 1 2 3 суперницький</w:t>
      </w:r>
    </w:p>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0 1 2 3 некерований           0 1 2 3 необачний                 0 1 2 3 підбурюючий</w:t>
      </w:r>
    </w:p>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0 1 2 3 роздратований            0 1 2 3 нетерплячий             0 1 2 3 збуджений</w:t>
      </w:r>
    </w:p>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0 1 2 3 панікуючий               0 1 2 3 полохливий              0 1 2 3 розгублений</w:t>
      </w:r>
    </w:p>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0 1 2 3 сумний                        0 1 2 3 спустошений            0 1 2 3 ослаблений</w:t>
      </w:r>
    </w:p>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0 1 2 3 самотній                        0 1 2 3 змучений                  0 1 2 3 тужний</w:t>
      </w:r>
    </w:p>
    <w:p w:rsidR="00DE765D" w:rsidRPr="005A08E7" w:rsidRDefault="00DE765D" w:rsidP="00DE765D">
      <w:pPr>
        <w:spacing w:after="200" w:line="360" w:lineRule="auto"/>
        <w:ind w:firstLine="709"/>
        <w:jc w:val="both"/>
        <w:rPr>
          <w:rFonts w:ascii="Calibri" w:eastAsia="Times New Roman" w:hAnsi="Calibri" w:cs="Times New Roman"/>
          <w:b/>
          <w:sz w:val="24"/>
          <w:lang w:val="uk-UA" w:eastAsia="ru-RU"/>
        </w:rPr>
      </w:pPr>
      <w:r w:rsidRPr="005A08E7">
        <w:rPr>
          <w:rFonts w:ascii="Times New Roman" w:eastAsia="Times New Roman" w:hAnsi="Times New Roman" w:cs="Times New Roman"/>
          <w:sz w:val="28"/>
          <w:szCs w:val="28"/>
          <w:lang w:val="uk-UA" w:eastAsia="ru-RU"/>
        </w:rPr>
        <w:t>Обробка даних здійснюється за такими компонентами: 1. Психічний спокій. 2. Відчуття сили та енергії. 3. Активність. 4. Імпульсивна реактивність. 5. Психічний неспокій. 6. Страх. 7. Депресія. 8. Засмученість. За кожен компонент відповідають 9 прикметників, що відповідають їх порядковим номерам у стовпчиках методики. Наприклад, за психічний спокій відповідає кожна перша позиція з 9 стовпчиків, за відчуття сили та енергії – кожна друга і т.д.</w:t>
      </w: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75" w:line="240" w:lineRule="auto"/>
        <w:ind w:firstLine="709"/>
        <w:jc w:val="right"/>
        <w:rPr>
          <w:rFonts w:ascii="Times New Roman" w:eastAsia="Times New Roman" w:hAnsi="Times New Roman" w:cs="Times New Roman"/>
          <w:b/>
          <w:bCs/>
          <w:color w:val="2A2A2A"/>
          <w:sz w:val="28"/>
          <w:szCs w:val="28"/>
          <w:lang w:val="uk-UA" w:eastAsia="ru-RU"/>
        </w:rPr>
      </w:pPr>
      <w:r w:rsidRPr="005A08E7">
        <w:rPr>
          <w:rFonts w:ascii="Times New Roman" w:eastAsia="Times New Roman" w:hAnsi="Times New Roman" w:cs="Times New Roman"/>
          <w:b/>
          <w:bCs/>
          <w:color w:val="2A2A2A"/>
          <w:sz w:val="28"/>
          <w:szCs w:val="28"/>
          <w:lang w:val="uk-UA" w:eastAsia="ru-RU"/>
        </w:rPr>
        <w:t>Додаток Б</w:t>
      </w:r>
    </w:p>
    <w:p w:rsidR="00DE765D" w:rsidRPr="005A08E7" w:rsidRDefault="00DE765D" w:rsidP="00DE765D">
      <w:pPr>
        <w:spacing w:after="75" w:line="240" w:lineRule="auto"/>
        <w:ind w:firstLine="709"/>
        <w:jc w:val="both"/>
        <w:rPr>
          <w:rFonts w:ascii="Times New Roman" w:eastAsia="Times New Roman" w:hAnsi="Times New Roman" w:cs="Times New Roman"/>
          <w:b/>
          <w:bCs/>
          <w:color w:val="2A2A2A"/>
          <w:sz w:val="24"/>
          <w:szCs w:val="24"/>
          <w:lang w:val="uk-UA" w:eastAsia="ru-RU"/>
        </w:rPr>
      </w:pPr>
      <w:r w:rsidRPr="005A08E7">
        <w:rPr>
          <w:rFonts w:ascii="Times New Roman" w:eastAsia="Times New Roman" w:hAnsi="Times New Roman" w:cs="Times New Roman"/>
          <w:b/>
          <w:bCs/>
          <w:color w:val="2A2A2A"/>
          <w:sz w:val="24"/>
          <w:szCs w:val="24"/>
          <w:lang w:val="uk-UA" w:eastAsia="ru-RU"/>
        </w:rPr>
        <w:t>Шкала реактивної (ситуативної) та особистісної тривожності Ч.Д. Спілбергера - Ю.Л. Ханіна</w:t>
      </w:r>
    </w:p>
    <w:p w:rsidR="00DE765D" w:rsidRPr="005A08E7" w:rsidRDefault="00DE765D" w:rsidP="00DE765D">
      <w:pPr>
        <w:spacing w:after="75" w:line="240" w:lineRule="auto"/>
        <w:ind w:firstLine="709"/>
        <w:jc w:val="both"/>
        <w:rPr>
          <w:rFonts w:ascii="Times New Roman" w:eastAsia="Times New Roman" w:hAnsi="Times New Roman" w:cs="Times New Roman"/>
          <w:b/>
          <w:bCs/>
          <w:color w:val="2A2A2A"/>
          <w:sz w:val="24"/>
          <w:szCs w:val="24"/>
          <w:lang w:val="uk-UA" w:eastAsia="ru-RU"/>
        </w:rPr>
      </w:pPr>
      <w:r w:rsidRPr="005A08E7">
        <w:rPr>
          <w:rFonts w:ascii="Times New Roman" w:eastAsia="Times New Roman" w:hAnsi="Times New Roman" w:cs="Times New Roman"/>
          <w:b/>
          <w:bCs/>
          <w:color w:val="2A2A2A"/>
          <w:sz w:val="24"/>
          <w:szCs w:val="24"/>
          <w:lang w:val="uk-UA" w:eastAsia="ru-RU"/>
        </w:rPr>
        <w:t xml:space="preserve">Мета: </w:t>
      </w:r>
      <w:r w:rsidRPr="005A08E7">
        <w:rPr>
          <w:rFonts w:ascii="Times New Roman" w:eastAsia="Times New Roman" w:hAnsi="Times New Roman" w:cs="Times New Roman"/>
          <w:bCs/>
          <w:color w:val="2A2A2A"/>
          <w:sz w:val="24"/>
          <w:szCs w:val="24"/>
          <w:lang w:val="uk-UA" w:eastAsia="ru-RU"/>
        </w:rPr>
        <w:t>визначення показників ситуативної та особистісної тривожності.</w:t>
      </w:r>
    </w:p>
    <w:tbl>
      <w:tblPr>
        <w:tblW w:w="5000" w:type="pct"/>
        <w:tblCellSpacing w:w="0" w:type="dxa"/>
        <w:tblCellMar>
          <w:top w:w="30" w:type="dxa"/>
          <w:left w:w="30" w:type="dxa"/>
          <w:bottom w:w="30" w:type="dxa"/>
          <w:right w:w="30" w:type="dxa"/>
        </w:tblCellMar>
        <w:tblLook w:val="04A0" w:firstRow="1" w:lastRow="0" w:firstColumn="1" w:lastColumn="0" w:noHBand="0" w:noVBand="1"/>
      </w:tblPr>
      <w:tblGrid>
        <w:gridCol w:w="9689"/>
      </w:tblGrid>
      <w:tr w:rsidR="00DE765D" w:rsidRPr="00811E29" w:rsidTr="00064904">
        <w:trPr>
          <w:tblCellSpacing w:w="0" w:type="dxa"/>
        </w:trPr>
        <w:tc>
          <w:tcPr>
            <w:tcW w:w="0" w:type="auto"/>
            <w:vAlign w:val="center"/>
            <w:hideMark/>
          </w:tcPr>
          <w:p w:rsidR="00DE765D" w:rsidRPr="005A08E7" w:rsidRDefault="00DE765D" w:rsidP="00DE765D">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color w:val="000000"/>
                <w:sz w:val="24"/>
                <w:szCs w:val="24"/>
                <w:lang w:val="uk-UA" w:eastAsia="ru-RU"/>
              </w:rPr>
              <w:t> </w:t>
            </w:r>
          </w:p>
          <w:p w:rsidR="00DE765D" w:rsidRPr="005A08E7" w:rsidRDefault="00DE765D" w:rsidP="00DE765D">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b/>
                <w:bCs/>
                <w:color w:val="000000"/>
                <w:sz w:val="24"/>
                <w:szCs w:val="24"/>
                <w:lang w:val="uk-UA" w:eastAsia="ru-RU"/>
              </w:rPr>
              <w:t xml:space="preserve">Текст методики </w:t>
            </w:r>
          </w:p>
          <w:p w:rsidR="00DE765D" w:rsidRPr="005A08E7" w:rsidRDefault="00DE765D" w:rsidP="00DE765D">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color w:val="000000"/>
                <w:sz w:val="24"/>
                <w:szCs w:val="24"/>
                <w:lang w:val="uk-UA" w:eastAsia="ru-RU"/>
              </w:rPr>
              <w:t> </w:t>
            </w:r>
          </w:p>
          <w:p w:rsidR="00DE765D" w:rsidRPr="005A08E7" w:rsidRDefault="00DE765D" w:rsidP="00DE765D">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b/>
                <w:bCs/>
                <w:color w:val="000000"/>
                <w:sz w:val="24"/>
                <w:szCs w:val="24"/>
                <w:lang w:val="uk-UA" w:eastAsia="ru-RU"/>
              </w:rPr>
              <w:t>Інструкція:</w:t>
            </w:r>
            <w:r w:rsidRPr="005A08E7">
              <w:rPr>
                <w:rFonts w:ascii="Times New Roman" w:eastAsia="Times New Roman" w:hAnsi="Times New Roman" w:cs="Times New Roman"/>
                <w:color w:val="000000"/>
                <w:sz w:val="24"/>
                <w:szCs w:val="24"/>
                <w:lang w:val="uk-UA" w:eastAsia="ru-RU"/>
              </w:rPr>
              <w:t> Залежно від самопочуття в даний МОМЕНТ, вкажіть найбільш підходячу для Вас цифру: «1» - ні, це зовсім не так; «2» - мабуть так; «3» - вірно; «4» - абсолютно вірно:</w:t>
            </w:r>
          </w:p>
          <w:p w:rsidR="00DE765D" w:rsidRPr="005A08E7" w:rsidRDefault="00DE765D" w:rsidP="00DE765D">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color w:val="000000"/>
                <w:sz w:val="24"/>
                <w:szCs w:val="24"/>
                <w:lang w:val="uk-UA" w:eastAsia="ru-RU"/>
              </w:rPr>
              <w:t> </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25"/>
              <w:gridCol w:w="2565"/>
              <w:gridCol w:w="1058"/>
              <w:gridCol w:w="1516"/>
              <w:gridCol w:w="1335"/>
              <w:gridCol w:w="1914"/>
            </w:tblGrid>
            <w:tr w:rsidR="00DE765D" w:rsidRPr="005A08E7" w:rsidTr="00064904">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№нп</w:t>
                  </w:r>
                </w:p>
              </w:tc>
              <w:tc>
                <w:tcPr>
                  <w:tcW w:w="3869"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Судження СТ</w:t>
                  </w:r>
                </w:p>
              </w:tc>
              <w:tc>
                <w:tcPr>
                  <w:tcW w:w="1089"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Ні, це зовсім не так</w:t>
                  </w:r>
                </w:p>
              </w:tc>
              <w:tc>
                <w:tcPr>
                  <w:tcW w:w="1115"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Мабуть так</w:t>
                  </w:r>
                </w:p>
              </w:tc>
              <w:tc>
                <w:tcPr>
                  <w:tcW w:w="1076"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Вірно</w:t>
                  </w:r>
                </w:p>
              </w:tc>
              <w:tc>
                <w:tcPr>
                  <w:tcW w:w="1205"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Абсолютно вірно</w:t>
                  </w:r>
                </w:p>
              </w:tc>
            </w:tr>
            <w:tr w:rsidR="00DE765D" w:rsidRPr="005A08E7" w:rsidTr="00064904">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3869"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спокійні</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3869"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Вам ніщо не загрожує</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3869"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знаходитесь в напрузі</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c>
                <w:tcPr>
                  <w:tcW w:w="3869"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відчуваєте співчуття</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5</w:t>
                  </w:r>
                </w:p>
              </w:tc>
              <w:tc>
                <w:tcPr>
                  <w:tcW w:w="3869"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відчуваєте себе вільно</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6</w:t>
                  </w:r>
                </w:p>
              </w:tc>
              <w:tc>
                <w:tcPr>
                  <w:tcW w:w="3869"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засмучені</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7</w:t>
                  </w:r>
                </w:p>
              </w:tc>
              <w:tc>
                <w:tcPr>
                  <w:tcW w:w="3869"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Вас хвилюють можливі невдачі</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8</w:t>
                  </w:r>
                </w:p>
              </w:tc>
              <w:tc>
                <w:tcPr>
                  <w:tcW w:w="3869"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відчуваєте себе відпочившою людиною</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9</w:t>
                  </w:r>
                </w:p>
              </w:tc>
              <w:tc>
                <w:tcPr>
                  <w:tcW w:w="3869"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стривожені</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10</w:t>
                  </w:r>
                </w:p>
              </w:tc>
              <w:tc>
                <w:tcPr>
                  <w:tcW w:w="3869"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відчуваєте почуття внутрішнього задоволення</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11</w:t>
                  </w:r>
                </w:p>
              </w:tc>
              <w:tc>
                <w:tcPr>
                  <w:tcW w:w="3869"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впевнені в собі</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12</w:t>
                  </w:r>
                </w:p>
              </w:tc>
              <w:tc>
                <w:tcPr>
                  <w:tcW w:w="3869"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нервуєте</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13</w:t>
                  </w:r>
                </w:p>
              </w:tc>
              <w:tc>
                <w:tcPr>
                  <w:tcW w:w="3869"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не знаходите собі місця</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14</w:t>
                  </w:r>
                </w:p>
              </w:tc>
              <w:tc>
                <w:tcPr>
                  <w:tcW w:w="3869"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напружені</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15</w:t>
                  </w:r>
                </w:p>
              </w:tc>
              <w:tc>
                <w:tcPr>
                  <w:tcW w:w="3869"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не відчуваєте скутості і напруги</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16</w:t>
                  </w:r>
                </w:p>
              </w:tc>
              <w:tc>
                <w:tcPr>
                  <w:tcW w:w="3869"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задоволені</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17</w:t>
                  </w:r>
                </w:p>
              </w:tc>
              <w:tc>
                <w:tcPr>
                  <w:tcW w:w="3869"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стурбовані</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811E29" w:rsidTr="00064904">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18</w:t>
                  </w:r>
                </w:p>
              </w:tc>
              <w:tc>
                <w:tcPr>
                  <w:tcW w:w="3869"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дуже збуджені і Вам не по собі</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811E29" w:rsidTr="00064904">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19</w:t>
                  </w:r>
                </w:p>
              </w:tc>
              <w:tc>
                <w:tcPr>
                  <w:tcW w:w="3869"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Вам радісно</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811E29" w:rsidTr="00064904">
              <w:trPr>
                <w:tblCellSpacing w:w="0" w:type="dxa"/>
              </w:trPr>
              <w:tc>
                <w:tcPr>
                  <w:tcW w:w="985"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20</w:t>
                  </w:r>
                </w:p>
              </w:tc>
              <w:tc>
                <w:tcPr>
                  <w:tcW w:w="3869"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Вам приємно</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bl>
          <w:p w:rsidR="00DE765D" w:rsidRPr="005A08E7" w:rsidRDefault="00DE765D" w:rsidP="00DE765D">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color w:val="000000"/>
                <w:sz w:val="24"/>
                <w:szCs w:val="24"/>
                <w:lang w:val="uk-UA" w:eastAsia="ru-RU"/>
              </w:rPr>
              <w:t> </w:t>
            </w:r>
          </w:p>
          <w:p w:rsidR="00DE765D" w:rsidRPr="005A08E7" w:rsidRDefault="00DE765D" w:rsidP="00DE765D">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b/>
                <w:bCs/>
                <w:color w:val="000000"/>
                <w:sz w:val="24"/>
                <w:szCs w:val="24"/>
                <w:lang w:val="uk-UA" w:eastAsia="ru-RU"/>
              </w:rPr>
              <w:t>Інструкція</w:t>
            </w:r>
            <w:r w:rsidRPr="005A08E7">
              <w:rPr>
                <w:rFonts w:ascii="Times New Roman" w:eastAsia="Times New Roman" w:hAnsi="Times New Roman" w:cs="Times New Roman"/>
                <w:color w:val="000000"/>
                <w:sz w:val="24"/>
                <w:szCs w:val="24"/>
                <w:lang w:val="uk-UA" w:eastAsia="ru-RU"/>
              </w:rPr>
              <w:t> до другої групи суджень про самопочуття: Прочитайте (прослухайте) уважно кожне з наведених нижче пропозицій і закресліть (запишіть) підходячу для Вас цифру справа залежно від того, як Ви себе почуваєте ЗВИЧАЙНО: цифри справа означають «1» - майже ніколи; «2»- іноді;«3»- часто;«4»- майже завжди.</w:t>
            </w:r>
          </w:p>
          <w:p w:rsidR="00DE765D" w:rsidRPr="005A08E7" w:rsidRDefault="00DE765D" w:rsidP="00DE765D">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color w:val="000000"/>
                <w:sz w:val="24"/>
                <w:szCs w:val="24"/>
                <w:lang w:val="uk-UA" w:eastAsia="ru-RU"/>
              </w:rPr>
              <w:t> </w:t>
            </w:r>
          </w:p>
          <w:tbl>
            <w:tblPr>
              <w:tblW w:w="9000" w:type="dxa"/>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25"/>
              <w:gridCol w:w="2265"/>
              <w:gridCol w:w="1460"/>
              <w:gridCol w:w="1257"/>
              <w:gridCol w:w="1333"/>
              <w:gridCol w:w="1460"/>
            </w:tblGrid>
            <w:tr w:rsidR="00DE765D" w:rsidRPr="005A08E7" w:rsidTr="00064904">
              <w:trPr>
                <w:tblCellSpacing w:w="0" w:type="dxa"/>
              </w:trPr>
              <w:tc>
                <w:tcPr>
                  <w:tcW w:w="495"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№нп</w:t>
                  </w:r>
                </w:p>
              </w:tc>
              <w:tc>
                <w:tcPr>
                  <w:tcW w:w="5760"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Судження ОТ</w:t>
                  </w:r>
                </w:p>
              </w:tc>
              <w:tc>
                <w:tcPr>
                  <w:tcW w:w="1200"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Майже ніколи</w:t>
                  </w:r>
                </w:p>
              </w:tc>
              <w:tc>
                <w:tcPr>
                  <w:tcW w:w="1200"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Іноді</w:t>
                  </w:r>
                </w:p>
              </w:tc>
              <w:tc>
                <w:tcPr>
                  <w:tcW w:w="1200"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Часто</w:t>
                  </w:r>
                </w:p>
              </w:tc>
              <w:tc>
                <w:tcPr>
                  <w:tcW w:w="1200" w:type="dxa"/>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Майже завжди</w:t>
                  </w:r>
                </w:p>
              </w:tc>
            </w:tr>
            <w:tr w:rsidR="00DE765D" w:rsidRPr="005A08E7" w:rsidTr="0006490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відчуваєте задоволення</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швидко втомлюєтеся</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легко можете заплакати</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хотіли б бути такою ж щасливою людиною, як і інші</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5</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Буває, що Ви програєте через те, що недостатньо швидко приймаєте рішення</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6</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відчуваєте себе бадьорим чоловіком</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7</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спокійні, холоднокровні і зібрані</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8</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Очікування труднощів дуже турбує Вас</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9</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занадто переживаєте через дрібниці</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10</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буваєте цілком щасливі</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приймаєте все занадто близько до серця</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Вам не вистачає впевненості в собі</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відчуваєте себе в безпеці</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14</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намагаєтеся уникати критичних ситуацій і труднощів</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15</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У Вас буває нудьга, туга</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16</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буваєте задоволені</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17</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Будь-які дрібниці відволікають і хвилюють Вас</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18</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так сильно переживаєте своє розчарування, що потім довго не можете про них забути</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5A08E7" w:rsidTr="0006490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19</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Ви врівноважена людина</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r w:rsidR="00DE765D" w:rsidRPr="00811E29" w:rsidTr="00064904">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20</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Вас охоплює сильне занепокоєння, коли Ви думаєте про свої справи і турботи</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DE765D" w:rsidRPr="005A08E7" w:rsidRDefault="00DE765D" w:rsidP="00DE765D">
                  <w:pPr>
                    <w:spacing w:after="0" w:line="240"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r>
          </w:tbl>
          <w:p w:rsidR="00DE765D" w:rsidRPr="005A08E7" w:rsidRDefault="00DE765D" w:rsidP="00DE765D">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color w:val="000000"/>
                <w:sz w:val="24"/>
                <w:szCs w:val="24"/>
                <w:lang w:val="uk-UA" w:eastAsia="ru-RU"/>
              </w:rPr>
              <w:t> </w:t>
            </w:r>
          </w:p>
          <w:p w:rsidR="00DE765D" w:rsidRPr="005A08E7" w:rsidRDefault="00DE765D" w:rsidP="00DE765D">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color w:val="000000"/>
                <w:sz w:val="24"/>
                <w:szCs w:val="24"/>
                <w:lang w:val="uk-UA" w:eastAsia="ru-RU"/>
              </w:rPr>
              <w:t>Ситуативна тривожність (CT) визначається по ключу:</w:t>
            </w:r>
          </w:p>
          <w:p w:rsidR="00DE765D" w:rsidRPr="005A08E7" w:rsidRDefault="00DE765D" w:rsidP="00DE765D">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color w:val="000000"/>
                <w:sz w:val="24"/>
                <w:szCs w:val="24"/>
                <w:lang w:val="uk-UA" w:eastAsia="ru-RU"/>
              </w:rPr>
              <w:t>СТ = (3,4,6,7,9,12,13,14,17,18) – (1,2,5,8,10,11,15,16,19,20) + 50 =</w:t>
            </w:r>
          </w:p>
          <w:p w:rsidR="00DE765D" w:rsidRPr="005A08E7" w:rsidRDefault="00DE765D" w:rsidP="00DE765D">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color w:val="000000"/>
                <w:sz w:val="24"/>
                <w:szCs w:val="24"/>
                <w:lang w:val="uk-UA" w:eastAsia="ru-RU"/>
              </w:rPr>
              <w:t> </w:t>
            </w:r>
          </w:p>
          <w:p w:rsidR="00DE765D" w:rsidRPr="005A08E7" w:rsidRDefault="00DE765D" w:rsidP="00DE765D">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color w:val="000000"/>
                <w:sz w:val="24"/>
                <w:szCs w:val="24"/>
                <w:lang w:val="uk-UA" w:eastAsia="ru-RU"/>
              </w:rPr>
              <w:t>ОТ - Особистісна тривожність визначається по ключу:</w:t>
            </w:r>
          </w:p>
          <w:p w:rsidR="00DE765D" w:rsidRPr="005A08E7" w:rsidRDefault="00DE765D" w:rsidP="00DE765D">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color w:val="000000"/>
                <w:sz w:val="24"/>
                <w:szCs w:val="24"/>
                <w:lang w:val="uk-UA" w:eastAsia="ru-RU"/>
              </w:rPr>
              <w:t>ОТ = (2,3,4,5,8,9,11,12,14,15,17,18,20) – (1,6,7,10,13,16, 19) + 35 =</w:t>
            </w:r>
          </w:p>
          <w:p w:rsidR="00DE765D" w:rsidRPr="005A08E7" w:rsidRDefault="00DE765D" w:rsidP="00DE765D">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color w:val="000000"/>
                <w:sz w:val="24"/>
                <w:szCs w:val="24"/>
                <w:lang w:val="uk-UA" w:eastAsia="ru-RU"/>
              </w:rPr>
              <w:t> </w:t>
            </w:r>
          </w:p>
          <w:p w:rsidR="00DE765D" w:rsidRPr="005A08E7" w:rsidRDefault="00DE765D" w:rsidP="00DE765D">
            <w:pPr>
              <w:spacing w:after="0" w:line="240" w:lineRule="auto"/>
              <w:ind w:firstLine="709"/>
              <w:jc w:val="both"/>
              <w:rPr>
                <w:rFonts w:ascii="Times New Roman" w:eastAsia="Times New Roman" w:hAnsi="Times New Roman" w:cs="Times New Roman"/>
                <w:color w:val="000000"/>
                <w:sz w:val="24"/>
                <w:szCs w:val="24"/>
                <w:lang w:val="uk-UA" w:eastAsia="ru-RU"/>
              </w:rPr>
            </w:pPr>
            <w:r w:rsidRPr="005A08E7">
              <w:rPr>
                <w:rFonts w:ascii="Times New Roman" w:eastAsia="Times New Roman" w:hAnsi="Times New Roman" w:cs="Times New Roman"/>
                <w:color w:val="000000"/>
                <w:sz w:val="24"/>
                <w:szCs w:val="24"/>
                <w:lang w:val="uk-UA" w:eastAsia="ru-RU"/>
              </w:rPr>
              <w:t>Результати оцінюються в градаціях: до 30 балів - низька; 31-45 - середня ; 46 і більше - висока тривожність. Це не заважає на шкалі 20-80 співвіднести отримані результати з діапазонами (квартиля) нормального розподілу індивідів з різною тривожністю за параметром активності.</w:t>
            </w:r>
          </w:p>
        </w:tc>
      </w:tr>
    </w:tbl>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right"/>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right"/>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right"/>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right"/>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right"/>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right"/>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right"/>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right"/>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right"/>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right"/>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right"/>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right"/>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right"/>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right"/>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right"/>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right"/>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right"/>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right"/>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right"/>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right"/>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right"/>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right"/>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right"/>
        <w:rPr>
          <w:rFonts w:ascii="Times New Roman" w:eastAsia="Times New Roman" w:hAnsi="Times New Roman" w:cs="Times New Roman"/>
          <w:b/>
          <w:sz w:val="28"/>
          <w:szCs w:val="28"/>
          <w:lang w:val="uk-UA" w:eastAsia="ru-RU"/>
        </w:rPr>
      </w:pPr>
    </w:p>
    <w:p w:rsidR="00DE765D" w:rsidRPr="005A08E7" w:rsidRDefault="00DE765D" w:rsidP="00DE765D">
      <w:pPr>
        <w:spacing w:after="0" w:line="360" w:lineRule="auto"/>
        <w:ind w:right="-1" w:firstLine="709"/>
        <w:jc w:val="right"/>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Додаток В</w:t>
      </w:r>
    </w:p>
    <w:p w:rsidR="00DE765D" w:rsidRPr="005A08E7" w:rsidRDefault="00DE765D" w:rsidP="00DE765D">
      <w:pPr>
        <w:tabs>
          <w:tab w:val="left" w:pos="5745"/>
          <w:tab w:val="left" w:pos="7965"/>
        </w:tabs>
        <w:spacing w:after="0" w:line="360" w:lineRule="auto"/>
        <w:ind w:firstLine="709"/>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Методика діагностики рівня суб’єктивного відчуття самотності (Д. Рассела – М. Фергюсон)</w:t>
      </w:r>
    </w:p>
    <w:p w:rsidR="00DE765D" w:rsidRPr="005A08E7" w:rsidRDefault="00DE765D" w:rsidP="00DE765D">
      <w:pPr>
        <w:tabs>
          <w:tab w:val="left" w:pos="5745"/>
          <w:tab w:val="left" w:pos="7965"/>
        </w:tabs>
        <w:spacing w:after="0" w:line="360" w:lineRule="auto"/>
        <w:ind w:firstLine="709"/>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Інструкція</w:t>
      </w:r>
      <w:r w:rsidRPr="005A08E7">
        <w:rPr>
          <w:rFonts w:ascii="Times New Roman" w:eastAsia="Times New Roman" w:hAnsi="Times New Roman" w:cs="Times New Roman"/>
          <w:sz w:val="28"/>
          <w:szCs w:val="28"/>
          <w:lang w:val="uk-UA" w:eastAsia="ru-RU"/>
        </w:rPr>
        <w:t>: Вам пропонується ряд тверджень і 4 варіанти відповідей на них. Розгляньте послідовно кожне і оцініть з частотою їх прояву у Вашому житті. Обраний варіант відзначте в таблиці знаком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1"/>
        <w:gridCol w:w="2174"/>
        <w:gridCol w:w="1484"/>
        <w:gridCol w:w="1403"/>
        <w:gridCol w:w="1447"/>
        <w:gridCol w:w="1622"/>
      </w:tblGrid>
      <w:tr w:rsidR="00DE765D" w:rsidRPr="005A08E7" w:rsidTr="00064904">
        <w:tc>
          <w:tcPr>
            <w:tcW w:w="294"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№п/п</w:t>
            </w:r>
          </w:p>
        </w:tc>
        <w:tc>
          <w:tcPr>
            <w:tcW w:w="4849"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tabs>
                <w:tab w:val="left" w:pos="3240"/>
              </w:tabs>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Твердження</w:t>
            </w:r>
            <w:r w:rsidRPr="005A08E7">
              <w:rPr>
                <w:rFonts w:ascii="Times New Roman" w:eastAsia="Times New Roman" w:hAnsi="Times New Roman" w:cs="Times New Roman"/>
                <w:sz w:val="28"/>
                <w:szCs w:val="28"/>
                <w:lang w:val="uk-UA" w:eastAsia="ru-RU"/>
              </w:rPr>
              <w:tab/>
            </w:r>
          </w:p>
        </w:tc>
        <w:tc>
          <w:tcPr>
            <w:tcW w:w="1121"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Часто</w:t>
            </w:r>
          </w:p>
        </w:tc>
        <w:tc>
          <w:tcPr>
            <w:tcW w:w="1116"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Іноді</w:t>
            </w:r>
          </w:p>
        </w:tc>
        <w:tc>
          <w:tcPr>
            <w:tcW w:w="986"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Рідко</w:t>
            </w:r>
          </w:p>
        </w:tc>
        <w:tc>
          <w:tcPr>
            <w:tcW w:w="1097"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Ніколи</w:t>
            </w:r>
          </w:p>
        </w:tc>
      </w:tr>
      <w:tr w:rsidR="00DE765D" w:rsidRPr="00811E29" w:rsidTr="00064904">
        <w:trPr>
          <w:trHeight w:val="733"/>
        </w:trPr>
        <w:tc>
          <w:tcPr>
            <w:tcW w:w="294"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w:t>
            </w:r>
          </w:p>
        </w:tc>
        <w:tc>
          <w:tcPr>
            <w:tcW w:w="4849"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Я нещасливий, коли займаюся багатьма справами</w:t>
            </w:r>
          </w:p>
        </w:tc>
        <w:tc>
          <w:tcPr>
            <w:tcW w:w="1121"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11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98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097"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r>
      <w:tr w:rsidR="00DE765D" w:rsidRPr="00811E29" w:rsidTr="00064904">
        <w:trPr>
          <w:trHeight w:val="305"/>
        </w:trPr>
        <w:tc>
          <w:tcPr>
            <w:tcW w:w="294"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2.</w:t>
            </w:r>
          </w:p>
        </w:tc>
        <w:tc>
          <w:tcPr>
            <w:tcW w:w="4849"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Мені ні з ким поговорити</w:t>
            </w:r>
          </w:p>
        </w:tc>
        <w:tc>
          <w:tcPr>
            <w:tcW w:w="1121"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11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98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097"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r>
      <w:tr w:rsidR="00DE765D" w:rsidRPr="00811E29" w:rsidTr="00064904">
        <w:tc>
          <w:tcPr>
            <w:tcW w:w="294"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3.</w:t>
            </w:r>
          </w:p>
        </w:tc>
        <w:tc>
          <w:tcPr>
            <w:tcW w:w="4849"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Для мене нестерпно бути таким самотнім</w:t>
            </w:r>
          </w:p>
        </w:tc>
        <w:tc>
          <w:tcPr>
            <w:tcW w:w="1121"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11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98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097"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r>
      <w:tr w:rsidR="00DE765D" w:rsidRPr="00811E29" w:rsidTr="00064904">
        <w:tc>
          <w:tcPr>
            <w:tcW w:w="294"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4.</w:t>
            </w:r>
          </w:p>
        </w:tc>
        <w:tc>
          <w:tcPr>
            <w:tcW w:w="4849"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Мені дуже не вистачає спілкування</w:t>
            </w:r>
          </w:p>
        </w:tc>
        <w:tc>
          <w:tcPr>
            <w:tcW w:w="1121"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11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98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097"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r>
      <w:tr w:rsidR="00DE765D" w:rsidRPr="00811E29" w:rsidTr="00064904">
        <w:tc>
          <w:tcPr>
            <w:tcW w:w="294"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5.</w:t>
            </w:r>
          </w:p>
        </w:tc>
        <w:tc>
          <w:tcPr>
            <w:tcW w:w="4849"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Я відчуваю, начебто ніхто насправді не розуміє мене </w:t>
            </w:r>
          </w:p>
        </w:tc>
        <w:tc>
          <w:tcPr>
            <w:tcW w:w="1121"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11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98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097"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r>
      <w:tr w:rsidR="00DE765D" w:rsidRPr="00811E29" w:rsidTr="00064904">
        <w:tc>
          <w:tcPr>
            <w:tcW w:w="294"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6.</w:t>
            </w:r>
          </w:p>
        </w:tc>
        <w:tc>
          <w:tcPr>
            <w:tcW w:w="4849"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Я перебуваю в очікуванні, що люди зателефонують або напишуть мені</w:t>
            </w:r>
          </w:p>
        </w:tc>
        <w:tc>
          <w:tcPr>
            <w:tcW w:w="1121"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11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98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097"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r>
      <w:tr w:rsidR="00DE765D" w:rsidRPr="00811E29" w:rsidTr="00064904">
        <w:tc>
          <w:tcPr>
            <w:tcW w:w="294"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7.</w:t>
            </w:r>
          </w:p>
        </w:tc>
        <w:tc>
          <w:tcPr>
            <w:tcW w:w="4849"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Немає нікого,до кого я міг би звернутися</w:t>
            </w:r>
          </w:p>
        </w:tc>
        <w:tc>
          <w:tcPr>
            <w:tcW w:w="1121"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11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98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097"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r>
      <w:tr w:rsidR="00DE765D" w:rsidRPr="00811E29" w:rsidTr="00064904">
        <w:tc>
          <w:tcPr>
            <w:tcW w:w="294"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8.</w:t>
            </w:r>
          </w:p>
        </w:tc>
        <w:tc>
          <w:tcPr>
            <w:tcW w:w="4849"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Я зараз більше ні з ким не близький(а)</w:t>
            </w:r>
          </w:p>
        </w:tc>
        <w:tc>
          <w:tcPr>
            <w:tcW w:w="1121"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11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98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097"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r>
      <w:tr w:rsidR="00DE765D" w:rsidRPr="00811E29" w:rsidTr="00064904">
        <w:tc>
          <w:tcPr>
            <w:tcW w:w="294"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9.</w:t>
            </w:r>
          </w:p>
        </w:tc>
        <w:tc>
          <w:tcPr>
            <w:tcW w:w="4849"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Ті,хто мене оточує, не поділяють моїх інтересів та ідей</w:t>
            </w:r>
          </w:p>
        </w:tc>
        <w:tc>
          <w:tcPr>
            <w:tcW w:w="1121"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11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98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097"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r>
      <w:tr w:rsidR="00DE765D" w:rsidRPr="005A08E7" w:rsidTr="00064904">
        <w:tc>
          <w:tcPr>
            <w:tcW w:w="294"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10.</w:t>
            </w:r>
          </w:p>
        </w:tc>
        <w:tc>
          <w:tcPr>
            <w:tcW w:w="4849"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Я відчуваю себе покинутим</w:t>
            </w:r>
          </w:p>
        </w:tc>
        <w:tc>
          <w:tcPr>
            <w:tcW w:w="1121"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11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98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097"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r>
      <w:tr w:rsidR="00DE765D" w:rsidRPr="00811E29" w:rsidTr="00064904">
        <w:tc>
          <w:tcPr>
            <w:tcW w:w="294"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11.</w:t>
            </w:r>
          </w:p>
        </w:tc>
        <w:tc>
          <w:tcPr>
            <w:tcW w:w="4849"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Я не здатний бути розкутим і спілкуватися з тими, хто мене оточує</w:t>
            </w:r>
          </w:p>
        </w:tc>
        <w:tc>
          <w:tcPr>
            <w:tcW w:w="1121"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11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98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097"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r>
      <w:tr w:rsidR="00DE765D" w:rsidRPr="00811E29" w:rsidTr="00064904">
        <w:tc>
          <w:tcPr>
            <w:tcW w:w="294"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12.</w:t>
            </w:r>
          </w:p>
        </w:tc>
        <w:tc>
          <w:tcPr>
            <w:tcW w:w="4849"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Я відчуваю себе зовсім  самотнім</w:t>
            </w:r>
          </w:p>
        </w:tc>
        <w:tc>
          <w:tcPr>
            <w:tcW w:w="1121"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11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98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097"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r>
      <w:tr w:rsidR="00DE765D" w:rsidRPr="00811E29" w:rsidTr="00064904">
        <w:tc>
          <w:tcPr>
            <w:tcW w:w="294"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13.</w:t>
            </w:r>
          </w:p>
        </w:tc>
        <w:tc>
          <w:tcPr>
            <w:tcW w:w="4849"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Мої соціальні стосунки і зв’язки поверхневі</w:t>
            </w:r>
          </w:p>
        </w:tc>
        <w:tc>
          <w:tcPr>
            <w:tcW w:w="1121"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11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98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097"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r>
      <w:tr w:rsidR="00DE765D" w:rsidRPr="00811E29" w:rsidTr="00064904">
        <w:tc>
          <w:tcPr>
            <w:tcW w:w="294"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14.</w:t>
            </w:r>
          </w:p>
        </w:tc>
        <w:tc>
          <w:tcPr>
            <w:tcW w:w="4849"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Я вмираю від туги за компанією</w:t>
            </w:r>
          </w:p>
        </w:tc>
        <w:tc>
          <w:tcPr>
            <w:tcW w:w="1121"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11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98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097"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r>
      <w:tr w:rsidR="00DE765D" w:rsidRPr="00811E29" w:rsidTr="00064904">
        <w:tc>
          <w:tcPr>
            <w:tcW w:w="294"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15.</w:t>
            </w:r>
          </w:p>
        </w:tc>
        <w:tc>
          <w:tcPr>
            <w:tcW w:w="4849"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Насправді, ніхто як слід не знає мене</w:t>
            </w:r>
          </w:p>
        </w:tc>
        <w:tc>
          <w:tcPr>
            <w:tcW w:w="1121"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11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98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097"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r>
      <w:tr w:rsidR="00DE765D" w:rsidRPr="00811E29" w:rsidTr="00064904">
        <w:tc>
          <w:tcPr>
            <w:tcW w:w="294"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16.</w:t>
            </w:r>
          </w:p>
        </w:tc>
        <w:tc>
          <w:tcPr>
            <w:tcW w:w="4849"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Я відчуваю себе ізольованим від інших</w:t>
            </w:r>
          </w:p>
        </w:tc>
        <w:tc>
          <w:tcPr>
            <w:tcW w:w="1121"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11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98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097"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r>
      <w:tr w:rsidR="00DE765D" w:rsidRPr="00811E29" w:rsidTr="00064904">
        <w:trPr>
          <w:trHeight w:val="655"/>
        </w:trPr>
        <w:tc>
          <w:tcPr>
            <w:tcW w:w="294"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17.</w:t>
            </w:r>
          </w:p>
        </w:tc>
        <w:tc>
          <w:tcPr>
            <w:tcW w:w="4849"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Я нещасливий, адже мною знехтували інші</w:t>
            </w:r>
          </w:p>
        </w:tc>
        <w:tc>
          <w:tcPr>
            <w:tcW w:w="1121"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11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98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097"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r>
      <w:tr w:rsidR="00DE765D" w:rsidRPr="00811E29" w:rsidTr="00064904">
        <w:tc>
          <w:tcPr>
            <w:tcW w:w="294"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18.</w:t>
            </w:r>
          </w:p>
        </w:tc>
        <w:tc>
          <w:tcPr>
            <w:tcW w:w="4849"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Мені важко знаходити собі друзів</w:t>
            </w:r>
          </w:p>
        </w:tc>
        <w:tc>
          <w:tcPr>
            <w:tcW w:w="1121"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11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98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097"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r>
      <w:tr w:rsidR="00DE765D" w:rsidRPr="00811E29" w:rsidTr="00064904">
        <w:tc>
          <w:tcPr>
            <w:tcW w:w="294"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19.</w:t>
            </w:r>
          </w:p>
        </w:tc>
        <w:tc>
          <w:tcPr>
            <w:tcW w:w="4849"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Я відчуваю себе виключеним та ізольованим іншими</w:t>
            </w:r>
          </w:p>
        </w:tc>
        <w:tc>
          <w:tcPr>
            <w:tcW w:w="1121"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11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98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097"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r>
      <w:tr w:rsidR="00DE765D" w:rsidRPr="00811E29" w:rsidTr="00064904">
        <w:tc>
          <w:tcPr>
            <w:tcW w:w="294"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20.</w:t>
            </w:r>
          </w:p>
        </w:tc>
        <w:tc>
          <w:tcPr>
            <w:tcW w:w="4849" w:type="dxa"/>
            <w:tcBorders>
              <w:top w:val="single" w:sz="4" w:space="0" w:color="auto"/>
              <w:left w:val="single" w:sz="4" w:space="0" w:color="auto"/>
              <w:bottom w:val="single" w:sz="4" w:space="0" w:color="auto"/>
              <w:right w:val="single" w:sz="4" w:space="0" w:color="auto"/>
            </w:tcBorders>
            <w:hideMark/>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Люди навколо мене,але не зі мною</w:t>
            </w:r>
          </w:p>
        </w:tc>
        <w:tc>
          <w:tcPr>
            <w:tcW w:w="1121"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11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986"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c>
          <w:tcPr>
            <w:tcW w:w="1097" w:type="dxa"/>
            <w:tcBorders>
              <w:top w:val="single" w:sz="4" w:space="0" w:color="auto"/>
              <w:left w:val="single" w:sz="4" w:space="0" w:color="auto"/>
              <w:bottom w:val="single" w:sz="4" w:space="0" w:color="auto"/>
              <w:right w:val="single" w:sz="4" w:space="0" w:color="auto"/>
            </w:tcBorders>
          </w:tcPr>
          <w:p w:rsidR="00DE765D" w:rsidRPr="005A08E7" w:rsidRDefault="00DE765D" w:rsidP="00DE765D">
            <w:pPr>
              <w:spacing w:after="200" w:line="240" w:lineRule="auto"/>
              <w:ind w:firstLine="709"/>
              <w:rPr>
                <w:rFonts w:ascii="Times New Roman" w:eastAsia="Times New Roman" w:hAnsi="Times New Roman" w:cs="Times New Roman"/>
                <w:sz w:val="28"/>
                <w:szCs w:val="28"/>
                <w:lang w:val="uk-UA" w:eastAsia="ru-RU"/>
              </w:rPr>
            </w:pPr>
          </w:p>
        </w:tc>
      </w:tr>
    </w:tbl>
    <w:p w:rsidR="00DE765D" w:rsidRPr="005A08E7" w:rsidRDefault="00DE765D" w:rsidP="00DE765D">
      <w:pPr>
        <w:spacing w:after="200" w:line="360" w:lineRule="auto"/>
        <w:ind w:right="-1" w:firstLine="709"/>
        <w:jc w:val="center"/>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Підраховується кількість кожного з варіантів відповідей. Сума відповідей «часто» збільшується на три, «іноді» на два, «рідко» – на один і «ніколи» – на нуль. Отримані дані додаються.</w:t>
      </w: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Максимальний показник  самотності за методикою – 60 балів. Ступінь самотності поділяється на три рівні: високий – 60 балів, середній – від 20 до 40 балів, низький – від 0 до 20 балів.</w:t>
      </w:r>
    </w:p>
    <w:p w:rsidR="00DE765D" w:rsidRPr="005A08E7" w:rsidRDefault="00DE765D" w:rsidP="00DE765D">
      <w:pPr>
        <w:spacing w:after="200" w:line="360" w:lineRule="auto"/>
        <w:ind w:right="-1" w:firstLine="709"/>
        <w:jc w:val="both"/>
        <w:rPr>
          <w:rFonts w:ascii="Times New Roman" w:eastAsia="Times New Roman" w:hAnsi="Times New Roman" w:cs="Times New Roman"/>
          <w:sz w:val="24"/>
          <w:szCs w:val="24"/>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0" w:line="360" w:lineRule="auto"/>
        <w:ind w:right="-1" w:firstLine="709"/>
        <w:jc w:val="both"/>
        <w:rPr>
          <w:rFonts w:ascii="Times New Roman" w:eastAsia="Times New Roman" w:hAnsi="Times New Roman" w:cs="Times New Roman"/>
          <w:sz w:val="28"/>
          <w:szCs w:val="28"/>
          <w:lang w:val="uk-UA" w:eastAsia="ru-RU"/>
        </w:rPr>
      </w:pPr>
    </w:p>
    <w:p w:rsidR="00DE765D" w:rsidRPr="005A08E7" w:rsidRDefault="00DE765D" w:rsidP="00DE765D">
      <w:pPr>
        <w:spacing w:after="200" w:line="360" w:lineRule="auto"/>
        <w:ind w:firstLine="709"/>
        <w:jc w:val="right"/>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Додаток Г</w:t>
      </w:r>
    </w:p>
    <w:p w:rsidR="00DE765D" w:rsidRPr="005A08E7" w:rsidRDefault="00DE765D" w:rsidP="00DE765D">
      <w:pPr>
        <w:spacing w:after="200" w:line="360" w:lineRule="auto"/>
        <w:ind w:firstLine="709"/>
        <w:jc w:val="both"/>
        <w:rPr>
          <w:rFonts w:ascii="Times New Roman" w:eastAsia="Times New Roman" w:hAnsi="Times New Roman" w:cs="Times New Roman"/>
          <w:b/>
          <w:sz w:val="28"/>
          <w:szCs w:val="28"/>
          <w:lang w:val="uk-UA"/>
        </w:rPr>
      </w:pPr>
      <w:r w:rsidRPr="005A08E7">
        <w:rPr>
          <w:rFonts w:ascii="Times New Roman" w:eastAsia="Times New Roman" w:hAnsi="Times New Roman" w:cs="Times New Roman"/>
          <w:b/>
          <w:sz w:val="28"/>
          <w:szCs w:val="28"/>
          <w:lang w:val="uk-UA"/>
        </w:rPr>
        <w:t>Методика вивчення схильності до стресів Дженкенсона (модифікація Фрідмана та Розенмана).</w:t>
      </w:r>
    </w:p>
    <w:p w:rsidR="00DE765D" w:rsidRPr="005A08E7" w:rsidRDefault="00DE765D" w:rsidP="00DE765D">
      <w:pPr>
        <w:spacing w:after="200" w:line="240" w:lineRule="auto"/>
        <w:ind w:firstLine="709"/>
        <w:rPr>
          <w:rFonts w:ascii="Times New Roman" w:eastAsia="Times New Roman" w:hAnsi="Times New Roman" w:cs="Times New Roman"/>
          <w:color w:val="000000"/>
          <w:sz w:val="28"/>
          <w:szCs w:val="28"/>
          <w:shd w:val="clear" w:color="auto" w:fill="FFFFFF"/>
          <w:lang w:val="uk-UA"/>
        </w:rPr>
      </w:pPr>
      <w:r w:rsidRPr="005A08E7">
        <w:rPr>
          <w:rFonts w:ascii="Times New Roman" w:eastAsia="Times New Roman" w:hAnsi="Times New Roman" w:cs="Times New Roman"/>
          <w:color w:val="000000"/>
          <w:sz w:val="28"/>
          <w:szCs w:val="28"/>
          <w:shd w:val="clear" w:color="auto" w:fill="FFFFFF"/>
          <w:lang w:val="uk-UA"/>
        </w:rPr>
        <w:t>Мета: Визначити рівень схильності до стресу.</w:t>
      </w:r>
      <w:r w:rsidRPr="005A08E7">
        <w:rPr>
          <w:rFonts w:ascii="Times New Roman" w:eastAsia="Times New Roman" w:hAnsi="Times New Roman" w:cs="Times New Roman"/>
          <w:color w:val="000000"/>
          <w:sz w:val="28"/>
          <w:szCs w:val="28"/>
          <w:shd w:val="clear" w:color="auto" w:fill="FFFFFF"/>
          <w:lang w:val="uk-UA"/>
        </w:rPr>
        <w:br/>
        <w:t>Обладнання: Методика Дженкенсона.</w:t>
      </w:r>
      <w:r w:rsidRPr="005A08E7">
        <w:rPr>
          <w:rFonts w:ascii="Times New Roman" w:eastAsia="Times New Roman" w:hAnsi="Times New Roman" w:cs="Times New Roman"/>
          <w:color w:val="000000"/>
          <w:sz w:val="28"/>
          <w:szCs w:val="28"/>
          <w:shd w:val="clear" w:color="auto" w:fill="FFFFFF"/>
          <w:lang w:val="uk-UA"/>
        </w:rPr>
        <w:br/>
        <w:t>Показник, що вимірюється: Схильність до стресу.</w:t>
      </w:r>
      <w:r w:rsidRPr="005A08E7">
        <w:rPr>
          <w:rFonts w:ascii="Times New Roman" w:eastAsia="Times New Roman" w:hAnsi="Times New Roman" w:cs="Times New Roman"/>
          <w:color w:val="000000"/>
          <w:sz w:val="28"/>
          <w:szCs w:val="28"/>
          <w:shd w:val="clear" w:color="auto" w:fill="FFFFFF"/>
          <w:lang w:val="uk-UA"/>
        </w:rPr>
        <w:br/>
        <w:t>Інструкція: Проти кожного питання поставте один із варіантів вдповідей: «так», «ні», «не знаю».</w:t>
      </w:r>
    </w:p>
    <w:p w:rsidR="00DE765D" w:rsidRPr="005A08E7" w:rsidRDefault="00DE765D" w:rsidP="00DE765D">
      <w:pPr>
        <w:spacing w:after="200" w:line="240" w:lineRule="auto"/>
        <w:ind w:firstLine="709"/>
        <w:rPr>
          <w:rFonts w:ascii="Times New Roman" w:eastAsia="Times New Roman" w:hAnsi="Times New Roman" w:cs="Times New Roman"/>
          <w:color w:val="000000"/>
          <w:sz w:val="28"/>
          <w:szCs w:val="28"/>
          <w:shd w:val="clear" w:color="auto" w:fill="FFFFFF"/>
          <w:lang w:val="uk-UA"/>
        </w:rPr>
      </w:pPr>
      <w:r w:rsidRPr="005A08E7">
        <w:rPr>
          <w:rFonts w:ascii="Times New Roman" w:eastAsia="Times New Roman" w:hAnsi="Times New Roman" w:cs="Times New Roman"/>
          <w:color w:val="000000"/>
          <w:sz w:val="28"/>
          <w:szCs w:val="28"/>
          <w:shd w:val="clear" w:color="auto" w:fill="FFFFFF"/>
          <w:lang w:val="uk-UA"/>
        </w:rPr>
        <w:t> </w:t>
      </w:r>
      <w:r w:rsidRPr="005A08E7">
        <w:rPr>
          <w:rFonts w:ascii="Times New Roman" w:eastAsia="Times New Roman" w:hAnsi="Times New Roman" w:cs="Times New Roman"/>
          <w:color w:val="000000"/>
          <w:sz w:val="28"/>
          <w:szCs w:val="28"/>
          <w:u w:val="single"/>
          <w:shd w:val="clear" w:color="auto" w:fill="FFFFFF"/>
          <w:lang w:val="uk-UA"/>
        </w:rPr>
        <w:t>Хід дослідження</w:t>
      </w:r>
      <w:r w:rsidRPr="005A08E7">
        <w:rPr>
          <w:rFonts w:ascii="Times New Roman" w:eastAsia="Times New Roman" w:hAnsi="Times New Roman" w:cs="Times New Roman"/>
          <w:color w:val="000000"/>
          <w:sz w:val="28"/>
          <w:szCs w:val="28"/>
          <w:shd w:val="clear" w:color="auto" w:fill="FFFFFF"/>
          <w:lang w:val="uk-UA"/>
        </w:rPr>
        <w:t>:</w:t>
      </w:r>
      <w:r w:rsidRPr="005A08E7">
        <w:rPr>
          <w:rFonts w:ascii="Times New Roman" w:eastAsia="Times New Roman" w:hAnsi="Times New Roman" w:cs="Times New Roman"/>
          <w:color w:val="000000"/>
          <w:sz w:val="28"/>
          <w:szCs w:val="28"/>
          <w:shd w:val="clear" w:color="auto" w:fill="FFFFFF"/>
          <w:lang w:val="uk-UA"/>
        </w:rPr>
        <w:br/>
        <w:t>  Бланк для відповідей</w:t>
      </w:r>
    </w:p>
    <w:tbl>
      <w:tblPr>
        <w:tblW w:w="0" w:type="auto"/>
        <w:shd w:val="clear" w:color="auto" w:fill="FFFFFF"/>
        <w:tblCellMar>
          <w:left w:w="0" w:type="dxa"/>
          <w:right w:w="0" w:type="dxa"/>
        </w:tblCellMar>
        <w:tblLook w:val="04A0" w:firstRow="1" w:lastRow="0" w:firstColumn="1" w:lastColumn="0" w:noHBand="0" w:noVBand="1"/>
      </w:tblPr>
      <w:tblGrid>
        <w:gridCol w:w="6008"/>
        <w:gridCol w:w="1308"/>
        <w:gridCol w:w="1200"/>
        <w:gridCol w:w="1153"/>
      </w:tblGrid>
      <w:tr w:rsidR="00DE765D" w:rsidRPr="005A08E7" w:rsidTr="00064904">
        <w:trPr>
          <w:cantSplit/>
        </w:trPr>
        <w:tc>
          <w:tcPr>
            <w:tcW w:w="6629"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40" w:lineRule="auto"/>
              <w:ind w:firstLine="709"/>
              <w:contextualSpacing/>
              <w:jc w:val="center"/>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Твердження тесту</w:t>
            </w:r>
          </w:p>
        </w:tc>
        <w:tc>
          <w:tcPr>
            <w:tcW w:w="978"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76" w:lineRule="auto"/>
              <w:ind w:firstLine="709"/>
              <w:jc w:val="center"/>
              <w:rPr>
                <w:rFonts w:ascii="Times New Roman" w:eastAsia="Times New Roman" w:hAnsi="Times New Roman" w:cs="Times New Roman"/>
                <w:sz w:val="28"/>
                <w:szCs w:val="28"/>
                <w:lang w:val="uk-UA"/>
              </w:rPr>
            </w:pPr>
            <w:r w:rsidRPr="005A08E7">
              <w:rPr>
                <w:rFonts w:ascii="Times New Roman" w:eastAsia="Times New Roman" w:hAnsi="Times New Roman" w:cs="Times New Roman"/>
                <w:sz w:val="28"/>
                <w:szCs w:val="28"/>
                <w:lang w:val="uk-UA"/>
              </w:rPr>
              <w:t>так</w:t>
            </w:r>
          </w:p>
        </w:tc>
        <w:tc>
          <w:tcPr>
            <w:tcW w:w="978"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76" w:lineRule="auto"/>
              <w:ind w:firstLine="709"/>
              <w:jc w:val="center"/>
              <w:rPr>
                <w:rFonts w:ascii="Times New Roman" w:eastAsia="Times New Roman" w:hAnsi="Times New Roman" w:cs="Times New Roman"/>
                <w:sz w:val="28"/>
                <w:szCs w:val="28"/>
                <w:lang w:val="uk-UA"/>
              </w:rPr>
            </w:pPr>
            <w:r w:rsidRPr="005A08E7">
              <w:rPr>
                <w:rFonts w:ascii="Times New Roman" w:eastAsia="Times New Roman" w:hAnsi="Times New Roman" w:cs="Times New Roman"/>
                <w:sz w:val="28"/>
                <w:szCs w:val="28"/>
                <w:lang w:val="uk-UA"/>
              </w:rPr>
              <w:t>не знаю</w:t>
            </w:r>
          </w:p>
        </w:tc>
        <w:tc>
          <w:tcPr>
            <w:tcW w:w="979"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76" w:lineRule="auto"/>
              <w:ind w:firstLine="709"/>
              <w:jc w:val="center"/>
              <w:rPr>
                <w:rFonts w:ascii="Times New Roman" w:eastAsia="Times New Roman" w:hAnsi="Times New Roman" w:cs="Times New Roman"/>
                <w:sz w:val="28"/>
                <w:szCs w:val="28"/>
                <w:lang w:val="uk-UA"/>
              </w:rPr>
            </w:pPr>
            <w:r w:rsidRPr="005A08E7">
              <w:rPr>
                <w:rFonts w:ascii="Times New Roman" w:eastAsia="Times New Roman" w:hAnsi="Times New Roman" w:cs="Times New Roman"/>
                <w:sz w:val="28"/>
                <w:szCs w:val="28"/>
                <w:lang w:val="uk-UA"/>
              </w:rPr>
              <w:t>ні</w:t>
            </w:r>
          </w:p>
        </w:tc>
      </w:tr>
      <w:tr w:rsidR="00DE765D" w:rsidRPr="00811E29" w:rsidTr="00064904">
        <w:trPr>
          <w:cantSplit/>
          <w:trHeight w:val="195"/>
        </w:trPr>
        <w:tc>
          <w:tcPr>
            <w:tcW w:w="6629"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 xml:space="preserve"> 1. Чи дуже важка і напружена Ваша робота?</w:t>
            </w:r>
          </w:p>
        </w:tc>
        <w:tc>
          <w:tcPr>
            <w:tcW w:w="97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76" w:lineRule="auto"/>
              <w:ind w:firstLine="709"/>
              <w:jc w:val="center"/>
              <w:rPr>
                <w:rFonts w:ascii="Times New Roman" w:eastAsia="Times New Roman" w:hAnsi="Times New Roman" w:cs="Times New Roman"/>
                <w:sz w:val="28"/>
                <w:szCs w:val="28"/>
                <w:lang w:val="uk-UA"/>
              </w:rPr>
            </w:pPr>
            <w:r w:rsidRPr="005A08E7">
              <w:rPr>
                <w:rFonts w:ascii="Times New Roman" w:eastAsia="Times New Roman" w:hAnsi="Times New Roman" w:cs="Times New Roman"/>
                <w:sz w:val="28"/>
                <w:szCs w:val="28"/>
                <w:lang w:val="uk-UA"/>
              </w:rPr>
              <w:t> </w:t>
            </w:r>
          </w:p>
        </w:tc>
        <w:tc>
          <w:tcPr>
            <w:tcW w:w="97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76" w:lineRule="auto"/>
              <w:ind w:firstLine="709"/>
              <w:jc w:val="center"/>
              <w:rPr>
                <w:rFonts w:ascii="Times New Roman" w:eastAsia="Times New Roman" w:hAnsi="Times New Roman" w:cs="Times New Roman"/>
                <w:sz w:val="28"/>
                <w:szCs w:val="28"/>
                <w:lang w:val="uk-UA"/>
              </w:rPr>
            </w:pPr>
            <w:r w:rsidRPr="005A08E7">
              <w:rPr>
                <w:rFonts w:ascii="Times New Roman" w:eastAsia="Times New Roman" w:hAnsi="Times New Roman" w:cs="Times New Roman"/>
                <w:sz w:val="28"/>
                <w:szCs w:val="28"/>
                <w:lang w:val="uk-UA"/>
              </w:rPr>
              <w:t> </w:t>
            </w:r>
          </w:p>
        </w:tc>
        <w:tc>
          <w:tcPr>
            <w:tcW w:w="979"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76" w:lineRule="auto"/>
              <w:ind w:firstLine="709"/>
              <w:jc w:val="center"/>
              <w:rPr>
                <w:rFonts w:ascii="Times New Roman" w:eastAsia="Times New Roman" w:hAnsi="Times New Roman" w:cs="Times New Roman"/>
                <w:sz w:val="28"/>
                <w:szCs w:val="28"/>
                <w:lang w:val="uk-UA"/>
              </w:rPr>
            </w:pPr>
            <w:r w:rsidRPr="005A08E7">
              <w:rPr>
                <w:rFonts w:ascii="Times New Roman" w:eastAsia="Times New Roman" w:hAnsi="Times New Roman" w:cs="Times New Roman"/>
                <w:sz w:val="28"/>
                <w:szCs w:val="28"/>
                <w:lang w:val="uk-UA"/>
              </w:rPr>
              <w:t> </w:t>
            </w:r>
          </w:p>
        </w:tc>
      </w:tr>
      <w:tr w:rsidR="00DE765D" w:rsidRPr="00811E29" w:rsidTr="00064904">
        <w:trPr>
          <w:cantSplit/>
          <w:trHeight w:val="360"/>
        </w:trPr>
        <w:tc>
          <w:tcPr>
            <w:tcW w:w="6629"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2. Чи часто Ви думаєте про навання по вечорах і у вихідні дні?</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r>
      <w:tr w:rsidR="00DE765D" w:rsidRPr="00811E29" w:rsidTr="00064904">
        <w:trPr>
          <w:cantSplit/>
          <w:trHeight w:val="450"/>
        </w:trPr>
        <w:tc>
          <w:tcPr>
            <w:tcW w:w="6629"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3. Чи часто Вам доводиться затримуватись на роботі або вдома займатися справами, які пов’язані з роботою?</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r>
      <w:tr w:rsidR="00DE765D" w:rsidRPr="00811E29" w:rsidTr="00064904">
        <w:trPr>
          <w:cantSplit/>
          <w:trHeight w:val="285"/>
        </w:trPr>
        <w:tc>
          <w:tcPr>
            <w:tcW w:w="6629"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4. Чи відчуваєте Ви, що Вам часто не вистачає часу?</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r>
      <w:tr w:rsidR="00DE765D" w:rsidRPr="00811E29" w:rsidTr="00064904">
        <w:trPr>
          <w:cantSplit/>
          <w:trHeight w:val="405"/>
        </w:trPr>
        <w:tc>
          <w:tcPr>
            <w:tcW w:w="6629"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5. Чи часто Вам доводиться спішити, щоб справитися зі своїми справами?</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r>
      <w:tr w:rsidR="00DE765D" w:rsidRPr="00811E29" w:rsidTr="00064904">
        <w:trPr>
          <w:cantSplit/>
          <w:trHeight w:val="735"/>
        </w:trPr>
        <w:tc>
          <w:tcPr>
            <w:tcW w:w="6629" w:type="dxa"/>
            <w:tcBorders>
              <w:top w:val="single" w:sz="4" w:space="0" w:color="auto"/>
              <w:left w:val="single" w:sz="4" w:space="0" w:color="auto"/>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6. Чи відчуваєте Ви нетерплячку, коли бачите, що хто-небудь виконує роботу повільніше, ніж Ви самі могли б зробити?</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r>
      <w:tr w:rsidR="00DE765D" w:rsidRPr="00811E29" w:rsidTr="00064904">
        <w:trPr>
          <w:cantSplit/>
          <w:trHeight w:val="540"/>
        </w:trPr>
        <w:tc>
          <w:tcPr>
            <w:tcW w:w="6629" w:type="dxa"/>
            <w:tcBorders>
              <w:top w:val="single" w:sz="4" w:space="0" w:color="auto"/>
              <w:left w:val="single" w:sz="4" w:space="0" w:color="auto"/>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7. Чи часто Ви закінчуєте думку співрозмовника до того, як він закінчив говорити?</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r>
      <w:tr w:rsidR="00DE765D" w:rsidRPr="00811E29" w:rsidTr="00064904">
        <w:trPr>
          <w:cantSplit/>
          <w:trHeight w:val="465"/>
        </w:trPr>
        <w:tc>
          <w:tcPr>
            <w:tcW w:w="6629" w:type="dxa"/>
            <w:tcBorders>
              <w:top w:val="single" w:sz="4" w:space="0" w:color="auto"/>
              <w:left w:val="single" w:sz="4" w:space="0" w:color="auto"/>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8. Якщо Вам доводиться кого-небудь чекати, чи відчуваєте Ви нетерплячку?</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r>
      <w:tr w:rsidR="00DE765D" w:rsidRPr="00811E29" w:rsidTr="00064904">
        <w:trPr>
          <w:cantSplit/>
          <w:trHeight w:val="495"/>
        </w:trPr>
        <w:tc>
          <w:tcPr>
            <w:tcW w:w="6629" w:type="dxa"/>
            <w:tcBorders>
              <w:top w:val="single" w:sz="4" w:space="0" w:color="auto"/>
              <w:left w:val="single" w:sz="4" w:space="0" w:color="auto"/>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9. Якщо Ви відчуваєте нетерпіння при роздратуванні, то чи важко Вам це приховати?</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r>
      <w:tr w:rsidR="00DE765D" w:rsidRPr="00811E29" w:rsidTr="00064904">
        <w:trPr>
          <w:cantSplit/>
          <w:trHeight w:val="240"/>
        </w:trPr>
        <w:tc>
          <w:tcPr>
            <w:tcW w:w="6629" w:type="dxa"/>
            <w:tcBorders>
              <w:top w:val="single" w:sz="4" w:space="0" w:color="auto"/>
              <w:left w:val="single" w:sz="4" w:space="0" w:color="auto"/>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10. Чи часто Вас виводить із нетерпіння чекання в чергах?</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r>
      <w:tr w:rsidR="00DE765D" w:rsidRPr="00811E29" w:rsidTr="00064904">
        <w:trPr>
          <w:cantSplit/>
          <w:trHeight w:val="780"/>
        </w:trPr>
        <w:tc>
          <w:tcPr>
            <w:tcW w:w="6629" w:type="dxa"/>
            <w:tcBorders>
              <w:top w:val="single" w:sz="4" w:space="0" w:color="auto"/>
              <w:left w:val="single" w:sz="4" w:space="0" w:color="auto"/>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 xml:space="preserve">       11. Чи часто у Вас виникає почуття, що час пливе надто швидко?</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r>
      <w:tr w:rsidR="00DE765D" w:rsidRPr="00811E29" w:rsidTr="00064904">
        <w:trPr>
          <w:cantSplit/>
          <w:trHeight w:val="885"/>
        </w:trPr>
        <w:tc>
          <w:tcPr>
            <w:tcW w:w="6629"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12. Чи надаєте Ви перевагу тому щоб швидше піти (поїхати) як можна швидше, аби зайнятися більш важливими справами?</w:t>
            </w:r>
          </w:p>
        </w:tc>
        <w:tc>
          <w:tcPr>
            <w:tcW w:w="97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76" w:lineRule="auto"/>
              <w:ind w:firstLine="709"/>
              <w:jc w:val="both"/>
              <w:rPr>
                <w:rFonts w:ascii="Times New Roman" w:eastAsia="Times New Roman" w:hAnsi="Times New Roman" w:cs="Times New Roman"/>
                <w:sz w:val="28"/>
                <w:szCs w:val="28"/>
                <w:lang w:val="uk-UA"/>
              </w:rPr>
            </w:pPr>
            <w:r w:rsidRPr="005A08E7">
              <w:rPr>
                <w:rFonts w:ascii="Times New Roman" w:eastAsia="Times New Roman" w:hAnsi="Times New Roman" w:cs="Times New Roman"/>
                <w:sz w:val="28"/>
                <w:szCs w:val="28"/>
                <w:lang w:val="uk-UA"/>
              </w:rPr>
              <w:t> </w:t>
            </w:r>
          </w:p>
        </w:tc>
        <w:tc>
          <w:tcPr>
            <w:tcW w:w="978"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76" w:lineRule="auto"/>
              <w:ind w:firstLine="709"/>
              <w:jc w:val="both"/>
              <w:rPr>
                <w:rFonts w:ascii="Times New Roman" w:eastAsia="Times New Roman" w:hAnsi="Times New Roman" w:cs="Times New Roman"/>
                <w:sz w:val="28"/>
                <w:szCs w:val="28"/>
                <w:lang w:val="uk-UA"/>
              </w:rPr>
            </w:pPr>
            <w:r w:rsidRPr="005A08E7">
              <w:rPr>
                <w:rFonts w:ascii="Times New Roman" w:eastAsia="Times New Roman" w:hAnsi="Times New Roman" w:cs="Times New Roman"/>
                <w:sz w:val="28"/>
                <w:szCs w:val="28"/>
                <w:lang w:val="uk-UA"/>
              </w:rPr>
              <w:t> </w:t>
            </w:r>
          </w:p>
        </w:tc>
        <w:tc>
          <w:tcPr>
            <w:tcW w:w="979"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76" w:lineRule="auto"/>
              <w:ind w:firstLine="709"/>
              <w:jc w:val="both"/>
              <w:rPr>
                <w:rFonts w:ascii="Times New Roman" w:eastAsia="Times New Roman" w:hAnsi="Times New Roman" w:cs="Times New Roman"/>
                <w:sz w:val="28"/>
                <w:szCs w:val="28"/>
                <w:lang w:val="uk-UA"/>
              </w:rPr>
            </w:pPr>
            <w:r w:rsidRPr="005A08E7">
              <w:rPr>
                <w:rFonts w:ascii="Times New Roman" w:eastAsia="Times New Roman" w:hAnsi="Times New Roman" w:cs="Times New Roman"/>
                <w:sz w:val="28"/>
                <w:szCs w:val="28"/>
                <w:lang w:val="uk-UA"/>
              </w:rPr>
              <w:t> </w:t>
            </w:r>
          </w:p>
        </w:tc>
      </w:tr>
      <w:tr w:rsidR="00DE765D" w:rsidRPr="00811E29" w:rsidTr="00064904">
        <w:trPr>
          <w:cantSplit/>
          <w:trHeight w:val="255"/>
        </w:trPr>
        <w:tc>
          <w:tcPr>
            <w:tcW w:w="6629"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13. Ви майже завжди ходите і робите все швидко?</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r>
      <w:tr w:rsidR="00DE765D" w:rsidRPr="00811E29" w:rsidTr="00064904">
        <w:trPr>
          <w:cantSplit/>
          <w:trHeight w:val="495"/>
        </w:trPr>
        <w:tc>
          <w:tcPr>
            <w:tcW w:w="6629"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14. Чи старались Ви бути у всьому першим і кращим, коли були молодшим?</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r>
      <w:tr w:rsidR="00DE765D" w:rsidRPr="00811E29" w:rsidTr="00064904">
        <w:trPr>
          <w:cantSplit/>
          <w:trHeight w:val="555"/>
        </w:trPr>
        <w:tc>
          <w:tcPr>
            <w:tcW w:w="6629"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15. Чи вважаєте Ви себе людиною енергійною, наполегливою?</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r>
      <w:tr w:rsidR="00DE765D" w:rsidRPr="00811E29" w:rsidTr="00064904">
        <w:trPr>
          <w:cantSplit/>
          <w:trHeight w:val="540"/>
        </w:trPr>
        <w:tc>
          <w:tcPr>
            <w:tcW w:w="6629"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16. Чи вважають Вас енергійним, наполегливим Ваша дружина або близькі родичі?</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r>
      <w:tr w:rsidR="00DE765D" w:rsidRPr="00811E29" w:rsidTr="00064904">
        <w:trPr>
          <w:cantSplit/>
          <w:trHeight w:val="570"/>
        </w:trPr>
        <w:tc>
          <w:tcPr>
            <w:tcW w:w="6629"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17. Чи вважають Вас люди, які добре Вас знають, що Ви відноситесь до своєї роботи досить серйозно?</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r>
      <w:tr w:rsidR="00DE765D" w:rsidRPr="00811E29" w:rsidTr="00064904">
        <w:trPr>
          <w:cantSplit/>
          <w:trHeight w:val="720"/>
        </w:trPr>
        <w:tc>
          <w:tcPr>
            <w:tcW w:w="6629"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18. Чи часто буває, що читаючи або слухаючи співрозмовника, ви продовжуєте думати про свої справи?</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r>
      <w:tr w:rsidR="00DE765D" w:rsidRPr="00811E29" w:rsidTr="00064904">
        <w:trPr>
          <w:cantSplit/>
          <w:trHeight w:val="795"/>
        </w:trPr>
        <w:tc>
          <w:tcPr>
            <w:tcW w:w="6629"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19. Чи часто ваша дружина або Ваші близькі просять Вас менше приділяти уваги своїми справами і приді</w:t>
            </w:r>
            <w:hyperlink r:id="rId24" w:tgtFrame="_blank" w:history="1">
              <w:r w:rsidRPr="005A08E7">
                <w:rPr>
                  <w:rFonts w:ascii="Times New Roman" w:eastAsia="Times New Roman" w:hAnsi="Times New Roman" w:cs="Times New Roman"/>
                  <w:color w:val="0000FF"/>
                  <w:sz w:val="24"/>
                  <w:szCs w:val="24"/>
                  <w:u w:val="single"/>
                  <w:lang w:val="uk-UA"/>
                </w:rPr>
                <w:t>лити</w:t>
              </w:r>
            </w:hyperlink>
            <w:r w:rsidRPr="005A08E7">
              <w:rPr>
                <w:rFonts w:ascii="Times New Roman" w:eastAsia="Times New Roman" w:hAnsi="Times New Roman" w:cs="Times New Roman"/>
                <w:sz w:val="24"/>
                <w:szCs w:val="24"/>
                <w:lang w:val="uk-UA"/>
              </w:rPr>
              <w:t xml:space="preserve"> більше уваги собі і сім’ї?</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r>
      <w:tr w:rsidR="00DE765D" w:rsidRPr="00811E29" w:rsidTr="00064904">
        <w:trPr>
          <w:cantSplit/>
          <w:trHeight w:val="540"/>
        </w:trPr>
        <w:tc>
          <w:tcPr>
            <w:tcW w:w="6629"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20. Чи приділяєте Ви всі зусилля, щоб перемогти у грі, спорті і ін.?</w:t>
            </w: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r>
      <w:tr w:rsidR="00DE765D" w:rsidRPr="00811E29" w:rsidTr="00064904">
        <w:trPr>
          <w:cantSplit/>
          <w:trHeight w:val="660"/>
        </w:trPr>
        <w:tc>
          <w:tcPr>
            <w:tcW w:w="6629" w:type="dxa"/>
            <w:tcBorders>
              <w:top w:val="single" w:sz="4"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before="100" w:beforeAutospacing="1" w:after="100" w:afterAutospacing="1" w:line="240" w:lineRule="auto"/>
              <w:ind w:firstLine="709"/>
              <w:contextualSpacing/>
              <w:jc w:val="both"/>
              <w:rPr>
                <w:rFonts w:ascii="Times New Roman" w:eastAsia="Times New Roman" w:hAnsi="Times New Roman" w:cs="Times New Roman"/>
                <w:sz w:val="24"/>
                <w:szCs w:val="24"/>
                <w:lang w:val="uk-UA"/>
              </w:rPr>
            </w:pPr>
            <w:r w:rsidRPr="005A08E7">
              <w:rPr>
                <w:rFonts w:ascii="Times New Roman" w:eastAsia="Times New Roman" w:hAnsi="Times New Roman" w:cs="Times New Roman"/>
                <w:sz w:val="24"/>
                <w:szCs w:val="24"/>
                <w:lang w:val="uk-UA"/>
              </w:rPr>
              <w:t>21. Чи вважають люди, які добре Вас знають, що Ви живете мирним і спокійним життям?</w:t>
            </w:r>
          </w:p>
        </w:tc>
        <w:tc>
          <w:tcPr>
            <w:tcW w:w="978"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200" w:line="276" w:lineRule="auto"/>
              <w:ind w:firstLine="709"/>
              <w:rPr>
                <w:rFonts w:ascii="Times New Roman" w:eastAsia="Times New Roman" w:hAnsi="Times New Roman" w:cs="Times New Roman"/>
                <w:sz w:val="24"/>
                <w:szCs w:val="24"/>
                <w:lang w:val="uk-UA"/>
              </w:rPr>
            </w:pPr>
          </w:p>
        </w:tc>
        <w:tc>
          <w:tcPr>
            <w:tcW w:w="978"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c>
          <w:tcPr>
            <w:tcW w:w="979"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DE765D" w:rsidRPr="005A08E7" w:rsidRDefault="00DE765D" w:rsidP="00DE765D">
            <w:pPr>
              <w:spacing w:after="0" w:line="240" w:lineRule="auto"/>
              <w:ind w:firstLine="709"/>
              <w:rPr>
                <w:rFonts w:ascii="Calibri" w:eastAsia="Times New Roman" w:hAnsi="Calibri" w:cs="Times New Roman"/>
                <w:sz w:val="20"/>
                <w:szCs w:val="20"/>
                <w:lang w:val="uk-UA" w:eastAsia="ru-RU"/>
              </w:rPr>
            </w:pPr>
          </w:p>
        </w:tc>
      </w:tr>
    </w:tbl>
    <w:p w:rsidR="00DE765D" w:rsidRPr="005A08E7" w:rsidRDefault="00DE765D" w:rsidP="00DE765D">
      <w:pPr>
        <w:spacing w:after="200" w:line="360" w:lineRule="auto"/>
        <w:ind w:right="-1" w:firstLine="709"/>
        <w:jc w:val="both"/>
        <w:rPr>
          <w:rFonts w:ascii="Times New Roman" w:eastAsia="Times New Roman" w:hAnsi="Times New Roman" w:cs="Times New Roman"/>
          <w:color w:val="000000"/>
          <w:sz w:val="28"/>
          <w:szCs w:val="28"/>
          <w:shd w:val="clear" w:color="auto" w:fill="FFFFFF"/>
          <w:lang w:val="uk-UA"/>
        </w:rPr>
      </w:pPr>
      <w:r w:rsidRPr="005A08E7">
        <w:rPr>
          <w:rFonts w:ascii="Times New Roman" w:eastAsia="Times New Roman" w:hAnsi="Times New Roman" w:cs="Times New Roman"/>
          <w:color w:val="000000"/>
          <w:sz w:val="28"/>
          <w:szCs w:val="28"/>
          <w:shd w:val="clear" w:color="auto" w:fill="FFFFFF"/>
          <w:lang w:val="uk-UA"/>
        </w:rPr>
        <w:t> Аналіз результатів: 1) дуже високий: 0-9; 2) високий: 10-12; 3) нейтральний: 13-18; 4) середній: 19-22; 5) нижче середнього: 23-25; 6) низький: 26-37; 7) дуже низький: 38-42.</w:t>
      </w:r>
    </w:p>
    <w:p w:rsidR="00DE765D" w:rsidRPr="005A08E7" w:rsidRDefault="00DE765D" w:rsidP="00DE765D">
      <w:pPr>
        <w:spacing w:after="200" w:line="360" w:lineRule="auto"/>
        <w:ind w:right="-1" w:firstLine="709"/>
        <w:jc w:val="both"/>
        <w:rPr>
          <w:rFonts w:ascii="Times New Roman" w:eastAsia="Times New Roman" w:hAnsi="Times New Roman" w:cs="Times New Roman"/>
          <w:color w:val="000000"/>
          <w:sz w:val="28"/>
          <w:szCs w:val="28"/>
          <w:shd w:val="clear" w:color="auto" w:fill="FFFFFF"/>
          <w:lang w:val="uk-UA"/>
        </w:rPr>
      </w:pPr>
    </w:p>
    <w:p w:rsidR="00DE765D" w:rsidRPr="005A08E7" w:rsidRDefault="00DE765D" w:rsidP="00DE765D">
      <w:pPr>
        <w:spacing w:after="200" w:line="360" w:lineRule="auto"/>
        <w:ind w:right="-1" w:firstLine="709"/>
        <w:jc w:val="both"/>
        <w:rPr>
          <w:rFonts w:ascii="Times New Roman" w:eastAsia="Times New Roman" w:hAnsi="Times New Roman" w:cs="Times New Roman"/>
          <w:color w:val="000000"/>
          <w:sz w:val="28"/>
          <w:szCs w:val="28"/>
          <w:shd w:val="clear" w:color="auto" w:fill="FFFFFF"/>
          <w:lang w:val="uk-UA"/>
        </w:rPr>
      </w:pPr>
    </w:p>
    <w:p w:rsidR="00DE765D" w:rsidRPr="005A08E7" w:rsidRDefault="00DE765D" w:rsidP="00DE765D">
      <w:pPr>
        <w:spacing w:after="200" w:line="360" w:lineRule="auto"/>
        <w:ind w:right="-1" w:firstLine="709"/>
        <w:jc w:val="both"/>
        <w:rPr>
          <w:rFonts w:ascii="Times New Roman" w:eastAsia="Times New Roman" w:hAnsi="Times New Roman" w:cs="Times New Roman"/>
          <w:color w:val="000000"/>
          <w:sz w:val="28"/>
          <w:szCs w:val="28"/>
          <w:shd w:val="clear" w:color="auto" w:fill="FFFFFF"/>
          <w:lang w:val="uk-UA"/>
        </w:rPr>
      </w:pPr>
    </w:p>
    <w:p w:rsidR="00DE765D" w:rsidRPr="005A08E7" w:rsidRDefault="00DE765D" w:rsidP="00DE765D">
      <w:pPr>
        <w:spacing w:after="200" w:line="360" w:lineRule="auto"/>
        <w:ind w:right="-1" w:firstLine="709"/>
        <w:jc w:val="both"/>
        <w:rPr>
          <w:rFonts w:ascii="Times New Roman" w:eastAsia="Times New Roman" w:hAnsi="Times New Roman" w:cs="Times New Roman"/>
          <w:color w:val="000000"/>
          <w:sz w:val="28"/>
          <w:szCs w:val="28"/>
          <w:shd w:val="clear" w:color="auto" w:fill="FFFFFF"/>
          <w:lang w:val="uk-UA"/>
        </w:rPr>
      </w:pPr>
    </w:p>
    <w:p w:rsidR="00DE765D" w:rsidRPr="005A08E7" w:rsidRDefault="00DE765D" w:rsidP="00DE765D">
      <w:pPr>
        <w:spacing w:after="200" w:line="360" w:lineRule="auto"/>
        <w:ind w:right="-1" w:firstLine="709"/>
        <w:jc w:val="both"/>
        <w:rPr>
          <w:rFonts w:ascii="Times New Roman" w:eastAsia="Times New Roman" w:hAnsi="Times New Roman" w:cs="Times New Roman"/>
          <w:color w:val="000000"/>
          <w:sz w:val="28"/>
          <w:szCs w:val="28"/>
          <w:shd w:val="clear" w:color="auto" w:fill="FFFFFF"/>
          <w:lang w:val="uk-UA"/>
        </w:rPr>
      </w:pPr>
    </w:p>
    <w:p w:rsidR="00DE765D" w:rsidRPr="005A08E7" w:rsidRDefault="00DE765D" w:rsidP="00DE765D">
      <w:pPr>
        <w:spacing w:after="200" w:line="360" w:lineRule="auto"/>
        <w:ind w:right="-1" w:firstLine="709"/>
        <w:jc w:val="both"/>
        <w:rPr>
          <w:rFonts w:ascii="Times New Roman" w:eastAsia="Times New Roman" w:hAnsi="Times New Roman" w:cs="Times New Roman"/>
          <w:color w:val="000000"/>
          <w:sz w:val="28"/>
          <w:szCs w:val="28"/>
          <w:shd w:val="clear" w:color="auto" w:fill="FFFFFF"/>
          <w:lang w:val="uk-UA"/>
        </w:rPr>
      </w:pPr>
    </w:p>
    <w:p w:rsidR="00DE765D" w:rsidRPr="005A08E7" w:rsidRDefault="00DE765D" w:rsidP="00DE765D">
      <w:pPr>
        <w:spacing w:after="200" w:line="360" w:lineRule="auto"/>
        <w:ind w:right="-1" w:firstLine="709"/>
        <w:jc w:val="both"/>
        <w:rPr>
          <w:rFonts w:ascii="Times New Roman" w:eastAsia="Times New Roman" w:hAnsi="Times New Roman" w:cs="Times New Roman"/>
          <w:color w:val="000000"/>
          <w:sz w:val="28"/>
          <w:szCs w:val="28"/>
          <w:shd w:val="clear" w:color="auto" w:fill="FFFFFF"/>
          <w:lang w:val="uk-UA"/>
        </w:rPr>
      </w:pPr>
    </w:p>
    <w:p w:rsidR="00DE765D" w:rsidRPr="005A08E7" w:rsidRDefault="00DE765D" w:rsidP="00DE765D">
      <w:pPr>
        <w:spacing w:after="200" w:line="360" w:lineRule="auto"/>
        <w:ind w:right="-1" w:firstLine="709"/>
        <w:jc w:val="both"/>
        <w:rPr>
          <w:rFonts w:ascii="Times New Roman" w:eastAsia="Times New Roman" w:hAnsi="Times New Roman" w:cs="Times New Roman"/>
          <w:color w:val="000000"/>
          <w:sz w:val="28"/>
          <w:szCs w:val="28"/>
          <w:shd w:val="clear" w:color="auto" w:fill="FFFFFF"/>
          <w:lang w:val="uk-UA"/>
        </w:rPr>
      </w:pPr>
    </w:p>
    <w:p w:rsidR="00DE765D" w:rsidRPr="005A08E7" w:rsidRDefault="00DE765D" w:rsidP="00DE765D">
      <w:pPr>
        <w:spacing w:after="200" w:line="360" w:lineRule="auto"/>
        <w:ind w:right="-1" w:firstLine="709"/>
        <w:jc w:val="both"/>
        <w:rPr>
          <w:rFonts w:ascii="Times New Roman" w:eastAsia="Times New Roman" w:hAnsi="Times New Roman" w:cs="Times New Roman"/>
          <w:color w:val="000000"/>
          <w:sz w:val="28"/>
          <w:szCs w:val="28"/>
          <w:shd w:val="clear" w:color="auto" w:fill="FFFFFF"/>
          <w:lang w:val="uk-UA"/>
        </w:rPr>
      </w:pPr>
    </w:p>
    <w:p w:rsidR="00DE765D" w:rsidRPr="005A08E7" w:rsidRDefault="00DE765D" w:rsidP="00DE765D">
      <w:pPr>
        <w:spacing w:after="200" w:line="360" w:lineRule="auto"/>
        <w:ind w:right="-1" w:firstLine="709"/>
        <w:jc w:val="both"/>
        <w:rPr>
          <w:rFonts w:ascii="Times New Roman" w:eastAsia="Times New Roman" w:hAnsi="Times New Roman" w:cs="Times New Roman"/>
          <w:color w:val="000000"/>
          <w:sz w:val="28"/>
          <w:szCs w:val="28"/>
          <w:shd w:val="clear" w:color="auto" w:fill="FFFFFF"/>
          <w:lang w:val="uk-UA"/>
        </w:rPr>
      </w:pPr>
    </w:p>
    <w:p w:rsidR="00DE765D" w:rsidRPr="005A08E7" w:rsidRDefault="00DE765D" w:rsidP="00DE765D">
      <w:pPr>
        <w:spacing w:after="200" w:line="360" w:lineRule="auto"/>
        <w:ind w:right="-1" w:firstLine="709"/>
        <w:jc w:val="both"/>
        <w:rPr>
          <w:rFonts w:ascii="Times New Roman" w:eastAsia="Times New Roman" w:hAnsi="Times New Roman" w:cs="Times New Roman"/>
          <w:color w:val="000000"/>
          <w:sz w:val="28"/>
          <w:szCs w:val="28"/>
          <w:shd w:val="clear" w:color="auto" w:fill="FFFFFF"/>
          <w:lang w:val="uk-UA"/>
        </w:rPr>
      </w:pPr>
    </w:p>
    <w:p w:rsidR="00DE765D" w:rsidRPr="005A08E7" w:rsidRDefault="00DE765D" w:rsidP="00DE765D">
      <w:pPr>
        <w:spacing w:after="200" w:line="360" w:lineRule="auto"/>
        <w:ind w:right="-1" w:firstLine="709"/>
        <w:jc w:val="both"/>
        <w:rPr>
          <w:rFonts w:ascii="Times New Roman" w:eastAsia="Times New Roman" w:hAnsi="Times New Roman" w:cs="Times New Roman"/>
          <w:color w:val="000000"/>
          <w:sz w:val="28"/>
          <w:szCs w:val="28"/>
          <w:shd w:val="clear" w:color="auto" w:fill="FFFFFF"/>
          <w:lang w:val="uk-UA"/>
        </w:rPr>
      </w:pPr>
    </w:p>
    <w:p w:rsidR="00DE765D" w:rsidRPr="005A08E7" w:rsidRDefault="00DE765D" w:rsidP="00DE765D">
      <w:pPr>
        <w:spacing w:after="200" w:line="360" w:lineRule="auto"/>
        <w:ind w:right="-1" w:firstLine="709"/>
        <w:jc w:val="both"/>
        <w:rPr>
          <w:rFonts w:ascii="Times New Roman" w:eastAsia="Times New Roman" w:hAnsi="Times New Roman" w:cs="Times New Roman"/>
          <w:color w:val="000000"/>
          <w:sz w:val="28"/>
          <w:szCs w:val="28"/>
          <w:shd w:val="clear" w:color="auto" w:fill="FFFFFF"/>
          <w:lang w:val="uk-UA"/>
        </w:rPr>
      </w:pPr>
    </w:p>
    <w:p w:rsidR="00DE765D" w:rsidRPr="005A08E7" w:rsidRDefault="00DE765D" w:rsidP="00DE765D">
      <w:pPr>
        <w:widowControl w:val="0"/>
        <w:shd w:val="clear" w:color="auto" w:fill="FFFFFF"/>
        <w:autoSpaceDE w:val="0"/>
        <w:autoSpaceDN w:val="0"/>
        <w:adjustRightInd w:val="0"/>
        <w:spacing w:before="360" w:after="0" w:line="360" w:lineRule="auto"/>
        <w:ind w:firstLine="709"/>
        <w:jc w:val="right"/>
        <w:rPr>
          <w:rFonts w:ascii="Verdana" w:eastAsia="Times New Roman" w:hAnsi="Verdana" w:cs="Verdana"/>
          <w:b/>
          <w:bCs/>
          <w:iCs/>
          <w:sz w:val="24"/>
          <w:szCs w:val="24"/>
          <w:lang w:val="uk-UA" w:eastAsia="ru-RU"/>
        </w:rPr>
      </w:pPr>
      <w:r w:rsidRPr="005A08E7">
        <w:rPr>
          <w:rFonts w:ascii="Verdana" w:eastAsia="Times New Roman" w:hAnsi="Verdana" w:cs="Verdana"/>
          <w:b/>
          <w:bCs/>
          <w:iCs/>
          <w:sz w:val="24"/>
          <w:szCs w:val="24"/>
          <w:lang w:val="uk-UA" w:eastAsia="ru-RU"/>
        </w:rPr>
        <w:t>Додаток Д</w:t>
      </w:r>
    </w:p>
    <w:p w:rsidR="00DE765D" w:rsidRPr="005A08E7" w:rsidRDefault="00DE765D" w:rsidP="00DE765D">
      <w:pPr>
        <w:widowControl w:val="0"/>
        <w:shd w:val="clear" w:color="auto" w:fill="FFFFFF"/>
        <w:autoSpaceDE w:val="0"/>
        <w:autoSpaceDN w:val="0"/>
        <w:adjustRightInd w:val="0"/>
        <w:spacing w:before="360" w:after="0" w:line="360" w:lineRule="auto"/>
        <w:ind w:firstLine="709"/>
        <w:jc w:val="center"/>
        <w:rPr>
          <w:rFonts w:ascii="Verdana" w:eastAsia="Times New Roman" w:hAnsi="Verdana" w:cs="Verdana"/>
          <w:b/>
          <w:bCs/>
          <w:i/>
          <w:iCs/>
          <w:sz w:val="24"/>
          <w:szCs w:val="24"/>
          <w:u w:val="single"/>
          <w:lang w:val="uk-UA" w:eastAsia="ru-RU"/>
        </w:rPr>
      </w:pPr>
      <w:r w:rsidRPr="005A08E7">
        <w:rPr>
          <w:rFonts w:ascii="Verdana" w:eastAsia="Times New Roman" w:hAnsi="Verdana" w:cs="Verdana"/>
          <w:b/>
          <w:bCs/>
          <w:i/>
          <w:iCs/>
          <w:sz w:val="24"/>
          <w:szCs w:val="24"/>
          <w:u w:val="single"/>
          <w:lang w:val="uk-UA" w:eastAsia="ru-RU"/>
        </w:rPr>
        <w:t>Багаторівневий особистісний опитувальник «Адаптивність»</w:t>
      </w:r>
    </w:p>
    <w:p w:rsidR="00DE765D" w:rsidRPr="005A08E7" w:rsidRDefault="00DE765D" w:rsidP="00DE765D">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Багаторівневий особистісний опитувальник «Адаптивність» при</w:t>
      </w:r>
      <w:r w:rsidRPr="005A08E7">
        <w:rPr>
          <w:rFonts w:ascii="Times New Roman" w:eastAsia="Times New Roman" w:hAnsi="Times New Roman" w:cs="Times New Roman"/>
          <w:sz w:val="24"/>
          <w:szCs w:val="24"/>
          <w:lang w:val="uk-UA" w:eastAsia="ru-RU"/>
        </w:rPr>
        <w:softHyphen/>
        <w:t>значений для оцінки адаптивних можливостей особистості з урахуван</w:t>
      </w:r>
      <w:r w:rsidRPr="005A08E7">
        <w:rPr>
          <w:rFonts w:ascii="Times New Roman" w:eastAsia="Times New Roman" w:hAnsi="Times New Roman" w:cs="Times New Roman"/>
          <w:sz w:val="24"/>
          <w:szCs w:val="24"/>
          <w:lang w:val="uk-UA" w:eastAsia="ru-RU"/>
        </w:rPr>
        <w:softHyphen/>
        <w:t>ням соціально-психологічних і деяких психофізіологічних характери</w:t>
      </w:r>
      <w:r w:rsidRPr="005A08E7">
        <w:rPr>
          <w:rFonts w:ascii="Times New Roman" w:eastAsia="Times New Roman" w:hAnsi="Times New Roman" w:cs="Times New Roman"/>
          <w:sz w:val="24"/>
          <w:szCs w:val="24"/>
          <w:lang w:val="uk-UA" w:eastAsia="ru-RU"/>
        </w:rPr>
        <w:softHyphen/>
        <w:t>стик, що відображують узагальнені особливості нервово-психічного і соціального розвитку.</w:t>
      </w:r>
    </w:p>
    <w:p w:rsidR="00DE765D" w:rsidRPr="005A08E7" w:rsidRDefault="00DE765D" w:rsidP="00DE765D">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 основу методики покладене уявлення про адаптацію як про безу</w:t>
      </w:r>
      <w:r w:rsidRPr="005A08E7">
        <w:rPr>
          <w:rFonts w:ascii="Times New Roman" w:eastAsia="Times New Roman" w:hAnsi="Times New Roman" w:cs="Times New Roman"/>
          <w:sz w:val="24"/>
          <w:szCs w:val="24"/>
          <w:lang w:val="uk-UA" w:eastAsia="ru-RU"/>
        </w:rPr>
        <w:softHyphen/>
        <w:t>пинний процес активного пристосування людини до постійно мінливих умов соціального середовища і професійної діяльності. Ефективність адаптації багато в чому залежить від того, наскільки реально людина сприймає себе і свої соціальні зв'язки, точно порівнює свої потреби з наявними можливостями й усвідомлює мотиви своєї поведінки. Перекручене чи недостатньо розвинуте уявлення про себе призводить до по</w:t>
      </w:r>
      <w:r w:rsidRPr="005A08E7">
        <w:rPr>
          <w:rFonts w:ascii="Times New Roman" w:eastAsia="Times New Roman" w:hAnsi="Times New Roman" w:cs="Times New Roman"/>
          <w:sz w:val="24"/>
          <w:szCs w:val="24"/>
          <w:lang w:val="uk-UA" w:eastAsia="ru-RU"/>
        </w:rPr>
        <w:softHyphen/>
        <w:t>рушення адаптації, що може супроводжуватися підвищеною кон</w:t>
      </w:r>
      <w:r w:rsidRPr="005A08E7">
        <w:rPr>
          <w:rFonts w:ascii="Times New Roman" w:eastAsia="Times New Roman" w:hAnsi="Times New Roman" w:cs="Times New Roman"/>
          <w:sz w:val="24"/>
          <w:szCs w:val="24"/>
          <w:lang w:val="uk-UA" w:eastAsia="ru-RU"/>
        </w:rPr>
        <w:softHyphen/>
        <w:t>фліктністю, порушенням взаємин, зниженням працездатності і по</w:t>
      </w:r>
      <w:r w:rsidRPr="005A08E7">
        <w:rPr>
          <w:rFonts w:ascii="Times New Roman" w:eastAsia="Times New Roman" w:hAnsi="Times New Roman" w:cs="Times New Roman"/>
          <w:sz w:val="24"/>
          <w:szCs w:val="24"/>
          <w:lang w:val="uk-UA" w:eastAsia="ru-RU"/>
        </w:rPr>
        <w:softHyphen/>
        <w:t>гіршенням стану здоров'я.</w:t>
      </w:r>
    </w:p>
    <w:p w:rsidR="00DE765D" w:rsidRPr="005A08E7" w:rsidRDefault="00DE765D" w:rsidP="00DE765D">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b/>
          <w:bCs/>
          <w:i/>
          <w:iCs/>
          <w:sz w:val="24"/>
          <w:szCs w:val="24"/>
          <w:lang w:val="uk-UA" w:eastAsia="ru-RU"/>
        </w:rPr>
        <w:t>ІНСТРУКЦІЯ.</w:t>
      </w:r>
      <w:r w:rsidRPr="005A08E7">
        <w:rPr>
          <w:rFonts w:ascii="Times New Roman" w:eastAsia="Times New Roman" w:hAnsi="Times New Roman" w:cs="Times New Roman"/>
          <w:sz w:val="24"/>
          <w:szCs w:val="24"/>
          <w:lang w:val="uk-UA" w:eastAsia="ru-RU"/>
        </w:rPr>
        <w:t xml:space="preserve"> Пропонується відповісти на низку запитань щодо де</w:t>
      </w:r>
      <w:r w:rsidRPr="005A08E7">
        <w:rPr>
          <w:rFonts w:ascii="Times New Roman" w:eastAsia="Times New Roman" w:hAnsi="Times New Roman" w:cs="Times New Roman"/>
          <w:sz w:val="24"/>
          <w:szCs w:val="24"/>
          <w:lang w:val="uk-UA" w:eastAsia="ru-RU"/>
        </w:rPr>
        <w:softHyphen/>
        <w:t>яких особливостей вашого самопочуття, поведінки, характеру. Будьте відверті, довго не роздумуйте над змістом запитань, давайте природну відповідь, що першою прийде вам на думку. Пам'ятайте, що немає «правильних» чи «неправильних» відповідей. Якщо ви відповідаєте на запи</w:t>
      </w:r>
      <w:r w:rsidRPr="005A08E7">
        <w:rPr>
          <w:rFonts w:ascii="Times New Roman" w:eastAsia="Times New Roman" w:hAnsi="Times New Roman" w:cs="Times New Roman"/>
          <w:sz w:val="24"/>
          <w:szCs w:val="24"/>
          <w:lang w:val="uk-UA" w:eastAsia="ru-RU"/>
        </w:rPr>
        <w:softHyphen/>
        <w:t>тання «Так», поставте поруч з номером питання знак «+» (плюс), якщо вибрали відповідь «Ні», поставте знак «—» (мінус). Відповідати по</w:t>
      </w:r>
      <w:r w:rsidRPr="005A08E7">
        <w:rPr>
          <w:rFonts w:ascii="Times New Roman" w:eastAsia="Times New Roman" w:hAnsi="Times New Roman" w:cs="Times New Roman"/>
          <w:sz w:val="24"/>
          <w:szCs w:val="24"/>
          <w:lang w:val="uk-UA" w:eastAsia="ru-RU"/>
        </w:rPr>
        <w:softHyphen/>
        <w:t xml:space="preserve">трібно на всі питання підряд, нічого не пропускаючи. </w:t>
      </w:r>
    </w:p>
    <w:p w:rsidR="00DE765D" w:rsidRPr="005A08E7" w:rsidRDefault="00DE765D" w:rsidP="00DE765D">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i/>
          <w:iCs/>
          <w:sz w:val="24"/>
          <w:szCs w:val="24"/>
          <w:lang w:val="uk-UA" w:eastAsia="ru-RU"/>
        </w:rPr>
      </w:pPr>
      <w:r w:rsidRPr="005A08E7">
        <w:rPr>
          <w:rFonts w:ascii="Times New Roman" w:eastAsia="Times New Roman" w:hAnsi="Times New Roman" w:cs="Times New Roman"/>
          <w:i/>
          <w:iCs/>
          <w:sz w:val="24"/>
          <w:szCs w:val="24"/>
          <w:lang w:val="uk-UA" w:eastAsia="ru-RU"/>
        </w:rPr>
        <w:t>Текст опитувальника.</w:t>
      </w:r>
    </w:p>
    <w:p w:rsidR="00DE765D" w:rsidRPr="005A08E7" w:rsidRDefault="00DE765D" w:rsidP="00DE765D">
      <w:pPr>
        <w:widowControl w:val="0"/>
        <w:numPr>
          <w:ilvl w:val="0"/>
          <w:numId w:val="13"/>
        </w:numPr>
        <w:shd w:val="clear" w:color="auto" w:fill="FFFFFF"/>
        <w:tabs>
          <w:tab w:val="left" w:pos="576"/>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Буває, що я серджуся.</w:t>
      </w:r>
    </w:p>
    <w:p w:rsidR="00DE765D" w:rsidRPr="005A08E7" w:rsidRDefault="00DE765D" w:rsidP="00DE765D">
      <w:pPr>
        <w:widowControl w:val="0"/>
        <w:numPr>
          <w:ilvl w:val="0"/>
          <w:numId w:val="13"/>
        </w:numPr>
        <w:shd w:val="clear" w:color="auto" w:fill="FFFFFF"/>
        <w:tabs>
          <w:tab w:val="left" w:pos="576"/>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Зазвичай зранку я просипаюся свіжим і відпочилим.</w:t>
      </w:r>
    </w:p>
    <w:p w:rsidR="00DE765D" w:rsidRPr="005A08E7" w:rsidRDefault="00DE765D" w:rsidP="00DE765D">
      <w:pPr>
        <w:widowControl w:val="0"/>
        <w:numPr>
          <w:ilvl w:val="0"/>
          <w:numId w:val="13"/>
        </w:numPr>
        <w:shd w:val="clear" w:color="auto" w:fill="FFFFFF"/>
        <w:tabs>
          <w:tab w:val="left" w:pos="576"/>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Зараз я так само працездатний, як і завжди.</w:t>
      </w:r>
    </w:p>
    <w:p w:rsidR="00DE765D" w:rsidRPr="005A08E7" w:rsidRDefault="00DE765D" w:rsidP="00DE765D">
      <w:pPr>
        <w:widowControl w:val="0"/>
        <w:numPr>
          <w:ilvl w:val="0"/>
          <w:numId w:val="13"/>
        </w:numPr>
        <w:shd w:val="clear" w:color="auto" w:fill="FFFFFF"/>
        <w:tabs>
          <w:tab w:val="left" w:pos="576"/>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Доля не справедлива до мене.</w:t>
      </w:r>
    </w:p>
    <w:p w:rsidR="00DE765D" w:rsidRPr="005A08E7" w:rsidRDefault="00DE765D" w:rsidP="00DE765D">
      <w:pPr>
        <w:widowControl w:val="0"/>
        <w:numPr>
          <w:ilvl w:val="0"/>
          <w:numId w:val="13"/>
        </w:numPr>
        <w:shd w:val="clear" w:color="auto" w:fill="FFFFFF"/>
        <w:tabs>
          <w:tab w:val="left" w:pos="576"/>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Запори в мене бувають рідко.</w:t>
      </w:r>
    </w:p>
    <w:p w:rsidR="00DE765D" w:rsidRPr="005A08E7" w:rsidRDefault="00DE765D" w:rsidP="00DE765D">
      <w:pPr>
        <w:widowControl w:val="0"/>
        <w:numPr>
          <w:ilvl w:val="0"/>
          <w:numId w:val="13"/>
        </w:numPr>
        <w:shd w:val="clear" w:color="auto" w:fill="FFFFFF"/>
        <w:tabs>
          <w:tab w:val="left" w:pos="576"/>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Часом мені дуже хотілося залишити свій дім.</w:t>
      </w:r>
    </w:p>
    <w:p w:rsidR="00DE765D" w:rsidRPr="005A08E7" w:rsidRDefault="00DE765D" w:rsidP="00DE765D">
      <w:pPr>
        <w:widowControl w:val="0"/>
        <w:numPr>
          <w:ilvl w:val="0"/>
          <w:numId w:val="13"/>
        </w:numPr>
        <w:shd w:val="clear" w:color="auto" w:fill="FFFFFF"/>
        <w:tabs>
          <w:tab w:val="left" w:pos="576"/>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Часом у мене бувають приступи сміху чи плачу.</w:t>
      </w:r>
    </w:p>
    <w:p w:rsidR="00DE765D" w:rsidRPr="005A08E7" w:rsidRDefault="00DE765D" w:rsidP="00DE765D">
      <w:pPr>
        <w:widowControl w:val="0"/>
        <w:numPr>
          <w:ilvl w:val="0"/>
          <w:numId w:val="14"/>
        </w:numPr>
        <w:shd w:val="clear" w:color="auto" w:fill="FFFFFF"/>
        <w:tabs>
          <w:tab w:val="left" w:pos="63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Мені здається, що мене ніхто не розуміє.</w:t>
      </w:r>
    </w:p>
    <w:p w:rsidR="00DE765D" w:rsidRPr="005A08E7" w:rsidRDefault="00DE765D" w:rsidP="00DE765D">
      <w:pPr>
        <w:widowControl w:val="0"/>
        <w:numPr>
          <w:ilvl w:val="0"/>
          <w:numId w:val="14"/>
        </w:numPr>
        <w:shd w:val="clear" w:color="auto" w:fill="FFFFFF"/>
        <w:tabs>
          <w:tab w:val="left" w:pos="63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Вважаю, що якщо хтось заподіяв мені зло, я маю йому відповісти тим самим.</w:t>
      </w:r>
    </w:p>
    <w:p w:rsidR="00DE765D" w:rsidRPr="005A08E7" w:rsidRDefault="00DE765D" w:rsidP="00DE765D">
      <w:pPr>
        <w:widowControl w:val="0"/>
        <w:shd w:val="clear" w:color="auto" w:fill="FFFFFF"/>
        <w:tabs>
          <w:tab w:val="left" w:pos="76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10.</w:t>
      </w:r>
      <w:r w:rsidRPr="005A08E7">
        <w:rPr>
          <w:rFonts w:ascii="Times New Roman" w:eastAsia="Times New Roman" w:hAnsi="Times New Roman" w:cs="Times New Roman"/>
          <w:sz w:val="24"/>
          <w:szCs w:val="24"/>
          <w:lang w:val="uk-UA" w:eastAsia="ru-RU"/>
        </w:rPr>
        <w:tab/>
        <w:t>Іноді мені в голову приходять такі погані думки, що краще про них нікому не розповідати.</w:t>
      </w:r>
    </w:p>
    <w:p w:rsidR="00DE765D" w:rsidRPr="005A08E7" w:rsidRDefault="00DE765D" w:rsidP="00DE765D">
      <w:pPr>
        <w:widowControl w:val="0"/>
        <w:numPr>
          <w:ilvl w:val="0"/>
          <w:numId w:val="15"/>
        </w:numPr>
        <w:shd w:val="clear" w:color="auto" w:fill="FFFFFF"/>
        <w:tabs>
          <w:tab w:val="left" w:pos="76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Мені буває важко зосередитися на певному завданні чи роботі.</w:t>
      </w:r>
    </w:p>
    <w:p w:rsidR="00DE765D" w:rsidRPr="005A08E7" w:rsidRDefault="00DE765D" w:rsidP="00DE765D">
      <w:pPr>
        <w:widowControl w:val="0"/>
        <w:numPr>
          <w:ilvl w:val="0"/>
          <w:numId w:val="15"/>
        </w:numPr>
        <w:shd w:val="clear" w:color="auto" w:fill="FFFFFF"/>
        <w:tabs>
          <w:tab w:val="left" w:pos="768"/>
        </w:tabs>
        <w:autoSpaceDE w:val="0"/>
        <w:autoSpaceDN w:val="0"/>
        <w:adjustRightInd w:val="0"/>
        <w:spacing w:after="0" w:line="360" w:lineRule="auto"/>
        <w:ind w:firstLine="709"/>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У мене бувають дуже дивні і незвичайні переживання.</w:t>
      </w:r>
      <w:r w:rsidRPr="005A08E7">
        <w:rPr>
          <w:rFonts w:ascii="Times New Roman" w:eastAsia="Times New Roman" w:hAnsi="Times New Roman" w:cs="Times New Roman"/>
          <w:sz w:val="24"/>
          <w:szCs w:val="24"/>
          <w:lang w:val="uk-UA" w:eastAsia="ru-RU"/>
        </w:rPr>
        <w:br/>
        <w:t xml:space="preserve">                  13.У мене були відсутні неприємності через мою поведінку.</w:t>
      </w:r>
    </w:p>
    <w:p w:rsidR="00DE765D" w:rsidRPr="005A08E7" w:rsidRDefault="00DE765D" w:rsidP="00DE765D">
      <w:pPr>
        <w:widowControl w:val="0"/>
        <w:numPr>
          <w:ilvl w:val="0"/>
          <w:numId w:val="16"/>
        </w:numPr>
        <w:shd w:val="clear" w:color="auto" w:fill="FFFFFF"/>
        <w:tabs>
          <w:tab w:val="left" w:pos="792"/>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У дитинстві бувало, що я робив дрібні крадіжки.</w:t>
      </w:r>
    </w:p>
    <w:p w:rsidR="00DE765D" w:rsidRPr="005A08E7" w:rsidRDefault="00DE765D" w:rsidP="00DE765D">
      <w:pPr>
        <w:widowControl w:val="0"/>
        <w:numPr>
          <w:ilvl w:val="0"/>
          <w:numId w:val="16"/>
        </w:numPr>
        <w:shd w:val="clear" w:color="auto" w:fill="FFFFFF"/>
        <w:tabs>
          <w:tab w:val="left" w:pos="792"/>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Іноді в мене з'являється бажання ламати чи трощити все на</w:t>
      </w:r>
      <w:r w:rsidRPr="005A08E7">
        <w:rPr>
          <w:rFonts w:ascii="Times New Roman" w:eastAsia="Times New Roman" w:hAnsi="Times New Roman" w:cs="Times New Roman"/>
          <w:sz w:val="24"/>
          <w:szCs w:val="24"/>
          <w:lang w:val="uk-UA" w:eastAsia="ru-RU"/>
        </w:rPr>
        <w:softHyphen/>
        <w:t>вколо.</w:t>
      </w:r>
    </w:p>
    <w:p w:rsidR="00DE765D" w:rsidRPr="005A08E7" w:rsidRDefault="00DE765D" w:rsidP="00DE765D">
      <w:pPr>
        <w:widowControl w:val="0"/>
        <w:numPr>
          <w:ilvl w:val="0"/>
          <w:numId w:val="16"/>
        </w:numPr>
        <w:shd w:val="clear" w:color="auto" w:fill="FFFFFF"/>
        <w:tabs>
          <w:tab w:val="left" w:pos="792"/>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Бувало, що я цілими днями чи навіть тижнями нічого не міг робити, тому що ніяк не міг змусити себе взятися за роботу.</w:t>
      </w:r>
    </w:p>
    <w:p w:rsidR="00DE765D" w:rsidRPr="005A08E7" w:rsidRDefault="00DE765D" w:rsidP="00DE765D">
      <w:pPr>
        <w:widowControl w:val="0"/>
        <w:numPr>
          <w:ilvl w:val="0"/>
          <w:numId w:val="16"/>
        </w:numPr>
        <w:shd w:val="clear" w:color="auto" w:fill="FFFFFF"/>
        <w:tabs>
          <w:tab w:val="left" w:pos="792"/>
        </w:tabs>
        <w:autoSpaceDE w:val="0"/>
        <w:autoSpaceDN w:val="0"/>
        <w:adjustRightInd w:val="0"/>
        <w:spacing w:before="5"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Сон у мене переривчастий і неспокійний.</w:t>
      </w:r>
    </w:p>
    <w:p w:rsidR="00DE765D" w:rsidRPr="005A08E7" w:rsidRDefault="00DE765D" w:rsidP="00DE765D">
      <w:pPr>
        <w:widowControl w:val="0"/>
        <w:numPr>
          <w:ilvl w:val="0"/>
          <w:numId w:val="17"/>
        </w:numPr>
        <w:shd w:val="clear" w:color="auto" w:fill="FFFFFF"/>
        <w:tabs>
          <w:tab w:val="left" w:pos="850"/>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Моя родина не схвалює ту роботу, що я вибрав.</w:t>
      </w:r>
    </w:p>
    <w:p w:rsidR="00DE765D" w:rsidRPr="005A08E7" w:rsidRDefault="00DE765D" w:rsidP="00DE765D">
      <w:pPr>
        <w:widowControl w:val="0"/>
        <w:numPr>
          <w:ilvl w:val="0"/>
          <w:numId w:val="17"/>
        </w:numPr>
        <w:shd w:val="clear" w:color="auto" w:fill="FFFFFF"/>
        <w:tabs>
          <w:tab w:val="left" w:pos="850"/>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Бували випадки, що я не виконував своїх обіцянок.</w:t>
      </w:r>
    </w:p>
    <w:p w:rsidR="00DE765D" w:rsidRPr="005A08E7" w:rsidRDefault="00DE765D" w:rsidP="00DE765D">
      <w:pPr>
        <w:widowControl w:val="0"/>
        <w:numPr>
          <w:ilvl w:val="0"/>
          <w:numId w:val="17"/>
        </w:numPr>
        <w:shd w:val="clear" w:color="auto" w:fill="FFFFFF"/>
        <w:tabs>
          <w:tab w:val="left" w:pos="850"/>
        </w:tabs>
        <w:autoSpaceDE w:val="0"/>
        <w:autoSpaceDN w:val="0"/>
        <w:adjustRightInd w:val="0"/>
        <w:spacing w:before="24"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Голова в мене болить часто.</w:t>
      </w:r>
    </w:p>
    <w:p w:rsidR="00DE765D" w:rsidRPr="005A08E7" w:rsidRDefault="00DE765D" w:rsidP="00DE765D">
      <w:pPr>
        <w:widowControl w:val="0"/>
        <w:numPr>
          <w:ilvl w:val="0"/>
          <w:numId w:val="17"/>
        </w:numPr>
        <w:shd w:val="clear" w:color="auto" w:fill="FFFFFF"/>
        <w:tabs>
          <w:tab w:val="left" w:pos="850"/>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Раз на тиждень чи частіше я без будь-якої видимої причини раптово відчуваю жар у всім тілі.</w:t>
      </w:r>
    </w:p>
    <w:p w:rsidR="00DE765D" w:rsidRPr="005A08E7" w:rsidRDefault="00DE765D" w:rsidP="00DE765D">
      <w:pPr>
        <w:widowControl w:val="0"/>
        <w:numPr>
          <w:ilvl w:val="0"/>
          <w:numId w:val="17"/>
        </w:numPr>
        <w:shd w:val="clear" w:color="auto" w:fill="FFFFFF"/>
        <w:tabs>
          <w:tab w:val="left" w:pos="850"/>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Було б добре, якби майже всі закони скасували.</w:t>
      </w:r>
    </w:p>
    <w:p w:rsidR="00DE765D" w:rsidRPr="005A08E7" w:rsidRDefault="00DE765D" w:rsidP="00DE765D">
      <w:pPr>
        <w:widowControl w:val="0"/>
        <w:numPr>
          <w:ilvl w:val="0"/>
          <w:numId w:val="17"/>
        </w:numPr>
        <w:shd w:val="clear" w:color="auto" w:fill="FFFFFF"/>
        <w:tabs>
          <w:tab w:val="left" w:pos="850"/>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Стан мого здоров'я майже такий, як у більшості моїх знайомих (не гірше).</w:t>
      </w:r>
    </w:p>
    <w:p w:rsidR="00DE765D" w:rsidRPr="005A08E7" w:rsidRDefault="00DE765D" w:rsidP="00DE765D">
      <w:pPr>
        <w:widowControl w:val="0"/>
        <w:numPr>
          <w:ilvl w:val="0"/>
          <w:numId w:val="18"/>
        </w:numPr>
        <w:shd w:val="clear" w:color="auto" w:fill="FFFFFF"/>
        <w:tabs>
          <w:tab w:val="left" w:pos="907"/>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Зустрічаючи на вулиці своїх знайомих чи шкільних друзів, з якими я давно не бачився, я волію проходити мимо, якщо вони зі мною не заговорюють першими.</w:t>
      </w:r>
    </w:p>
    <w:p w:rsidR="00DE765D" w:rsidRPr="005A08E7" w:rsidRDefault="00DE765D" w:rsidP="00DE765D">
      <w:pPr>
        <w:widowControl w:val="0"/>
        <w:numPr>
          <w:ilvl w:val="0"/>
          <w:numId w:val="18"/>
        </w:numPr>
        <w:shd w:val="clear" w:color="auto" w:fill="FFFFFF"/>
        <w:tabs>
          <w:tab w:val="left" w:pos="907"/>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Більшості людей, що мене знають, я подобаюся.</w:t>
      </w:r>
    </w:p>
    <w:p w:rsidR="00DE765D" w:rsidRPr="005A08E7" w:rsidRDefault="00DE765D" w:rsidP="00DE765D">
      <w:pPr>
        <w:widowControl w:val="0"/>
        <w:numPr>
          <w:ilvl w:val="0"/>
          <w:numId w:val="18"/>
        </w:numPr>
        <w:shd w:val="clear" w:color="auto" w:fill="FFFFFF"/>
        <w:tabs>
          <w:tab w:val="left" w:pos="907"/>
        </w:tabs>
        <w:autoSpaceDE w:val="0"/>
        <w:autoSpaceDN w:val="0"/>
        <w:adjustRightInd w:val="0"/>
        <w:spacing w:before="14"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людина товариська.</w:t>
      </w:r>
    </w:p>
    <w:p w:rsidR="00DE765D" w:rsidRPr="005A08E7" w:rsidRDefault="00DE765D" w:rsidP="00DE765D">
      <w:pPr>
        <w:widowControl w:val="0"/>
        <w:numPr>
          <w:ilvl w:val="0"/>
          <w:numId w:val="19"/>
        </w:numPr>
        <w:shd w:val="clear" w:color="auto" w:fill="FFFFFF"/>
        <w:tabs>
          <w:tab w:val="left" w:pos="96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Іноді я так наполягаю на своєму, що люди втрачають терпіння.</w:t>
      </w:r>
    </w:p>
    <w:p w:rsidR="00DE765D" w:rsidRPr="005A08E7" w:rsidRDefault="00DE765D" w:rsidP="00DE765D">
      <w:pPr>
        <w:widowControl w:val="0"/>
        <w:numPr>
          <w:ilvl w:val="0"/>
          <w:numId w:val="19"/>
        </w:numPr>
        <w:shd w:val="clear" w:color="auto" w:fill="FFFFFF"/>
        <w:tabs>
          <w:tab w:val="left" w:pos="965"/>
        </w:tabs>
        <w:autoSpaceDE w:val="0"/>
        <w:autoSpaceDN w:val="0"/>
        <w:adjustRightInd w:val="0"/>
        <w:spacing w:before="10"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Переважно настрій у мене пригнічений.</w:t>
      </w:r>
    </w:p>
    <w:p w:rsidR="00DE765D" w:rsidRPr="005A08E7" w:rsidRDefault="00DE765D" w:rsidP="00DE765D">
      <w:pPr>
        <w:widowControl w:val="0"/>
        <w:numPr>
          <w:ilvl w:val="0"/>
          <w:numId w:val="20"/>
        </w:numPr>
        <w:shd w:val="clear" w:color="auto" w:fill="FFFFFF"/>
        <w:tabs>
          <w:tab w:val="left" w:pos="638"/>
        </w:tabs>
        <w:autoSpaceDE w:val="0"/>
        <w:autoSpaceDN w:val="0"/>
        <w:adjustRightInd w:val="0"/>
        <w:spacing w:before="120"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Тепер мені важко сподіватися на те, що я чого-небудь досягну в житті.</w:t>
      </w:r>
    </w:p>
    <w:p w:rsidR="00DE765D" w:rsidRPr="005A08E7" w:rsidRDefault="00DE765D" w:rsidP="00DE765D">
      <w:pPr>
        <w:widowControl w:val="0"/>
        <w:numPr>
          <w:ilvl w:val="0"/>
          <w:numId w:val="20"/>
        </w:numPr>
        <w:shd w:val="clear" w:color="auto" w:fill="FFFFFF"/>
        <w:tabs>
          <w:tab w:val="left" w:pos="63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У мене недостатньо впевненості в собі.</w:t>
      </w:r>
    </w:p>
    <w:p w:rsidR="00DE765D" w:rsidRPr="005A08E7" w:rsidRDefault="00DE765D" w:rsidP="00DE765D">
      <w:pPr>
        <w:widowControl w:val="0"/>
        <w:numPr>
          <w:ilvl w:val="0"/>
          <w:numId w:val="20"/>
        </w:numPr>
        <w:shd w:val="clear" w:color="auto" w:fill="FFFFFF"/>
        <w:tabs>
          <w:tab w:val="left" w:pos="63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Іноді я говорю неправду.</w:t>
      </w:r>
    </w:p>
    <w:p w:rsidR="00DE765D" w:rsidRPr="005A08E7" w:rsidRDefault="00DE765D" w:rsidP="00DE765D">
      <w:pPr>
        <w:widowControl w:val="0"/>
        <w:numPr>
          <w:ilvl w:val="0"/>
          <w:numId w:val="20"/>
        </w:numPr>
        <w:shd w:val="clear" w:color="auto" w:fill="FFFFFF"/>
        <w:tabs>
          <w:tab w:val="left" w:pos="63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Зазвичай я вважаю, що життя — цінна річ.</w:t>
      </w:r>
    </w:p>
    <w:p w:rsidR="00DE765D" w:rsidRPr="005A08E7" w:rsidRDefault="00DE765D" w:rsidP="00DE765D">
      <w:pPr>
        <w:widowControl w:val="0"/>
        <w:numPr>
          <w:ilvl w:val="0"/>
          <w:numId w:val="21"/>
        </w:numPr>
        <w:shd w:val="clear" w:color="auto" w:fill="FFFFFF"/>
        <w:tabs>
          <w:tab w:val="left" w:pos="662"/>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вважаю, що більшість людей здатні збрехати, щоб зробити кар'єру.</w:t>
      </w:r>
    </w:p>
    <w:p w:rsidR="00DE765D" w:rsidRPr="005A08E7" w:rsidRDefault="00DE765D" w:rsidP="00DE765D">
      <w:pPr>
        <w:widowControl w:val="0"/>
        <w:numPr>
          <w:ilvl w:val="0"/>
          <w:numId w:val="21"/>
        </w:numPr>
        <w:shd w:val="clear" w:color="auto" w:fill="FFFFFF"/>
        <w:tabs>
          <w:tab w:val="left" w:pos="662"/>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охоче беру участь у зборах і інших суспільних заходах.</w:t>
      </w:r>
    </w:p>
    <w:p w:rsidR="00DE765D" w:rsidRPr="005A08E7" w:rsidRDefault="00DE765D" w:rsidP="00DE765D">
      <w:pPr>
        <w:widowControl w:val="0"/>
        <w:numPr>
          <w:ilvl w:val="0"/>
          <w:numId w:val="21"/>
        </w:numPr>
        <w:shd w:val="clear" w:color="auto" w:fill="FFFFFF"/>
        <w:tabs>
          <w:tab w:val="left" w:pos="662"/>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сварюся з членами моєї родини дуже рідко.</w:t>
      </w:r>
    </w:p>
    <w:p w:rsidR="00DE765D" w:rsidRPr="005A08E7" w:rsidRDefault="00DE765D" w:rsidP="00DE765D">
      <w:pPr>
        <w:widowControl w:val="0"/>
        <w:numPr>
          <w:ilvl w:val="0"/>
          <w:numId w:val="21"/>
        </w:numPr>
        <w:shd w:val="clear" w:color="auto" w:fill="FFFFFF"/>
        <w:tabs>
          <w:tab w:val="left" w:pos="662"/>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Іноді я сильно відчуваю бажання, порушуючи правила, кому-небудь нашкодити.</w:t>
      </w:r>
    </w:p>
    <w:p w:rsidR="00DE765D" w:rsidRPr="005A08E7" w:rsidRDefault="00DE765D" w:rsidP="00DE765D">
      <w:pPr>
        <w:widowControl w:val="0"/>
        <w:numPr>
          <w:ilvl w:val="0"/>
          <w:numId w:val="21"/>
        </w:numPr>
        <w:shd w:val="clear" w:color="auto" w:fill="FFFFFF"/>
        <w:tabs>
          <w:tab w:val="left" w:pos="662"/>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Найважча боротьба для мене — це боротьба із самим собою.</w:t>
      </w:r>
    </w:p>
    <w:p w:rsidR="00DE765D" w:rsidRPr="005A08E7" w:rsidRDefault="00DE765D" w:rsidP="00DE765D">
      <w:pPr>
        <w:widowControl w:val="0"/>
        <w:numPr>
          <w:ilvl w:val="0"/>
          <w:numId w:val="21"/>
        </w:numPr>
        <w:shd w:val="clear" w:color="auto" w:fill="FFFFFF"/>
        <w:tabs>
          <w:tab w:val="left" w:pos="662"/>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М'язові судоми чи посмикування в мене бувають украй рідко (чи майже не бувають).</w:t>
      </w:r>
    </w:p>
    <w:p w:rsidR="00DE765D" w:rsidRPr="005A08E7" w:rsidRDefault="00DE765D" w:rsidP="00DE765D">
      <w:pPr>
        <w:widowControl w:val="0"/>
        <w:numPr>
          <w:ilvl w:val="0"/>
          <w:numId w:val="21"/>
        </w:numPr>
        <w:shd w:val="clear" w:color="auto" w:fill="FFFFFF"/>
        <w:tabs>
          <w:tab w:val="left" w:pos="662"/>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досить байдужний до того, що зі мною буде.</w:t>
      </w:r>
    </w:p>
    <w:p w:rsidR="00DE765D" w:rsidRPr="005A08E7" w:rsidRDefault="00DE765D" w:rsidP="00DE765D">
      <w:pPr>
        <w:widowControl w:val="0"/>
        <w:numPr>
          <w:ilvl w:val="0"/>
          <w:numId w:val="21"/>
        </w:numPr>
        <w:shd w:val="clear" w:color="auto" w:fill="FFFFFF"/>
        <w:tabs>
          <w:tab w:val="left" w:pos="662"/>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Іноді, коли я погано почуваюся, я буваю дратівливим.</w:t>
      </w:r>
    </w:p>
    <w:p w:rsidR="00DE765D" w:rsidRPr="005A08E7" w:rsidRDefault="00DE765D" w:rsidP="00DE765D">
      <w:pPr>
        <w:widowControl w:val="0"/>
        <w:numPr>
          <w:ilvl w:val="0"/>
          <w:numId w:val="21"/>
        </w:numPr>
        <w:shd w:val="clear" w:color="auto" w:fill="FFFFFF"/>
        <w:tabs>
          <w:tab w:val="left" w:pos="662"/>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Переважно в мене таке відчуття, що я зробив щось не те чи навіть</w:t>
      </w:r>
      <w:r w:rsidRPr="005A08E7">
        <w:rPr>
          <w:rFonts w:ascii="Times New Roman" w:eastAsia="Times New Roman" w:hAnsi="Times New Roman" w:cs="Times New Roman"/>
          <w:sz w:val="24"/>
          <w:szCs w:val="24"/>
          <w:lang w:val="uk-UA" w:eastAsia="ru-RU"/>
        </w:rPr>
        <w:br/>
        <w:t>щось погане.</w:t>
      </w:r>
    </w:p>
    <w:p w:rsidR="00DE765D" w:rsidRPr="005A08E7" w:rsidRDefault="00DE765D" w:rsidP="00DE765D">
      <w:pPr>
        <w:widowControl w:val="0"/>
        <w:numPr>
          <w:ilvl w:val="0"/>
          <w:numId w:val="21"/>
        </w:numPr>
        <w:shd w:val="clear" w:color="auto" w:fill="FFFFFF"/>
        <w:tabs>
          <w:tab w:val="left" w:pos="662"/>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Деякі люди так люблять командувати, що мене так і тягне робити</w:t>
      </w:r>
      <w:r w:rsidRPr="005A08E7">
        <w:rPr>
          <w:rFonts w:ascii="Times New Roman" w:eastAsia="Times New Roman" w:hAnsi="Times New Roman" w:cs="Times New Roman"/>
          <w:sz w:val="24"/>
          <w:szCs w:val="24"/>
          <w:lang w:val="uk-UA" w:eastAsia="ru-RU"/>
        </w:rPr>
        <w:br/>
        <w:t>все всупереч, навіть якщо я знаю, що вони праві.</w:t>
      </w:r>
    </w:p>
    <w:p w:rsidR="00DE765D" w:rsidRPr="005A08E7" w:rsidRDefault="00DE765D" w:rsidP="00DE765D">
      <w:pPr>
        <w:widowControl w:val="0"/>
        <w:numPr>
          <w:ilvl w:val="0"/>
          <w:numId w:val="22"/>
        </w:numPr>
        <w:shd w:val="clear" w:color="auto" w:fill="FFFFFF"/>
        <w:tabs>
          <w:tab w:val="left" w:pos="71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часто вважаю себе зобов'язаним обстоювати те, що знаходжу</w:t>
      </w:r>
      <w:r w:rsidRPr="005A08E7">
        <w:rPr>
          <w:rFonts w:ascii="Times New Roman" w:eastAsia="Times New Roman" w:hAnsi="Times New Roman" w:cs="Times New Roman"/>
          <w:sz w:val="24"/>
          <w:szCs w:val="24"/>
          <w:lang w:val="uk-UA" w:eastAsia="ru-RU"/>
        </w:rPr>
        <w:br/>
        <w:t>справедливим.</w:t>
      </w:r>
    </w:p>
    <w:p w:rsidR="00DE765D" w:rsidRPr="005A08E7" w:rsidRDefault="00DE765D" w:rsidP="00DE765D">
      <w:pPr>
        <w:widowControl w:val="0"/>
        <w:numPr>
          <w:ilvl w:val="0"/>
          <w:numId w:val="22"/>
        </w:numPr>
        <w:shd w:val="clear" w:color="auto" w:fill="FFFFFF"/>
        <w:tabs>
          <w:tab w:val="left" w:pos="71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Моя мова зараз така ж, як завжди (не швидше і не повільніше),</w:t>
      </w:r>
      <w:r w:rsidRPr="005A08E7">
        <w:rPr>
          <w:rFonts w:ascii="Times New Roman" w:eastAsia="Times New Roman" w:hAnsi="Times New Roman" w:cs="Times New Roman"/>
          <w:sz w:val="24"/>
          <w:szCs w:val="24"/>
          <w:lang w:val="uk-UA" w:eastAsia="ru-RU"/>
        </w:rPr>
        <w:br/>
        <w:t>немає ні хрипоти, ні невиразності.</w:t>
      </w:r>
    </w:p>
    <w:p w:rsidR="00DE765D" w:rsidRPr="005A08E7" w:rsidRDefault="00DE765D" w:rsidP="00DE765D">
      <w:pPr>
        <w:widowControl w:val="0"/>
        <w:numPr>
          <w:ilvl w:val="0"/>
          <w:numId w:val="22"/>
        </w:numPr>
        <w:shd w:val="clear" w:color="auto" w:fill="FFFFFF"/>
        <w:tabs>
          <w:tab w:val="left" w:pos="71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вважаю, що моє сімейне життя таке ж добре, як і у більшості моїх знайомих.</w:t>
      </w:r>
    </w:p>
    <w:p w:rsidR="00DE765D" w:rsidRPr="005A08E7" w:rsidRDefault="00DE765D" w:rsidP="00DE765D">
      <w:pPr>
        <w:widowControl w:val="0"/>
        <w:numPr>
          <w:ilvl w:val="0"/>
          <w:numId w:val="22"/>
        </w:numPr>
        <w:shd w:val="clear" w:color="auto" w:fill="FFFFFF"/>
        <w:tabs>
          <w:tab w:val="left" w:pos="71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Мене дуже зачіпає, коли мене критикують чи лають.</w:t>
      </w:r>
    </w:p>
    <w:p w:rsidR="00DE765D" w:rsidRPr="005A08E7" w:rsidRDefault="00DE765D" w:rsidP="00DE765D">
      <w:pPr>
        <w:widowControl w:val="0"/>
        <w:numPr>
          <w:ilvl w:val="0"/>
          <w:numId w:val="22"/>
        </w:numPr>
        <w:shd w:val="clear" w:color="auto" w:fill="FFFFFF"/>
        <w:tabs>
          <w:tab w:val="left" w:pos="71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Іноді в мене буває таке відчуття, що я просто повинний нанести</w:t>
      </w:r>
      <w:r w:rsidRPr="005A08E7">
        <w:rPr>
          <w:rFonts w:ascii="Times New Roman" w:eastAsia="Times New Roman" w:hAnsi="Times New Roman" w:cs="Times New Roman"/>
          <w:sz w:val="24"/>
          <w:szCs w:val="24"/>
          <w:lang w:val="uk-UA" w:eastAsia="ru-RU"/>
        </w:rPr>
        <w:br/>
        <w:t>ушкодження собі чи кому-небудь іншому.</w:t>
      </w:r>
    </w:p>
    <w:p w:rsidR="00DE765D" w:rsidRPr="005A08E7" w:rsidRDefault="00DE765D" w:rsidP="00DE765D">
      <w:pPr>
        <w:widowControl w:val="0"/>
        <w:numPr>
          <w:ilvl w:val="0"/>
          <w:numId w:val="22"/>
        </w:numPr>
        <w:shd w:val="clear" w:color="auto" w:fill="FFFFFF"/>
        <w:tabs>
          <w:tab w:val="left" w:pos="71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Моя поведінка значною мірою визначається звичаями тих, хто мене оточує.</w:t>
      </w:r>
    </w:p>
    <w:p w:rsidR="00DE765D" w:rsidRPr="005A08E7" w:rsidRDefault="00DE765D" w:rsidP="00DE765D">
      <w:pPr>
        <w:widowControl w:val="0"/>
        <w:numPr>
          <w:ilvl w:val="0"/>
          <w:numId w:val="22"/>
        </w:numPr>
        <w:shd w:val="clear" w:color="auto" w:fill="FFFFFF"/>
        <w:tabs>
          <w:tab w:val="left" w:pos="71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У дитинстві в мене була така компанія, де всі намагалися стояти</w:t>
      </w:r>
      <w:r w:rsidRPr="005A08E7">
        <w:rPr>
          <w:rFonts w:ascii="Times New Roman" w:eastAsia="Times New Roman" w:hAnsi="Times New Roman" w:cs="Times New Roman"/>
          <w:sz w:val="24"/>
          <w:szCs w:val="24"/>
          <w:lang w:val="uk-UA" w:eastAsia="ru-RU"/>
        </w:rPr>
        <w:br/>
        <w:t>один за одного.</w:t>
      </w:r>
    </w:p>
    <w:p w:rsidR="00DE765D" w:rsidRPr="005A08E7" w:rsidRDefault="00DE765D" w:rsidP="00DE765D">
      <w:pPr>
        <w:widowControl w:val="0"/>
        <w:numPr>
          <w:ilvl w:val="0"/>
          <w:numId w:val="23"/>
        </w:numPr>
        <w:shd w:val="clear" w:color="auto" w:fill="FFFFFF"/>
        <w:tabs>
          <w:tab w:val="left" w:pos="76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Іноді мене так і «підмиває» з ким-небудь затіяти бійку.</w:t>
      </w:r>
    </w:p>
    <w:p w:rsidR="00DE765D" w:rsidRPr="005A08E7" w:rsidRDefault="00DE765D" w:rsidP="00DE765D">
      <w:pPr>
        <w:widowControl w:val="0"/>
        <w:numPr>
          <w:ilvl w:val="0"/>
          <w:numId w:val="23"/>
        </w:numPr>
        <w:shd w:val="clear" w:color="auto" w:fill="FFFFFF"/>
        <w:tabs>
          <w:tab w:val="left" w:pos="76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Бувало, що я говорив про речі, в яких не розбираюся.</w:t>
      </w:r>
    </w:p>
    <w:p w:rsidR="00DE765D" w:rsidRPr="005A08E7" w:rsidRDefault="00DE765D" w:rsidP="00DE765D">
      <w:pPr>
        <w:widowControl w:val="0"/>
        <w:numPr>
          <w:ilvl w:val="0"/>
          <w:numId w:val="23"/>
        </w:numPr>
        <w:shd w:val="clear" w:color="auto" w:fill="FFFFFF"/>
        <w:tabs>
          <w:tab w:val="left" w:pos="76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Зазвичай я засинаю спокійно і мене не тривожать ніякі думки.</w:t>
      </w:r>
    </w:p>
    <w:p w:rsidR="00DE765D" w:rsidRPr="005A08E7" w:rsidRDefault="00DE765D" w:rsidP="00DE765D">
      <w:pPr>
        <w:widowControl w:val="0"/>
        <w:numPr>
          <w:ilvl w:val="0"/>
          <w:numId w:val="23"/>
        </w:numPr>
        <w:shd w:val="clear" w:color="auto" w:fill="FFFFFF"/>
        <w:tabs>
          <w:tab w:val="left" w:pos="768"/>
        </w:tabs>
        <w:autoSpaceDE w:val="0"/>
        <w:autoSpaceDN w:val="0"/>
        <w:adjustRightInd w:val="0"/>
        <w:spacing w:before="5"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Останні кілька років я почуваюся добре.</w:t>
      </w:r>
    </w:p>
    <w:p w:rsidR="00DE765D" w:rsidRPr="005A08E7" w:rsidRDefault="00DE765D" w:rsidP="00DE765D">
      <w:pPr>
        <w:widowControl w:val="0"/>
        <w:numPr>
          <w:ilvl w:val="0"/>
          <w:numId w:val="23"/>
        </w:numPr>
        <w:shd w:val="clear" w:color="auto" w:fill="FFFFFF"/>
        <w:tabs>
          <w:tab w:val="left" w:pos="76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У мене ніколи не було ні припадків, ні судом.</w:t>
      </w:r>
    </w:p>
    <w:p w:rsidR="00DE765D" w:rsidRPr="005A08E7" w:rsidRDefault="00DE765D" w:rsidP="00DE765D">
      <w:pPr>
        <w:widowControl w:val="0"/>
        <w:numPr>
          <w:ilvl w:val="0"/>
          <w:numId w:val="23"/>
        </w:numPr>
        <w:shd w:val="clear" w:color="auto" w:fill="FFFFFF"/>
        <w:tabs>
          <w:tab w:val="left" w:pos="76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Зараз вага мого тіла постійна (я не худну і не повнію).</w:t>
      </w:r>
    </w:p>
    <w:p w:rsidR="00DE765D" w:rsidRPr="005A08E7" w:rsidRDefault="00DE765D" w:rsidP="00DE765D">
      <w:pPr>
        <w:widowControl w:val="0"/>
        <w:numPr>
          <w:ilvl w:val="0"/>
          <w:numId w:val="24"/>
        </w:numPr>
        <w:shd w:val="clear" w:color="auto" w:fill="FFFFFF"/>
        <w:tabs>
          <w:tab w:val="left" w:pos="60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вважаю, що мене часто карали незаслужено.</w:t>
      </w:r>
    </w:p>
    <w:p w:rsidR="00DE765D" w:rsidRPr="005A08E7" w:rsidRDefault="00DE765D" w:rsidP="00DE765D">
      <w:pPr>
        <w:widowControl w:val="0"/>
        <w:numPr>
          <w:ilvl w:val="0"/>
          <w:numId w:val="24"/>
        </w:numPr>
        <w:shd w:val="clear" w:color="auto" w:fill="FFFFFF"/>
        <w:tabs>
          <w:tab w:val="left" w:pos="605"/>
        </w:tabs>
        <w:autoSpaceDE w:val="0"/>
        <w:autoSpaceDN w:val="0"/>
        <w:adjustRightInd w:val="0"/>
        <w:spacing w:before="10"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легко можу заплакати.</w:t>
      </w:r>
    </w:p>
    <w:p w:rsidR="00DE765D" w:rsidRPr="005A08E7" w:rsidRDefault="00DE765D" w:rsidP="00DE765D">
      <w:pPr>
        <w:widowControl w:val="0"/>
        <w:numPr>
          <w:ilvl w:val="0"/>
          <w:numId w:val="24"/>
        </w:numPr>
        <w:shd w:val="clear" w:color="auto" w:fill="FFFFFF"/>
        <w:tabs>
          <w:tab w:val="left" w:pos="60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мало втомлююся.</w:t>
      </w:r>
    </w:p>
    <w:p w:rsidR="00DE765D" w:rsidRPr="005A08E7" w:rsidRDefault="00DE765D" w:rsidP="00DE765D">
      <w:pPr>
        <w:widowControl w:val="0"/>
        <w:numPr>
          <w:ilvl w:val="0"/>
          <w:numId w:val="24"/>
        </w:numPr>
        <w:shd w:val="clear" w:color="auto" w:fill="FFFFFF"/>
        <w:tabs>
          <w:tab w:val="left" w:pos="60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був би достатньо спокійний, якби в кого-небудь з моєї родини були неприємності через порушення закону.</w:t>
      </w:r>
    </w:p>
    <w:p w:rsidR="00DE765D" w:rsidRPr="005A08E7" w:rsidRDefault="00DE765D" w:rsidP="00DE765D">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60.3 моїм розумом діється щось недобре.</w:t>
      </w:r>
    </w:p>
    <w:p w:rsidR="00DE765D" w:rsidRPr="005A08E7" w:rsidRDefault="00DE765D" w:rsidP="00DE765D">
      <w:pPr>
        <w:widowControl w:val="0"/>
        <w:shd w:val="clear" w:color="auto" w:fill="FFFFFF"/>
        <w:tabs>
          <w:tab w:val="left" w:pos="662"/>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61.</w:t>
      </w:r>
      <w:r w:rsidRPr="005A08E7">
        <w:rPr>
          <w:rFonts w:ascii="Times New Roman" w:eastAsia="Times New Roman" w:hAnsi="Times New Roman" w:cs="Times New Roman"/>
          <w:sz w:val="24"/>
          <w:szCs w:val="24"/>
          <w:lang w:val="uk-UA" w:eastAsia="ru-RU"/>
        </w:rPr>
        <w:tab/>
        <w:t>Щоб сховати свою сором'язливість, мені доводиться витрачати великі зусилля.</w:t>
      </w:r>
    </w:p>
    <w:p w:rsidR="00DE765D" w:rsidRPr="005A08E7" w:rsidRDefault="00DE765D" w:rsidP="00DE765D">
      <w:pPr>
        <w:widowControl w:val="0"/>
        <w:shd w:val="clear" w:color="auto" w:fill="FFFFFF"/>
        <w:tabs>
          <w:tab w:val="left" w:pos="662"/>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62.</w:t>
      </w:r>
      <w:r w:rsidRPr="005A08E7">
        <w:rPr>
          <w:rFonts w:ascii="Times New Roman" w:eastAsia="Times New Roman" w:hAnsi="Times New Roman" w:cs="Times New Roman"/>
          <w:sz w:val="24"/>
          <w:szCs w:val="24"/>
          <w:lang w:val="uk-UA" w:eastAsia="ru-RU"/>
        </w:rPr>
        <w:tab/>
        <w:t>Приступи запаморочення в мене бувають дуже рідко (чи майже не бувають).</w:t>
      </w:r>
    </w:p>
    <w:p w:rsidR="00DE765D" w:rsidRPr="005A08E7" w:rsidRDefault="00DE765D" w:rsidP="00DE765D">
      <w:pPr>
        <w:widowControl w:val="0"/>
        <w:numPr>
          <w:ilvl w:val="0"/>
          <w:numId w:val="25"/>
        </w:numPr>
        <w:shd w:val="clear" w:color="auto" w:fill="FFFFFF"/>
        <w:tabs>
          <w:tab w:val="left" w:pos="662"/>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Мене турбують сексуальні (статеві) питання.</w:t>
      </w:r>
    </w:p>
    <w:p w:rsidR="00DE765D" w:rsidRPr="005A08E7" w:rsidRDefault="00DE765D" w:rsidP="00DE765D">
      <w:pPr>
        <w:widowControl w:val="0"/>
        <w:numPr>
          <w:ilvl w:val="0"/>
          <w:numId w:val="25"/>
        </w:numPr>
        <w:shd w:val="clear" w:color="auto" w:fill="FFFFFF"/>
        <w:tabs>
          <w:tab w:val="left" w:pos="662"/>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Мені важко підтримувати розмову з людьми, з якими я щойно познайомився.</w:t>
      </w:r>
    </w:p>
    <w:p w:rsidR="00DE765D" w:rsidRPr="005A08E7" w:rsidRDefault="00DE765D" w:rsidP="00DE765D">
      <w:pPr>
        <w:widowControl w:val="0"/>
        <w:shd w:val="clear" w:color="auto" w:fill="FFFFFF"/>
        <w:tabs>
          <w:tab w:val="left" w:pos="730"/>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65.</w:t>
      </w:r>
      <w:r w:rsidRPr="005A08E7">
        <w:rPr>
          <w:rFonts w:ascii="Times New Roman" w:eastAsia="Times New Roman" w:hAnsi="Times New Roman" w:cs="Times New Roman"/>
          <w:sz w:val="24"/>
          <w:szCs w:val="24"/>
          <w:lang w:val="uk-UA" w:eastAsia="ru-RU"/>
        </w:rPr>
        <w:tab/>
        <w:t>Коли я намагаюся щось зробити, то часто зауважую, що в мене тремтять руки.</w:t>
      </w:r>
    </w:p>
    <w:p w:rsidR="00DE765D" w:rsidRPr="005A08E7" w:rsidRDefault="00DE765D" w:rsidP="00DE765D">
      <w:pPr>
        <w:widowControl w:val="0"/>
        <w:numPr>
          <w:ilvl w:val="0"/>
          <w:numId w:val="26"/>
        </w:numPr>
        <w:shd w:val="clear" w:color="auto" w:fill="FFFFFF"/>
        <w:tabs>
          <w:tab w:val="left" w:pos="730"/>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Руки в мене такі ж спритні і моторні, як і колись.</w:t>
      </w:r>
    </w:p>
    <w:p w:rsidR="00DE765D" w:rsidRPr="005A08E7" w:rsidRDefault="00DE765D" w:rsidP="00DE765D">
      <w:pPr>
        <w:widowControl w:val="0"/>
        <w:numPr>
          <w:ilvl w:val="0"/>
          <w:numId w:val="26"/>
        </w:numPr>
        <w:shd w:val="clear" w:color="auto" w:fill="FFFFFF"/>
        <w:tabs>
          <w:tab w:val="left" w:pos="730"/>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Велику частину часу я відчуваю загальну слабість.</w:t>
      </w:r>
    </w:p>
    <w:p w:rsidR="00DE765D" w:rsidRPr="005A08E7" w:rsidRDefault="00DE765D" w:rsidP="00DE765D">
      <w:pPr>
        <w:widowControl w:val="0"/>
        <w:numPr>
          <w:ilvl w:val="0"/>
          <w:numId w:val="26"/>
        </w:numPr>
        <w:shd w:val="clear" w:color="auto" w:fill="FFFFFF"/>
        <w:tabs>
          <w:tab w:val="left" w:pos="730"/>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Іноді, коли я збентежений, я сильно потію, і мене це дратує.</w:t>
      </w:r>
    </w:p>
    <w:p w:rsidR="00DE765D" w:rsidRPr="005A08E7" w:rsidRDefault="00DE765D" w:rsidP="00DE765D">
      <w:pPr>
        <w:widowControl w:val="0"/>
        <w:numPr>
          <w:ilvl w:val="0"/>
          <w:numId w:val="26"/>
        </w:numPr>
        <w:shd w:val="clear" w:color="auto" w:fill="FFFFFF"/>
        <w:tabs>
          <w:tab w:val="left" w:pos="730"/>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Буває, що я відкладаю на завтра те, що маю зробити сьогодні.</w:t>
      </w:r>
    </w:p>
    <w:p w:rsidR="00DE765D" w:rsidRPr="005A08E7" w:rsidRDefault="00DE765D" w:rsidP="00DE765D">
      <w:pPr>
        <w:widowControl w:val="0"/>
        <w:numPr>
          <w:ilvl w:val="0"/>
          <w:numId w:val="26"/>
        </w:numPr>
        <w:shd w:val="clear" w:color="auto" w:fill="FFFFFF"/>
        <w:tabs>
          <w:tab w:val="left" w:pos="730"/>
        </w:tabs>
        <w:autoSpaceDE w:val="0"/>
        <w:autoSpaceDN w:val="0"/>
        <w:adjustRightInd w:val="0"/>
        <w:spacing w:before="29"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Думаю, що я людина приречена.</w:t>
      </w:r>
    </w:p>
    <w:p w:rsidR="00DE765D" w:rsidRPr="005A08E7" w:rsidRDefault="00DE765D" w:rsidP="00DE765D">
      <w:pPr>
        <w:widowControl w:val="0"/>
        <w:numPr>
          <w:ilvl w:val="0"/>
          <w:numId w:val="27"/>
        </w:numPr>
        <w:shd w:val="clear" w:color="auto" w:fill="FFFFFF"/>
        <w:tabs>
          <w:tab w:val="left" w:pos="797"/>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Бували випадки, що мені було важко втриматися від того, щоб що-небудь не стягнути в кого-небудь чи де-небудь, наприклад, у магазині.</w:t>
      </w:r>
    </w:p>
    <w:p w:rsidR="00DE765D" w:rsidRPr="005A08E7" w:rsidRDefault="00DE765D" w:rsidP="00DE765D">
      <w:pPr>
        <w:widowControl w:val="0"/>
        <w:numPr>
          <w:ilvl w:val="0"/>
          <w:numId w:val="27"/>
        </w:numPr>
        <w:shd w:val="clear" w:color="auto" w:fill="FFFFFF"/>
        <w:tabs>
          <w:tab w:val="left" w:pos="797"/>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зловживав спиртними напоями.</w:t>
      </w:r>
    </w:p>
    <w:p w:rsidR="00DE765D" w:rsidRPr="005A08E7" w:rsidRDefault="00DE765D" w:rsidP="00DE765D">
      <w:pPr>
        <w:widowControl w:val="0"/>
        <w:numPr>
          <w:ilvl w:val="0"/>
          <w:numId w:val="27"/>
        </w:numPr>
        <w:shd w:val="clear" w:color="auto" w:fill="FFFFFF"/>
        <w:tabs>
          <w:tab w:val="left" w:pos="797"/>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часто про що-небудь тривожуся.</w:t>
      </w:r>
    </w:p>
    <w:p w:rsidR="00DE765D" w:rsidRPr="005A08E7" w:rsidRDefault="00DE765D" w:rsidP="00DE765D">
      <w:pPr>
        <w:widowControl w:val="0"/>
        <w:numPr>
          <w:ilvl w:val="0"/>
          <w:numId w:val="27"/>
        </w:numPr>
        <w:shd w:val="clear" w:color="auto" w:fill="FFFFFF"/>
        <w:tabs>
          <w:tab w:val="left" w:pos="797"/>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Мені б хотілося бути членом кількох кружків чи спілок.</w:t>
      </w:r>
    </w:p>
    <w:p w:rsidR="00DE765D" w:rsidRPr="005A08E7" w:rsidRDefault="00DE765D" w:rsidP="00DE765D">
      <w:pPr>
        <w:widowControl w:val="0"/>
        <w:numPr>
          <w:ilvl w:val="0"/>
          <w:numId w:val="27"/>
        </w:numPr>
        <w:shd w:val="clear" w:color="auto" w:fill="FFFFFF"/>
        <w:tabs>
          <w:tab w:val="left" w:pos="797"/>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рідко задихаюся, і в мене не буває сильного серцебиття.</w:t>
      </w:r>
    </w:p>
    <w:p w:rsidR="00DE765D" w:rsidRPr="005A08E7" w:rsidRDefault="00DE765D" w:rsidP="00DE765D">
      <w:pPr>
        <w:widowControl w:val="0"/>
        <w:shd w:val="clear" w:color="auto" w:fill="FFFFFF"/>
        <w:tabs>
          <w:tab w:val="left" w:pos="83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76.</w:t>
      </w:r>
      <w:r w:rsidRPr="005A08E7">
        <w:rPr>
          <w:rFonts w:ascii="Times New Roman" w:eastAsia="Times New Roman" w:hAnsi="Times New Roman" w:cs="Times New Roman"/>
          <w:sz w:val="24"/>
          <w:szCs w:val="24"/>
          <w:lang w:val="uk-UA" w:eastAsia="ru-RU"/>
        </w:rPr>
        <w:tab/>
        <w:t>Усе своє життя я суворо додержуюся принципів, заснованих на почутті боргу.</w:t>
      </w:r>
    </w:p>
    <w:p w:rsidR="00DE765D" w:rsidRPr="005A08E7" w:rsidRDefault="00DE765D" w:rsidP="00DE765D">
      <w:pPr>
        <w:widowControl w:val="0"/>
        <w:numPr>
          <w:ilvl w:val="0"/>
          <w:numId w:val="28"/>
        </w:numPr>
        <w:shd w:val="clear" w:color="auto" w:fill="FFFFFF"/>
        <w:tabs>
          <w:tab w:val="left" w:pos="83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Бувало, що я перешкоджав чи йшов усупереч людям просто з</w:t>
      </w:r>
      <w:r w:rsidRPr="005A08E7">
        <w:rPr>
          <w:rFonts w:ascii="Times New Roman" w:eastAsia="Times New Roman" w:hAnsi="Times New Roman" w:cs="Times New Roman"/>
          <w:sz w:val="24"/>
          <w:szCs w:val="24"/>
          <w:lang w:val="uk-UA" w:eastAsia="ru-RU"/>
        </w:rPr>
        <w:br/>
        <w:t>принципу, а не тому, що справа була дійсно важливою.</w:t>
      </w:r>
    </w:p>
    <w:p w:rsidR="00DE765D" w:rsidRPr="005A08E7" w:rsidRDefault="00DE765D" w:rsidP="00DE765D">
      <w:pPr>
        <w:widowControl w:val="0"/>
        <w:numPr>
          <w:ilvl w:val="0"/>
          <w:numId w:val="28"/>
        </w:numPr>
        <w:shd w:val="clear" w:color="auto" w:fill="FFFFFF"/>
        <w:tabs>
          <w:tab w:val="left" w:pos="83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Якщо мені не загрожує штраф і машин поблизу немає, я можу</w:t>
      </w:r>
      <w:r w:rsidRPr="005A08E7">
        <w:rPr>
          <w:rFonts w:ascii="Times New Roman" w:eastAsia="Times New Roman" w:hAnsi="Times New Roman" w:cs="Times New Roman"/>
          <w:sz w:val="24"/>
          <w:szCs w:val="24"/>
          <w:lang w:val="uk-UA" w:eastAsia="ru-RU"/>
        </w:rPr>
        <w:br/>
        <w:t>перейти вулицю там, де хочеться, а не там, де треба.</w:t>
      </w:r>
    </w:p>
    <w:p w:rsidR="00DE765D" w:rsidRPr="005A08E7" w:rsidRDefault="00DE765D" w:rsidP="00DE765D">
      <w:pPr>
        <w:widowControl w:val="0"/>
        <w:numPr>
          <w:ilvl w:val="0"/>
          <w:numId w:val="28"/>
        </w:numPr>
        <w:shd w:val="clear" w:color="auto" w:fill="FFFFFF"/>
        <w:tabs>
          <w:tab w:val="left" w:pos="83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завжди був незалежним і вільним від контролю з боку родини.</w:t>
      </w:r>
    </w:p>
    <w:p w:rsidR="00DE765D" w:rsidRPr="005A08E7" w:rsidRDefault="00DE765D" w:rsidP="00DE765D">
      <w:pPr>
        <w:widowControl w:val="0"/>
        <w:numPr>
          <w:ilvl w:val="0"/>
          <w:numId w:val="29"/>
        </w:numPr>
        <w:shd w:val="clear" w:color="auto" w:fill="FFFFFF"/>
        <w:tabs>
          <w:tab w:val="left" w:pos="87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У мене бували періоди такого сильного занепокоєння, що я навіть</w:t>
      </w:r>
      <w:r w:rsidRPr="005A08E7">
        <w:rPr>
          <w:rFonts w:ascii="Times New Roman" w:eastAsia="Times New Roman" w:hAnsi="Times New Roman" w:cs="Times New Roman"/>
          <w:sz w:val="24"/>
          <w:szCs w:val="24"/>
          <w:lang w:val="uk-UA" w:eastAsia="ru-RU"/>
        </w:rPr>
        <w:br/>
        <w:t>не міг усидіти на місці.</w:t>
      </w:r>
    </w:p>
    <w:p w:rsidR="00DE765D" w:rsidRPr="005A08E7" w:rsidRDefault="00DE765D" w:rsidP="00DE765D">
      <w:pPr>
        <w:widowControl w:val="0"/>
        <w:numPr>
          <w:ilvl w:val="0"/>
          <w:numId w:val="29"/>
        </w:numPr>
        <w:shd w:val="clear" w:color="auto" w:fill="FFFFFF"/>
        <w:tabs>
          <w:tab w:val="left" w:pos="87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Найчастіше мої вчинки неправильно витлумачували.</w:t>
      </w:r>
    </w:p>
    <w:p w:rsidR="00DE765D" w:rsidRPr="005A08E7" w:rsidRDefault="00DE765D" w:rsidP="00DE765D">
      <w:pPr>
        <w:widowControl w:val="0"/>
        <w:shd w:val="clear" w:color="auto" w:fill="FFFFFF"/>
        <w:tabs>
          <w:tab w:val="left" w:pos="96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82.</w:t>
      </w:r>
      <w:r w:rsidRPr="005A08E7">
        <w:rPr>
          <w:rFonts w:ascii="Times New Roman" w:eastAsia="Times New Roman" w:hAnsi="Times New Roman" w:cs="Times New Roman"/>
          <w:sz w:val="24"/>
          <w:szCs w:val="24"/>
          <w:lang w:val="uk-UA" w:eastAsia="ru-RU"/>
        </w:rPr>
        <w:tab/>
        <w:t>Мої батьки і (чи) інші члени моєї родини чіпляються до мене більше, ніж треба.</w:t>
      </w:r>
    </w:p>
    <w:p w:rsidR="00DE765D" w:rsidRPr="005A08E7" w:rsidRDefault="00DE765D" w:rsidP="00DE765D">
      <w:pPr>
        <w:widowControl w:val="0"/>
        <w:numPr>
          <w:ilvl w:val="0"/>
          <w:numId w:val="30"/>
        </w:numPr>
        <w:shd w:val="clear" w:color="auto" w:fill="FFFFFF"/>
        <w:tabs>
          <w:tab w:val="left" w:pos="634"/>
        </w:tabs>
        <w:autoSpaceDE w:val="0"/>
        <w:autoSpaceDN w:val="0"/>
        <w:adjustRightInd w:val="0"/>
        <w:spacing w:before="139"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Хтось керує моїми думками.</w:t>
      </w:r>
    </w:p>
    <w:p w:rsidR="00DE765D" w:rsidRPr="005A08E7" w:rsidRDefault="00DE765D" w:rsidP="00DE765D">
      <w:pPr>
        <w:widowControl w:val="0"/>
        <w:numPr>
          <w:ilvl w:val="0"/>
          <w:numId w:val="30"/>
        </w:numPr>
        <w:shd w:val="clear" w:color="auto" w:fill="FFFFFF"/>
        <w:tabs>
          <w:tab w:val="left" w:pos="634"/>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Люди байдужі до того, що з тобою трапиться.</w:t>
      </w:r>
    </w:p>
    <w:p w:rsidR="00DE765D" w:rsidRPr="005A08E7" w:rsidRDefault="00DE765D" w:rsidP="00DE765D">
      <w:pPr>
        <w:widowControl w:val="0"/>
        <w:numPr>
          <w:ilvl w:val="0"/>
          <w:numId w:val="31"/>
        </w:numPr>
        <w:shd w:val="clear" w:color="auto" w:fill="FFFFFF"/>
        <w:tabs>
          <w:tab w:val="left" w:pos="65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Мені подобається бути в компанії, де всі жартують один над</w:t>
      </w:r>
      <w:r w:rsidRPr="005A08E7">
        <w:rPr>
          <w:rFonts w:ascii="Times New Roman" w:eastAsia="Times New Roman" w:hAnsi="Times New Roman" w:cs="Times New Roman"/>
          <w:sz w:val="24"/>
          <w:szCs w:val="24"/>
          <w:lang w:val="uk-UA" w:eastAsia="ru-RU"/>
        </w:rPr>
        <w:br/>
        <w:t>одним.</w:t>
      </w:r>
    </w:p>
    <w:p w:rsidR="00DE765D" w:rsidRPr="005A08E7" w:rsidRDefault="00DE765D" w:rsidP="00DE765D">
      <w:pPr>
        <w:widowControl w:val="0"/>
        <w:numPr>
          <w:ilvl w:val="0"/>
          <w:numId w:val="31"/>
        </w:numPr>
        <w:shd w:val="clear" w:color="auto" w:fill="FFFFFF"/>
        <w:tabs>
          <w:tab w:val="left" w:pos="65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У школі я засвоював матеріал повільніше, ніж інші.</w:t>
      </w:r>
    </w:p>
    <w:p w:rsidR="00DE765D" w:rsidRPr="005A08E7" w:rsidRDefault="00DE765D" w:rsidP="00DE765D">
      <w:pPr>
        <w:widowControl w:val="0"/>
        <w:numPr>
          <w:ilvl w:val="0"/>
          <w:numId w:val="31"/>
        </w:numPr>
        <w:shd w:val="clear" w:color="auto" w:fill="FFFFFF"/>
        <w:tabs>
          <w:tab w:val="left" w:pos="65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цілком упевнений у собі.</w:t>
      </w:r>
    </w:p>
    <w:p w:rsidR="00DE765D" w:rsidRPr="005A08E7" w:rsidRDefault="00DE765D" w:rsidP="00DE765D">
      <w:pPr>
        <w:widowControl w:val="0"/>
        <w:numPr>
          <w:ilvl w:val="0"/>
          <w:numId w:val="31"/>
        </w:numPr>
        <w:shd w:val="clear" w:color="auto" w:fill="FFFFFF"/>
        <w:tabs>
          <w:tab w:val="left" w:pos="65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Нікому недовіряти — найбезпечніше.</w:t>
      </w:r>
    </w:p>
    <w:p w:rsidR="00DE765D" w:rsidRPr="005A08E7" w:rsidRDefault="00DE765D" w:rsidP="00DE765D">
      <w:pPr>
        <w:widowControl w:val="0"/>
        <w:numPr>
          <w:ilvl w:val="0"/>
          <w:numId w:val="31"/>
        </w:numPr>
        <w:shd w:val="clear" w:color="auto" w:fill="FFFFFF"/>
        <w:tabs>
          <w:tab w:val="left" w:pos="65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Раз на тиждень чи частіше я буваю дуже збудженим і схвильованим.</w:t>
      </w:r>
    </w:p>
    <w:p w:rsidR="00DE765D" w:rsidRPr="005A08E7" w:rsidRDefault="00DE765D" w:rsidP="00DE765D">
      <w:pPr>
        <w:widowControl w:val="0"/>
        <w:numPr>
          <w:ilvl w:val="0"/>
          <w:numId w:val="31"/>
        </w:numPr>
        <w:shd w:val="clear" w:color="auto" w:fill="FFFFFF"/>
        <w:tabs>
          <w:tab w:val="left" w:pos="65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Коли я знаходжуся в компанії, мені важко знайти придатну тему для розмови.</w:t>
      </w:r>
    </w:p>
    <w:p w:rsidR="00DE765D" w:rsidRPr="005A08E7" w:rsidRDefault="00DE765D" w:rsidP="00DE765D">
      <w:pPr>
        <w:widowControl w:val="0"/>
        <w:numPr>
          <w:ilvl w:val="0"/>
          <w:numId w:val="31"/>
        </w:numPr>
        <w:shd w:val="clear" w:color="auto" w:fill="FFFFFF"/>
        <w:tabs>
          <w:tab w:val="left" w:pos="65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Мені легко змусити інших людей боятися мене та іноді я це роблю заради забави.</w:t>
      </w:r>
    </w:p>
    <w:p w:rsidR="00DE765D" w:rsidRPr="005A08E7" w:rsidRDefault="00DE765D" w:rsidP="00DE765D">
      <w:pPr>
        <w:widowControl w:val="0"/>
        <w:numPr>
          <w:ilvl w:val="0"/>
          <w:numId w:val="31"/>
        </w:numPr>
        <w:shd w:val="clear" w:color="auto" w:fill="FFFFFF"/>
        <w:tabs>
          <w:tab w:val="left" w:pos="65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У грі я волію вигравати.</w:t>
      </w:r>
    </w:p>
    <w:p w:rsidR="00DE765D" w:rsidRPr="005A08E7" w:rsidRDefault="00DE765D" w:rsidP="00DE765D">
      <w:pPr>
        <w:widowControl w:val="0"/>
        <w:numPr>
          <w:ilvl w:val="0"/>
          <w:numId w:val="31"/>
        </w:numPr>
        <w:shd w:val="clear" w:color="auto" w:fill="FFFFFF"/>
        <w:tabs>
          <w:tab w:val="left" w:pos="65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Нерозумно засуджувати людину, яка обманула того, хто сам дозволив себе обманути.</w:t>
      </w:r>
    </w:p>
    <w:p w:rsidR="00DE765D" w:rsidRPr="005A08E7" w:rsidRDefault="00DE765D" w:rsidP="00DE765D">
      <w:pPr>
        <w:widowControl w:val="0"/>
        <w:numPr>
          <w:ilvl w:val="0"/>
          <w:numId w:val="31"/>
        </w:numPr>
        <w:shd w:val="clear" w:color="auto" w:fill="FFFFFF"/>
        <w:tabs>
          <w:tab w:val="left" w:pos="65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Хтось намагається впливати на мої думки.</w:t>
      </w:r>
    </w:p>
    <w:p w:rsidR="00DE765D" w:rsidRPr="005A08E7" w:rsidRDefault="00DE765D" w:rsidP="00DE765D">
      <w:pPr>
        <w:widowControl w:val="0"/>
        <w:numPr>
          <w:ilvl w:val="0"/>
          <w:numId w:val="31"/>
        </w:numPr>
        <w:shd w:val="clear" w:color="auto" w:fill="FFFFFF"/>
        <w:tabs>
          <w:tab w:val="left" w:pos="65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щодня випиваю незвично багато води.</w:t>
      </w:r>
    </w:p>
    <w:p w:rsidR="00DE765D" w:rsidRPr="005A08E7" w:rsidRDefault="00DE765D" w:rsidP="00DE765D">
      <w:pPr>
        <w:widowControl w:val="0"/>
        <w:numPr>
          <w:ilvl w:val="0"/>
          <w:numId w:val="32"/>
        </w:numPr>
        <w:shd w:val="clear" w:color="auto" w:fill="FFFFFF"/>
        <w:tabs>
          <w:tab w:val="left" w:pos="706"/>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Щасливіше всього я буваю, коли залишаюся один.</w:t>
      </w:r>
    </w:p>
    <w:p w:rsidR="00DE765D" w:rsidRPr="005A08E7" w:rsidRDefault="00DE765D" w:rsidP="00DE765D">
      <w:pPr>
        <w:widowControl w:val="0"/>
        <w:numPr>
          <w:ilvl w:val="0"/>
          <w:numId w:val="32"/>
        </w:numPr>
        <w:shd w:val="clear" w:color="auto" w:fill="FFFFFF"/>
        <w:tabs>
          <w:tab w:val="left" w:pos="706"/>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обурююся щоразу, коли довідаюся, що злочинець з якої-небудь причини залишився безкарним.</w:t>
      </w:r>
    </w:p>
    <w:p w:rsidR="00DE765D" w:rsidRPr="005A08E7" w:rsidRDefault="00DE765D" w:rsidP="00DE765D">
      <w:pPr>
        <w:widowControl w:val="0"/>
        <w:numPr>
          <w:ilvl w:val="0"/>
          <w:numId w:val="32"/>
        </w:numPr>
        <w:shd w:val="clear" w:color="auto" w:fill="FFFFFF"/>
        <w:tabs>
          <w:tab w:val="left" w:pos="706"/>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У моєму житті був один чи кілька випадків, коли я відчував, що хтось за допомогою гіпнозу змушує мене робити ті чи інші вчинки.</w:t>
      </w:r>
    </w:p>
    <w:p w:rsidR="00DE765D" w:rsidRPr="005A08E7" w:rsidRDefault="00DE765D" w:rsidP="00DE765D">
      <w:pPr>
        <w:widowControl w:val="0"/>
        <w:numPr>
          <w:ilvl w:val="0"/>
          <w:numId w:val="32"/>
        </w:numPr>
        <w:shd w:val="clear" w:color="auto" w:fill="FFFFFF"/>
        <w:tabs>
          <w:tab w:val="left" w:pos="706"/>
        </w:tabs>
        <w:autoSpaceDE w:val="0"/>
        <w:autoSpaceDN w:val="0"/>
        <w:adjustRightInd w:val="0"/>
        <w:spacing w:before="5"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дуже рідко заговорюю з людьми першим.</w:t>
      </w:r>
    </w:p>
    <w:p w:rsidR="00DE765D" w:rsidRPr="005A08E7" w:rsidRDefault="00DE765D" w:rsidP="00DE765D">
      <w:pPr>
        <w:widowControl w:val="0"/>
        <w:numPr>
          <w:ilvl w:val="0"/>
          <w:numId w:val="33"/>
        </w:numPr>
        <w:shd w:val="clear" w:color="auto" w:fill="FFFFFF"/>
        <w:tabs>
          <w:tab w:val="left" w:pos="826"/>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У мене ніколи не було зіткнень із законом.</w:t>
      </w:r>
    </w:p>
    <w:p w:rsidR="00DE765D" w:rsidRPr="005A08E7" w:rsidRDefault="00DE765D" w:rsidP="00DE765D">
      <w:pPr>
        <w:widowControl w:val="0"/>
        <w:numPr>
          <w:ilvl w:val="0"/>
          <w:numId w:val="34"/>
        </w:numPr>
        <w:shd w:val="clear" w:color="auto" w:fill="FFFFFF"/>
        <w:tabs>
          <w:tab w:val="left" w:pos="826"/>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Мені приємно мати серед своїх знайомих значних людей, це як</w:t>
      </w:r>
      <w:r w:rsidRPr="005A08E7">
        <w:rPr>
          <w:rFonts w:ascii="Times New Roman" w:eastAsia="Times New Roman" w:hAnsi="Times New Roman" w:cs="Times New Roman"/>
          <w:sz w:val="24"/>
          <w:szCs w:val="24"/>
          <w:lang w:val="uk-UA" w:eastAsia="ru-RU"/>
        </w:rPr>
        <w:br/>
        <w:t>би додає мені ваги у власних очах.</w:t>
      </w:r>
    </w:p>
    <w:p w:rsidR="00DE765D" w:rsidRPr="005A08E7" w:rsidRDefault="00DE765D" w:rsidP="00DE765D">
      <w:pPr>
        <w:widowControl w:val="0"/>
        <w:numPr>
          <w:ilvl w:val="0"/>
          <w:numId w:val="34"/>
        </w:numPr>
        <w:shd w:val="clear" w:color="auto" w:fill="FFFFFF"/>
        <w:tabs>
          <w:tab w:val="left" w:pos="826"/>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Іноді без будь-якої причини в мене раптом настають періоди</w:t>
      </w:r>
      <w:r w:rsidRPr="005A08E7">
        <w:rPr>
          <w:rFonts w:ascii="Times New Roman" w:eastAsia="Times New Roman" w:hAnsi="Times New Roman" w:cs="Times New Roman"/>
          <w:sz w:val="24"/>
          <w:szCs w:val="24"/>
          <w:lang w:val="uk-UA" w:eastAsia="ru-RU"/>
        </w:rPr>
        <w:br/>
        <w:t>незвичайної веселості.</w:t>
      </w:r>
    </w:p>
    <w:p w:rsidR="00DE765D" w:rsidRPr="005A08E7" w:rsidRDefault="00DE765D" w:rsidP="00DE765D">
      <w:pPr>
        <w:widowControl w:val="0"/>
        <w:numPr>
          <w:ilvl w:val="0"/>
          <w:numId w:val="33"/>
        </w:numPr>
        <w:shd w:val="clear" w:color="auto" w:fill="FFFFFF"/>
        <w:tabs>
          <w:tab w:val="left" w:pos="826"/>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Життя для мене майже завжди пов'язане з напругою.</w:t>
      </w:r>
    </w:p>
    <w:p w:rsidR="00DE765D" w:rsidRPr="005A08E7" w:rsidRDefault="00DE765D" w:rsidP="00DE765D">
      <w:pPr>
        <w:widowControl w:val="0"/>
        <w:numPr>
          <w:ilvl w:val="0"/>
          <w:numId w:val="33"/>
        </w:numPr>
        <w:shd w:val="clear" w:color="auto" w:fill="FFFFFF"/>
        <w:tabs>
          <w:tab w:val="left" w:pos="826"/>
        </w:tabs>
        <w:autoSpaceDE w:val="0"/>
        <w:autoSpaceDN w:val="0"/>
        <w:adjustRightInd w:val="0"/>
        <w:spacing w:before="5"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У школі мені було дуже важко говорити перед класом.</w:t>
      </w:r>
    </w:p>
    <w:p w:rsidR="00DE765D" w:rsidRPr="005A08E7" w:rsidRDefault="00DE765D" w:rsidP="00DE765D">
      <w:pPr>
        <w:widowControl w:val="0"/>
        <w:numPr>
          <w:ilvl w:val="0"/>
          <w:numId w:val="34"/>
        </w:numPr>
        <w:shd w:val="clear" w:color="auto" w:fill="FFFFFF"/>
        <w:tabs>
          <w:tab w:val="left" w:pos="826"/>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Люди виявляють щодо мене стільки співчуття і симпатії, скільки</w:t>
      </w:r>
      <w:r w:rsidRPr="005A08E7">
        <w:rPr>
          <w:rFonts w:ascii="Times New Roman" w:eastAsia="Times New Roman" w:hAnsi="Times New Roman" w:cs="Times New Roman"/>
          <w:sz w:val="24"/>
          <w:szCs w:val="24"/>
          <w:lang w:val="uk-UA" w:eastAsia="ru-RU"/>
        </w:rPr>
        <w:br/>
        <w:t>я заслуговую.</w:t>
      </w:r>
    </w:p>
    <w:p w:rsidR="00DE765D" w:rsidRPr="005A08E7" w:rsidRDefault="00DE765D" w:rsidP="00DE765D">
      <w:pPr>
        <w:widowControl w:val="0"/>
        <w:numPr>
          <w:ilvl w:val="0"/>
          <w:numId w:val="35"/>
        </w:numPr>
        <w:shd w:val="clear" w:color="auto" w:fill="FFFFFF"/>
        <w:tabs>
          <w:tab w:val="left" w:pos="88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відмовляюся грати в деякі ігри, тому що це в мене погано виходить.</w:t>
      </w:r>
    </w:p>
    <w:p w:rsidR="00DE765D" w:rsidRPr="005A08E7" w:rsidRDefault="00DE765D" w:rsidP="00DE765D">
      <w:pPr>
        <w:widowControl w:val="0"/>
        <w:numPr>
          <w:ilvl w:val="0"/>
          <w:numId w:val="35"/>
        </w:numPr>
        <w:shd w:val="clear" w:color="auto" w:fill="FFFFFF"/>
        <w:tabs>
          <w:tab w:val="left" w:pos="88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Мені здається, що я завожу друзів з такою само легкістю, як і інші.</w:t>
      </w:r>
    </w:p>
    <w:p w:rsidR="00DE765D" w:rsidRPr="005A08E7" w:rsidRDefault="00DE765D" w:rsidP="00DE765D">
      <w:pPr>
        <w:widowControl w:val="0"/>
        <w:numPr>
          <w:ilvl w:val="0"/>
          <w:numId w:val="35"/>
        </w:numPr>
        <w:shd w:val="clear" w:color="auto" w:fill="FFFFFF"/>
        <w:tabs>
          <w:tab w:val="left" w:pos="88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Мені неприємно, коли навколо мене є люди.</w:t>
      </w:r>
    </w:p>
    <w:p w:rsidR="00DE765D" w:rsidRPr="005A08E7" w:rsidRDefault="00DE765D" w:rsidP="00DE765D">
      <w:pPr>
        <w:widowControl w:val="0"/>
        <w:numPr>
          <w:ilvl w:val="0"/>
          <w:numId w:val="35"/>
        </w:numPr>
        <w:shd w:val="clear" w:color="auto" w:fill="FFFFFF"/>
        <w:tabs>
          <w:tab w:val="left" w:pos="888"/>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 xml:space="preserve">Як правило, мені не везе. </w:t>
      </w:r>
    </w:p>
    <w:p w:rsidR="00DE765D" w:rsidRPr="005A08E7" w:rsidRDefault="00DE765D" w:rsidP="00DE765D">
      <w:pPr>
        <w:widowControl w:val="0"/>
        <w:numPr>
          <w:ilvl w:val="0"/>
          <w:numId w:val="36"/>
        </w:numPr>
        <w:shd w:val="clear" w:color="auto" w:fill="FFFFFF"/>
        <w:tabs>
          <w:tab w:val="left" w:pos="725"/>
        </w:tabs>
        <w:autoSpaceDE w:val="0"/>
        <w:autoSpaceDN w:val="0"/>
        <w:adjustRightInd w:val="0"/>
        <w:spacing w:before="206"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Мене легко збентежити.</w:t>
      </w:r>
    </w:p>
    <w:p w:rsidR="00DE765D" w:rsidRPr="005A08E7" w:rsidRDefault="00DE765D" w:rsidP="00DE765D">
      <w:pPr>
        <w:widowControl w:val="0"/>
        <w:numPr>
          <w:ilvl w:val="0"/>
          <w:numId w:val="36"/>
        </w:numPr>
        <w:shd w:val="clear" w:color="auto" w:fill="FFFFFF"/>
        <w:tabs>
          <w:tab w:val="left" w:pos="72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Деякі з членів моєї родини робили вчинки, що мене лякали.</w:t>
      </w:r>
    </w:p>
    <w:p w:rsidR="00DE765D" w:rsidRPr="005A08E7" w:rsidRDefault="00DE765D" w:rsidP="00DE765D">
      <w:pPr>
        <w:widowControl w:val="0"/>
        <w:numPr>
          <w:ilvl w:val="0"/>
          <w:numId w:val="36"/>
        </w:numPr>
        <w:shd w:val="clear" w:color="auto" w:fill="FFFFFF"/>
        <w:tabs>
          <w:tab w:val="left" w:pos="72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Іноді в мене бувають приступи сміху чи плачу, з якими ніяк не можу справитися.</w:t>
      </w:r>
    </w:p>
    <w:p w:rsidR="00DE765D" w:rsidRPr="005A08E7" w:rsidRDefault="00DE765D" w:rsidP="00DE765D">
      <w:pPr>
        <w:widowControl w:val="0"/>
        <w:shd w:val="clear" w:color="auto" w:fill="FFFFFF"/>
        <w:tabs>
          <w:tab w:val="left" w:pos="72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113.Мені буває важко приступити до виконання нового завдання чи почати нову справу.</w:t>
      </w:r>
    </w:p>
    <w:p w:rsidR="00DE765D" w:rsidRPr="005A08E7" w:rsidRDefault="00DE765D" w:rsidP="00DE765D">
      <w:pPr>
        <w:widowControl w:val="0"/>
        <w:shd w:val="clear" w:color="auto" w:fill="FFFFFF"/>
        <w:tabs>
          <w:tab w:val="left" w:pos="72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114.Якби люди не були налаштовані проти мене, я досяг би в житті набагато більшого.</w:t>
      </w:r>
    </w:p>
    <w:p w:rsidR="00DE765D" w:rsidRPr="005A08E7" w:rsidRDefault="00DE765D" w:rsidP="00DE765D">
      <w:pPr>
        <w:widowControl w:val="0"/>
        <w:numPr>
          <w:ilvl w:val="0"/>
          <w:numId w:val="37"/>
        </w:numPr>
        <w:shd w:val="clear" w:color="auto" w:fill="FFFFFF"/>
        <w:tabs>
          <w:tab w:val="left" w:pos="797"/>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Мені здається, що мене ніхто не розуміє.</w:t>
      </w:r>
    </w:p>
    <w:p w:rsidR="00DE765D" w:rsidRPr="005A08E7" w:rsidRDefault="00DE765D" w:rsidP="00DE765D">
      <w:pPr>
        <w:widowControl w:val="0"/>
        <w:numPr>
          <w:ilvl w:val="0"/>
          <w:numId w:val="37"/>
        </w:numPr>
        <w:shd w:val="clear" w:color="auto" w:fill="FFFFFF"/>
        <w:tabs>
          <w:tab w:val="left" w:pos="797"/>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Серед моїх знайомих є люди, що мені не подобаються.</w:t>
      </w:r>
    </w:p>
    <w:p w:rsidR="00DE765D" w:rsidRPr="005A08E7" w:rsidRDefault="00DE765D" w:rsidP="00DE765D">
      <w:pPr>
        <w:widowControl w:val="0"/>
        <w:numPr>
          <w:ilvl w:val="0"/>
          <w:numId w:val="37"/>
        </w:numPr>
        <w:shd w:val="clear" w:color="auto" w:fill="FFFFFF"/>
        <w:tabs>
          <w:tab w:val="left" w:pos="797"/>
        </w:tabs>
        <w:autoSpaceDE w:val="0"/>
        <w:autoSpaceDN w:val="0"/>
        <w:adjustRightInd w:val="0"/>
        <w:spacing w:before="10"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легко втрачаю терпіння з людьми.</w:t>
      </w:r>
    </w:p>
    <w:p w:rsidR="00DE765D" w:rsidRPr="005A08E7" w:rsidRDefault="00DE765D" w:rsidP="00DE765D">
      <w:pPr>
        <w:widowControl w:val="0"/>
        <w:numPr>
          <w:ilvl w:val="0"/>
          <w:numId w:val="37"/>
        </w:numPr>
        <w:shd w:val="clear" w:color="auto" w:fill="FFFFFF"/>
        <w:tabs>
          <w:tab w:val="left" w:pos="797"/>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Часто в новій обстановці я відчуваю почуття тривоги.</w:t>
      </w:r>
    </w:p>
    <w:p w:rsidR="00DE765D" w:rsidRPr="005A08E7" w:rsidRDefault="00DE765D" w:rsidP="00DE765D">
      <w:pPr>
        <w:widowControl w:val="0"/>
        <w:numPr>
          <w:ilvl w:val="0"/>
          <w:numId w:val="37"/>
        </w:numPr>
        <w:shd w:val="clear" w:color="auto" w:fill="FFFFFF"/>
        <w:tabs>
          <w:tab w:val="left" w:pos="797"/>
        </w:tabs>
        <w:autoSpaceDE w:val="0"/>
        <w:autoSpaceDN w:val="0"/>
        <w:adjustRightInd w:val="0"/>
        <w:spacing w:before="24"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Часто мені хочеться вмерти.</w:t>
      </w:r>
    </w:p>
    <w:p w:rsidR="00DE765D" w:rsidRPr="005A08E7" w:rsidRDefault="00DE765D" w:rsidP="00DE765D">
      <w:pPr>
        <w:widowControl w:val="0"/>
        <w:numPr>
          <w:ilvl w:val="0"/>
          <w:numId w:val="37"/>
        </w:numPr>
        <w:shd w:val="clear" w:color="auto" w:fill="FFFFFF"/>
        <w:tabs>
          <w:tab w:val="left" w:pos="797"/>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Іноді я буваю таким збудженим, що мені важко заснути.</w:t>
      </w:r>
    </w:p>
    <w:p w:rsidR="00DE765D" w:rsidRPr="005A08E7" w:rsidRDefault="00DE765D" w:rsidP="00DE765D">
      <w:pPr>
        <w:widowControl w:val="0"/>
        <w:numPr>
          <w:ilvl w:val="0"/>
          <w:numId w:val="37"/>
        </w:numPr>
        <w:shd w:val="clear" w:color="auto" w:fill="FFFFFF"/>
        <w:tabs>
          <w:tab w:val="left" w:pos="797"/>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Часто я переходжу на іншу сторону вулиці, щоб уникнути зустрічі</w:t>
      </w:r>
      <w:r w:rsidRPr="005A08E7">
        <w:rPr>
          <w:rFonts w:ascii="Times New Roman" w:eastAsia="Times New Roman" w:hAnsi="Times New Roman" w:cs="Times New Roman"/>
          <w:sz w:val="24"/>
          <w:szCs w:val="24"/>
          <w:lang w:val="uk-UA" w:eastAsia="ru-RU"/>
        </w:rPr>
        <w:br/>
        <w:t>з тим, кого я побачив.</w:t>
      </w:r>
    </w:p>
    <w:p w:rsidR="00DE765D" w:rsidRPr="005A08E7" w:rsidRDefault="00DE765D" w:rsidP="00DE765D">
      <w:pPr>
        <w:widowControl w:val="0"/>
        <w:shd w:val="clear" w:color="auto" w:fill="FFFFFF"/>
        <w:tabs>
          <w:tab w:val="left" w:pos="864"/>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122.Бувало, що я кидав розпочату справу, тому що боявся, що не впораюся з нею.</w:t>
      </w:r>
    </w:p>
    <w:p w:rsidR="00DE765D" w:rsidRPr="005A08E7" w:rsidRDefault="00DE765D" w:rsidP="00DE765D">
      <w:pPr>
        <w:widowControl w:val="0"/>
        <w:numPr>
          <w:ilvl w:val="0"/>
          <w:numId w:val="38"/>
        </w:numPr>
        <w:shd w:val="clear" w:color="auto" w:fill="FFFFFF"/>
        <w:tabs>
          <w:tab w:val="left" w:pos="864"/>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Майже щодня трапляється що-небудь, що лякає мене.</w:t>
      </w:r>
    </w:p>
    <w:p w:rsidR="00DE765D" w:rsidRPr="005A08E7" w:rsidRDefault="00DE765D" w:rsidP="00DE765D">
      <w:pPr>
        <w:widowControl w:val="0"/>
        <w:numPr>
          <w:ilvl w:val="0"/>
          <w:numId w:val="38"/>
        </w:numPr>
        <w:shd w:val="clear" w:color="auto" w:fill="FFFFFF"/>
        <w:tabs>
          <w:tab w:val="left" w:pos="864"/>
        </w:tabs>
        <w:autoSpaceDE w:val="0"/>
        <w:autoSpaceDN w:val="0"/>
        <w:adjustRightInd w:val="0"/>
        <w:spacing w:before="5"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Навіть серед людей я зазвичай почуваюся самотнім.</w:t>
      </w:r>
    </w:p>
    <w:p w:rsidR="00DE765D" w:rsidRPr="005A08E7" w:rsidRDefault="00DE765D" w:rsidP="00DE765D">
      <w:pPr>
        <w:widowControl w:val="0"/>
        <w:numPr>
          <w:ilvl w:val="0"/>
          <w:numId w:val="38"/>
        </w:numPr>
        <w:shd w:val="clear" w:color="auto" w:fill="FFFFFF"/>
        <w:tabs>
          <w:tab w:val="left" w:pos="864"/>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переконаний, що існує лише одне єдине правильне розуміння сенсу життя.</w:t>
      </w:r>
    </w:p>
    <w:p w:rsidR="00DE765D" w:rsidRPr="005A08E7" w:rsidRDefault="00DE765D" w:rsidP="00DE765D">
      <w:pPr>
        <w:widowControl w:val="0"/>
        <w:shd w:val="clear" w:color="auto" w:fill="FFFFFF"/>
        <w:tabs>
          <w:tab w:val="left" w:pos="864"/>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126.У гостях я частіше сиджу де-небудь осторонь чи розмовляю з ким-небудь одним, ніж беру участь у загальних розвагах.</w:t>
      </w:r>
    </w:p>
    <w:p w:rsidR="00DE765D" w:rsidRPr="005A08E7" w:rsidRDefault="00DE765D" w:rsidP="00DE765D">
      <w:pPr>
        <w:widowControl w:val="0"/>
        <w:numPr>
          <w:ilvl w:val="0"/>
          <w:numId w:val="39"/>
        </w:numPr>
        <w:shd w:val="clear" w:color="auto" w:fill="FFFFFF"/>
        <w:tabs>
          <w:tab w:val="left" w:pos="907"/>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Мені часто говорять, що я запальний.</w:t>
      </w:r>
    </w:p>
    <w:p w:rsidR="00DE765D" w:rsidRPr="005A08E7" w:rsidRDefault="00DE765D" w:rsidP="00DE765D">
      <w:pPr>
        <w:widowControl w:val="0"/>
        <w:numPr>
          <w:ilvl w:val="0"/>
          <w:numId w:val="39"/>
        </w:numPr>
        <w:shd w:val="clear" w:color="auto" w:fill="FFFFFF"/>
        <w:tabs>
          <w:tab w:val="left" w:pos="907"/>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Буває, що я з ким-небудь пліткую.</w:t>
      </w:r>
    </w:p>
    <w:p w:rsidR="00DE765D" w:rsidRPr="005A08E7" w:rsidRDefault="00DE765D" w:rsidP="00DE765D">
      <w:pPr>
        <w:widowControl w:val="0"/>
        <w:numPr>
          <w:ilvl w:val="0"/>
          <w:numId w:val="39"/>
        </w:numPr>
        <w:shd w:val="clear" w:color="auto" w:fill="FFFFFF"/>
        <w:tabs>
          <w:tab w:val="left" w:pos="907"/>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Часто мені буває неприємно, коли я намагаюся застерегти кого-небудь від помилок, а мене розуміють неправильно.</w:t>
      </w:r>
    </w:p>
    <w:p w:rsidR="00DE765D" w:rsidRPr="005A08E7" w:rsidRDefault="00DE765D" w:rsidP="00DE765D">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130. Я часто звертаюся до людей за порадою.</w:t>
      </w:r>
    </w:p>
    <w:p w:rsidR="00DE765D" w:rsidRPr="005A08E7" w:rsidRDefault="00DE765D" w:rsidP="00DE765D">
      <w:pPr>
        <w:widowControl w:val="0"/>
        <w:numPr>
          <w:ilvl w:val="0"/>
          <w:numId w:val="40"/>
        </w:numPr>
        <w:shd w:val="clear" w:color="auto" w:fill="FFFFFF"/>
        <w:tabs>
          <w:tab w:val="left" w:pos="95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Часто, навіть тоді, коли для мене складається все добре, я почуваю, що мені все байдуже.</w:t>
      </w:r>
    </w:p>
    <w:p w:rsidR="00DE765D" w:rsidRPr="005A08E7" w:rsidRDefault="00DE765D" w:rsidP="00DE765D">
      <w:pPr>
        <w:widowControl w:val="0"/>
        <w:numPr>
          <w:ilvl w:val="0"/>
          <w:numId w:val="40"/>
        </w:numPr>
        <w:shd w:val="clear" w:color="auto" w:fill="FFFFFF"/>
        <w:tabs>
          <w:tab w:val="left" w:pos="95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Мене досить важко вивести із себе.</w:t>
      </w:r>
    </w:p>
    <w:p w:rsidR="00DE765D" w:rsidRPr="005A08E7" w:rsidRDefault="00DE765D" w:rsidP="00DE765D">
      <w:pPr>
        <w:widowControl w:val="0"/>
        <w:numPr>
          <w:ilvl w:val="0"/>
          <w:numId w:val="40"/>
        </w:numPr>
        <w:shd w:val="clear" w:color="auto" w:fill="FFFFFF"/>
        <w:tabs>
          <w:tab w:val="left" w:pos="95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Коли я намагаюся вказати людям на їхні помилки чи допомогти, вони часто розуміють мене неправильно.</w:t>
      </w:r>
    </w:p>
    <w:p w:rsidR="00DE765D" w:rsidRPr="005A08E7" w:rsidRDefault="00DE765D" w:rsidP="00DE765D">
      <w:pPr>
        <w:widowControl w:val="0"/>
        <w:numPr>
          <w:ilvl w:val="0"/>
          <w:numId w:val="40"/>
        </w:numPr>
        <w:shd w:val="clear" w:color="auto" w:fill="FFFFFF"/>
        <w:tabs>
          <w:tab w:val="left" w:pos="95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Зазвичай я спокійний, і мене нелегко вивести з рівноваги.</w:t>
      </w:r>
    </w:p>
    <w:p w:rsidR="00DE765D" w:rsidRPr="005A08E7" w:rsidRDefault="00DE765D" w:rsidP="00DE765D">
      <w:pPr>
        <w:widowControl w:val="0"/>
        <w:numPr>
          <w:ilvl w:val="0"/>
          <w:numId w:val="40"/>
        </w:numPr>
        <w:shd w:val="clear" w:color="auto" w:fill="FFFFFF"/>
        <w:tabs>
          <w:tab w:val="left" w:pos="95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заслуговую на суворе покарання за свої вчинки.</w:t>
      </w:r>
    </w:p>
    <w:p w:rsidR="00DE765D" w:rsidRPr="005A08E7" w:rsidRDefault="00DE765D" w:rsidP="00DE765D">
      <w:pPr>
        <w:widowControl w:val="0"/>
        <w:numPr>
          <w:ilvl w:val="0"/>
          <w:numId w:val="41"/>
        </w:numPr>
        <w:shd w:val="clear" w:color="auto" w:fill="FFFFFF"/>
        <w:tabs>
          <w:tab w:val="left" w:pos="1003"/>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Мені властиво так сильно переживати свої розчарування, що я не можу змусити себе не думати про них.</w:t>
      </w:r>
    </w:p>
    <w:p w:rsidR="00DE765D" w:rsidRPr="005A08E7" w:rsidRDefault="00DE765D" w:rsidP="00DE765D">
      <w:pPr>
        <w:widowControl w:val="0"/>
        <w:numPr>
          <w:ilvl w:val="0"/>
          <w:numId w:val="42"/>
        </w:numPr>
        <w:shd w:val="clear" w:color="auto" w:fill="FFFFFF"/>
        <w:tabs>
          <w:tab w:val="left" w:pos="1003"/>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Часом мені здається, що я ні на що не придатний.</w:t>
      </w:r>
    </w:p>
    <w:p w:rsidR="00DE765D" w:rsidRPr="005A08E7" w:rsidRDefault="00DE765D" w:rsidP="00DE765D">
      <w:pPr>
        <w:widowControl w:val="0"/>
        <w:numPr>
          <w:ilvl w:val="0"/>
          <w:numId w:val="43"/>
        </w:numPr>
        <w:shd w:val="clear" w:color="auto" w:fill="FFFFFF"/>
        <w:tabs>
          <w:tab w:val="left" w:pos="725"/>
        </w:tabs>
        <w:autoSpaceDE w:val="0"/>
        <w:autoSpaceDN w:val="0"/>
        <w:adjustRightInd w:val="0"/>
        <w:spacing w:before="58"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Бувало, що під час обговорення деяких питань я, особливо не задумуючись, погоджувався з думкою інших.</w:t>
      </w:r>
    </w:p>
    <w:p w:rsidR="00DE765D" w:rsidRPr="005A08E7" w:rsidRDefault="00DE765D" w:rsidP="00DE765D">
      <w:pPr>
        <w:widowControl w:val="0"/>
        <w:numPr>
          <w:ilvl w:val="0"/>
          <w:numId w:val="43"/>
        </w:numPr>
        <w:shd w:val="clear" w:color="auto" w:fill="FFFFFF"/>
        <w:tabs>
          <w:tab w:val="left" w:pos="72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Мене дуже турбують усілякі нещастя.</w:t>
      </w:r>
    </w:p>
    <w:p w:rsidR="00DE765D" w:rsidRPr="005A08E7" w:rsidRDefault="00DE765D" w:rsidP="00DE765D">
      <w:pPr>
        <w:widowControl w:val="0"/>
        <w:numPr>
          <w:ilvl w:val="0"/>
          <w:numId w:val="43"/>
        </w:numPr>
        <w:shd w:val="clear" w:color="auto" w:fill="FFFFFF"/>
        <w:tabs>
          <w:tab w:val="left" w:pos="72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Мої переконання і погляди непохитні.</w:t>
      </w:r>
    </w:p>
    <w:p w:rsidR="00DE765D" w:rsidRPr="005A08E7" w:rsidRDefault="00DE765D" w:rsidP="00DE765D">
      <w:pPr>
        <w:widowControl w:val="0"/>
        <w:numPr>
          <w:ilvl w:val="0"/>
          <w:numId w:val="43"/>
        </w:numPr>
        <w:shd w:val="clear" w:color="auto" w:fill="FFFFFF"/>
        <w:tabs>
          <w:tab w:val="left" w:pos="72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вважаю, що можна, не порушуючи закону, спробувати знайти в ньому лазівку.</w:t>
      </w:r>
    </w:p>
    <w:p w:rsidR="00DE765D" w:rsidRPr="005A08E7" w:rsidRDefault="00DE765D" w:rsidP="00DE765D">
      <w:pPr>
        <w:widowControl w:val="0"/>
        <w:numPr>
          <w:ilvl w:val="0"/>
          <w:numId w:val="43"/>
        </w:numPr>
        <w:shd w:val="clear" w:color="auto" w:fill="FFFFFF"/>
        <w:tabs>
          <w:tab w:val="left" w:pos="725"/>
        </w:tabs>
        <w:autoSpaceDE w:val="0"/>
        <w:autoSpaceDN w:val="0"/>
        <w:adjustRightInd w:val="0"/>
        <w:spacing w:before="10"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Є люди, які мені настільки неприємні, що я в глибині душі радію, коли вони одержують наганяй за що-небудь.</w:t>
      </w:r>
    </w:p>
    <w:p w:rsidR="00DE765D" w:rsidRPr="005A08E7" w:rsidRDefault="00DE765D" w:rsidP="00DE765D">
      <w:pPr>
        <w:widowControl w:val="0"/>
        <w:numPr>
          <w:ilvl w:val="0"/>
          <w:numId w:val="43"/>
        </w:numPr>
        <w:shd w:val="clear" w:color="auto" w:fill="FFFFFF"/>
        <w:tabs>
          <w:tab w:val="left" w:pos="72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У мене бували періоди, коли через хвилювання я втрачав сон.</w:t>
      </w:r>
    </w:p>
    <w:p w:rsidR="00DE765D" w:rsidRPr="005A08E7" w:rsidRDefault="00DE765D" w:rsidP="00DE765D">
      <w:pPr>
        <w:widowControl w:val="0"/>
        <w:numPr>
          <w:ilvl w:val="0"/>
          <w:numId w:val="43"/>
        </w:numPr>
        <w:shd w:val="clear" w:color="auto" w:fill="FFFFFF"/>
        <w:tabs>
          <w:tab w:val="left" w:pos="725"/>
        </w:tabs>
        <w:autoSpaceDE w:val="0"/>
        <w:autoSpaceDN w:val="0"/>
        <w:adjustRightInd w:val="0"/>
        <w:spacing w:before="5"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відвідую різні громадські заходи, тому що це дозволяє мені бувати серед людей.</w:t>
      </w:r>
    </w:p>
    <w:p w:rsidR="00DE765D" w:rsidRPr="005A08E7" w:rsidRDefault="00DE765D" w:rsidP="00DE765D">
      <w:pPr>
        <w:widowControl w:val="0"/>
        <w:numPr>
          <w:ilvl w:val="0"/>
          <w:numId w:val="43"/>
        </w:numPr>
        <w:shd w:val="clear" w:color="auto" w:fill="FFFFFF"/>
        <w:tabs>
          <w:tab w:val="left" w:pos="725"/>
        </w:tabs>
        <w:autoSpaceDE w:val="0"/>
        <w:autoSpaceDN w:val="0"/>
        <w:adjustRightInd w:val="0"/>
        <w:spacing w:before="5"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Можна простити людям порушення тих правил, які вони вважають нерозумними.</w:t>
      </w:r>
    </w:p>
    <w:p w:rsidR="00DE765D" w:rsidRPr="005A08E7" w:rsidRDefault="00DE765D" w:rsidP="00DE765D">
      <w:pPr>
        <w:widowControl w:val="0"/>
        <w:numPr>
          <w:ilvl w:val="0"/>
          <w:numId w:val="43"/>
        </w:numPr>
        <w:shd w:val="clear" w:color="auto" w:fill="FFFFFF"/>
        <w:tabs>
          <w:tab w:val="left" w:pos="725"/>
        </w:tabs>
        <w:autoSpaceDE w:val="0"/>
        <w:autoSpaceDN w:val="0"/>
        <w:adjustRightInd w:val="0"/>
        <w:spacing w:before="10"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У мене є дурні звички, які настільки сильні, що боротися з ними просто даремно.</w:t>
      </w:r>
    </w:p>
    <w:p w:rsidR="00DE765D" w:rsidRPr="005A08E7" w:rsidRDefault="00DE765D" w:rsidP="00DE765D">
      <w:pPr>
        <w:widowControl w:val="0"/>
        <w:numPr>
          <w:ilvl w:val="0"/>
          <w:numId w:val="43"/>
        </w:numPr>
        <w:shd w:val="clear" w:color="auto" w:fill="FFFFFF"/>
        <w:tabs>
          <w:tab w:val="left" w:pos="725"/>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охоче знайомлюся з новими людьми.</w:t>
      </w:r>
    </w:p>
    <w:p w:rsidR="00DE765D" w:rsidRPr="005A08E7" w:rsidRDefault="00DE765D" w:rsidP="00DE765D">
      <w:pPr>
        <w:widowControl w:val="0"/>
        <w:numPr>
          <w:ilvl w:val="0"/>
          <w:numId w:val="44"/>
        </w:numPr>
        <w:shd w:val="clear" w:color="auto" w:fill="FFFFFF"/>
        <w:tabs>
          <w:tab w:val="left" w:pos="763"/>
        </w:tabs>
        <w:autoSpaceDE w:val="0"/>
        <w:autoSpaceDN w:val="0"/>
        <w:adjustRightInd w:val="0"/>
        <w:spacing w:before="5"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Буває, що непристойний жарту мене викликає сміх.</w:t>
      </w:r>
    </w:p>
    <w:p w:rsidR="00DE765D" w:rsidRPr="005A08E7" w:rsidRDefault="00DE765D" w:rsidP="00DE765D">
      <w:pPr>
        <w:widowControl w:val="0"/>
        <w:numPr>
          <w:ilvl w:val="0"/>
          <w:numId w:val="44"/>
        </w:numPr>
        <w:shd w:val="clear" w:color="auto" w:fill="FFFFFF"/>
        <w:tabs>
          <w:tab w:val="left" w:pos="763"/>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Якщо справа йде в мене погано, то мені відразу хочеться все кинути.</w:t>
      </w:r>
    </w:p>
    <w:p w:rsidR="00DE765D" w:rsidRPr="005A08E7" w:rsidRDefault="00DE765D" w:rsidP="00DE765D">
      <w:pPr>
        <w:widowControl w:val="0"/>
        <w:numPr>
          <w:ilvl w:val="0"/>
          <w:numId w:val="44"/>
        </w:numPr>
        <w:shd w:val="clear" w:color="auto" w:fill="FFFFFF"/>
        <w:tabs>
          <w:tab w:val="left" w:pos="763"/>
        </w:tabs>
        <w:autoSpaceDE w:val="0"/>
        <w:autoSpaceDN w:val="0"/>
        <w:adjustRightInd w:val="0"/>
        <w:spacing w:before="10"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волію діяти відповідно до власних планів, а не відповідно до вказівок інших.</w:t>
      </w:r>
    </w:p>
    <w:p w:rsidR="00DE765D" w:rsidRPr="005A08E7" w:rsidRDefault="00DE765D" w:rsidP="00DE765D">
      <w:pPr>
        <w:widowControl w:val="0"/>
        <w:numPr>
          <w:ilvl w:val="0"/>
          <w:numId w:val="44"/>
        </w:numPr>
        <w:shd w:val="clear" w:color="auto" w:fill="FFFFFF"/>
        <w:tabs>
          <w:tab w:val="left" w:pos="763"/>
        </w:tabs>
        <w:autoSpaceDE w:val="0"/>
        <w:autoSpaceDN w:val="0"/>
        <w:adjustRightInd w:val="0"/>
        <w:spacing w:before="5"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Люблю, щоб навколишні знали мої погляди.</w:t>
      </w:r>
    </w:p>
    <w:p w:rsidR="00DE765D" w:rsidRPr="005A08E7" w:rsidRDefault="00DE765D" w:rsidP="00DE765D">
      <w:pPr>
        <w:widowControl w:val="0"/>
        <w:numPr>
          <w:ilvl w:val="0"/>
          <w:numId w:val="44"/>
        </w:numPr>
        <w:shd w:val="clear" w:color="auto" w:fill="FFFFFF"/>
        <w:tabs>
          <w:tab w:val="left" w:pos="763"/>
        </w:tabs>
        <w:autoSpaceDE w:val="0"/>
        <w:autoSpaceDN w:val="0"/>
        <w:adjustRightInd w:val="0"/>
        <w:spacing w:before="5"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Якщо я поганої думки про людину чи навіть нехтую її, я мало намагаюся сховати це від неї.</w:t>
      </w:r>
    </w:p>
    <w:p w:rsidR="00DE765D" w:rsidRPr="005A08E7" w:rsidRDefault="00DE765D" w:rsidP="00DE765D">
      <w:pPr>
        <w:widowControl w:val="0"/>
        <w:numPr>
          <w:ilvl w:val="0"/>
          <w:numId w:val="44"/>
        </w:numPr>
        <w:shd w:val="clear" w:color="auto" w:fill="FFFFFF"/>
        <w:tabs>
          <w:tab w:val="left" w:pos="763"/>
        </w:tabs>
        <w:autoSpaceDE w:val="0"/>
        <w:autoSpaceDN w:val="0"/>
        <w:adjustRightInd w:val="0"/>
        <w:spacing w:before="5"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людина нервова і легко збудлива.</w:t>
      </w:r>
    </w:p>
    <w:p w:rsidR="00DE765D" w:rsidRPr="005A08E7" w:rsidRDefault="00DE765D" w:rsidP="00DE765D">
      <w:pPr>
        <w:widowControl w:val="0"/>
        <w:numPr>
          <w:ilvl w:val="0"/>
          <w:numId w:val="44"/>
        </w:numPr>
        <w:shd w:val="clear" w:color="auto" w:fill="FFFFFF"/>
        <w:tabs>
          <w:tab w:val="left" w:pos="763"/>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Усе в мене виходить погано, не так, як треба.</w:t>
      </w:r>
    </w:p>
    <w:p w:rsidR="00DE765D" w:rsidRPr="005A08E7" w:rsidRDefault="00DE765D" w:rsidP="00DE765D">
      <w:pPr>
        <w:widowControl w:val="0"/>
        <w:numPr>
          <w:ilvl w:val="0"/>
          <w:numId w:val="44"/>
        </w:numPr>
        <w:shd w:val="clear" w:color="auto" w:fill="FFFFFF"/>
        <w:tabs>
          <w:tab w:val="left" w:pos="763"/>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Майбутнє мені здається безнадійним.</w:t>
      </w:r>
    </w:p>
    <w:p w:rsidR="00DE765D" w:rsidRPr="005A08E7" w:rsidRDefault="00DE765D" w:rsidP="00DE765D">
      <w:pPr>
        <w:widowControl w:val="0"/>
        <w:numPr>
          <w:ilvl w:val="0"/>
          <w:numId w:val="44"/>
        </w:numPr>
        <w:shd w:val="clear" w:color="auto" w:fill="FFFFFF"/>
        <w:tabs>
          <w:tab w:val="left" w:pos="763"/>
        </w:tabs>
        <w:autoSpaceDE w:val="0"/>
        <w:autoSpaceDN w:val="0"/>
        <w:adjustRightInd w:val="0"/>
        <w:spacing w:before="10"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Люди досить легко можуть змінити мою думку, навіть якщо до цього вона здавалася мені непохитною.</w:t>
      </w:r>
    </w:p>
    <w:p w:rsidR="00DE765D" w:rsidRPr="005A08E7" w:rsidRDefault="00DE765D" w:rsidP="00DE765D">
      <w:pPr>
        <w:widowControl w:val="0"/>
        <w:numPr>
          <w:ilvl w:val="0"/>
          <w:numId w:val="44"/>
        </w:numPr>
        <w:shd w:val="clear" w:color="auto" w:fill="FFFFFF"/>
        <w:tabs>
          <w:tab w:val="left" w:pos="763"/>
        </w:tabs>
        <w:autoSpaceDE w:val="0"/>
        <w:autoSpaceDN w:val="0"/>
        <w:adjustRightInd w:val="0"/>
        <w:spacing w:before="5"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Кілька разів на тиждень у мене буває таке відчуття, що має трапитися щось страшне.</w:t>
      </w:r>
    </w:p>
    <w:p w:rsidR="00DE765D" w:rsidRPr="005A08E7" w:rsidRDefault="00DE765D" w:rsidP="00DE765D">
      <w:pPr>
        <w:widowControl w:val="0"/>
        <w:numPr>
          <w:ilvl w:val="0"/>
          <w:numId w:val="44"/>
        </w:numPr>
        <w:shd w:val="clear" w:color="auto" w:fill="FFFFFF"/>
        <w:tabs>
          <w:tab w:val="left" w:pos="763"/>
        </w:tabs>
        <w:autoSpaceDE w:val="0"/>
        <w:autoSpaceDN w:val="0"/>
        <w:adjustRightInd w:val="0"/>
        <w:spacing w:before="10"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Переважно я почуваюся втомленим.</w:t>
      </w:r>
    </w:p>
    <w:p w:rsidR="00DE765D" w:rsidRPr="005A08E7" w:rsidRDefault="00DE765D" w:rsidP="00DE765D">
      <w:pPr>
        <w:widowControl w:val="0"/>
        <w:numPr>
          <w:ilvl w:val="0"/>
          <w:numId w:val="44"/>
        </w:numPr>
        <w:shd w:val="clear" w:color="auto" w:fill="FFFFFF"/>
        <w:tabs>
          <w:tab w:val="left" w:pos="763"/>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люблю бувати на вечірках і просто в компаніях.</w:t>
      </w:r>
    </w:p>
    <w:p w:rsidR="00DE765D" w:rsidRPr="005A08E7" w:rsidRDefault="00DE765D" w:rsidP="00DE765D">
      <w:pPr>
        <w:widowControl w:val="0"/>
        <w:numPr>
          <w:ilvl w:val="0"/>
          <w:numId w:val="44"/>
        </w:numPr>
        <w:shd w:val="clear" w:color="auto" w:fill="FFFFFF"/>
        <w:tabs>
          <w:tab w:val="left" w:pos="763"/>
        </w:tabs>
        <w:autoSpaceDE w:val="0"/>
        <w:autoSpaceDN w:val="0"/>
        <w:adjustRightInd w:val="0"/>
        <w:spacing w:before="5"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 намагаюся ухилятися від конфліктів і скрутних становищ.</w:t>
      </w:r>
    </w:p>
    <w:p w:rsidR="00DE765D" w:rsidRPr="005A08E7" w:rsidRDefault="00DE765D" w:rsidP="00DE765D">
      <w:pPr>
        <w:widowControl w:val="0"/>
        <w:numPr>
          <w:ilvl w:val="0"/>
          <w:numId w:val="44"/>
        </w:numPr>
        <w:shd w:val="clear" w:color="auto" w:fill="FFFFFF"/>
        <w:tabs>
          <w:tab w:val="left" w:pos="763"/>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Мене дуже дратує те, що я забуваю, куди кладу речі.</w:t>
      </w:r>
    </w:p>
    <w:p w:rsidR="00DE765D" w:rsidRPr="005A08E7" w:rsidRDefault="00DE765D" w:rsidP="00DE765D">
      <w:pPr>
        <w:widowControl w:val="0"/>
        <w:numPr>
          <w:ilvl w:val="0"/>
          <w:numId w:val="45"/>
        </w:numPr>
        <w:shd w:val="clear" w:color="auto" w:fill="FFFFFF"/>
        <w:tabs>
          <w:tab w:val="left" w:pos="816"/>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Пригодницькі історії мені подобаються більше, ніж розповіді про любов.</w:t>
      </w:r>
    </w:p>
    <w:p w:rsidR="00DE765D" w:rsidRPr="005A08E7" w:rsidRDefault="00DE765D" w:rsidP="00DE765D">
      <w:pPr>
        <w:widowControl w:val="0"/>
        <w:numPr>
          <w:ilvl w:val="0"/>
          <w:numId w:val="45"/>
        </w:numPr>
        <w:shd w:val="clear" w:color="auto" w:fill="FFFFFF"/>
        <w:tabs>
          <w:tab w:val="left" w:pos="816"/>
        </w:tabs>
        <w:autoSpaceDE w:val="0"/>
        <w:autoSpaceDN w:val="0"/>
        <w:adjustRightInd w:val="0"/>
        <w:spacing w:before="10"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Якщо я захочу зробити щось, але навколишні вважають, що цього робити не слід, я можу легко відмовитися від своїх намірів.</w:t>
      </w:r>
    </w:p>
    <w:p w:rsidR="00DE765D" w:rsidRPr="005A08E7" w:rsidRDefault="00DE765D" w:rsidP="00DE765D">
      <w:pPr>
        <w:widowControl w:val="0"/>
        <w:numPr>
          <w:ilvl w:val="0"/>
          <w:numId w:val="46"/>
        </w:numPr>
        <w:shd w:val="clear" w:color="auto" w:fill="FFFFFF"/>
        <w:tabs>
          <w:tab w:val="left" w:pos="754"/>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Нерозумно засуджувати людей, які прагнуть отримати від жит</w:t>
      </w:r>
      <w:r w:rsidRPr="005A08E7">
        <w:rPr>
          <w:rFonts w:ascii="Times New Roman" w:eastAsia="Times New Roman" w:hAnsi="Times New Roman" w:cs="Times New Roman"/>
          <w:sz w:val="24"/>
          <w:szCs w:val="24"/>
          <w:lang w:val="uk-UA" w:eastAsia="ru-RU"/>
        </w:rPr>
        <w:softHyphen/>
        <w:t>тя все, що можуть.</w:t>
      </w:r>
    </w:p>
    <w:p w:rsidR="00DE765D" w:rsidRPr="005A08E7" w:rsidRDefault="00DE765D" w:rsidP="00DE765D">
      <w:pPr>
        <w:widowControl w:val="0"/>
        <w:numPr>
          <w:ilvl w:val="0"/>
          <w:numId w:val="46"/>
        </w:numPr>
        <w:shd w:val="clear" w:color="auto" w:fill="FFFFFF"/>
        <w:tabs>
          <w:tab w:val="left" w:pos="754"/>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Мені байдуже, що про мене думають інші.</w:t>
      </w:r>
    </w:p>
    <w:p w:rsidR="00DE765D" w:rsidRPr="005A08E7" w:rsidRDefault="00DE765D" w:rsidP="00DE765D">
      <w:pPr>
        <w:widowControl w:val="0"/>
        <w:shd w:val="clear" w:color="auto" w:fill="FFFFFF"/>
        <w:autoSpaceDE w:val="0"/>
        <w:autoSpaceDN w:val="0"/>
        <w:adjustRightInd w:val="0"/>
        <w:spacing w:before="240" w:after="0" w:line="360" w:lineRule="auto"/>
        <w:ind w:firstLine="709"/>
        <w:jc w:val="both"/>
        <w:rPr>
          <w:rFonts w:ascii="Times New Roman" w:eastAsia="Times New Roman" w:hAnsi="Times New Roman" w:cs="Times New Roman"/>
          <w:b/>
          <w:bCs/>
          <w:i/>
          <w:iCs/>
          <w:sz w:val="24"/>
          <w:szCs w:val="24"/>
          <w:lang w:val="uk-UA" w:eastAsia="ru-RU"/>
        </w:rPr>
      </w:pPr>
      <w:r w:rsidRPr="005A08E7">
        <w:rPr>
          <w:rFonts w:ascii="Times New Roman" w:eastAsia="Times New Roman" w:hAnsi="Times New Roman" w:cs="Times New Roman"/>
          <w:b/>
          <w:bCs/>
          <w:i/>
          <w:iCs/>
          <w:sz w:val="24"/>
          <w:szCs w:val="24"/>
          <w:lang w:val="uk-UA" w:eastAsia="ru-RU"/>
        </w:rPr>
        <w:t>ОБРОБКА ТА ІНТЕРПРЕТАЦІЯ.</w:t>
      </w:r>
    </w:p>
    <w:p w:rsidR="00DE765D" w:rsidRPr="005A08E7" w:rsidRDefault="00DE765D" w:rsidP="00DE765D">
      <w:pPr>
        <w:widowControl w:val="0"/>
        <w:shd w:val="clear" w:color="auto" w:fill="FFFFFF"/>
        <w:autoSpaceDE w:val="0"/>
        <w:autoSpaceDN w:val="0"/>
        <w:adjustRightInd w:val="0"/>
        <w:spacing w:before="240" w:after="0" w:line="360" w:lineRule="auto"/>
        <w:ind w:firstLine="709"/>
        <w:jc w:val="both"/>
        <w:rPr>
          <w:rFonts w:ascii="Times New Roman" w:eastAsia="Times New Roman" w:hAnsi="Times New Roman" w:cs="Times New Roman"/>
          <w:b/>
          <w:bCs/>
          <w:i/>
          <w:iCs/>
          <w:sz w:val="24"/>
          <w:szCs w:val="24"/>
          <w:lang w:val="uk-UA" w:eastAsia="ru-RU"/>
        </w:rPr>
      </w:pPr>
      <w:r w:rsidRPr="005A08E7">
        <w:rPr>
          <w:rFonts w:ascii="Times New Roman" w:eastAsia="Times New Roman" w:hAnsi="Times New Roman" w:cs="Times New Roman"/>
          <w:b/>
          <w:bCs/>
          <w:i/>
          <w:iCs/>
          <w:sz w:val="24"/>
          <w:szCs w:val="24"/>
          <w:lang w:val="uk-UA" w:eastAsia="ru-RU"/>
        </w:rPr>
        <w:t>Опитувальник має такі шкали:</w:t>
      </w:r>
    </w:p>
    <w:p w:rsidR="00DE765D" w:rsidRPr="005A08E7" w:rsidRDefault="00DE765D" w:rsidP="00DE765D">
      <w:pPr>
        <w:widowControl w:val="0"/>
        <w:numPr>
          <w:ilvl w:val="0"/>
          <w:numId w:val="47"/>
        </w:numPr>
        <w:shd w:val="clear" w:color="auto" w:fill="FFFFFF"/>
        <w:tabs>
          <w:tab w:val="left" w:pos="547"/>
        </w:tabs>
        <w:autoSpaceDE w:val="0"/>
        <w:autoSpaceDN w:val="0"/>
        <w:adjustRightInd w:val="0"/>
        <w:spacing w:before="10"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«вірогідність» (В);</w:t>
      </w:r>
    </w:p>
    <w:p w:rsidR="00DE765D" w:rsidRPr="005A08E7" w:rsidRDefault="00DE765D" w:rsidP="00DE765D">
      <w:pPr>
        <w:widowControl w:val="0"/>
        <w:numPr>
          <w:ilvl w:val="0"/>
          <w:numId w:val="47"/>
        </w:numPr>
        <w:shd w:val="clear" w:color="auto" w:fill="FFFFFF"/>
        <w:tabs>
          <w:tab w:val="left" w:pos="547"/>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«нервово-психічна стійкість» (НПС);</w:t>
      </w:r>
    </w:p>
    <w:p w:rsidR="00DE765D" w:rsidRPr="005A08E7" w:rsidRDefault="00DE765D" w:rsidP="00DE765D">
      <w:pPr>
        <w:widowControl w:val="0"/>
        <w:shd w:val="clear" w:color="auto" w:fill="FFFFFF"/>
        <w:tabs>
          <w:tab w:val="left" w:pos="557"/>
        </w:tabs>
        <w:autoSpaceDE w:val="0"/>
        <w:autoSpaceDN w:val="0"/>
        <w:adjustRightInd w:val="0"/>
        <w:spacing w:before="10"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—«комунікативні здібності» (КЗ);</w:t>
      </w:r>
    </w:p>
    <w:p w:rsidR="00DE765D" w:rsidRPr="005A08E7" w:rsidRDefault="00DE765D" w:rsidP="00DE765D">
      <w:pPr>
        <w:widowControl w:val="0"/>
        <w:shd w:val="clear" w:color="auto" w:fill="FFFFFF"/>
        <w:tabs>
          <w:tab w:val="left" w:pos="557"/>
        </w:tabs>
        <w:autoSpaceDE w:val="0"/>
        <w:autoSpaceDN w:val="0"/>
        <w:adjustRightInd w:val="0"/>
        <w:spacing w:before="10"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—«моральна нормативність» (М Н);</w:t>
      </w:r>
    </w:p>
    <w:p w:rsidR="00DE765D" w:rsidRPr="005A08E7" w:rsidRDefault="00DE765D" w:rsidP="00DE765D">
      <w:pPr>
        <w:widowControl w:val="0"/>
        <w:shd w:val="clear" w:color="auto" w:fill="FFFFFF"/>
        <w:tabs>
          <w:tab w:val="left" w:pos="547"/>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w:t>
      </w:r>
      <w:r w:rsidRPr="005A08E7">
        <w:rPr>
          <w:rFonts w:ascii="Times New Roman" w:eastAsia="Times New Roman" w:hAnsi="Times New Roman" w:cs="Times New Roman"/>
          <w:sz w:val="24"/>
          <w:szCs w:val="24"/>
          <w:lang w:val="uk-UA" w:eastAsia="ru-RU"/>
        </w:rPr>
        <w:tab/>
        <w:t>«особистісний адаптивний потенціал» (ОАП).</w:t>
      </w:r>
    </w:p>
    <w:p w:rsidR="00DE765D" w:rsidRPr="005A08E7" w:rsidRDefault="00DE765D" w:rsidP="00DE765D">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Обробка результатів проводиться відповідно до «ключа» за кожною шкалою. Кожен збіг із «ключем» оцінюється в один «сирий» бал. Шкала вірогідності оцінює ступінь об'єктивності відповідей. У випадку, якщо загальна кількість «сирих» балів за цією шкалою перевищує 10, то отри</w:t>
      </w:r>
      <w:r w:rsidRPr="005A08E7">
        <w:rPr>
          <w:rFonts w:ascii="Times New Roman" w:eastAsia="Times New Roman" w:hAnsi="Times New Roman" w:cs="Times New Roman"/>
          <w:sz w:val="24"/>
          <w:szCs w:val="24"/>
          <w:lang w:val="uk-UA" w:eastAsia="ru-RU"/>
        </w:rPr>
        <w:softHyphen/>
        <w:t>мані дані слід уважати недостовірними внаслідок прагнення відповідати соціальне бажаному типу особистості.</w:t>
      </w:r>
    </w:p>
    <w:p w:rsidR="00DE765D" w:rsidRPr="005A08E7" w:rsidRDefault="00DE765D" w:rsidP="00DE765D">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b/>
          <w:bCs/>
          <w:i/>
          <w:iCs/>
          <w:sz w:val="24"/>
          <w:szCs w:val="24"/>
          <w:lang w:val="uk-UA" w:eastAsia="ru-RU"/>
        </w:rPr>
      </w:pPr>
      <w:r w:rsidRPr="005A08E7">
        <w:rPr>
          <w:rFonts w:ascii="Times New Roman" w:eastAsia="Times New Roman" w:hAnsi="Times New Roman" w:cs="Times New Roman"/>
          <w:b/>
          <w:bCs/>
          <w:i/>
          <w:iCs/>
          <w:sz w:val="24"/>
          <w:szCs w:val="24"/>
          <w:lang w:val="uk-UA" w:eastAsia="ru-RU"/>
        </w:rPr>
        <w:t>Ключ</w:t>
      </w:r>
    </w:p>
    <w:p w:rsidR="00DE765D" w:rsidRPr="005A08E7" w:rsidRDefault="00DE765D" w:rsidP="00DE765D">
      <w:pPr>
        <w:widowControl w:val="0"/>
        <w:shd w:val="clear" w:color="auto" w:fill="FFFFFF"/>
        <w:autoSpaceDE w:val="0"/>
        <w:autoSpaceDN w:val="0"/>
        <w:adjustRightInd w:val="0"/>
        <w:spacing w:before="5"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 xml:space="preserve">Шкала вірогідності (В): </w:t>
      </w:r>
    </w:p>
    <w:p w:rsidR="00DE765D" w:rsidRPr="005A08E7" w:rsidRDefault="00DE765D" w:rsidP="00DE765D">
      <w:pPr>
        <w:widowControl w:val="0"/>
        <w:shd w:val="clear" w:color="auto" w:fill="FFFFFF"/>
        <w:autoSpaceDE w:val="0"/>
        <w:autoSpaceDN w:val="0"/>
        <w:adjustRightInd w:val="0"/>
        <w:spacing w:before="5"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відповідь «ТАК — ;</w:t>
      </w:r>
    </w:p>
    <w:p w:rsidR="00DE765D" w:rsidRPr="005A08E7" w:rsidRDefault="00DE765D" w:rsidP="00DE765D">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 xml:space="preserve">відповідь «НІ» - 1, 10, 19, 31, 51, 69, 78, 92, 101, 116, 128, 138, 148. </w:t>
      </w:r>
    </w:p>
    <w:p w:rsidR="00DE765D" w:rsidRPr="005A08E7" w:rsidRDefault="00DE765D" w:rsidP="00DE765D">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 xml:space="preserve">Шкала «Особистісний адаптивний потенціал» (ОАП): </w:t>
      </w:r>
    </w:p>
    <w:p w:rsidR="00DE765D" w:rsidRPr="005A08E7" w:rsidRDefault="00DE765D" w:rsidP="00DE765D">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відповідь «ТАК - 4, 6, 7, 8, 9, 11, 12, 14, 15, 16, 17, 18, 20, 21, 22, 24, 27, 28, 29, 30, 33, 36, 37, 39, 40, 41, 42, 43, 46, 47, 50, 56, 57, 59, 60, 61, 63, 64, 65, 67, 68, 70, 71 , 72, 73, 75, 77, 79, 80, 81 , 82, 83, 84, 86, 88, 89, 90, 91, 93, 94, 95, 96, 98, 99, 102, 103, 104, 106, 108, 109, 110, 111, 112, 113, 114, 115, 117, 118, 119, 120, 121, 122, 123, 124, 125, 126,129, 131, 133, 135, 136, 137, 139, 141, 142, 143, 145, 146, 149, 150, 151, 152, 153, 154, 155, 156, 157, 158, 161,162, 164, 165;</w:t>
      </w:r>
    </w:p>
    <w:p w:rsidR="00DE765D" w:rsidRPr="005A08E7" w:rsidRDefault="00DE765D" w:rsidP="00DE765D">
      <w:pPr>
        <w:widowControl w:val="0"/>
        <w:shd w:val="clear" w:color="auto" w:fill="FFFFFF"/>
        <w:autoSpaceDE w:val="0"/>
        <w:autoSpaceDN w:val="0"/>
        <w:adjustRightInd w:val="0"/>
        <w:spacing w:before="5"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 xml:space="preserve">відповідь «НІ» - 2, 3, 5, 13, 23, 25, 26, 32, 34, 35, 38, 44, 45, 48, 49, 52, 53, 54, 55, 58, 62, 66, 74, 76, 85, 87, 97, 100, 105, 107, 127, 130, 132, 134, 140, 144, 147, 159, 160, 163. </w:t>
      </w:r>
    </w:p>
    <w:p w:rsidR="00DE765D" w:rsidRPr="005A08E7" w:rsidRDefault="00DE765D" w:rsidP="00DE765D">
      <w:pPr>
        <w:widowControl w:val="0"/>
        <w:shd w:val="clear" w:color="auto" w:fill="FFFFFF"/>
        <w:autoSpaceDE w:val="0"/>
        <w:autoSpaceDN w:val="0"/>
        <w:adjustRightInd w:val="0"/>
        <w:spacing w:before="5"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 xml:space="preserve">Шкала «Нервово-психічнастійкість» (НПС): </w:t>
      </w:r>
    </w:p>
    <w:p w:rsidR="00DE765D" w:rsidRPr="005A08E7" w:rsidRDefault="00DE765D" w:rsidP="00DE765D">
      <w:pPr>
        <w:widowControl w:val="0"/>
        <w:shd w:val="clear" w:color="auto" w:fill="FFFFFF"/>
        <w:autoSpaceDE w:val="0"/>
        <w:autoSpaceDN w:val="0"/>
        <w:adjustRightInd w:val="0"/>
        <w:spacing w:before="5"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відповідь «ТАК - 4, 6, 7, 8, 11, 12, 15, 16, 17, 18, 20, 21, 28, 29, 30, 37, 39, 41, 47, 57, 60, 63, 65, 67, 68, 70, 71, 73, 75, 80, 82, 83, 84, 86, 89, 94, 95, 96, 98, 102, 103, 108, 109, 110, 111, 112, 113, 115, 117, 118, 119, 120, 122, 123, 124, 129, 131, 135, 136, 137, 139, 143, 146, 149, 153, 154, 155, 156, 157, 158, 161,162;</w:t>
      </w:r>
    </w:p>
    <w:p w:rsidR="00DE765D" w:rsidRPr="005A08E7" w:rsidRDefault="00DE765D" w:rsidP="00DE765D">
      <w:pPr>
        <w:widowControl w:val="0"/>
        <w:shd w:val="clear" w:color="auto" w:fill="FFFFFF"/>
        <w:tabs>
          <w:tab w:val="left" w:pos="5957"/>
        </w:tabs>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відповідь «НІ»- 2, 3, 5, 23, 25, 32, 38, 44, 45, 49, 52, 53, 54, 55, 58, 62,</w:t>
      </w:r>
      <w:r w:rsidRPr="005A08E7">
        <w:rPr>
          <w:rFonts w:ascii="Times New Roman" w:eastAsia="Times New Roman" w:hAnsi="Times New Roman" w:cs="Times New Roman"/>
          <w:sz w:val="24"/>
          <w:szCs w:val="24"/>
          <w:lang w:val="uk-UA" w:eastAsia="ru-RU"/>
        </w:rPr>
        <w:br/>
        <w:t>66, 87, 105, 127, 132, 134, 140.</w:t>
      </w:r>
    </w:p>
    <w:p w:rsidR="00DE765D" w:rsidRPr="005A08E7" w:rsidRDefault="00DE765D" w:rsidP="00DE765D">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Шкала «Комунікативні здібності» (КЗ):</w:t>
      </w:r>
    </w:p>
    <w:p w:rsidR="00DE765D" w:rsidRPr="005A08E7" w:rsidRDefault="00DE765D" w:rsidP="00DE765D">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відповідь «ТАК - 9, 24, 27, 33, 43, 46, 61, 64, 81, 88, 90, 99, 104, 106, 114, 121, 126, 133, 142, 151, 152;</w:t>
      </w:r>
    </w:p>
    <w:p w:rsidR="00DE765D" w:rsidRPr="005A08E7" w:rsidRDefault="00DE765D" w:rsidP="00DE765D">
      <w:pPr>
        <w:widowControl w:val="0"/>
        <w:shd w:val="clear" w:color="auto" w:fill="FFFFFF"/>
        <w:autoSpaceDE w:val="0"/>
        <w:autoSpaceDN w:val="0"/>
        <w:adjustRightInd w:val="0"/>
        <w:spacing w:before="5"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 xml:space="preserve">відповідь «НІ»-26, 34, 35, 48, 74, 85, 107, 130, 144,147, 159. </w:t>
      </w:r>
    </w:p>
    <w:p w:rsidR="00DE765D" w:rsidRPr="005A08E7" w:rsidRDefault="00DE765D" w:rsidP="00DE765D">
      <w:pPr>
        <w:widowControl w:val="0"/>
        <w:shd w:val="clear" w:color="auto" w:fill="FFFFFF"/>
        <w:autoSpaceDE w:val="0"/>
        <w:autoSpaceDN w:val="0"/>
        <w:adjustRightInd w:val="0"/>
        <w:spacing w:before="5"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Шкала «Моральна нормативність» (МН):</w:t>
      </w:r>
    </w:p>
    <w:p w:rsidR="00DE765D" w:rsidRPr="005A08E7" w:rsidRDefault="00DE765D" w:rsidP="00DE765D">
      <w:pPr>
        <w:widowControl w:val="0"/>
        <w:shd w:val="clear" w:color="auto" w:fill="FFFFFF"/>
        <w:autoSpaceDE w:val="0"/>
        <w:autoSpaceDN w:val="0"/>
        <w:adjustRightInd w:val="0"/>
        <w:spacing w:before="5"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відповідь «ТАК - 14, 22, 36, 42, 50, 56, 59, 72, 77, 79, 91, 93, 125, 141, 145, 150, 164, 165;</w:t>
      </w:r>
    </w:p>
    <w:p w:rsidR="00DE765D" w:rsidRPr="005A08E7" w:rsidRDefault="00DE765D" w:rsidP="00DE765D">
      <w:pPr>
        <w:widowControl w:val="0"/>
        <w:shd w:val="clear" w:color="auto" w:fill="FFFFFF"/>
        <w:autoSpaceDE w:val="0"/>
        <w:autoSpaceDN w:val="0"/>
        <w:adjustRightInd w:val="0"/>
        <w:spacing w:before="5"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відповідь «НІ»- 13, 76, 97, 100, 160, 163.</w:t>
      </w:r>
    </w:p>
    <w:p w:rsidR="00DE765D" w:rsidRPr="005A08E7" w:rsidRDefault="00DE765D" w:rsidP="00DE765D">
      <w:pPr>
        <w:widowControl w:val="0"/>
        <w:shd w:val="clear" w:color="auto" w:fill="FFFFFF"/>
        <w:autoSpaceDE w:val="0"/>
        <w:autoSpaceDN w:val="0"/>
        <w:adjustRightInd w:val="0"/>
        <w:spacing w:before="10"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Перерахування у стени результатів, отриманих за шкалою методики «Адаптивність».</w:t>
      </w:r>
    </w:p>
    <w:p w:rsidR="00DE765D" w:rsidRPr="005A08E7" w:rsidRDefault="00DE765D" w:rsidP="00DE765D">
      <w:pPr>
        <w:widowControl w:val="0"/>
        <w:shd w:val="clear" w:color="auto" w:fill="FFFFFF"/>
        <w:autoSpaceDE w:val="0"/>
        <w:autoSpaceDN w:val="0"/>
        <w:adjustRightInd w:val="0"/>
        <w:spacing w:before="43" w:after="0" w:line="360" w:lineRule="auto"/>
        <w:ind w:firstLine="709"/>
        <w:jc w:val="center"/>
        <w:rPr>
          <w:rFonts w:ascii="Times New Roman" w:eastAsia="Times New Roman" w:hAnsi="Times New Roman" w:cs="Times New Roman"/>
          <w:b/>
          <w:bCs/>
          <w:i/>
          <w:iCs/>
          <w:sz w:val="24"/>
          <w:szCs w:val="24"/>
          <w:lang w:val="uk-UA" w:eastAsia="ru-RU"/>
        </w:rPr>
      </w:pPr>
      <w:r w:rsidRPr="005A08E7">
        <w:rPr>
          <w:rFonts w:ascii="Times New Roman" w:eastAsia="Times New Roman" w:hAnsi="Times New Roman" w:cs="Times New Roman"/>
          <w:b/>
          <w:bCs/>
          <w:i/>
          <w:iCs/>
          <w:sz w:val="24"/>
          <w:szCs w:val="24"/>
          <w:lang w:val="uk-UA" w:eastAsia="ru-RU"/>
        </w:rPr>
        <w:t>Найменування шкал і кількість відповідей, що збіглися з ключем</w:t>
      </w:r>
    </w:p>
    <w:tbl>
      <w:tblPr>
        <w:tblW w:w="0" w:type="auto"/>
        <w:tblInd w:w="1120" w:type="dxa"/>
        <w:tblLayout w:type="fixed"/>
        <w:tblCellMar>
          <w:left w:w="40" w:type="dxa"/>
          <w:right w:w="40" w:type="dxa"/>
        </w:tblCellMar>
        <w:tblLook w:val="04A0" w:firstRow="1" w:lastRow="0" w:firstColumn="1" w:lastColumn="0" w:noHBand="0" w:noVBand="1"/>
      </w:tblPr>
      <w:tblGrid>
        <w:gridCol w:w="1201"/>
        <w:gridCol w:w="1605"/>
        <w:gridCol w:w="6"/>
        <w:gridCol w:w="1311"/>
        <w:gridCol w:w="2069"/>
        <w:gridCol w:w="1027"/>
      </w:tblGrid>
      <w:tr w:rsidR="00DE765D" w:rsidRPr="005A08E7" w:rsidTr="00064904">
        <w:trPr>
          <w:trHeight w:hRule="exact" w:val="357"/>
        </w:trPr>
        <w:tc>
          <w:tcPr>
            <w:tcW w:w="1201" w:type="dxa"/>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b/>
                <w:bCs/>
                <w:i/>
                <w:iCs/>
                <w:sz w:val="24"/>
                <w:szCs w:val="24"/>
                <w:lang w:val="uk-UA" w:eastAsia="ru-RU"/>
              </w:rPr>
            </w:pPr>
            <w:r w:rsidRPr="005A08E7">
              <w:rPr>
                <w:rFonts w:ascii="Times New Roman" w:eastAsia="Times New Roman" w:hAnsi="Times New Roman" w:cs="Times New Roman"/>
                <w:b/>
                <w:bCs/>
                <w:i/>
                <w:iCs/>
                <w:sz w:val="24"/>
                <w:szCs w:val="24"/>
                <w:lang w:val="uk-UA" w:eastAsia="ru-RU"/>
              </w:rPr>
              <w:t>Стени</w:t>
            </w:r>
          </w:p>
        </w:tc>
        <w:tc>
          <w:tcPr>
            <w:tcW w:w="1611" w:type="dxa"/>
            <w:gridSpan w:val="2"/>
            <w:tcBorders>
              <w:top w:val="nil"/>
              <w:left w:val="nil"/>
              <w:bottom w:val="nil"/>
              <w:right w:val="single" w:sz="6"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b/>
                <w:bCs/>
                <w:i/>
                <w:iCs/>
                <w:sz w:val="24"/>
                <w:szCs w:val="24"/>
                <w:lang w:val="uk-UA" w:eastAsia="ru-RU"/>
              </w:rPr>
            </w:pPr>
            <w:r w:rsidRPr="005A08E7">
              <w:rPr>
                <w:rFonts w:ascii="Times New Roman" w:eastAsia="Times New Roman" w:hAnsi="Times New Roman" w:cs="Times New Roman"/>
                <w:b/>
                <w:bCs/>
                <w:i/>
                <w:iCs/>
                <w:sz w:val="24"/>
                <w:szCs w:val="24"/>
                <w:lang w:val="uk-UA" w:eastAsia="ru-RU"/>
              </w:rPr>
              <w:t>ОАП</w:t>
            </w:r>
          </w:p>
        </w:tc>
        <w:tc>
          <w:tcPr>
            <w:tcW w:w="1311" w:type="dxa"/>
            <w:tcBorders>
              <w:top w:val="nil"/>
              <w:left w:val="single" w:sz="6" w:space="0" w:color="auto"/>
              <w:bottom w:val="nil"/>
              <w:right w:val="single" w:sz="4"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b/>
                <w:bCs/>
                <w:i/>
                <w:iCs/>
                <w:sz w:val="24"/>
                <w:szCs w:val="24"/>
                <w:lang w:val="uk-UA" w:eastAsia="ru-RU"/>
              </w:rPr>
            </w:pPr>
            <w:r w:rsidRPr="005A08E7">
              <w:rPr>
                <w:rFonts w:ascii="Times New Roman" w:eastAsia="Times New Roman" w:hAnsi="Times New Roman" w:cs="Times New Roman"/>
                <w:b/>
                <w:bCs/>
                <w:i/>
                <w:iCs/>
                <w:sz w:val="24"/>
                <w:szCs w:val="24"/>
                <w:lang w:val="uk-UA" w:eastAsia="ru-RU"/>
              </w:rPr>
              <w:t>НПС</w:t>
            </w:r>
          </w:p>
        </w:tc>
        <w:tc>
          <w:tcPr>
            <w:tcW w:w="2069" w:type="dxa"/>
            <w:tcBorders>
              <w:top w:val="nil"/>
              <w:left w:val="single" w:sz="4" w:space="0" w:color="auto"/>
              <w:bottom w:val="nil"/>
              <w:right w:val="single" w:sz="6"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b/>
                <w:bCs/>
                <w:i/>
                <w:iCs/>
                <w:sz w:val="24"/>
                <w:szCs w:val="24"/>
                <w:lang w:val="uk-UA" w:eastAsia="ru-RU"/>
              </w:rPr>
            </w:pPr>
            <w:r w:rsidRPr="005A08E7">
              <w:rPr>
                <w:rFonts w:ascii="Times New Roman" w:eastAsia="Times New Roman" w:hAnsi="Times New Roman" w:cs="Times New Roman"/>
                <w:b/>
                <w:bCs/>
                <w:i/>
                <w:iCs/>
                <w:sz w:val="24"/>
                <w:szCs w:val="24"/>
                <w:lang w:val="uk-UA" w:eastAsia="ru-RU"/>
              </w:rPr>
              <w:t>КЗ</w:t>
            </w:r>
          </w:p>
        </w:tc>
        <w:tc>
          <w:tcPr>
            <w:tcW w:w="1027" w:type="dxa"/>
            <w:tcBorders>
              <w:top w:val="nil"/>
              <w:left w:val="single" w:sz="6" w:space="0" w:color="auto"/>
              <w:bottom w:val="nil"/>
              <w:right w:val="nil"/>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b/>
                <w:bCs/>
                <w:i/>
                <w:iCs/>
                <w:sz w:val="24"/>
                <w:szCs w:val="24"/>
                <w:lang w:val="uk-UA" w:eastAsia="ru-RU"/>
              </w:rPr>
            </w:pPr>
            <w:r w:rsidRPr="005A08E7">
              <w:rPr>
                <w:rFonts w:ascii="Times New Roman" w:eastAsia="Times New Roman" w:hAnsi="Times New Roman" w:cs="Times New Roman"/>
                <w:b/>
                <w:bCs/>
                <w:i/>
                <w:iCs/>
                <w:sz w:val="24"/>
                <w:szCs w:val="24"/>
                <w:lang w:val="uk-UA" w:eastAsia="ru-RU"/>
              </w:rPr>
              <w:t>МН</w:t>
            </w:r>
          </w:p>
        </w:tc>
      </w:tr>
      <w:tr w:rsidR="00DE765D" w:rsidRPr="005A08E7" w:rsidTr="00064904">
        <w:trPr>
          <w:trHeight w:hRule="exact" w:val="369"/>
        </w:trPr>
        <w:tc>
          <w:tcPr>
            <w:tcW w:w="1201" w:type="dxa"/>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c>
          <w:tcPr>
            <w:tcW w:w="1611" w:type="dxa"/>
            <w:gridSpan w:val="2"/>
            <w:tcBorders>
              <w:top w:val="nil"/>
              <w:left w:val="nil"/>
              <w:bottom w:val="nil"/>
              <w:right w:val="single" w:sz="6"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62-&gt;</w:t>
            </w:r>
          </w:p>
        </w:tc>
        <w:tc>
          <w:tcPr>
            <w:tcW w:w="1311" w:type="dxa"/>
            <w:tcBorders>
              <w:top w:val="nil"/>
              <w:left w:val="single" w:sz="6" w:space="0" w:color="auto"/>
              <w:bottom w:val="nil"/>
              <w:right w:val="single" w:sz="4"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46-&gt;</w:t>
            </w:r>
          </w:p>
        </w:tc>
        <w:tc>
          <w:tcPr>
            <w:tcW w:w="2069" w:type="dxa"/>
            <w:tcBorders>
              <w:top w:val="nil"/>
              <w:left w:val="single" w:sz="4" w:space="0" w:color="auto"/>
              <w:bottom w:val="nil"/>
              <w:right w:val="single" w:sz="6"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27-&gt;</w:t>
            </w:r>
          </w:p>
        </w:tc>
        <w:tc>
          <w:tcPr>
            <w:tcW w:w="1027" w:type="dxa"/>
            <w:tcBorders>
              <w:top w:val="nil"/>
              <w:left w:val="single" w:sz="6" w:space="0" w:color="auto"/>
              <w:bottom w:val="nil"/>
              <w:right w:val="nil"/>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18-&gt;</w:t>
            </w:r>
          </w:p>
        </w:tc>
      </w:tr>
      <w:tr w:rsidR="00DE765D" w:rsidRPr="005A08E7" w:rsidTr="00064904">
        <w:trPr>
          <w:trHeight w:hRule="exact" w:val="369"/>
        </w:trPr>
        <w:tc>
          <w:tcPr>
            <w:tcW w:w="1201" w:type="dxa"/>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c>
          <w:tcPr>
            <w:tcW w:w="1611" w:type="dxa"/>
            <w:gridSpan w:val="2"/>
            <w:tcBorders>
              <w:top w:val="nil"/>
              <w:left w:val="nil"/>
              <w:bottom w:val="nil"/>
              <w:right w:val="single" w:sz="6"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51-61</w:t>
            </w:r>
          </w:p>
        </w:tc>
        <w:tc>
          <w:tcPr>
            <w:tcW w:w="1311" w:type="dxa"/>
            <w:tcBorders>
              <w:top w:val="nil"/>
              <w:left w:val="single" w:sz="6" w:space="0" w:color="auto"/>
              <w:bottom w:val="nil"/>
              <w:right w:val="single" w:sz="4" w:space="0" w:color="auto"/>
            </w:tcBorders>
            <w:shd w:val="clear" w:color="auto" w:fill="FFFFFF"/>
            <w:hideMark/>
          </w:tcPr>
          <w:p w:rsidR="00DE765D" w:rsidRPr="005A08E7" w:rsidRDefault="00DE765D" w:rsidP="00DE765D">
            <w:pPr>
              <w:widowControl w:val="0"/>
              <w:shd w:val="clear" w:color="auto" w:fill="FFFFFF"/>
              <w:tabs>
                <w:tab w:val="left" w:leader="dot" w:pos="379"/>
              </w:tabs>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38-45</w:t>
            </w:r>
          </w:p>
        </w:tc>
        <w:tc>
          <w:tcPr>
            <w:tcW w:w="2069" w:type="dxa"/>
            <w:tcBorders>
              <w:top w:val="nil"/>
              <w:left w:val="single" w:sz="4" w:space="0" w:color="auto"/>
              <w:bottom w:val="nil"/>
              <w:right w:val="single" w:sz="6" w:space="0" w:color="auto"/>
            </w:tcBorders>
            <w:shd w:val="clear" w:color="auto" w:fill="FFFFFF"/>
            <w:hideMark/>
          </w:tcPr>
          <w:p w:rsidR="00DE765D" w:rsidRPr="005A08E7" w:rsidRDefault="00DE765D" w:rsidP="00DE765D">
            <w:pPr>
              <w:widowControl w:val="0"/>
              <w:shd w:val="clear" w:color="auto" w:fill="FFFFFF"/>
              <w:tabs>
                <w:tab w:val="left" w:leader="dot" w:pos="514"/>
              </w:tabs>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22 - 26</w:t>
            </w:r>
          </w:p>
        </w:tc>
        <w:tc>
          <w:tcPr>
            <w:tcW w:w="1027" w:type="dxa"/>
            <w:tcBorders>
              <w:top w:val="nil"/>
              <w:left w:val="single" w:sz="6" w:space="0" w:color="auto"/>
              <w:bottom w:val="nil"/>
              <w:right w:val="nil"/>
            </w:tcBorders>
            <w:shd w:val="clear" w:color="auto" w:fill="FFFFFF"/>
            <w:hideMark/>
          </w:tcPr>
          <w:p w:rsidR="00DE765D" w:rsidRPr="005A08E7" w:rsidRDefault="00DE765D" w:rsidP="00DE765D">
            <w:pPr>
              <w:widowControl w:val="0"/>
              <w:shd w:val="clear" w:color="auto" w:fill="FFFFFF"/>
              <w:tabs>
                <w:tab w:val="left" w:leader="dot" w:pos="394"/>
              </w:tabs>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15 -17</w:t>
            </w:r>
          </w:p>
        </w:tc>
      </w:tr>
      <w:tr w:rsidR="00DE765D" w:rsidRPr="005A08E7" w:rsidTr="00064904">
        <w:trPr>
          <w:trHeight w:hRule="exact" w:val="382"/>
        </w:trPr>
        <w:tc>
          <w:tcPr>
            <w:tcW w:w="1201" w:type="dxa"/>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w:t>
            </w:r>
          </w:p>
        </w:tc>
        <w:tc>
          <w:tcPr>
            <w:tcW w:w="1611" w:type="dxa"/>
            <w:gridSpan w:val="2"/>
            <w:tcBorders>
              <w:top w:val="nil"/>
              <w:left w:val="nil"/>
              <w:bottom w:val="nil"/>
              <w:right w:val="single" w:sz="6"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40-50</w:t>
            </w:r>
          </w:p>
        </w:tc>
        <w:tc>
          <w:tcPr>
            <w:tcW w:w="1311" w:type="dxa"/>
            <w:tcBorders>
              <w:top w:val="nil"/>
              <w:left w:val="single" w:sz="6" w:space="0" w:color="auto"/>
              <w:bottom w:val="nil"/>
              <w:right w:val="single" w:sz="4"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30-37</w:t>
            </w:r>
          </w:p>
        </w:tc>
        <w:tc>
          <w:tcPr>
            <w:tcW w:w="2069" w:type="dxa"/>
            <w:tcBorders>
              <w:top w:val="nil"/>
              <w:left w:val="single" w:sz="4" w:space="0" w:color="auto"/>
              <w:bottom w:val="nil"/>
              <w:right w:val="single" w:sz="6"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17-21</w:t>
            </w:r>
          </w:p>
        </w:tc>
        <w:tc>
          <w:tcPr>
            <w:tcW w:w="1027" w:type="dxa"/>
            <w:tcBorders>
              <w:top w:val="nil"/>
              <w:left w:val="single" w:sz="6" w:space="0" w:color="auto"/>
              <w:bottom w:val="nil"/>
              <w:right w:val="nil"/>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12-14</w:t>
            </w:r>
          </w:p>
        </w:tc>
      </w:tr>
      <w:tr w:rsidR="00DE765D" w:rsidRPr="005A08E7" w:rsidTr="00064904">
        <w:trPr>
          <w:trHeight w:hRule="exact" w:val="369"/>
        </w:trPr>
        <w:tc>
          <w:tcPr>
            <w:tcW w:w="1201" w:type="dxa"/>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w:t>
            </w:r>
          </w:p>
        </w:tc>
        <w:tc>
          <w:tcPr>
            <w:tcW w:w="1611" w:type="dxa"/>
            <w:gridSpan w:val="2"/>
            <w:tcBorders>
              <w:top w:val="nil"/>
              <w:left w:val="nil"/>
              <w:bottom w:val="nil"/>
              <w:right w:val="single" w:sz="6"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33-39</w:t>
            </w:r>
          </w:p>
        </w:tc>
        <w:tc>
          <w:tcPr>
            <w:tcW w:w="1311" w:type="dxa"/>
            <w:tcBorders>
              <w:top w:val="nil"/>
              <w:left w:val="single" w:sz="6" w:space="0" w:color="auto"/>
              <w:bottom w:val="nil"/>
              <w:right w:val="single" w:sz="4"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22-29</w:t>
            </w:r>
          </w:p>
        </w:tc>
        <w:tc>
          <w:tcPr>
            <w:tcW w:w="2069" w:type="dxa"/>
            <w:tcBorders>
              <w:top w:val="nil"/>
              <w:left w:val="single" w:sz="4" w:space="0" w:color="auto"/>
              <w:bottom w:val="nil"/>
              <w:right w:val="single" w:sz="6"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13-16</w:t>
            </w:r>
          </w:p>
        </w:tc>
        <w:tc>
          <w:tcPr>
            <w:tcW w:w="1027" w:type="dxa"/>
            <w:tcBorders>
              <w:top w:val="nil"/>
              <w:left w:val="single" w:sz="6" w:space="0" w:color="auto"/>
              <w:bottom w:val="nil"/>
              <w:right w:val="nil"/>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10-11</w:t>
            </w:r>
          </w:p>
        </w:tc>
      </w:tr>
      <w:tr w:rsidR="00DE765D" w:rsidRPr="005A08E7" w:rsidTr="00064904">
        <w:trPr>
          <w:trHeight w:hRule="exact" w:val="382"/>
        </w:trPr>
        <w:tc>
          <w:tcPr>
            <w:tcW w:w="1201" w:type="dxa"/>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5</w:t>
            </w:r>
          </w:p>
        </w:tc>
        <w:tc>
          <w:tcPr>
            <w:tcW w:w="1611" w:type="dxa"/>
            <w:gridSpan w:val="2"/>
            <w:tcBorders>
              <w:top w:val="nil"/>
              <w:left w:val="nil"/>
              <w:bottom w:val="nil"/>
              <w:right w:val="single" w:sz="6"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28-32</w:t>
            </w:r>
          </w:p>
        </w:tc>
        <w:tc>
          <w:tcPr>
            <w:tcW w:w="1311" w:type="dxa"/>
            <w:tcBorders>
              <w:top w:val="nil"/>
              <w:left w:val="single" w:sz="6" w:space="0" w:color="auto"/>
              <w:bottom w:val="nil"/>
              <w:right w:val="single" w:sz="4"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16-21</w:t>
            </w:r>
          </w:p>
        </w:tc>
        <w:tc>
          <w:tcPr>
            <w:tcW w:w="2069" w:type="dxa"/>
            <w:tcBorders>
              <w:top w:val="nil"/>
              <w:left w:val="single" w:sz="4" w:space="0" w:color="auto"/>
              <w:bottom w:val="nil"/>
              <w:right w:val="single" w:sz="6"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10-12</w:t>
            </w:r>
          </w:p>
        </w:tc>
        <w:tc>
          <w:tcPr>
            <w:tcW w:w="1027" w:type="dxa"/>
            <w:tcBorders>
              <w:top w:val="nil"/>
              <w:left w:val="single" w:sz="6" w:space="0" w:color="auto"/>
              <w:bottom w:val="nil"/>
              <w:right w:val="nil"/>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7-9</w:t>
            </w:r>
          </w:p>
        </w:tc>
      </w:tr>
      <w:tr w:rsidR="00DE765D" w:rsidRPr="005A08E7" w:rsidTr="00064904">
        <w:trPr>
          <w:trHeight w:hRule="exact" w:val="369"/>
        </w:trPr>
        <w:tc>
          <w:tcPr>
            <w:tcW w:w="1201" w:type="dxa"/>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6</w:t>
            </w:r>
          </w:p>
        </w:tc>
        <w:tc>
          <w:tcPr>
            <w:tcW w:w="1611" w:type="dxa"/>
            <w:gridSpan w:val="2"/>
            <w:tcBorders>
              <w:top w:val="nil"/>
              <w:left w:val="nil"/>
              <w:bottom w:val="nil"/>
              <w:right w:val="single" w:sz="6"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22-27</w:t>
            </w:r>
          </w:p>
        </w:tc>
        <w:tc>
          <w:tcPr>
            <w:tcW w:w="1311" w:type="dxa"/>
            <w:tcBorders>
              <w:top w:val="nil"/>
              <w:left w:val="single" w:sz="6" w:space="0" w:color="auto"/>
              <w:bottom w:val="nil"/>
              <w:right w:val="single" w:sz="4"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13-15</w:t>
            </w:r>
          </w:p>
        </w:tc>
        <w:tc>
          <w:tcPr>
            <w:tcW w:w="2069" w:type="dxa"/>
            <w:tcBorders>
              <w:top w:val="nil"/>
              <w:left w:val="single" w:sz="4" w:space="0" w:color="auto"/>
              <w:bottom w:val="nil"/>
              <w:right w:val="single" w:sz="6"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7-9</w:t>
            </w:r>
          </w:p>
        </w:tc>
        <w:tc>
          <w:tcPr>
            <w:tcW w:w="1027" w:type="dxa"/>
            <w:tcBorders>
              <w:top w:val="nil"/>
              <w:left w:val="single" w:sz="6" w:space="0" w:color="auto"/>
              <w:bottom w:val="nil"/>
              <w:right w:val="nil"/>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5-6</w:t>
            </w:r>
          </w:p>
        </w:tc>
      </w:tr>
      <w:tr w:rsidR="00DE765D" w:rsidRPr="005A08E7" w:rsidTr="00064904">
        <w:trPr>
          <w:trHeight w:hRule="exact" w:val="382"/>
        </w:trPr>
        <w:tc>
          <w:tcPr>
            <w:tcW w:w="1201" w:type="dxa"/>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7</w:t>
            </w:r>
          </w:p>
        </w:tc>
        <w:tc>
          <w:tcPr>
            <w:tcW w:w="1611" w:type="dxa"/>
            <w:gridSpan w:val="2"/>
            <w:tcBorders>
              <w:top w:val="nil"/>
              <w:left w:val="nil"/>
              <w:bottom w:val="nil"/>
              <w:right w:val="single" w:sz="6"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16-21</w:t>
            </w:r>
          </w:p>
        </w:tc>
        <w:tc>
          <w:tcPr>
            <w:tcW w:w="1311" w:type="dxa"/>
            <w:tcBorders>
              <w:top w:val="nil"/>
              <w:left w:val="single" w:sz="6" w:space="0" w:color="auto"/>
              <w:bottom w:val="nil"/>
              <w:right w:val="single" w:sz="4"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9-12</w:t>
            </w:r>
          </w:p>
        </w:tc>
        <w:tc>
          <w:tcPr>
            <w:tcW w:w="2069" w:type="dxa"/>
            <w:tcBorders>
              <w:top w:val="nil"/>
              <w:left w:val="single" w:sz="4" w:space="0" w:color="auto"/>
              <w:bottom w:val="nil"/>
              <w:right w:val="single" w:sz="6" w:space="0" w:color="auto"/>
            </w:tcBorders>
            <w:shd w:val="clear" w:color="auto" w:fill="FFFFFF"/>
            <w:hideMark/>
          </w:tcPr>
          <w:p w:rsidR="00DE765D" w:rsidRPr="005A08E7" w:rsidRDefault="00DE765D" w:rsidP="00DE765D">
            <w:pPr>
              <w:widowControl w:val="0"/>
              <w:shd w:val="clear" w:color="auto" w:fill="FFFFFF"/>
              <w:tabs>
                <w:tab w:val="left" w:leader="dot" w:pos="418"/>
              </w:tabs>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5 - 6</w:t>
            </w:r>
          </w:p>
        </w:tc>
        <w:tc>
          <w:tcPr>
            <w:tcW w:w="1027" w:type="dxa"/>
            <w:tcBorders>
              <w:top w:val="nil"/>
              <w:left w:val="single" w:sz="6" w:space="0" w:color="auto"/>
              <w:bottom w:val="nil"/>
              <w:right w:val="nil"/>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3-4</w:t>
            </w:r>
          </w:p>
        </w:tc>
      </w:tr>
      <w:tr w:rsidR="00DE765D" w:rsidRPr="005A08E7" w:rsidTr="00064904">
        <w:trPr>
          <w:trHeight w:hRule="exact" w:val="357"/>
        </w:trPr>
        <w:tc>
          <w:tcPr>
            <w:tcW w:w="1201" w:type="dxa"/>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8</w:t>
            </w:r>
          </w:p>
        </w:tc>
        <w:tc>
          <w:tcPr>
            <w:tcW w:w="1611" w:type="dxa"/>
            <w:gridSpan w:val="2"/>
            <w:tcBorders>
              <w:top w:val="nil"/>
              <w:left w:val="nil"/>
              <w:bottom w:val="nil"/>
              <w:right w:val="single" w:sz="4"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11-15</w:t>
            </w:r>
          </w:p>
        </w:tc>
        <w:tc>
          <w:tcPr>
            <w:tcW w:w="1311" w:type="dxa"/>
            <w:tcBorders>
              <w:top w:val="nil"/>
              <w:left w:val="single" w:sz="4" w:space="0" w:color="auto"/>
              <w:bottom w:val="nil"/>
              <w:right w:val="single" w:sz="4"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6-8</w:t>
            </w:r>
          </w:p>
        </w:tc>
        <w:tc>
          <w:tcPr>
            <w:tcW w:w="2069" w:type="dxa"/>
            <w:tcBorders>
              <w:top w:val="nil"/>
              <w:left w:val="single" w:sz="4" w:space="0" w:color="auto"/>
              <w:bottom w:val="nil"/>
              <w:right w:val="single" w:sz="6"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3-4</w:t>
            </w:r>
          </w:p>
        </w:tc>
        <w:tc>
          <w:tcPr>
            <w:tcW w:w="1027" w:type="dxa"/>
            <w:tcBorders>
              <w:top w:val="nil"/>
              <w:left w:val="single" w:sz="6" w:space="0" w:color="auto"/>
              <w:bottom w:val="nil"/>
              <w:right w:val="nil"/>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2</w:t>
            </w:r>
          </w:p>
        </w:tc>
      </w:tr>
      <w:tr w:rsidR="00DE765D" w:rsidRPr="005A08E7" w:rsidTr="00064904">
        <w:trPr>
          <w:trHeight w:hRule="exact" w:val="369"/>
        </w:trPr>
        <w:tc>
          <w:tcPr>
            <w:tcW w:w="1201" w:type="dxa"/>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9</w:t>
            </w:r>
          </w:p>
        </w:tc>
        <w:tc>
          <w:tcPr>
            <w:tcW w:w="1605" w:type="dxa"/>
            <w:tcBorders>
              <w:top w:val="nil"/>
              <w:left w:val="nil"/>
              <w:bottom w:val="nil"/>
              <w:right w:val="single" w:sz="4"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6-10</w:t>
            </w:r>
          </w:p>
        </w:tc>
        <w:tc>
          <w:tcPr>
            <w:tcW w:w="1317" w:type="dxa"/>
            <w:gridSpan w:val="2"/>
            <w:tcBorders>
              <w:top w:val="nil"/>
              <w:left w:val="single" w:sz="4" w:space="0" w:color="auto"/>
              <w:bottom w:val="nil"/>
              <w:right w:val="single" w:sz="4"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4-5</w:t>
            </w:r>
          </w:p>
        </w:tc>
        <w:tc>
          <w:tcPr>
            <w:tcW w:w="2069" w:type="dxa"/>
            <w:tcBorders>
              <w:top w:val="nil"/>
              <w:left w:val="single" w:sz="4" w:space="0" w:color="auto"/>
              <w:bottom w:val="nil"/>
              <w:right w:val="single" w:sz="6"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1-2</w:t>
            </w:r>
          </w:p>
        </w:tc>
        <w:tc>
          <w:tcPr>
            <w:tcW w:w="1027" w:type="dxa"/>
            <w:tcBorders>
              <w:top w:val="nil"/>
              <w:left w:val="single" w:sz="6" w:space="0" w:color="auto"/>
              <w:bottom w:val="nil"/>
              <w:right w:val="nil"/>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w:t>
            </w:r>
          </w:p>
        </w:tc>
      </w:tr>
      <w:tr w:rsidR="00DE765D" w:rsidRPr="005A08E7" w:rsidTr="00064904">
        <w:trPr>
          <w:trHeight w:hRule="exact" w:val="382"/>
        </w:trPr>
        <w:tc>
          <w:tcPr>
            <w:tcW w:w="1201" w:type="dxa"/>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10</w:t>
            </w:r>
          </w:p>
        </w:tc>
        <w:tc>
          <w:tcPr>
            <w:tcW w:w="1611" w:type="dxa"/>
            <w:gridSpan w:val="2"/>
            <w:tcBorders>
              <w:top w:val="nil"/>
              <w:left w:val="nil"/>
              <w:bottom w:val="nil"/>
              <w:right w:val="single" w:sz="6"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1-5</w:t>
            </w:r>
          </w:p>
        </w:tc>
        <w:tc>
          <w:tcPr>
            <w:tcW w:w="1311" w:type="dxa"/>
            <w:tcBorders>
              <w:top w:val="nil"/>
              <w:left w:val="single" w:sz="6" w:space="0" w:color="auto"/>
              <w:bottom w:val="nil"/>
              <w:right w:val="single" w:sz="4"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0-3</w:t>
            </w:r>
          </w:p>
        </w:tc>
        <w:tc>
          <w:tcPr>
            <w:tcW w:w="2069" w:type="dxa"/>
            <w:tcBorders>
              <w:top w:val="nil"/>
              <w:left w:val="single" w:sz="4" w:space="0" w:color="auto"/>
              <w:bottom w:val="nil"/>
              <w:right w:val="single" w:sz="6" w:space="0" w:color="auto"/>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0</w:t>
            </w:r>
          </w:p>
        </w:tc>
        <w:tc>
          <w:tcPr>
            <w:tcW w:w="1027" w:type="dxa"/>
            <w:tcBorders>
              <w:top w:val="nil"/>
              <w:left w:val="single" w:sz="6" w:space="0" w:color="auto"/>
              <w:bottom w:val="nil"/>
              <w:right w:val="nil"/>
            </w:tcBorders>
            <w:shd w:val="clear" w:color="auto" w:fill="FFFFFF"/>
            <w:hideMark/>
          </w:tcPr>
          <w:p w:rsidR="00DE765D" w:rsidRPr="005A08E7" w:rsidRDefault="00DE765D" w:rsidP="00DE765D">
            <w:pPr>
              <w:widowControl w:val="0"/>
              <w:shd w:val="clear" w:color="auto" w:fill="FFFFFF"/>
              <w:autoSpaceDE w:val="0"/>
              <w:autoSpaceDN w:val="0"/>
              <w:adjustRightInd w:val="0"/>
              <w:spacing w:after="0" w:line="256" w:lineRule="auto"/>
              <w:ind w:firstLine="709"/>
              <w:jc w:val="center"/>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0</w:t>
            </w:r>
          </w:p>
        </w:tc>
      </w:tr>
    </w:tbl>
    <w:p w:rsidR="00DE765D" w:rsidRPr="005A08E7" w:rsidRDefault="00DE765D" w:rsidP="00DE765D">
      <w:pPr>
        <w:widowControl w:val="0"/>
        <w:shd w:val="clear" w:color="auto" w:fill="FFFFFF"/>
        <w:autoSpaceDE w:val="0"/>
        <w:autoSpaceDN w:val="0"/>
        <w:adjustRightInd w:val="0"/>
        <w:spacing w:before="182"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Підсумкову оцінку за шкалою «особистісний адаптивний потенці</w:t>
      </w:r>
      <w:r w:rsidRPr="005A08E7">
        <w:rPr>
          <w:rFonts w:ascii="Times New Roman" w:eastAsia="Times New Roman" w:hAnsi="Times New Roman" w:cs="Times New Roman"/>
          <w:sz w:val="24"/>
          <w:szCs w:val="24"/>
          <w:lang w:val="uk-UA" w:eastAsia="ru-RU"/>
        </w:rPr>
        <w:softHyphen/>
        <w:t>ал» можна одержати шляхом простого підсумовування сирих балів за трьома шкалами: «нервово-психічна стійкість», «комунікативні здібнос</w:t>
      </w:r>
      <w:r w:rsidRPr="005A08E7">
        <w:rPr>
          <w:rFonts w:ascii="Times New Roman" w:eastAsia="Times New Roman" w:hAnsi="Times New Roman" w:cs="Times New Roman"/>
          <w:sz w:val="24"/>
          <w:szCs w:val="24"/>
          <w:lang w:val="uk-UA" w:eastAsia="ru-RU"/>
        </w:rPr>
        <w:softHyphen/>
        <w:t>ті», «моральна нормативність» з наступним перерахуванням отриманої суми в стени.</w:t>
      </w:r>
    </w:p>
    <w:p w:rsidR="00DE765D" w:rsidRPr="005A08E7" w:rsidRDefault="00DE765D" w:rsidP="00DE765D">
      <w:pPr>
        <w:widowControl w:val="0"/>
        <w:shd w:val="clear" w:color="auto" w:fill="FFFFFF"/>
        <w:autoSpaceDE w:val="0"/>
        <w:autoSpaceDN w:val="0"/>
        <w:adjustRightInd w:val="0"/>
        <w:spacing w:before="14" w:after="0" w:line="360" w:lineRule="auto"/>
        <w:ind w:firstLine="709"/>
        <w:jc w:val="both"/>
        <w:rPr>
          <w:rFonts w:ascii="Times New Roman" w:eastAsia="Times New Roman" w:hAnsi="Times New Roman" w:cs="Times New Roman"/>
          <w:i/>
          <w:iCs/>
          <w:sz w:val="24"/>
          <w:szCs w:val="24"/>
          <w:lang w:val="uk-UA" w:eastAsia="ru-RU"/>
        </w:rPr>
      </w:pPr>
      <w:r w:rsidRPr="005A08E7">
        <w:rPr>
          <w:rFonts w:ascii="Times New Roman" w:eastAsia="Times New Roman" w:hAnsi="Times New Roman" w:cs="Times New Roman"/>
          <w:i/>
          <w:iCs/>
          <w:sz w:val="24"/>
          <w:szCs w:val="24"/>
          <w:lang w:val="uk-UA" w:eastAsia="ru-RU"/>
        </w:rPr>
        <w:t>Існує кілька рівнів адаптивних здібностей.</w:t>
      </w:r>
    </w:p>
    <w:p w:rsidR="00DE765D" w:rsidRPr="005A08E7" w:rsidRDefault="00DE765D" w:rsidP="00DE765D">
      <w:pPr>
        <w:widowControl w:val="0"/>
        <w:shd w:val="clear" w:color="auto" w:fill="FFFFFF"/>
        <w:autoSpaceDE w:val="0"/>
        <w:autoSpaceDN w:val="0"/>
        <w:adjustRightInd w:val="0"/>
        <w:spacing w:before="5"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i/>
          <w:iCs/>
          <w:sz w:val="24"/>
          <w:szCs w:val="24"/>
          <w:lang w:val="uk-UA" w:eastAsia="ru-RU"/>
        </w:rPr>
        <w:t>5-10 стен.</w:t>
      </w:r>
      <w:r w:rsidRPr="005A08E7">
        <w:rPr>
          <w:rFonts w:ascii="Times New Roman" w:eastAsia="Times New Roman" w:hAnsi="Times New Roman" w:cs="Times New Roman"/>
          <w:sz w:val="24"/>
          <w:szCs w:val="24"/>
          <w:lang w:val="uk-UA" w:eastAsia="ru-RU"/>
        </w:rPr>
        <w:t xml:space="preserve"> Група високої і нормальної адаптації. Особи, які увійш</w:t>
      </w:r>
      <w:r w:rsidRPr="005A08E7">
        <w:rPr>
          <w:rFonts w:ascii="Times New Roman" w:eastAsia="Times New Roman" w:hAnsi="Times New Roman" w:cs="Times New Roman"/>
          <w:sz w:val="24"/>
          <w:szCs w:val="24"/>
          <w:lang w:val="uk-UA" w:eastAsia="ru-RU"/>
        </w:rPr>
        <w:softHyphen/>
        <w:t>ли до цієї групи, досить легко адаптуються до нових умов діяльності, швидко входять у новий колектив, досить легко й адекватно орієнту</w:t>
      </w:r>
      <w:r w:rsidRPr="005A08E7">
        <w:rPr>
          <w:rFonts w:ascii="Times New Roman" w:eastAsia="Times New Roman" w:hAnsi="Times New Roman" w:cs="Times New Roman"/>
          <w:sz w:val="24"/>
          <w:szCs w:val="24"/>
          <w:lang w:val="uk-UA" w:eastAsia="ru-RU"/>
        </w:rPr>
        <w:softHyphen/>
        <w:t>ються в ситуації, швидко виробляють стратегію своєї поведінки. Як правило, не конфліктні, мають високу емоційну стійкість.</w:t>
      </w:r>
    </w:p>
    <w:p w:rsidR="00DE765D" w:rsidRPr="005A08E7" w:rsidRDefault="00DE765D" w:rsidP="00DE765D">
      <w:pPr>
        <w:widowControl w:val="0"/>
        <w:shd w:val="clear" w:color="auto" w:fill="FFFFFF"/>
        <w:autoSpaceDE w:val="0"/>
        <w:autoSpaceDN w:val="0"/>
        <w:adjustRightInd w:val="0"/>
        <w:spacing w:before="5"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i/>
          <w:iCs/>
          <w:sz w:val="24"/>
          <w:szCs w:val="24"/>
          <w:lang w:val="uk-UA" w:eastAsia="ru-RU"/>
        </w:rPr>
        <w:t>3-4 стена</w:t>
      </w:r>
      <w:r w:rsidRPr="005A08E7">
        <w:rPr>
          <w:rFonts w:ascii="Times New Roman" w:eastAsia="Times New Roman" w:hAnsi="Times New Roman" w:cs="Times New Roman"/>
          <w:sz w:val="24"/>
          <w:szCs w:val="24"/>
          <w:lang w:val="uk-UA" w:eastAsia="ru-RU"/>
        </w:rPr>
        <w:t>. Група задовільної адаптації. Більшість осіб цієї групи мають ознаки різних акцентуацій, що у звичних умовах частково компенсовані і можуть виявлятися при зміні діяльності. Тому успіх адап</w:t>
      </w:r>
      <w:r w:rsidRPr="005A08E7">
        <w:rPr>
          <w:rFonts w:ascii="Times New Roman" w:eastAsia="Times New Roman" w:hAnsi="Times New Roman" w:cs="Times New Roman"/>
          <w:sz w:val="24"/>
          <w:szCs w:val="24"/>
          <w:lang w:val="uk-UA" w:eastAsia="ru-RU"/>
        </w:rPr>
        <w:softHyphen/>
        <w:t>тації залежить від зовнішніх умов середовища. Ці особи, як правило, мають невисоку емоційну стійкість. Можливі асоціальні зриви, прояв агресії і конфліктності. Вони потребують індивідуального підходу, постійного спостереження, корекційних заходів.</w:t>
      </w:r>
    </w:p>
    <w:p w:rsidR="00DE765D" w:rsidRPr="005A08E7" w:rsidRDefault="00DE765D" w:rsidP="00DE765D">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i/>
          <w:iCs/>
          <w:sz w:val="24"/>
          <w:szCs w:val="24"/>
          <w:lang w:val="uk-UA" w:eastAsia="ru-RU"/>
        </w:rPr>
        <w:t>1-2 стена.</w:t>
      </w:r>
      <w:r w:rsidRPr="005A08E7">
        <w:rPr>
          <w:rFonts w:ascii="Times New Roman" w:eastAsia="Times New Roman" w:hAnsi="Times New Roman" w:cs="Times New Roman"/>
          <w:sz w:val="24"/>
          <w:szCs w:val="24"/>
          <w:lang w:val="uk-UA" w:eastAsia="ru-RU"/>
        </w:rPr>
        <w:t xml:space="preserve"> Група низької адаптації. Особи цієї групи мають ознаки явних акцентуацій характеру, а психічний стан можна охарактеризувати як граничний. Можливі нервово-психічні зриви. Вони мають низьку нервово-психічну стійкість, конфліктні, можуть допускати асоціальні вчинки.</w:t>
      </w:r>
    </w:p>
    <w:p w:rsidR="00DE765D" w:rsidRPr="005A08E7" w:rsidRDefault="00DE765D" w:rsidP="00DE765D">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b/>
          <w:bCs/>
          <w:i/>
          <w:iCs/>
          <w:sz w:val="24"/>
          <w:szCs w:val="24"/>
          <w:lang w:val="uk-UA" w:eastAsia="ru-RU"/>
        </w:rPr>
      </w:pPr>
      <w:r w:rsidRPr="005A08E7">
        <w:rPr>
          <w:rFonts w:ascii="Times New Roman" w:eastAsia="Times New Roman" w:hAnsi="Times New Roman" w:cs="Times New Roman"/>
          <w:b/>
          <w:bCs/>
          <w:i/>
          <w:iCs/>
          <w:sz w:val="24"/>
          <w:szCs w:val="24"/>
          <w:lang w:val="uk-UA" w:eastAsia="ru-RU"/>
        </w:rPr>
        <w:t>Інтерпретація основних шкал методики «Адаптивність»</w:t>
      </w:r>
    </w:p>
    <w:p w:rsidR="00DE765D" w:rsidRPr="005A08E7" w:rsidRDefault="00DE765D" w:rsidP="00DE765D">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i/>
          <w:iCs/>
          <w:sz w:val="24"/>
          <w:szCs w:val="24"/>
          <w:lang w:val="uk-UA" w:eastAsia="ru-RU"/>
        </w:rPr>
      </w:pPr>
      <w:r w:rsidRPr="005A08E7">
        <w:rPr>
          <w:rFonts w:ascii="Times New Roman" w:eastAsia="Times New Roman" w:hAnsi="Times New Roman" w:cs="Times New Roman"/>
          <w:i/>
          <w:iCs/>
          <w:sz w:val="24"/>
          <w:szCs w:val="24"/>
          <w:lang w:val="uk-UA" w:eastAsia="ru-RU"/>
        </w:rPr>
        <w:t>Шкала НПС.</w:t>
      </w:r>
    </w:p>
    <w:p w:rsidR="00DE765D" w:rsidRPr="005A08E7" w:rsidRDefault="00DE765D" w:rsidP="00DE765D">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1—3 стена (нижче за середній). Низький рівень поведінкової регу</w:t>
      </w:r>
      <w:r w:rsidRPr="005A08E7">
        <w:rPr>
          <w:rFonts w:ascii="Times New Roman" w:eastAsia="Times New Roman" w:hAnsi="Times New Roman" w:cs="Times New Roman"/>
          <w:sz w:val="24"/>
          <w:szCs w:val="24"/>
          <w:lang w:val="uk-UA" w:eastAsia="ru-RU"/>
        </w:rPr>
        <w:softHyphen/>
        <w:t>ляції, певна схильність до нервово-психічних зривів, відсутність адек</w:t>
      </w:r>
      <w:r w:rsidRPr="005A08E7">
        <w:rPr>
          <w:rFonts w:ascii="Times New Roman" w:eastAsia="Times New Roman" w:hAnsi="Times New Roman" w:cs="Times New Roman"/>
          <w:sz w:val="24"/>
          <w:szCs w:val="24"/>
          <w:lang w:val="uk-UA" w:eastAsia="ru-RU"/>
        </w:rPr>
        <w:softHyphen/>
        <w:t>ватності самооцінки і реального сприйняття дійсності.</w:t>
      </w:r>
    </w:p>
    <w:p w:rsidR="00DE765D" w:rsidRPr="005A08E7" w:rsidRDefault="00DE765D" w:rsidP="00DE765D">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7—10 стен (вище за середній). Високий рівень нервово-психічної стій</w:t>
      </w:r>
      <w:r w:rsidRPr="005A08E7">
        <w:rPr>
          <w:rFonts w:ascii="Times New Roman" w:eastAsia="Times New Roman" w:hAnsi="Times New Roman" w:cs="Times New Roman"/>
          <w:sz w:val="24"/>
          <w:szCs w:val="24"/>
          <w:lang w:val="uk-UA" w:eastAsia="ru-RU"/>
        </w:rPr>
        <w:softHyphen/>
        <w:t>кості і поведінкової регуляції, висока адекватна самооцінка і реальне сприйняття дійсності.</w:t>
      </w:r>
    </w:p>
    <w:p w:rsidR="00DE765D" w:rsidRPr="005A08E7" w:rsidRDefault="00DE765D" w:rsidP="00DE765D">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i/>
          <w:iCs/>
          <w:sz w:val="24"/>
          <w:szCs w:val="24"/>
          <w:lang w:val="uk-UA" w:eastAsia="ru-RU"/>
        </w:rPr>
        <w:t>Шкала КЗ</w:t>
      </w:r>
      <w:r w:rsidRPr="005A08E7">
        <w:rPr>
          <w:rFonts w:ascii="Times New Roman" w:eastAsia="Times New Roman" w:hAnsi="Times New Roman" w:cs="Times New Roman"/>
          <w:sz w:val="24"/>
          <w:szCs w:val="24"/>
          <w:lang w:val="uk-UA" w:eastAsia="ru-RU"/>
        </w:rPr>
        <w:t>.</w:t>
      </w:r>
    </w:p>
    <w:p w:rsidR="00DE765D" w:rsidRPr="005A08E7" w:rsidRDefault="00DE765D" w:rsidP="00DE765D">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1-3 стена (нижче за середній). Низький рівень розвитку комунікативних здібностей, утруднення у встановленні контактів з оточуючими, прояв агресивності, підвищена конфліктність.</w:t>
      </w:r>
    </w:p>
    <w:p w:rsidR="00DE765D" w:rsidRPr="005A08E7" w:rsidRDefault="00DE765D" w:rsidP="00DE765D">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7—10 стен (вище за середній). Високий рівень розвитку комуніка</w:t>
      </w:r>
      <w:r w:rsidRPr="005A08E7">
        <w:rPr>
          <w:rFonts w:ascii="Times New Roman" w:eastAsia="Times New Roman" w:hAnsi="Times New Roman" w:cs="Times New Roman"/>
          <w:sz w:val="24"/>
          <w:szCs w:val="24"/>
          <w:lang w:val="uk-UA" w:eastAsia="ru-RU"/>
        </w:rPr>
        <w:softHyphen/>
        <w:t>тивних здібностей, легко встановлює контакти з товаришами по роботі, оточенням, не конфліктний.</w:t>
      </w:r>
    </w:p>
    <w:p w:rsidR="00DE765D" w:rsidRPr="005A08E7" w:rsidRDefault="00DE765D" w:rsidP="00DE765D">
      <w:pPr>
        <w:widowControl w:val="0"/>
        <w:shd w:val="clear" w:color="auto" w:fill="FFFFFF"/>
        <w:autoSpaceDE w:val="0"/>
        <w:autoSpaceDN w:val="0"/>
        <w:adjustRightInd w:val="0"/>
        <w:spacing w:before="10" w:after="0" w:line="360" w:lineRule="auto"/>
        <w:ind w:firstLine="709"/>
        <w:jc w:val="both"/>
        <w:rPr>
          <w:rFonts w:ascii="Times New Roman" w:eastAsia="Times New Roman" w:hAnsi="Times New Roman" w:cs="Times New Roman"/>
          <w:i/>
          <w:iCs/>
          <w:sz w:val="24"/>
          <w:szCs w:val="24"/>
          <w:lang w:val="uk-UA" w:eastAsia="ru-RU"/>
        </w:rPr>
      </w:pPr>
      <w:r w:rsidRPr="005A08E7">
        <w:rPr>
          <w:rFonts w:ascii="Times New Roman" w:eastAsia="Times New Roman" w:hAnsi="Times New Roman" w:cs="Times New Roman"/>
          <w:i/>
          <w:iCs/>
          <w:sz w:val="24"/>
          <w:szCs w:val="24"/>
          <w:lang w:val="uk-UA" w:eastAsia="ru-RU"/>
        </w:rPr>
        <w:t>Шкала МН.</w:t>
      </w:r>
    </w:p>
    <w:p w:rsidR="00DE765D" w:rsidRPr="005A08E7" w:rsidRDefault="00DE765D" w:rsidP="00DE765D">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1—3 стена (нижче за середній). Не може адекватно оцінити своє місце і роль у колективі, не прагне дотримуватися загальноприйнятих норм поведінки.</w:t>
      </w:r>
    </w:p>
    <w:p w:rsidR="00DE765D" w:rsidRPr="005A08E7" w:rsidRDefault="00DE765D" w:rsidP="00DE765D">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5A08E7">
        <w:rPr>
          <w:rFonts w:ascii="Times New Roman" w:eastAsia="Times New Roman" w:hAnsi="Times New Roman" w:cs="Times New Roman"/>
          <w:sz w:val="24"/>
          <w:szCs w:val="24"/>
          <w:lang w:val="uk-UA" w:eastAsia="ru-RU"/>
        </w:rPr>
        <w:t>7—10 стен (вище за середній). Реально оцінює свою роль у колек</w:t>
      </w:r>
      <w:r w:rsidRPr="005A08E7">
        <w:rPr>
          <w:rFonts w:ascii="Times New Roman" w:eastAsia="Times New Roman" w:hAnsi="Times New Roman" w:cs="Times New Roman"/>
          <w:sz w:val="24"/>
          <w:szCs w:val="24"/>
          <w:lang w:val="uk-UA" w:eastAsia="ru-RU"/>
        </w:rPr>
        <w:softHyphen/>
        <w:t>тиві, орієнтується недотримання загальноприйнятих норм поведінки.</w:t>
      </w:r>
    </w:p>
    <w:p w:rsidR="00DE765D" w:rsidRPr="005A08E7" w:rsidRDefault="00DE765D" w:rsidP="00DE765D">
      <w:pPr>
        <w:widowControl w:val="0"/>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p>
    <w:p w:rsidR="00DE765D" w:rsidRPr="005A08E7" w:rsidRDefault="00DE765D" w:rsidP="00DE765D">
      <w:pPr>
        <w:spacing w:after="200" w:line="360" w:lineRule="auto"/>
        <w:ind w:right="-1" w:firstLine="709"/>
        <w:jc w:val="both"/>
        <w:rPr>
          <w:rFonts w:ascii="Times New Roman" w:eastAsia="Times New Roman" w:hAnsi="Times New Roman" w:cs="Times New Roman"/>
          <w:color w:val="000000"/>
          <w:sz w:val="28"/>
          <w:szCs w:val="28"/>
          <w:shd w:val="clear" w:color="auto" w:fill="FFFFFF"/>
          <w:lang w:val="uk-UA"/>
        </w:rPr>
      </w:pPr>
    </w:p>
    <w:p w:rsidR="00DE765D" w:rsidRPr="005A08E7" w:rsidRDefault="00DE765D" w:rsidP="00DE765D">
      <w:pPr>
        <w:spacing w:after="200" w:line="360" w:lineRule="auto"/>
        <w:ind w:right="-1" w:firstLine="709"/>
        <w:jc w:val="both"/>
        <w:rPr>
          <w:rFonts w:ascii="Times New Roman" w:eastAsia="Times New Roman" w:hAnsi="Times New Roman" w:cs="Times New Roman"/>
          <w:color w:val="000000"/>
          <w:sz w:val="28"/>
          <w:szCs w:val="28"/>
          <w:shd w:val="clear" w:color="auto" w:fill="FFFFFF"/>
          <w:lang w:val="uk-UA"/>
        </w:rPr>
      </w:pPr>
    </w:p>
    <w:p w:rsidR="00DE765D" w:rsidRPr="005A08E7" w:rsidRDefault="00DE765D" w:rsidP="00DE765D">
      <w:pPr>
        <w:spacing w:after="200" w:line="360" w:lineRule="auto"/>
        <w:ind w:right="-1" w:firstLine="709"/>
        <w:jc w:val="right"/>
        <w:rPr>
          <w:rFonts w:ascii="Times New Roman" w:eastAsia="Times New Roman" w:hAnsi="Times New Roman" w:cs="Times New Roman"/>
          <w:b/>
          <w:color w:val="000000"/>
          <w:sz w:val="28"/>
          <w:szCs w:val="28"/>
          <w:shd w:val="clear" w:color="auto" w:fill="FFFFFF"/>
          <w:lang w:val="uk-UA"/>
        </w:rPr>
      </w:pPr>
    </w:p>
    <w:p w:rsidR="00DE765D" w:rsidRPr="005A08E7" w:rsidRDefault="00DE765D" w:rsidP="00DE765D">
      <w:pPr>
        <w:spacing w:after="200" w:line="360" w:lineRule="auto"/>
        <w:ind w:right="-1" w:firstLine="709"/>
        <w:jc w:val="right"/>
        <w:rPr>
          <w:rFonts w:ascii="Times New Roman" w:eastAsia="Times New Roman" w:hAnsi="Times New Roman" w:cs="Times New Roman"/>
          <w:b/>
          <w:color w:val="000000"/>
          <w:sz w:val="28"/>
          <w:szCs w:val="28"/>
          <w:shd w:val="clear" w:color="auto" w:fill="FFFFFF"/>
          <w:lang w:val="uk-UA"/>
        </w:rPr>
      </w:pPr>
    </w:p>
    <w:p w:rsidR="00DE765D" w:rsidRPr="005A08E7" w:rsidRDefault="00DE765D" w:rsidP="00DE765D">
      <w:pPr>
        <w:spacing w:after="200" w:line="360" w:lineRule="auto"/>
        <w:ind w:right="-1" w:firstLine="709"/>
        <w:jc w:val="right"/>
        <w:rPr>
          <w:rFonts w:ascii="Times New Roman" w:eastAsia="Times New Roman" w:hAnsi="Times New Roman" w:cs="Times New Roman"/>
          <w:b/>
          <w:color w:val="000000"/>
          <w:sz w:val="28"/>
          <w:szCs w:val="28"/>
          <w:shd w:val="clear" w:color="auto" w:fill="FFFFFF"/>
          <w:lang w:val="uk-UA"/>
        </w:rPr>
      </w:pPr>
    </w:p>
    <w:p w:rsidR="00DE765D" w:rsidRPr="005A08E7" w:rsidRDefault="00DE765D" w:rsidP="00DE765D">
      <w:pPr>
        <w:spacing w:after="200" w:line="360" w:lineRule="auto"/>
        <w:ind w:right="-1" w:firstLine="709"/>
        <w:jc w:val="right"/>
        <w:rPr>
          <w:rFonts w:ascii="Times New Roman" w:eastAsia="Times New Roman" w:hAnsi="Times New Roman" w:cs="Times New Roman"/>
          <w:b/>
          <w:color w:val="000000"/>
          <w:sz w:val="28"/>
          <w:szCs w:val="28"/>
          <w:shd w:val="clear" w:color="auto" w:fill="FFFFFF"/>
          <w:lang w:val="uk-UA"/>
        </w:rPr>
      </w:pPr>
    </w:p>
    <w:p w:rsidR="00DE765D" w:rsidRPr="005A08E7" w:rsidRDefault="00DE765D" w:rsidP="00DE765D">
      <w:pPr>
        <w:spacing w:after="200" w:line="360" w:lineRule="auto"/>
        <w:ind w:right="-1" w:firstLine="709"/>
        <w:jc w:val="right"/>
        <w:rPr>
          <w:rFonts w:ascii="Times New Roman" w:eastAsia="Times New Roman" w:hAnsi="Times New Roman" w:cs="Times New Roman"/>
          <w:b/>
          <w:color w:val="000000"/>
          <w:sz w:val="28"/>
          <w:szCs w:val="28"/>
          <w:shd w:val="clear" w:color="auto" w:fill="FFFFFF"/>
          <w:lang w:val="uk-UA"/>
        </w:rPr>
      </w:pPr>
    </w:p>
    <w:p w:rsidR="00DE765D" w:rsidRPr="005A08E7" w:rsidRDefault="00DE765D" w:rsidP="00DE765D">
      <w:pPr>
        <w:spacing w:after="200" w:line="360" w:lineRule="auto"/>
        <w:ind w:right="-1" w:firstLine="709"/>
        <w:jc w:val="right"/>
        <w:rPr>
          <w:rFonts w:ascii="Times New Roman" w:eastAsia="Times New Roman" w:hAnsi="Times New Roman" w:cs="Times New Roman"/>
          <w:b/>
          <w:color w:val="000000"/>
          <w:sz w:val="28"/>
          <w:szCs w:val="28"/>
          <w:shd w:val="clear" w:color="auto" w:fill="FFFFFF"/>
          <w:lang w:val="uk-UA"/>
        </w:rPr>
      </w:pPr>
    </w:p>
    <w:p w:rsidR="00DE765D" w:rsidRPr="005A08E7" w:rsidRDefault="00DE765D" w:rsidP="00DE765D">
      <w:pPr>
        <w:spacing w:after="200" w:line="360" w:lineRule="auto"/>
        <w:ind w:right="-1" w:firstLine="709"/>
        <w:jc w:val="right"/>
        <w:rPr>
          <w:rFonts w:ascii="Times New Roman" w:eastAsia="Times New Roman" w:hAnsi="Times New Roman" w:cs="Times New Roman"/>
          <w:b/>
          <w:color w:val="000000"/>
          <w:sz w:val="28"/>
          <w:szCs w:val="28"/>
          <w:shd w:val="clear" w:color="auto" w:fill="FFFFFF"/>
          <w:lang w:val="uk-UA"/>
        </w:rPr>
      </w:pPr>
    </w:p>
    <w:p w:rsidR="00DE765D" w:rsidRPr="005A08E7" w:rsidRDefault="00DE765D" w:rsidP="00DE765D">
      <w:pPr>
        <w:spacing w:after="200" w:line="360" w:lineRule="auto"/>
        <w:ind w:right="-1" w:firstLine="709"/>
        <w:jc w:val="right"/>
        <w:rPr>
          <w:rFonts w:ascii="Times New Roman" w:eastAsia="Times New Roman" w:hAnsi="Times New Roman" w:cs="Times New Roman"/>
          <w:b/>
          <w:color w:val="000000"/>
          <w:sz w:val="28"/>
          <w:szCs w:val="28"/>
          <w:shd w:val="clear" w:color="auto" w:fill="FFFFFF"/>
          <w:lang w:val="uk-UA"/>
        </w:rPr>
      </w:pPr>
    </w:p>
    <w:p w:rsidR="00DE765D" w:rsidRPr="005A08E7" w:rsidRDefault="00DE765D" w:rsidP="00DE765D">
      <w:pPr>
        <w:spacing w:after="200" w:line="360" w:lineRule="auto"/>
        <w:ind w:right="-1" w:firstLine="709"/>
        <w:jc w:val="right"/>
        <w:rPr>
          <w:rFonts w:ascii="Times New Roman" w:eastAsia="Times New Roman" w:hAnsi="Times New Roman" w:cs="Times New Roman"/>
          <w:b/>
          <w:color w:val="000000"/>
          <w:sz w:val="28"/>
          <w:szCs w:val="28"/>
          <w:shd w:val="clear" w:color="auto" w:fill="FFFFFF"/>
          <w:lang w:val="uk-UA"/>
        </w:rPr>
      </w:pPr>
    </w:p>
    <w:p w:rsidR="00DE765D" w:rsidRPr="005A08E7" w:rsidRDefault="00DE765D" w:rsidP="00DE765D">
      <w:pPr>
        <w:spacing w:after="200" w:line="360" w:lineRule="auto"/>
        <w:ind w:right="-1" w:firstLine="709"/>
        <w:jc w:val="right"/>
        <w:rPr>
          <w:rFonts w:ascii="Times New Roman" w:eastAsia="Times New Roman" w:hAnsi="Times New Roman" w:cs="Times New Roman"/>
          <w:b/>
          <w:color w:val="000000"/>
          <w:sz w:val="28"/>
          <w:szCs w:val="28"/>
          <w:shd w:val="clear" w:color="auto" w:fill="FFFFFF"/>
          <w:lang w:val="uk-UA"/>
        </w:rPr>
      </w:pPr>
    </w:p>
    <w:p w:rsidR="00DE765D" w:rsidRPr="005A08E7" w:rsidRDefault="00DE765D" w:rsidP="00DE765D">
      <w:pPr>
        <w:spacing w:after="200" w:line="360" w:lineRule="auto"/>
        <w:ind w:right="-1" w:firstLine="709"/>
        <w:jc w:val="right"/>
        <w:rPr>
          <w:rFonts w:ascii="Times New Roman" w:eastAsia="Times New Roman" w:hAnsi="Times New Roman" w:cs="Times New Roman"/>
          <w:b/>
          <w:color w:val="000000"/>
          <w:sz w:val="28"/>
          <w:szCs w:val="28"/>
          <w:shd w:val="clear" w:color="auto" w:fill="FFFFFF"/>
          <w:lang w:val="uk-UA"/>
        </w:rPr>
      </w:pPr>
      <w:r w:rsidRPr="005A08E7">
        <w:rPr>
          <w:rFonts w:ascii="Times New Roman" w:eastAsia="Times New Roman" w:hAnsi="Times New Roman" w:cs="Times New Roman"/>
          <w:b/>
          <w:color w:val="000000"/>
          <w:sz w:val="28"/>
          <w:szCs w:val="28"/>
          <w:shd w:val="clear" w:color="auto" w:fill="FFFFFF"/>
          <w:lang w:val="uk-UA"/>
        </w:rPr>
        <w:t>Додаток Е</w:t>
      </w:r>
    </w:p>
    <w:p w:rsidR="00DE765D" w:rsidRPr="005A08E7" w:rsidRDefault="00DE765D" w:rsidP="00DE765D">
      <w:pPr>
        <w:spacing w:after="200" w:line="360" w:lineRule="auto"/>
        <w:ind w:firstLine="709"/>
        <w:jc w:val="both"/>
        <w:rPr>
          <w:rFonts w:ascii="Times New Roman" w:eastAsia="Times New Roman" w:hAnsi="Times New Roman" w:cs="Times New Roman"/>
          <w:b/>
          <w:sz w:val="28"/>
          <w:szCs w:val="28"/>
          <w:lang w:val="uk-UA" w:eastAsia="ru-RU"/>
        </w:rPr>
      </w:pPr>
      <w:r w:rsidRPr="005A08E7">
        <w:rPr>
          <w:rFonts w:ascii="Times New Roman" w:eastAsia="Times New Roman" w:hAnsi="Times New Roman" w:cs="Times New Roman"/>
          <w:b/>
          <w:sz w:val="28"/>
          <w:szCs w:val="28"/>
          <w:lang w:val="uk-UA" w:eastAsia="ru-RU"/>
        </w:rPr>
        <w:t>Програма тренінгу підвищення емоційної стійкості осіб з досвідом інфекційних хвороб.</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Заняття № 1</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Мета заняття: створення умов для знайомства учасників групи, встановлення довірливих відносин, зниження тривожності особистості перед заняттями, активізація процесів саморозкриття.</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 Знайомство. Кожен учасник по колу називає своє ім'я. Наступний етап реалізується шляхом повторення трьох імен: сусіда праворуч, сусіда зліва  та свого власного.</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2. Плутанина.</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3. Дзеркало.</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4. Зайди в коло.</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5. Ритуал прощання.</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6. Рефлексія.</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Заняття № 2</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Мета заняття: визначення особистісних особливостей кожного учасника, розвиток позитивного самосприйняття, стимулювання зворотного зв’язку в спілкуванні.</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 Повторення імен по колу – шляхом передачі м'яча учасникам по колу.</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2. Хто я?</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3. Так - ні.</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4. Намалювати побачене.</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5. Дерево почуттів.</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6. Рефлексія</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Заняття № 3</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Мета заняття: розвиток самопізнання, відпрацювання навичок рефлексії. Усвідомлення власного «Я» і свого місця в групі; розвиток умінь висловлювання і прийняття зворотного зв’язку в спілкуванні (робота в парах), зняття напруги і формування групового згуртування.</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 Струмочок.</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2. Інтерв'ю.</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3. Взаємопідтримка.</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4. Діагностика емоційних переживань по виразу обличчя.</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5. Пасажири в автобусі.</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6. Намалювати власний настрій в кольорах.</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Заняття № 4</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Мета заняття: усвідомлення учасниками власних емоцій і почуттів, розвиток вміння сприймати і розуміти себе та навколишніх людей, зняття емоційної напруги.</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 Плутанина.</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2. Дерево.</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3. Дощик.</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4. Рольова модель самооцінки.</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5. Зняття напруги</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Заняття № 5</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Мета заняття: розвиток навичок і умінь адекватного емоційного реагування. </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 Гра «мафія», що обов’язково має супроводжуватися аналізом власних емоційних станів під час ігрової взаємодії</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Заняття № 6</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Мета заняття: розвиток навичок невербального спілкування, подолання страху, тривоги, зняття емоційної напруги.</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 Магніт.</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2. Шоколадка.</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3. Поплавок в океані (візуалізація).</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4. Співчуття до іншого.</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5. Рефлексія.</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Заняття № 7</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Мета заняття: розширення емоційного репертуару, подолання страху, тривоги, напруженості.</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 Альпініст.</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2. Жива скульптура.</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 xml:space="preserve">3. Пошук індивідуального та групового девізу. </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4. Підкреслення спільності.</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5. Тарілка з водою – перевірка та формування самоконтролю й урівноваженості.</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6. Рефлексія</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Заняття № 8</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Мета заняття: оволодіння навичками вербального й невербального вираження емоційних станів.</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 Уявний м'яч.</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2. Уміння дивитися на себе з боку.</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3. Малюємо автопортрет.</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4. Рольова гра н задану тему.</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5. Тюремники – в'язні.</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6. Рефлексія.</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Заняття № 9</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Мета заняття: розширення поведінкового репертуару, згуртування трупи, зняття емоційної напруги, формування впевненості в собі.</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1. Вибір поглядом члена групи.</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2. Неіснуюча тварина.</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3. Фантазії.</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5. Рольова гра спрямована на згуртованість групи.</w:t>
      </w:r>
    </w:p>
    <w:p w:rsidR="00DE765D" w:rsidRPr="005A08E7" w:rsidRDefault="00DE765D" w:rsidP="00DE765D">
      <w:pPr>
        <w:spacing w:after="200" w:line="360" w:lineRule="auto"/>
        <w:ind w:firstLine="709"/>
        <w:contextualSpacing/>
        <w:jc w:val="both"/>
        <w:rPr>
          <w:rFonts w:ascii="Times New Roman" w:eastAsia="Times New Roman" w:hAnsi="Times New Roman" w:cs="Times New Roman"/>
          <w:sz w:val="28"/>
          <w:szCs w:val="28"/>
          <w:lang w:val="uk-UA" w:eastAsia="ru-RU"/>
        </w:rPr>
      </w:pPr>
      <w:r w:rsidRPr="005A08E7">
        <w:rPr>
          <w:rFonts w:ascii="Times New Roman" w:eastAsia="Times New Roman" w:hAnsi="Times New Roman" w:cs="Times New Roman"/>
          <w:sz w:val="28"/>
          <w:szCs w:val="28"/>
          <w:lang w:val="uk-UA" w:eastAsia="ru-RU"/>
        </w:rPr>
        <w:t>6. Рефлексія.</w:t>
      </w:r>
    </w:p>
    <w:p w:rsidR="00DE765D" w:rsidRPr="005A08E7" w:rsidRDefault="00DE765D" w:rsidP="00DE765D">
      <w:pPr>
        <w:spacing w:after="200" w:line="360" w:lineRule="auto"/>
        <w:contextualSpacing/>
        <w:jc w:val="both"/>
        <w:rPr>
          <w:rFonts w:ascii="Times New Roman" w:eastAsia="Times New Roman" w:hAnsi="Times New Roman" w:cs="Times New Roman"/>
          <w:sz w:val="28"/>
          <w:szCs w:val="28"/>
          <w:lang w:val="uk-UA" w:eastAsia="ru-RU"/>
        </w:rPr>
      </w:pPr>
    </w:p>
    <w:p w:rsidR="00DE765D" w:rsidRPr="005A08E7" w:rsidRDefault="00DE765D" w:rsidP="0053672F">
      <w:pPr>
        <w:spacing w:line="360" w:lineRule="auto"/>
        <w:ind w:firstLine="709"/>
        <w:contextualSpacing/>
        <w:jc w:val="both"/>
        <w:rPr>
          <w:rFonts w:ascii="Times New Roman" w:hAnsi="Times New Roman" w:cs="Times New Roman"/>
          <w:sz w:val="28"/>
          <w:szCs w:val="28"/>
          <w:lang w:val="uk-UA"/>
        </w:rPr>
      </w:pPr>
    </w:p>
    <w:sectPr w:rsidR="00DE765D" w:rsidRPr="005A08E7" w:rsidSect="009E32C3">
      <w:headerReference w:type="default" r:id="rId25"/>
      <w:pgSz w:w="12240" w:h="15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10CD" w:rsidRDefault="004E10CD" w:rsidP="009E32C3">
      <w:pPr>
        <w:spacing w:after="0" w:line="240" w:lineRule="auto"/>
      </w:pPr>
      <w:r>
        <w:separator/>
      </w:r>
    </w:p>
  </w:endnote>
  <w:endnote w:type="continuationSeparator" w:id="0">
    <w:p w:rsidR="004E10CD" w:rsidRDefault="004E10CD" w:rsidP="009E32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10CD" w:rsidRDefault="004E10CD" w:rsidP="009E32C3">
      <w:pPr>
        <w:spacing w:after="0" w:line="240" w:lineRule="auto"/>
      </w:pPr>
      <w:r>
        <w:separator/>
      </w:r>
    </w:p>
  </w:footnote>
  <w:footnote w:type="continuationSeparator" w:id="0">
    <w:p w:rsidR="004E10CD" w:rsidRDefault="004E10CD" w:rsidP="009E32C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71340148"/>
      <w:docPartObj>
        <w:docPartGallery w:val="Page Numbers (Top of Page)"/>
        <w:docPartUnique/>
      </w:docPartObj>
    </w:sdtPr>
    <w:sdtEndPr>
      <w:rPr>
        <w:rFonts w:ascii="Times New Roman" w:hAnsi="Times New Roman" w:cs="Times New Roman"/>
      </w:rPr>
    </w:sdtEndPr>
    <w:sdtContent>
      <w:p w:rsidR="000C38B2" w:rsidRPr="009E32C3" w:rsidRDefault="000C38B2">
        <w:pPr>
          <w:pStyle w:val="a7"/>
          <w:jc w:val="right"/>
          <w:rPr>
            <w:rFonts w:ascii="Times New Roman" w:hAnsi="Times New Roman" w:cs="Times New Roman"/>
          </w:rPr>
        </w:pPr>
        <w:r w:rsidRPr="009E32C3">
          <w:rPr>
            <w:rFonts w:ascii="Times New Roman" w:hAnsi="Times New Roman" w:cs="Times New Roman"/>
          </w:rPr>
          <w:fldChar w:fldCharType="begin"/>
        </w:r>
        <w:r w:rsidRPr="009E32C3">
          <w:rPr>
            <w:rFonts w:ascii="Times New Roman" w:hAnsi="Times New Roman" w:cs="Times New Roman"/>
          </w:rPr>
          <w:instrText>PAGE   \* MERGEFORMAT</w:instrText>
        </w:r>
        <w:r w:rsidRPr="009E32C3">
          <w:rPr>
            <w:rFonts w:ascii="Times New Roman" w:hAnsi="Times New Roman" w:cs="Times New Roman"/>
          </w:rPr>
          <w:fldChar w:fldCharType="separate"/>
        </w:r>
        <w:r w:rsidR="00811E29" w:rsidRPr="00811E29">
          <w:rPr>
            <w:rFonts w:ascii="Times New Roman" w:hAnsi="Times New Roman" w:cs="Times New Roman"/>
            <w:noProof/>
            <w:lang w:val="ru-RU"/>
          </w:rPr>
          <w:t>20</w:t>
        </w:r>
        <w:r w:rsidRPr="009E32C3">
          <w:rPr>
            <w:rFonts w:ascii="Times New Roman" w:hAnsi="Times New Roman" w:cs="Times New Roman"/>
          </w:rPr>
          <w:fldChar w:fldCharType="end"/>
        </w:r>
      </w:p>
    </w:sdtContent>
  </w:sdt>
  <w:p w:rsidR="000C38B2" w:rsidRDefault="000C38B2">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C5BC6D1E"/>
    <w:lvl w:ilvl="0">
      <w:numFmt w:val="bullet"/>
      <w:lvlText w:val="*"/>
      <w:lvlJc w:val="left"/>
      <w:pPr>
        <w:ind w:left="0" w:firstLine="0"/>
      </w:pPr>
    </w:lvl>
  </w:abstractNum>
  <w:abstractNum w:abstractNumId="1" w15:restartNumberingAfterBreak="0">
    <w:nsid w:val="03C26705"/>
    <w:multiLevelType w:val="singleLevel"/>
    <w:tmpl w:val="EA904BA0"/>
    <w:lvl w:ilvl="0">
      <w:start w:val="50"/>
      <w:numFmt w:val="decimal"/>
      <w:lvlText w:val="%1."/>
      <w:legacy w:legacy="1" w:legacySpace="0" w:legacyIndent="307"/>
      <w:lvlJc w:val="left"/>
      <w:pPr>
        <w:ind w:left="0" w:firstLine="0"/>
      </w:pPr>
      <w:rPr>
        <w:rFonts w:ascii="Times New Roman" w:hAnsi="Times New Roman" w:cs="Times New Roman" w:hint="default"/>
      </w:rPr>
    </w:lvl>
  </w:abstractNum>
  <w:abstractNum w:abstractNumId="2" w15:restartNumberingAfterBreak="0">
    <w:nsid w:val="067618E6"/>
    <w:multiLevelType w:val="singleLevel"/>
    <w:tmpl w:val="BA98CE1A"/>
    <w:lvl w:ilvl="0">
      <w:start w:val="138"/>
      <w:numFmt w:val="decimal"/>
      <w:lvlText w:val="%1."/>
      <w:legacy w:legacy="1" w:legacySpace="0" w:legacyIndent="370"/>
      <w:lvlJc w:val="left"/>
      <w:pPr>
        <w:ind w:left="0" w:firstLine="0"/>
      </w:pPr>
      <w:rPr>
        <w:rFonts w:ascii="Times New Roman" w:hAnsi="Times New Roman" w:cs="Times New Roman" w:hint="default"/>
      </w:rPr>
    </w:lvl>
  </w:abstractNum>
  <w:abstractNum w:abstractNumId="3" w15:restartNumberingAfterBreak="0">
    <w:nsid w:val="080436FF"/>
    <w:multiLevelType w:val="singleLevel"/>
    <w:tmpl w:val="2F903278"/>
    <w:lvl w:ilvl="0">
      <w:start w:val="80"/>
      <w:numFmt w:val="decimal"/>
      <w:lvlText w:val="%1."/>
      <w:legacy w:legacy="1" w:legacySpace="0" w:legacyIndent="273"/>
      <w:lvlJc w:val="left"/>
      <w:pPr>
        <w:ind w:left="0" w:firstLine="0"/>
      </w:pPr>
      <w:rPr>
        <w:rFonts w:ascii="Times New Roman" w:hAnsi="Times New Roman" w:cs="Times New Roman" w:hint="default"/>
      </w:rPr>
    </w:lvl>
  </w:abstractNum>
  <w:abstractNum w:abstractNumId="4" w15:restartNumberingAfterBreak="0">
    <w:nsid w:val="10CA3923"/>
    <w:multiLevelType w:val="singleLevel"/>
    <w:tmpl w:val="757EC82A"/>
    <w:lvl w:ilvl="0">
      <w:start w:val="29"/>
      <w:numFmt w:val="decimal"/>
      <w:lvlText w:val="%1."/>
      <w:legacy w:legacy="1" w:legacySpace="0" w:legacyIndent="297"/>
      <w:lvlJc w:val="left"/>
      <w:pPr>
        <w:ind w:left="0" w:firstLine="0"/>
      </w:pPr>
      <w:rPr>
        <w:rFonts w:ascii="Times New Roman" w:hAnsi="Times New Roman" w:cs="Times New Roman" w:hint="default"/>
      </w:rPr>
    </w:lvl>
  </w:abstractNum>
  <w:abstractNum w:abstractNumId="5" w15:restartNumberingAfterBreak="0">
    <w:nsid w:val="111F0811"/>
    <w:multiLevelType w:val="singleLevel"/>
    <w:tmpl w:val="5BC058DE"/>
    <w:lvl w:ilvl="0">
      <w:start w:val="63"/>
      <w:numFmt w:val="decimal"/>
      <w:lvlText w:val="%1."/>
      <w:legacy w:legacy="1" w:legacySpace="0" w:legacyIndent="302"/>
      <w:lvlJc w:val="left"/>
      <w:pPr>
        <w:ind w:left="0" w:firstLine="0"/>
      </w:pPr>
      <w:rPr>
        <w:rFonts w:ascii="Times New Roman" w:hAnsi="Times New Roman" w:cs="Times New Roman" w:hint="default"/>
      </w:rPr>
    </w:lvl>
  </w:abstractNum>
  <w:abstractNum w:abstractNumId="6" w15:restartNumberingAfterBreak="0">
    <w:nsid w:val="12975E35"/>
    <w:multiLevelType w:val="singleLevel"/>
    <w:tmpl w:val="BBCC1F84"/>
    <w:lvl w:ilvl="0">
      <w:start w:val="71"/>
      <w:numFmt w:val="decimal"/>
      <w:lvlText w:val="%1."/>
      <w:legacy w:legacy="1" w:legacySpace="0" w:legacyIndent="317"/>
      <w:lvlJc w:val="left"/>
      <w:pPr>
        <w:ind w:left="0" w:firstLine="0"/>
      </w:pPr>
      <w:rPr>
        <w:rFonts w:ascii="Times New Roman" w:hAnsi="Times New Roman" w:cs="Times New Roman" w:hint="default"/>
      </w:rPr>
    </w:lvl>
  </w:abstractNum>
  <w:abstractNum w:abstractNumId="7" w15:restartNumberingAfterBreak="0">
    <w:nsid w:val="136946C0"/>
    <w:multiLevelType w:val="hybridMultilevel"/>
    <w:tmpl w:val="3D16E738"/>
    <w:lvl w:ilvl="0" w:tplc="79120A5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15:restartNumberingAfterBreak="0">
    <w:nsid w:val="17595D15"/>
    <w:multiLevelType w:val="hybridMultilevel"/>
    <w:tmpl w:val="9A2E7FAC"/>
    <w:lvl w:ilvl="0" w:tplc="82E0707A">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9" w15:restartNumberingAfterBreak="0">
    <w:nsid w:val="1E891695"/>
    <w:multiLevelType w:val="singleLevel"/>
    <w:tmpl w:val="1F382AB8"/>
    <w:lvl w:ilvl="0">
      <w:start w:val="14"/>
      <w:numFmt w:val="decimal"/>
      <w:lvlText w:val="%1."/>
      <w:legacy w:legacy="1" w:legacySpace="0" w:legacyIndent="278"/>
      <w:lvlJc w:val="left"/>
      <w:pPr>
        <w:ind w:left="0" w:firstLine="0"/>
      </w:pPr>
      <w:rPr>
        <w:rFonts w:ascii="Times New Roman" w:hAnsi="Times New Roman" w:cs="Times New Roman" w:hint="default"/>
      </w:rPr>
    </w:lvl>
  </w:abstractNum>
  <w:abstractNum w:abstractNumId="10" w15:restartNumberingAfterBreak="0">
    <w:nsid w:val="1FC03ABA"/>
    <w:multiLevelType w:val="hybridMultilevel"/>
    <w:tmpl w:val="AABECFEC"/>
    <w:lvl w:ilvl="0" w:tplc="F56E2EF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15:restartNumberingAfterBreak="0">
    <w:nsid w:val="20645C16"/>
    <w:multiLevelType w:val="singleLevel"/>
    <w:tmpl w:val="E49E1E2A"/>
    <w:lvl w:ilvl="0">
      <w:start w:val="18"/>
      <w:numFmt w:val="decimal"/>
      <w:lvlText w:val="%1."/>
      <w:legacy w:legacy="1" w:legacySpace="0" w:legacyIndent="288"/>
      <w:lvlJc w:val="left"/>
      <w:pPr>
        <w:ind w:left="0" w:firstLine="0"/>
      </w:pPr>
      <w:rPr>
        <w:rFonts w:ascii="Times New Roman" w:hAnsi="Times New Roman" w:cs="Times New Roman" w:hint="default"/>
      </w:rPr>
    </w:lvl>
  </w:abstractNum>
  <w:abstractNum w:abstractNumId="12" w15:restartNumberingAfterBreak="0">
    <w:nsid w:val="218B1505"/>
    <w:multiLevelType w:val="singleLevel"/>
    <w:tmpl w:val="4A7E3A36"/>
    <w:lvl w:ilvl="0">
      <w:start w:val="148"/>
      <w:numFmt w:val="decimal"/>
      <w:lvlText w:val="%1."/>
      <w:legacy w:legacy="1" w:legacySpace="0" w:legacyIndent="379"/>
      <w:lvlJc w:val="left"/>
      <w:pPr>
        <w:ind w:left="0" w:firstLine="0"/>
      </w:pPr>
      <w:rPr>
        <w:rFonts w:ascii="Times New Roman" w:hAnsi="Times New Roman" w:cs="Times New Roman" w:hint="default"/>
      </w:rPr>
    </w:lvl>
  </w:abstractNum>
  <w:abstractNum w:abstractNumId="13" w15:restartNumberingAfterBreak="0">
    <w:nsid w:val="21EF7AF9"/>
    <w:multiLevelType w:val="hybridMultilevel"/>
    <w:tmpl w:val="D77E930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26E60032"/>
    <w:multiLevelType w:val="hybridMultilevel"/>
    <w:tmpl w:val="79CC1248"/>
    <w:lvl w:ilvl="0" w:tplc="0C6E3B2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5" w15:restartNumberingAfterBreak="0">
    <w:nsid w:val="296E0B38"/>
    <w:multiLevelType w:val="singleLevel"/>
    <w:tmpl w:val="2D6253A4"/>
    <w:lvl w:ilvl="0">
      <w:start w:val="1"/>
      <w:numFmt w:val="decimal"/>
      <w:lvlText w:val="%1."/>
      <w:legacy w:legacy="1" w:legacySpace="0" w:legacyIndent="202"/>
      <w:lvlJc w:val="left"/>
      <w:pPr>
        <w:ind w:left="0" w:firstLine="0"/>
      </w:pPr>
      <w:rPr>
        <w:rFonts w:ascii="Times New Roman" w:hAnsi="Times New Roman" w:cs="Times New Roman" w:hint="default"/>
      </w:rPr>
    </w:lvl>
  </w:abstractNum>
  <w:abstractNum w:abstractNumId="16" w15:restartNumberingAfterBreak="0">
    <w:nsid w:val="2EF108EA"/>
    <w:multiLevelType w:val="singleLevel"/>
    <w:tmpl w:val="519A16F4"/>
    <w:lvl w:ilvl="0">
      <w:start w:val="106"/>
      <w:numFmt w:val="decimal"/>
      <w:lvlText w:val="%1."/>
      <w:legacy w:legacy="1" w:legacySpace="0" w:legacyIndent="408"/>
      <w:lvlJc w:val="left"/>
      <w:pPr>
        <w:ind w:left="0" w:firstLine="0"/>
      </w:pPr>
      <w:rPr>
        <w:rFonts w:ascii="Times New Roman" w:hAnsi="Times New Roman" w:cs="Times New Roman" w:hint="default"/>
      </w:rPr>
    </w:lvl>
  </w:abstractNum>
  <w:abstractNum w:abstractNumId="17" w15:restartNumberingAfterBreak="0">
    <w:nsid w:val="30347D07"/>
    <w:multiLevelType w:val="singleLevel"/>
    <w:tmpl w:val="8F4615F0"/>
    <w:lvl w:ilvl="0">
      <w:start w:val="77"/>
      <w:numFmt w:val="decimal"/>
      <w:lvlText w:val="%1."/>
      <w:legacy w:legacy="1" w:legacySpace="0" w:legacyIndent="297"/>
      <w:lvlJc w:val="left"/>
      <w:pPr>
        <w:ind w:left="0" w:firstLine="0"/>
      </w:pPr>
      <w:rPr>
        <w:rFonts w:ascii="Times New Roman" w:hAnsi="Times New Roman" w:cs="Times New Roman" w:hint="default"/>
      </w:rPr>
    </w:lvl>
  </w:abstractNum>
  <w:abstractNum w:abstractNumId="18" w15:restartNumberingAfterBreak="0">
    <w:nsid w:val="361B6A38"/>
    <w:multiLevelType w:val="singleLevel"/>
    <w:tmpl w:val="6FDA9370"/>
    <w:lvl w:ilvl="0">
      <w:start w:val="164"/>
      <w:numFmt w:val="decimal"/>
      <w:lvlText w:val="%1."/>
      <w:legacy w:legacy="1" w:legacySpace="0" w:legacyIndent="394"/>
      <w:lvlJc w:val="left"/>
      <w:pPr>
        <w:ind w:left="0" w:firstLine="0"/>
      </w:pPr>
      <w:rPr>
        <w:rFonts w:ascii="Times New Roman" w:hAnsi="Times New Roman" w:cs="Times New Roman" w:hint="default"/>
      </w:rPr>
    </w:lvl>
  </w:abstractNum>
  <w:abstractNum w:abstractNumId="19" w15:restartNumberingAfterBreak="0">
    <w:nsid w:val="3631390C"/>
    <w:multiLevelType w:val="singleLevel"/>
    <w:tmpl w:val="E2DA8306"/>
    <w:lvl w:ilvl="0">
      <w:start w:val="24"/>
      <w:numFmt w:val="decimal"/>
      <w:lvlText w:val="%1."/>
      <w:legacy w:legacy="1" w:legacySpace="0" w:legacyIndent="302"/>
      <w:lvlJc w:val="left"/>
      <w:pPr>
        <w:ind w:left="0" w:firstLine="0"/>
      </w:pPr>
      <w:rPr>
        <w:rFonts w:ascii="Times New Roman" w:hAnsi="Times New Roman" w:cs="Times New Roman" w:hint="default"/>
      </w:rPr>
    </w:lvl>
  </w:abstractNum>
  <w:abstractNum w:abstractNumId="20" w15:restartNumberingAfterBreak="0">
    <w:nsid w:val="3C7C1703"/>
    <w:multiLevelType w:val="singleLevel"/>
    <w:tmpl w:val="2A10368C"/>
    <w:lvl w:ilvl="0">
      <w:start w:val="56"/>
      <w:numFmt w:val="decimal"/>
      <w:lvlText w:val="%1."/>
      <w:legacy w:legacy="1" w:legacySpace="0" w:legacyIndent="288"/>
      <w:lvlJc w:val="left"/>
      <w:pPr>
        <w:ind w:left="0" w:firstLine="0"/>
      </w:pPr>
      <w:rPr>
        <w:rFonts w:ascii="Times New Roman" w:hAnsi="Times New Roman" w:cs="Times New Roman" w:hint="default"/>
      </w:rPr>
    </w:lvl>
  </w:abstractNum>
  <w:abstractNum w:abstractNumId="21" w15:restartNumberingAfterBreak="0">
    <w:nsid w:val="3EAF0BCF"/>
    <w:multiLevelType w:val="singleLevel"/>
    <w:tmpl w:val="8E7A657C"/>
    <w:lvl w:ilvl="0">
      <w:start w:val="123"/>
      <w:numFmt w:val="decimal"/>
      <w:lvlText w:val="%1."/>
      <w:legacy w:legacy="1" w:legacySpace="0" w:legacyIndent="398"/>
      <w:lvlJc w:val="left"/>
      <w:pPr>
        <w:ind w:left="0" w:firstLine="0"/>
      </w:pPr>
      <w:rPr>
        <w:rFonts w:ascii="Times New Roman" w:hAnsi="Times New Roman" w:cs="Times New Roman" w:hint="default"/>
      </w:rPr>
    </w:lvl>
  </w:abstractNum>
  <w:abstractNum w:abstractNumId="22" w15:restartNumberingAfterBreak="0">
    <w:nsid w:val="3FB24A91"/>
    <w:multiLevelType w:val="singleLevel"/>
    <w:tmpl w:val="B4D864D0"/>
    <w:lvl w:ilvl="0">
      <w:start w:val="136"/>
      <w:numFmt w:val="decimal"/>
      <w:lvlText w:val="%1."/>
      <w:legacy w:legacy="1" w:legacySpace="0" w:legacyIndent="388"/>
      <w:lvlJc w:val="left"/>
      <w:pPr>
        <w:ind w:left="0" w:firstLine="0"/>
      </w:pPr>
      <w:rPr>
        <w:rFonts w:ascii="Times New Roman" w:hAnsi="Times New Roman" w:cs="Times New Roman" w:hint="default"/>
      </w:rPr>
    </w:lvl>
  </w:abstractNum>
  <w:abstractNum w:abstractNumId="23" w15:restartNumberingAfterBreak="0">
    <w:nsid w:val="44DF6F28"/>
    <w:multiLevelType w:val="hybridMultilevel"/>
    <w:tmpl w:val="6E202648"/>
    <w:lvl w:ilvl="0" w:tplc="F2F8B04A">
      <w:start w:val="1"/>
      <w:numFmt w:val="decimal"/>
      <w:lvlText w:val="%1."/>
      <w:lvlJc w:val="left"/>
      <w:pPr>
        <w:tabs>
          <w:tab w:val="num" w:pos="720"/>
        </w:tabs>
        <w:ind w:left="720" w:hanging="360"/>
      </w:pPr>
      <w:rPr>
        <w:rFonts w:ascii="Times New Roman" w:eastAsiaTheme="minorEastAsia" w:hAnsi="Times New Roman" w:cstheme="minorBidi"/>
      </w:rPr>
    </w:lvl>
    <w:lvl w:ilvl="1" w:tplc="43B283FC" w:tentative="1">
      <w:start w:val="1"/>
      <w:numFmt w:val="bullet"/>
      <w:lvlText w:val=""/>
      <w:lvlJc w:val="left"/>
      <w:pPr>
        <w:tabs>
          <w:tab w:val="num" w:pos="1440"/>
        </w:tabs>
        <w:ind w:left="1440" w:hanging="360"/>
      </w:pPr>
      <w:rPr>
        <w:rFonts w:ascii="Wingdings 2" w:hAnsi="Wingdings 2" w:hint="default"/>
      </w:rPr>
    </w:lvl>
    <w:lvl w:ilvl="2" w:tplc="BAC0110C" w:tentative="1">
      <w:start w:val="1"/>
      <w:numFmt w:val="bullet"/>
      <w:lvlText w:val=""/>
      <w:lvlJc w:val="left"/>
      <w:pPr>
        <w:tabs>
          <w:tab w:val="num" w:pos="2160"/>
        </w:tabs>
        <w:ind w:left="2160" w:hanging="360"/>
      </w:pPr>
      <w:rPr>
        <w:rFonts w:ascii="Wingdings 2" w:hAnsi="Wingdings 2" w:hint="default"/>
      </w:rPr>
    </w:lvl>
    <w:lvl w:ilvl="3" w:tplc="74544AB4" w:tentative="1">
      <w:start w:val="1"/>
      <w:numFmt w:val="bullet"/>
      <w:lvlText w:val=""/>
      <w:lvlJc w:val="left"/>
      <w:pPr>
        <w:tabs>
          <w:tab w:val="num" w:pos="2880"/>
        </w:tabs>
        <w:ind w:left="2880" w:hanging="360"/>
      </w:pPr>
      <w:rPr>
        <w:rFonts w:ascii="Wingdings 2" w:hAnsi="Wingdings 2" w:hint="default"/>
      </w:rPr>
    </w:lvl>
    <w:lvl w:ilvl="4" w:tplc="29786CBA" w:tentative="1">
      <w:start w:val="1"/>
      <w:numFmt w:val="bullet"/>
      <w:lvlText w:val=""/>
      <w:lvlJc w:val="left"/>
      <w:pPr>
        <w:tabs>
          <w:tab w:val="num" w:pos="3600"/>
        </w:tabs>
        <w:ind w:left="3600" w:hanging="360"/>
      </w:pPr>
      <w:rPr>
        <w:rFonts w:ascii="Wingdings 2" w:hAnsi="Wingdings 2" w:hint="default"/>
      </w:rPr>
    </w:lvl>
    <w:lvl w:ilvl="5" w:tplc="89200FFC" w:tentative="1">
      <w:start w:val="1"/>
      <w:numFmt w:val="bullet"/>
      <w:lvlText w:val=""/>
      <w:lvlJc w:val="left"/>
      <w:pPr>
        <w:tabs>
          <w:tab w:val="num" w:pos="4320"/>
        </w:tabs>
        <w:ind w:left="4320" w:hanging="360"/>
      </w:pPr>
      <w:rPr>
        <w:rFonts w:ascii="Wingdings 2" w:hAnsi="Wingdings 2" w:hint="default"/>
      </w:rPr>
    </w:lvl>
    <w:lvl w:ilvl="6" w:tplc="A4467D7E" w:tentative="1">
      <w:start w:val="1"/>
      <w:numFmt w:val="bullet"/>
      <w:lvlText w:val=""/>
      <w:lvlJc w:val="left"/>
      <w:pPr>
        <w:tabs>
          <w:tab w:val="num" w:pos="5040"/>
        </w:tabs>
        <w:ind w:left="5040" w:hanging="360"/>
      </w:pPr>
      <w:rPr>
        <w:rFonts w:ascii="Wingdings 2" w:hAnsi="Wingdings 2" w:hint="default"/>
      </w:rPr>
    </w:lvl>
    <w:lvl w:ilvl="7" w:tplc="C8C6ED6E" w:tentative="1">
      <w:start w:val="1"/>
      <w:numFmt w:val="bullet"/>
      <w:lvlText w:val=""/>
      <w:lvlJc w:val="left"/>
      <w:pPr>
        <w:tabs>
          <w:tab w:val="num" w:pos="5760"/>
        </w:tabs>
        <w:ind w:left="5760" w:hanging="360"/>
      </w:pPr>
      <w:rPr>
        <w:rFonts w:ascii="Wingdings 2" w:hAnsi="Wingdings 2" w:hint="default"/>
      </w:rPr>
    </w:lvl>
    <w:lvl w:ilvl="8" w:tplc="37C28332" w:tentative="1">
      <w:start w:val="1"/>
      <w:numFmt w:val="bullet"/>
      <w:lvlText w:val=""/>
      <w:lvlJc w:val="left"/>
      <w:pPr>
        <w:tabs>
          <w:tab w:val="num" w:pos="6480"/>
        </w:tabs>
        <w:ind w:left="6480" w:hanging="360"/>
      </w:pPr>
      <w:rPr>
        <w:rFonts w:ascii="Wingdings 2" w:hAnsi="Wingdings 2" w:hint="default"/>
      </w:rPr>
    </w:lvl>
  </w:abstractNum>
  <w:abstractNum w:abstractNumId="24" w15:restartNumberingAfterBreak="0">
    <w:nsid w:val="49063560"/>
    <w:multiLevelType w:val="singleLevel"/>
    <w:tmpl w:val="2362BDCE"/>
    <w:lvl w:ilvl="0">
      <w:start w:val="83"/>
      <w:numFmt w:val="decimal"/>
      <w:lvlText w:val="%1."/>
      <w:legacy w:legacy="1" w:legacySpace="0" w:legacyIndent="298"/>
      <w:lvlJc w:val="left"/>
      <w:pPr>
        <w:ind w:left="0" w:firstLine="0"/>
      </w:pPr>
      <w:rPr>
        <w:rFonts w:ascii="Times New Roman" w:hAnsi="Times New Roman" w:cs="Times New Roman" w:hint="default"/>
      </w:rPr>
    </w:lvl>
  </w:abstractNum>
  <w:abstractNum w:abstractNumId="25" w15:restartNumberingAfterBreak="0">
    <w:nsid w:val="4B80404C"/>
    <w:multiLevelType w:val="hybridMultilevel"/>
    <w:tmpl w:val="80E2C576"/>
    <w:lvl w:ilvl="0" w:tplc="C65A14DC">
      <w:start w:val="1"/>
      <w:numFmt w:val="decimal"/>
      <w:lvlText w:val="%1."/>
      <w:lvlJc w:val="left"/>
      <w:pPr>
        <w:ind w:left="1419" w:hanging="852"/>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6" w15:restartNumberingAfterBreak="0">
    <w:nsid w:val="4C59257A"/>
    <w:multiLevelType w:val="singleLevel"/>
    <w:tmpl w:val="C226B674"/>
    <w:lvl w:ilvl="0">
      <w:start w:val="27"/>
      <w:numFmt w:val="decimal"/>
      <w:lvlText w:val="%1."/>
      <w:legacy w:legacy="1" w:legacySpace="0" w:legacyIndent="312"/>
      <w:lvlJc w:val="left"/>
      <w:pPr>
        <w:ind w:left="0" w:firstLine="0"/>
      </w:pPr>
      <w:rPr>
        <w:rFonts w:ascii="Times New Roman" w:hAnsi="Times New Roman" w:cs="Times New Roman" w:hint="default"/>
      </w:rPr>
    </w:lvl>
  </w:abstractNum>
  <w:abstractNum w:abstractNumId="27" w15:restartNumberingAfterBreak="0">
    <w:nsid w:val="543001A9"/>
    <w:multiLevelType w:val="singleLevel"/>
    <w:tmpl w:val="C84CA53C"/>
    <w:lvl w:ilvl="0">
      <w:start w:val="162"/>
      <w:numFmt w:val="decimal"/>
      <w:lvlText w:val="%1."/>
      <w:legacy w:legacy="1" w:legacySpace="0" w:legacyIndent="418"/>
      <w:lvlJc w:val="left"/>
      <w:pPr>
        <w:ind w:left="0" w:firstLine="0"/>
      </w:pPr>
      <w:rPr>
        <w:rFonts w:ascii="Times New Roman" w:hAnsi="Times New Roman" w:cs="Times New Roman" w:hint="default"/>
      </w:rPr>
    </w:lvl>
  </w:abstractNum>
  <w:abstractNum w:abstractNumId="28" w15:restartNumberingAfterBreak="0">
    <w:nsid w:val="559B6F97"/>
    <w:multiLevelType w:val="singleLevel"/>
    <w:tmpl w:val="75A250CC"/>
    <w:lvl w:ilvl="0">
      <w:start w:val="33"/>
      <w:numFmt w:val="decimal"/>
      <w:lvlText w:val="%1."/>
      <w:legacy w:legacy="1" w:legacySpace="0" w:legacyIndent="302"/>
      <w:lvlJc w:val="left"/>
      <w:pPr>
        <w:ind w:left="0" w:firstLine="0"/>
      </w:pPr>
      <w:rPr>
        <w:rFonts w:ascii="Times New Roman" w:hAnsi="Times New Roman" w:cs="Times New Roman" w:hint="default"/>
      </w:rPr>
    </w:lvl>
  </w:abstractNum>
  <w:abstractNum w:abstractNumId="29" w15:restartNumberingAfterBreak="0">
    <w:nsid w:val="56263DCD"/>
    <w:multiLevelType w:val="hybridMultilevel"/>
    <w:tmpl w:val="3D74D8C8"/>
    <w:lvl w:ilvl="0" w:tplc="70168F2E">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5649714A"/>
    <w:multiLevelType w:val="singleLevel"/>
    <w:tmpl w:val="013E162C"/>
    <w:lvl w:ilvl="0">
      <w:start w:val="85"/>
      <w:numFmt w:val="decimal"/>
      <w:lvlText w:val="%1."/>
      <w:legacy w:legacy="1" w:legacySpace="0" w:legacyIndent="312"/>
      <w:lvlJc w:val="left"/>
      <w:pPr>
        <w:ind w:left="0" w:firstLine="0"/>
      </w:pPr>
      <w:rPr>
        <w:rFonts w:ascii="Times New Roman" w:hAnsi="Times New Roman" w:cs="Times New Roman" w:hint="default"/>
      </w:rPr>
    </w:lvl>
  </w:abstractNum>
  <w:abstractNum w:abstractNumId="31" w15:restartNumberingAfterBreak="0">
    <w:nsid w:val="5703651B"/>
    <w:multiLevelType w:val="singleLevel"/>
    <w:tmpl w:val="38B8495C"/>
    <w:lvl w:ilvl="0">
      <w:start w:val="127"/>
      <w:numFmt w:val="decimal"/>
      <w:lvlText w:val="%1."/>
      <w:legacy w:legacy="1" w:legacySpace="0" w:legacyIndent="384"/>
      <w:lvlJc w:val="left"/>
      <w:pPr>
        <w:ind w:left="0" w:firstLine="0"/>
      </w:pPr>
      <w:rPr>
        <w:rFonts w:ascii="Times New Roman" w:hAnsi="Times New Roman" w:cs="Times New Roman" w:hint="default"/>
      </w:rPr>
    </w:lvl>
  </w:abstractNum>
  <w:abstractNum w:abstractNumId="32" w15:restartNumberingAfterBreak="0">
    <w:nsid w:val="5B533826"/>
    <w:multiLevelType w:val="singleLevel"/>
    <w:tmpl w:val="750E15D2"/>
    <w:lvl w:ilvl="0">
      <w:start w:val="115"/>
      <w:numFmt w:val="decimal"/>
      <w:lvlText w:val="%1."/>
      <w:legacy w:legacy="1" w:legacySpace="0" w:legacyIndent="399"/>
      <w:lvlJc w:val="left"/>
      <w:pPr>
        <w:ind w:left="0" w:firstLine="0"/>
      </w:pPr>
      <w:rPr>
        <w:rFonts w:ascii="Times New Roman" w:hAnsi="Times New Roman" w:cs="Times New Roman" w:hint="default"/>
      </w:rPr>
    </w:lvl>
  </w:abstractNum>
  <w:abstractNum w:abstractNumId="33" w15:restartNumberingAfterBreak="0">
    <w:nsid w:val="5C55006A"/>
    <w:multiLevelType w:val="hybridMultilevel"/>
    <w:tmpl w:val="B0A8B460"/>
    <w:lvl w:ilvl="0" w:tplc="D06A31C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4" w15:restartNumberingAfterBreak="0">
    <w:nsid w:val="5DC21F40"/>
    <w:multiLevelType w:val="singleLevel"/>
    <w:tmpl w:val="CA34B8B2"/>
    <w:lvl w:ilvl="0">
      <w:start w:val="66"/>
      <w:numFmt w:val="decimal"/>
      <w:lvlText w:val="%1."/>
      <w:legacy w:legacy="1" w:legacySpace="0" w:legacyIndent="308"/>
      <w:lvlJc w:val="left"/>
      <w:pPr>
        <w:ind w:left="0" w:firstLine="0"/>
      </w:pPr>
      <w:rPr>
        <w:rFonts w:ascii="Times New Roman" w:hAnsi="Times New Roman" w:cs="Times New Roman" w:hint="default"/>
      </w:rPr>
    </w:lvl>
  </w:abstractNum>
  <w:abstractNum w:abstractNumId="35" w15:restartNumberingAfterBreak="0">
    <w:nsid w:val="60E9203A"/>
    <w:multiLevelType w:val="hybridMultilevel"/>
    <w:tmpl w:val="F4B092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619674B4"/>
    <w:multiLevelType w:val="singleLevel"/>
    <w:tmpl w:val="BBE6F680"/>
    <w:lvl w:ilvl="0">
      <w:start w:val="11"/>
      <w:numFmt w:val="decimal"/>
      <w:lvlText w:val="%1."/>
      <w:legacy w:legacy="1" w:legacySpace="0" w:legacyIndent="293"/>
      <w:lvlJc w:val="left"/>
      <w:pPr>
        <w:ind w:left="0" w:firstLine="0"/>
      </w:pPr>
      <w:rPr>
        <w:rFonts w:ascii="Times New Roman" w:hAnsi="Times New Roman" w:cs="Times New Roman" w:hint="default"/>
      </w:rPr>
    </w:lvl>
  </w:abstractNum>
  <w:abstractNum w:abstractNumId="37" w15:restartNumberingAfterBreak="0">
    <w:nsid w:val="625935E0"/>
    <w:multiLevelType w:val="singleLevel"/>
    <w:tmpl w:val="FEBADC72"/>
    <w:lvl w:ilvl="0">
      <w:start w:val="8"/>
      <w:numFmt w:val="decimal"/>
      <w:lvlText w:val="%1."/>
      <w:legacy w:legacy="1" w:legacySpace="0" w:legacyIndent="211"/>
      <w:lvlJc w:val="left"/>
      <w:pPr>
        <w:ind w:left="0" w:firstLine="0"/>
      </w:pPr>
      <w:rPr>
        <w:rFonts w:ascii="Times New Roman" w:hAnsi="Times New Roman" w:cs="Times New Roman" w:hint="default"/>
      </w:rPr>
    </w:lvl>
  </w:abstractNum>
  <w:abstractNum w:abstractNumId="38" w15:restartNumberingAfterBreak="0">
    <w:nsid w:val="631867E2"/>
    <w:multiLevelType w:val="multilevel"/>
    <w:tmpl w:val="C6869E7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9" w15:restartNumberingAfterBreak="0">
    <w:nsid w:val="69913EA5"/>
    <w:multiLevelType w:val="singleLevel"/>
    <w:tmpl w:val="ED00D4F0"/>
    <w:lvl w:ilvl="0">
      <w:start w:val="131"/>
      <w:numFmt w:val="decimal"/>
      <w:lvlText w:val="%1."/>
      <w:legacy w:legacy="1" w:legacySpace="0" w:legacyIndent="398"/>
      <w:lvlJc w:val="left"/>
      <w:pPr>
        <w:ind w:left="0" w:firstLine="0"/>
      </w:pPr>
      <w:rPr>
        <w:rFonts w:ascii="Times New Roman" w:hAnsi="Times New Roman" w:cs="Times New Roman" w:hint="default"/>
      </w:rPr>
    </w:lvl>
  </w:abstractNum>
  <w:abstractNum w:abstractNumId="40" w15:restartNumberingAfterBreak="0">
    <w:nsid w:val="70C761FE"/>
    <w:multiLevelType w:val="singleLevel"/>
    <w:tmpl w:val="0E1477F8"/>
    <w:lvl w:ilvl="0">
      <w:start w:val="100"/>
      <w:numFmt w:val="decimal"/>
      <w:lvlText w:val="%1."/>
      <w:legacy w:legacy="1" w:legacySpace="0" w:legacyIndent="384"/>
      <w:lvlJc w:val="left"/>
      <w:pPr>
        <w:ind w:left="0" w:firstLine="0"/>
      </w:pPr>
      <w:rPr>
        <w:rFonts w:ascii="Times New Roman" w:hAnsi="Times New Roman" w:cs="Times New Roman" w:hint="default"/>
      </w:rPr>
    </w:lvl>
  </w:abstractNum>
  <w:abstractNum w:abstractNumId="41" w15:restartNumberingAfterBreak="0">
    <w:nsid w:val="710175CB"/>
    <w:multiLevelType w:val="hybridMultilevel"/>
    <w:tmpl w:val="1FF08E20"/>
    <w:lvl w:ilvl="0" w:tplc="F25E8D2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2" w15:restartNumberingAfterBreak="0">
    <w:nsid w:val="727D6E43"/>
    <w:multiLevelType w:val="singleLevel"/>
    <w:tmpl w:val="C45A5A7C"/>
    <w:lvl w:ilvl="0">
      <w:start w:val="110"/>
      <w:numFmt w:val="decimal"/>
      <w:lvlText w:val="%1."/>
      <w:legacy w:legacy="1" w:legacySpace="0" w:legacyIndent="379"/>
      <w:lvlJc w:val="left"/>
      <w:pPr>
        <w:ind w:left="0" w:firstLine="0"/>
      </w:pPr>
      <w:rPr>
        <w:rFonts w:ascii="Times New Roman" w:hAnsi="Times New Roman" w:cs="Times New Roman" w:hint="default"/>
      </w:rPr>
    </w:lvl>
  </w:abstractNum>
  <w:abstractNum w:abstractNumId="43" w15:restartNumberingAfterBreak="0">
    <w:nsid w:val="7DCD03F5"/>
    <w:multiLevelType w:val="singleLevel"/>
    <w:tmpl w:val="0CD0D214"/>
    <w:lvl w:ilvl="0">
      <w:start w:val="43"/>
      <w:numFmt w:val="decimal"/>
      <w:lvlText w:val="%1."/>
      <w:legacy w:legacy="1" w:legacySpace="0" w:legacyIndent="312"/>
      <w:lvlJc w:val="left"/>
      <w:pPr>
        <w:ind w:left="0" w:firstLine="0"/>
      </w:pPr>
      <w:rPr>
        <w:rFonts w:ascii="Times New Roman" w:hAnsi="Times New Roman" w:cs="Times New Roman" w:hint="default"/>
      </w:rPr>
    </w:lvl>
  </w:abstractNum>
  <w:abstractNum w:abstractNumId="44" w15:restartNumberingAfterBreak="0">
    <w:nsid w:val="7E2C29DE"/>
    <w:multiLevelType w:val="singleLevel"/>
    <w:tmpl w:val="DEC01BB2"/>
    <w:lvl w:ilvl="0">
      <w:start w:val="96"/>
      <w:numFmt w:val="decimal"/>
      <w:lvlText w:val="%1."/>
      <w:legacy w:legacy="1" w:legacySpace="0" w:legacyIndent="308"/>
      <w:lvlJc w:val="left"/>
      <w:pPr>
        <w:ind w:left="0" w:firstLine="0"/>
      </w:pPr>
      <w:rPr>
        <w:rFonts w:ascii="Times New Roman" w:hAnsi="Times New Roman" w:cs="Times New Roman" w:hint="default"/>
      </w:rPr>
    </w:lvl>
  </w:abstractNum>
  <w:num w:numId="1">
    <w:abstractNumId w:val="38"/>
  </w:num>
  <w:num w:numId="2">
    <w:abstractNumId w:val="13"/>
  </w:num>
  <w:num w:numId="3">
    <w:abstractNumId w:val="29"/>
  </w:num>
  <w:num w:numId="4">
    <w:abstractNumId w:val="7"/>
  </w:num>
  <w:num w:numId="5">
    <w:abstractNumId w:val="10"/>
  </w:num>
  <w:num w:numId="6">
    <w:abstractNumId w:val="25"/>
  </w:num>
  <w:num w:numId="7">
    <w:abstractNumId w:val="14"/>
  </w:num>
  <w:num w:numId="8">
    <w:abstractNumId w:val="33"/>
  </w:num>
  <w:num w:numId="9">
    <w:abstractNumId w:val="23"/>
  </w:num>
  <w:num w:numId="10">
    <w:abstractNumId w:val="8"/>
  </w:num>
  <w:num w:numId="11">
    <w:abstractNumId w:val="41"/>
  </w:num>
  <w:num w:numId="12">
    <w:abstractNumId w:val="35"/>
  </w:num>
  <w:num w:numId="13">
    <w:abstractNumId w:val="15"/>
    <w:lvlOverride w:ilvl="0">
      <w:startOverride w:val="1"/>
    </w:lvlOverride>
  </w:num>
  <w:num w:numId="14">
    <w:abstractNumId w:val="37"/>
    <w:lvlOverride w:ilvl="0">
      <w:startOverride w:val="8"/>
    </w:lvlOverride>
  </w:num>
  <w:num w:numId="15">
    <w:abstractNumId w:val="36"/>
    <w:lvlOverride w:ilvl="0">
      <w:startOverride w:val="11"/>
    </w:lvlOverride>
  </w:num>
  <w:num w:numId="16">
    <w:abstractNumId w:val="9"/>
    <w:lvlOverride w:ilvl="0">
      <w:startOverride w:val="14"/>
    </w:lvlOverride>
  </w:num>
  <w:num w:numId="17">
    <w:abstractNumId w:val="11"/>
    <w:lvlOverride w:ilvl="0">
      <w:startOverride w:val="18"/>
    </w:lvlOverride>
  </w:num>
  <w:num w:numId="18">
    <w:abstractNumId w:val="19"/>
    <w:lvlOverride w:ilvl="0">
      <w:startOverride w:val="24"/>
    </w:lvlOverride>
  </w:num>
  <w:num w:numId="19">
    <w:abstractNumId w:val="26"/>
    <w:lvlOverride w:ilvl="0">
      <w:startOverride w:val="27"/>
    </w:lvlOverride>
  </w:num>
  <w:num w:numId="20">
    <w:abstractNumId w:val="4"/>
    <w:lvlOverride w:ilvl="0">
      <w:startOverride w:val="29"/>
    </w:lvlOverride>
  </w:num>
  <w:num w:numId="21">
    <w:abstractNumId w:val="28"/>
    <w:lvlOverride w:ilvl="0">
      <w:startOverride w:val="33"/>
    </w:lvlOverride>
  </w:num>
  <w:num w:numId="22">
    <w:abstractNumId w:val="43"/>
    <w:lvlOverride w:ilvl="0">
      <w:startOverride w:val="43"/>
    </w:lvlOverride>
  </w:num>
  <w:num w:numId="23">
    <w:abstractNumId w:val="1"/>
    <w:lvlOverride w:ilvl="0">
      <w:startOverride w:val="50"/>
    </w:lvlOverride>
  </w:num>
  <w:num w:numId="24">
    <w:abstractNumId w:val="20"/>
    <w:lvlOverride w:ilvl="0">
      <w:startOverride w:val="56"/>
    </w:lvlOverride>
  </w:num>
  <w:num w:numId="25">
    <w:abstractNumId w:val="5"/>
    <w:lvlOverride w:ilvl="0">
      <w:startOverride w:val="63"/>
    </w:lvlOverride>
  </w:num>
  <w:num w:numId="26">
    <w:abstractNumId w:val="34"/>
    <w:lvlOverride w:ilvl="0">
      <w:startOverride w:val="66"/>
    </w:lvlOverride>
  </w:num>
  <w:num w:numId="27">
    <w:abstractNumId w:val="6"/>
    <w:lvlOverride w:ilvl="0">
      <w:startOverride w:val="71"/>
    </w:lvlOverride>
  </w:num>
  <w:num w:numId="28">
    <w:abstractNumId w:val="17"/>
    <w:lvlOverride w:ilvl="0">
      <w:startOverride w:val="77"/>
    </w:lvlOverride>
  </w:num>
  <w:num w:numId="29">
    <w:abstractNumId w:val="3"/>
    <w:lvlOverride w:ilvl="0">
      <w:startOverride w:val="80"/>
    </w:lvlOverride>
  </w:num>
  <w:num w:numId="30">
    <w:abstractNumId w:val="24"/>
    <w:lvlOverride w:ilvl="0">
      <w:startOverride w:val="83"/>
    </w:lvlOverride>
  </w:num>
  <w:num w:numId="31">
    <w:abstractNumId w:val="30"/>
    <w:lvlOverride w:ilvl="0">
      <w:startOverride w:val="85"/>
    </w:lvlOverride>
  </w:num>
  <w:num w:numId="32">
    <w:abstractNumId w:val="44"/>
    <w:lvlOverride w:ilvl="0">
      <w:startOverride w:val="96"/>
    </w:lvlOverride>
  </w:num>
  <w:num w:numId="33">
    <w:abstractNumId w:val="40"/>
    <w:lvlOverride w:ilvl="0">
      <w:startOverride w:val="100"/>
    </w:lvlOverride>
  </w:num>
  <w:num w:numId="34">
    <w:abstractNumId w:val="40"/>
    <w:lvlOverride w:ilvl="0">
      <w:lvl w:ilvl="0">
        <w:start w:val="100"/>
        <w:numFmt w:val="decimal"/>
        <w:lvlText w:val="%1."/>
        <w:legacy w:legacy="1" w:legacySpace="0" w:legacyIndent="385"/>
        <w:lvlJc w:val="left"/>
        <w:pPr>
          <w:ind w:left="0" w:firstLine="0"/>
        </w:pPr>
        <w:rPr>
          <w:rFonts w:ascii="Times New Roman" w:hAnsi="Times New Roman" w:cs="Times New Roman" w:hint="default"/>
        </w:rPr>
      </w:lvl>
    </w:lvlOverride>
  </w:num>
  <w:num w:numId="35">
    <w:abstractNumId w:val="16"/>
    <w:lvlOverride w:ilvl="0">
      <w:startOverride w:val="106"/>
    </w:lvlOverride>
  </w:num>
  <w:num w:numId="36">
    <w:abstractNumId w:val="42"/>
    <w:lvlOverride w:ilvl="0">
      <w:startOverride w:val="110"/>
    </w:lvlOverride>
  </w:num>
  <w:num w:numId="37">
    <w:abstractNumId w:val="32"/>
    <w:lvlOverride w:ilvl="0">
      <w:startOverride w:val="115"/>
    </w:lvlOverride>
  </w:num>
  <w:num w:numId="38">
    <w:abstractNumId w:val="21"/>
    <w:lvlOverride w:ilvl="0">
      <w:startOverride w:val="123"/>
    </w:lvlOverride>
  </w:num>
  <w:num w:numId="39">
    <w:abstractNumId w:val="31"/>
    <w:lvlOverride w:ilvl="0">
      <w:startOverride w:val="127"/>
    </w:lvlOverride>
  </w:num>
  <w:num w:numId="40">
    <w:abstractNumId w:val="39"/>
    <w:lvlOverride w:ilvl="0">
      <w:startOverride w:val="131"/>
    </w:lvlOverride>
  </w:num>
  <w:num w:numId="41">
    <w:abstractNumId w:val="22"/>
    <w:lvlOverride w:ilvl="0">
      <w:startOverride w:val="136"/>
    </w:lvlOverride>
  </w:num>
  <w:num w:numId="42">
    <w:abstractNumId w:val="22"/>
    <w:lvlOverride w:ilvl="0">
      <w:lvl w:ilvl="0">
        <w:start w:val="136"/>
        <w:numFmt w:val="decimal"/>
        <w:lvlText w:val="%1."/>
        <w:legacy w:legacy="1" w:legacySpace="0" w:legacyIndent="389"/>
        <w:lvlJc w:val="left"/>
        <w:pPr>
          <w:ind w:left="0" w:firstLine="0"/>
        </w:pPr>
        <w:rPr>
          <w:rFonts w:ascii="Times New Roman" w:hAnsi="Times New Roman" w:cs="Times New Roman" w:hint="default"/>
        </w:rPr>
      </w:lvl>
    </w:lvlOverride>
  </w:num>
  <w:num w:numId="43">
    <w:abstractNumId w:val="2"/>
    <w:lvlOverride w:ilvl="0">
      <w:startOverride w:val="138"/>
    </w:lvlOverride>
  </w:num>
  <w:num w:numId="44">
    <w:abstractNumId w:val="12"/>
    <w:lvlOverride w:ilvl="0">
      <w:startOverride w:val="148"/>
    </w:lvlOverride>
  </w:num>
  <w:num w:numId="45">
    <w:abstractNumId w:val="27"/>
    <w:lvlOverride w:ilvl="0">
      <w:startOverride w:val="162"/>
    </w:lvlOverride>
  </w:num>
  <w:num w:numId="46">
    <w:abstractNumId w:val="18"/>
    <w:lvlOverride w:ilvl="0">
      <w:startOverride w:val="164"/>
    </w:lvlOverride>
  </w:num>
  <w:num w:numId="47">
    <w:abstractNumId w:val="0"/>
    <w:lvlOverride w:ilvl="0">
      <w:lvl w:ilvl="0">
        <w:numFmt w:val="bullet"/>
        <w:lvlText w:val="—"/>
        <w:legacy w:legacy="1" w:legacySpace="0" w:legacyIndent="187"/>
        <w:lvlJc w:val="left"/>
        <w:pPr>
          <w:ind w:left="0" w:firstLine="0"/>
        </w:pPr>
        <w:rPr>
          <w:rFonts w:ascii="Times New Roman" w:hAnsi="Times New Roman" w:cs="Times New Roman"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5A5E"/>
    <w:rsid w:val="000026B1"/>
    <w:rsid w:val="00011C2E"/>
    <w:rsid w:val="000265AE"/>
    <w:rsid w:val="00064904"/>
    <w:rsid w:val="00083E70"/>
    <w:rsid w:val="000B67C3"/>
    <w:rsid w:val="000C38B2"/>
    <w:rsid w:val="00103574"/>
    <w:rsid w:val="00120ABD"/>
    <w:rsid w:val="00185A66"/>
    <w:rsid w:val="001A7B8F"/>
    <w:rsid w:val="001D73FA"/>
    <w:rsid w:val="001E2DBF"/>
    <w:rsid w:val="00210AB2"/>
    <w:rsid w:val="00215A5E"/>
    <w:rsid w:val="00252317"/>
    <w:rsid w:val="00275617"/>
    <w:rsid w:val="0029732C"/>
    <w:rsid w:val="002E23DD"/>
    <w:rsid w:val="002E30D0"/>
    <w:rsid w:val="002F43E9"/>
    <w:rsid w:val="00352AC0"/>
    <w:rsid w:val="00402323"/>
    <w:rsid w:val="004077E9"/>
    <w:rsid w:val="0042164A"/>
    <w:rsid w:val="004377A1"/>
    <w:rsid w:val="00457764"/>
    <w:rsid w:val="00465D4E"/>
    <w:rsid w:val="004B626A"/>
    <w:rsid w:val="004E10CD"/>
    <w:rsid w:val="005308EC"/>
    <w:rsid w:val="0053672F"/>
    <w:rsid w:val="0059119E"/>
    <w:rsid w:val="005A08E7"/>
    <w:rsid w:val="005D56CE"/>
    <w:rsid w:val="0061621D"/>
    <w:rsid w:val="00683B88"/>
    <w:rsid w:val="00686006"/>
    <w:rsid w:val="006A5979"/>
    <w:rsid w:val="006C7133"/>
    <w:rsid w:val="006D055E"/>
    <w:rsid w:val="006E1B51"/>
    <w:rsid w:val="0070220C"/>
    <w:rsid w:val="00710B56"/>
    <w:rsid w:val="007229CE"/>
    <w:rsid w:val="00751BB4"/>
    <w:rsid w:val="00794282"/>
    <w:rsid w:val="007A0E18"/>
    <w:rsid w:val="007A5CEE"/>
    <w:rsid w:val="007B7386"/>
    <w:rsid w:val="007D49A0"/>
    <w:rsid w:val="00811E29"/>
    <w:rsid w:val="00817924"/>
    <w:rsid w:val="00835E0A"/>
    <w:rsid w:val="008B1848"/>
    <w:rsid w:val="008B6487"/>
    <w:rsid w:val="008E6845"/>
    <w:rsid w:val="00981116"/>
    <w:rsid w:val="009B51FB"/>
    <w:rsid w:val="009E32C3"/>
    <w:rsid w:val="00A02D00"/>
    <w:rsid w:val="00AB3E40"/>
    <w:rsid w:val="00AD1FC6"/>
    <w:rsid w:val="00AD587A"/>
    <w:rsid w:val="00B91D05"/>
    <w:rsid w:val="00C20D1D"/>
    <w:rsid w:val="00C346D1"/>
    <w:rsid w:val="00C61FE4"/>
    <w:rsid w:val="00C77654"/>
    <w:rsid w:val="00D62A7B"/>
    <w:rsid w:val="00D741F9"/>
    <w:rsid w:val="00D8019E"/>
    <w:rsid w:val="00DB6A8D"/>
    <w:rsid w:val="00DE765D"/>
    <w:rsid w:val="00E67908"/>
    <w:rsid w:val="00EB02E6"/>
    <w:rsid w:val="00EC2544"/>
    <w:rsid w:val="00EF0EFE"/>
    <w:rsid w:val="00F01403"/>
    <w:rsid w:val="00F10DA1"/>
    <w:rsid w:val="00F16ED7"/>
    <w:rsid w:val="00F41E44"/>
    <w:rsid w:val="00F442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19103DF"/>
  <w15:chartTrackingRefBased/>
  <w15:docId w15:val="{4E1FA497-5421-4231-8B71-B9A146FEC8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026B1"/>
  </w:style>
  <w:style w:type="paragraph" w:styleId="1">
    <w:name w:val="heading 1"/>
    <w:basedOn w:val="a"/>
    <w:next w:val="a"/>
    <w:link w:val="10"/>
    <w:qFormat/>
    <w:rsid w:val="008E6845"/>
    <w:pPr>
      <w:keepNext/>
      <w:spacing w:before="240" w:after="60" w:line="276" w:lineRule="auto"/>
      <w:outlineLvl w:val="0"/>
    </w:pPr>
    <w:rPr>
      <w:rFonts w:ascii="Arial" w:eastAsia="Times New Roman" w:hAnsi="Arial" w:cs="Arial"/>
      <w:b/>
      <w:bCs/>
      <w:kern w:val="32"/>
      <w:sz w:val="32"/>
      <w:szCs w:val="32"/>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8E6845"/>
    <w:rPr>
      <w:rFonts w:ascii="Arial" w:eastAsia="Times New Roman" w:hAnsi="Arial" w:cs="Arial"/>
      <w:b/>
      <w:bCs/>
      <w:kern w:val="32"/>
      <w:sz w:val="32"/>
      <w:szCs w:val="32"/>
      <w:lang w:val="uk-UA" w:eastAsia="ru-RU"/>
    </w:rPr>
  </w:style>
  <w:style w:type="numbering" w:customStyle="1" w:styleId="11">
    <w:name w:val="Нет списка1"/>
    <w:next w:val="a2"/>
    <w:uiPriority w:val="99"/>
    <w:semiHidden/>
    <w:unhideWhenUsed/>
    <w:rsid w:val="008E6845"/>
  </w:style>
  <w:style w:type="paragraph" w:customStyle="1" w:styleId="12">
    <w:name w:val="Абзац списка1"/>
    <w:basedOn w:val="a"/>
    <w:next w:val="a3"/>
    <w:uiPriority w:val="99"/>
    <w:qFormat/>
    <w:rsid w:val="008E6845"/>
    <w:pPr>
      <w:spacing w:after="200" w:line="276" w:lineRule="auto"/>
      <w:ind w:left="720"/>
      <w:contextualSpacing/>
    </w:pPr>
    <w:rPr>
      <w:rFonts w:eastAsia="Times New Roman"/>
      <w:lang w:val="ru-RU" w:eastAsia="ru-RU"/>
    </w:rPr>
  </w:style>
  <w:style w:type="paragraph" w:styleId="a4">
    <w:name w:val="Normal (Web)"/>
    <w:basedOn w:val="a"/>
    <w:uiPriority w:val="99"/>
    <w:unhideWhenUsed/>
    <w:rsid w:val="008E684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apple-converted-space">
    <w:name w:val="apple-converted-space"/>
    <w:basedOn w:val="a0"/>
    <w:rsid w:val="008E6845"/>
  </w:style>
  <w:style w:type="character" w:styleId="a5">
    <w:name w:val="Hyperlink"/>
    <w:basedOn w:val="a0"/>
    <w:uiPriority w:val="99"/>
    <w:semiHidden/>
    <w:unhideWhenUsed/>
    <w:rsid w:val="008E6845"/>
    <w:rPr>
      <w:color w:val="0000FF"/>
      <w:u w:val="single"/>
    </w:rPr>
  </w:style>
  <w:style w:type="character" w:customStyle="1" w:styleId="copyright">
    <w:name w:val="copyright"/>
    <w:basedOn w:val="a0"/>
    <w:rsid w:val="008E6845"/>
  </w:style>
  <w:style w:type="paragraph" w:customStyle="1" w:styleId="13">
    <w:name w:val="Без интервала1"/>
    <w:next w:val="a6"/>
    <w:uiPriority w:val="1"/>
    <w:qFormat/>
    <w:rsid w:val="008E6845"/>
    <w:pPr>
      <w:spacing w:after="0" w:line="240" w:lineRule="auto"/>
    </w:pPr>
    <w:rPr>
      <w:rFonts w:eastAsia="Times New Roman"/>
      <w:lang w:val="ru-RU" w:eastAsia="ru-RU"/>
    </w:rPr>
  </w:style>
  <w:style w:type="paragraph" w:customStyle="1" w:styleId="14">
    <w:name w:val="Верхний колонтитул1"/>
    <w:basedOn w:val="a"/>
    <w:next w:val="a7"/>
    <w:link w:val="a8"/>
    <w:uiPriority w:val="99"/>
    <w:unhideWhenUsed/>
    <w:rsid w:val="008E6845"/>
    <w:pPr>
      <w:tabs>
        <w:tab w:val="center" w:pos="4677"/>
        <w:tab w:val="right" w:pos="9355"/>
      </w:tabs>
      <w:spacing w:after="0" w:line="240" w:lineRule="auto"/>
    </w:pPr>
  </w:style>
  <w:style w:type="character" w:customStyle="1" w:styleId="a8">
    <w:name w:val="Верхний колонтитул Знак"/>
    <w:basedOn w:val="a0"/>
    <w:link w:val="14"/>
    <w:uiPriority w:val="99"/>
    <w:rsid w:val="008E6845"/>
  </w:style>
  <w:style w:type="paragraph" w:customStyle="1" w:styleId="15">
    <w:name w:val="Нижний колонтитул1"/>
    <w:basedOn w:val="a"/>
    <w:next w:val="a9"/>
    <w:link w:val="aa"/>
    <w:uiPriority w:val="99"/>
    <w:unhideWhenUsed/>
    <w:rsid w:val="008E6845"/>
    <w:pPr>
      <w:tabs>
        <w:tab w:val="center" w:pos="4677"/>
        <w:tab w:val="right" w:pos="9355"/>
      </w:tabs>
      <w:spacing w:after="0" w:line="240" w:lineRule="auto"/>
    </w:pPr>
  </w:style>
  <w:style w:type="character" w:customStyle="1" w:styleId="aa">
    <w:name w:val="Нижний колонтитул Знак"/>
    <w:basedOn w:val="a0"/>
    <w:link w:val="15"/>
    <w:uiPriority w:val="99"/>
    <w:rsid w:val="008E6845"/>
  </w:style>
  <w:style w:type="table" w:customStyle="1" w:styleId="16">
    <w:name w:val="Сетка таблицы1"/>
    <w:basedOn w:val="a1"/>
    <w:next w:val="ab"/>
    <w:uiPriority w:val="59"/>
    <w:rsid w:val="008E6845"/>
    <w:pPr>
      <w:spacing w:after="0" w:line="240" w:lineRule="auto"/>
    </w:pPr>
    <w:rPr>
      <w:rFonts w:eastAsia="Times New Roman"/>
      <w:lang w:val="ru-RU"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c">
    <w:name w:val="Strong"/>
    <w:basedOn w:val="a0"/>
    <w:uiPriority w:val="22"/>
    <w:qFormat/>
    <w:rsid w:val="008E6845"/>
    <w:rPr>
      <w:b/>
      <w:bCs/>
    </w:rPr>
  </w:style>
  <w:style w:type="paragraph" w:styleId="a3">
    <w:name w:val="List Paragraph"/>
    <w:basedOn w:val="a"/>
    <w:uiPriority w:val="99"/>
    <w:qFormat/>
    <w:rsid w:val="008E6845"/>
    <w:pPr>
      <w:ind w:left="720"/>
      <w:contextualSpacing/>
    </w:pPr>
  </w:style>
  <w:style w:type="paragraph" w:styleId="a6">
    <w:name w:val="No Spacing"/>
    <w:uiPriority w:val="1"/>
    <w:qFormat/>
    <w:rsid w:val="008E6845"/>
    <w:pPr>
      <w:spacing w:after="0" w:line="240" w:lineRule="auto"/>
    </w:pPr>
  </w:style>
  <w:style w:type="paragraph" w:styleId="a7">
    <w:name w:val="header"/>
    <w:basedOn w:val="a"/>
    <w:link w:val="17"/>
    <w:uiPriority w:val="99"/>
    <w:unhideWhenUsed/>
    <w:rsid w:val="008E6845"/>
    <w:pPr>
      <w:tabs>
        <w:tab w:val="center" w:pos="4844"/>
        <w:tab w:val="right" w:pos="9689"/>
      </w:tabs>
      <w:spacing w:after="0" w:line="240" w:lineRule="auto"/>
    </w:pPr>
  </w:style>
  <w:style w:type="character" w:customStyle="1" w:styleId="17">
    <w:name w:val="Верхний колонтитул Знак1"/>
    <w:basedOn w:val="a0"/>
    <w:link w:val="a7"/>
    <w:uiPriority w:val="99"/>
    <w:rsid w:val="008E6845"/>
  </w:style>
  <w:style w:type="paragraph" w:styleId="a9">
    <w:name w:val="footer"/>
    <w:basedOn w:val="a"/>
    <w:link w:val="18"/>
    <w:uiPriority w:val="99"/>
    <w:unhideWhenUsed/>
    <w:rsid w:val="008E6845"/>
    <w:pPr>
      <w:tabs>
        <w:tab w:val="center" w:pos="4844"/>
        <w:tab w:val="right" w:pos="9689"/>
      </w:tabs>
      <w:spacing w:after="0" w:line="240" w:lineRule="auto"/>
    </w:pPr>
  </w:style>
  <w:style w:type="character" w:customStyle="1" w:styleId="18">
    <w:name w:val="Нижний колонтитул Знак1"/>
    <w:basedOn w:val="a0"/>
    <w:link w:val="a9"/>
    <w:uiPriority w:val="99"/>
    <w:rsid w:val="008E6845"/>
  </w:style>
  <w:style w:type="table" w:styleId="ab">
    <w:name w:val="Table Grid"/>
    <w:basedOn w:val="a1"/>
    <w:uiPriority w:val="39"/>
    <w:rsid w:val="008E68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b"/>
    <w:uiPriority w:val="59"/>
    <w:rsid w:val="00C61FE4"/>
    <w:pPr>
      <w:spacing w:after="0" w:line="240" w:lineRule="auto"/>
    </w:pPr>
    <w:rPr>
      <w:rFonts w:eastAsia="Times New Roman"/>
      <w:lang w:val="ru-RU"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20">
    <w:name w:val="Нет списка2"/>
    <w:next w:val="a2"/>
    <w:uiPriority w:val="99"/>
    <w:semiHidden/>
    <w:unhideWhenUsed/>
    <w:rsid w:val="00DE765D"/>
  </w:style>
  <w:style w:type="table" w:customStyle="1" w:styleId="3">
    <w:name w:val="Сетка таблицы3"/>
    <w:basedOn w:val="a1"/>
    <w:next w:val="ab"/>
    <w:uiPriority w:val="59"/>
    <w:rsid w:val="00DE765D"/>
    <w:pPr>
      <w:spacing w:after="0" w:line="240" w:lineRule="auto"/>
    </w:pPr>
    <w:rPr>
      <w:rFonts w:eastAsia="Times New Roman"/>
      <w:lang w:val="ru-RU"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1035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hart" Target="charts/chart14.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chart" Target="charts/chart1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letu.ru/" TargetMode="Externa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hyperlink" Target="http://lib.mgppu.ru/opacunicode/index.php?url=/auteurs/view/30841/source:default" TargetMode="External"/><Relationship Id="rId10" Type="http://schemas.openxmlformats.org/officeDocument/2006/relationships/chart" Target="charts/chart3.xml"/><Relationship Id="rId19" Type="http://schemas.openxmlformats.org/officeDocument/2006/relationships/chart" Target="charts/chart12.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chart" Target="charts/chart15.xm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_____Microsoft_Excel9.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_____Microsoft_Excel10.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_____Microsoft_Excel11.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_____Microsoft_Excel12.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package" Target="../embeddings/_____Microsoft_Excel13.xlsx"/><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package" Target="../embeddings/_____Microsoft_Excel14.xlsx"/><Relationship Id="rId1" Type="http://schemas.openxmlformats.org/officeDocument/2006/relationships/themeOverride" Target="../theme/themeOverride15.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_____Microsoft_Excel6.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_____Microsoft_Excel7.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_____Microsoft_Excel8.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Високий рівень  </c:v>
                </c:pt>
              </c:strCache>
            </c:strRef>
          </c:tx>
          <c:spPr>
            <a:solidFill>
              <a:schemeClr val="accent1"/>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Лист1!$B$2:$B$3</c:f>
              <c:numCache>
                <c:formatCode>General</c:formatCode>
                <c:ptCount val="2"/>
                <c:pt idx="0">
                  <c:v>0</c:v>
                </c:pt>
                <c:pt idx="1">
                  <c:v>43</c:v>
                </c:pt>
              </c:numCache>
            </c:numRef>
          </c:val>
          <c:extLst>
            <c:ext xmlns:c16="http://schemas.microsoft.com/office/drawing/2014/chart" uri="{C3380CC4-5D6E-409C-BE32-E72D297353CC}">
              <c16:uniqueId val="{00000000-7864-4477-BA47-00D2354AD052}"/>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Лист1!$C$2:$C$3</c:f>
              <c:numCache>
                <c:formatCode>General</c:formatCode>
                <c:ptCount val="2"/>
                <c:pt idx="0">
                  <c:v>100</c:v>
                </c:pt>
                <c:pt idx="1">
                  <c:v>57</c:v>
                </c:pt>
              </c:numCache>
            </c:numRef>
          </c:val>
          <c:extLst>
            <c:ext xmlns:c16="http://schemas.microsoft.com/office/drawing/2014/chart" uri="{C3380CC4-5D6E-409C-BE32-E72D297353CC}">
              <c16:uniqueId val="{00000001-7864-4477-BA47-00D2354AD052}"/>
            </c:ext>
          </c:extLst>
        </c:ser>
        <c:ser>
          <c:idx val="2"/>
          <c:order val="2"/>
          <c:tx>
            <c:strRef>
              <c:f>Лист1!$D$1</c:f>
              <c:strCache>
                <c:ptCount val="1"/>
                <c:pt idx="0">
                  <c:v>Низький рівень</c:v>
                </c:pt>
              </c:strCache>
            </c:strRef>
          </c:tx>
          <c:spPr>
            <a:solidFill>
              <a:schemeClr val="accent3"/>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Лист1!$D$2:$D$3</c:f>
              <c:numCache>
                <c:formatCode>General</c:formatCode>
                <c:ptCount val="2"/>
                <c:pt idx="0">
                  <c:v>0</c:v>
                </c:pt>
                <c:pt idx="1">
                  <c:v>0</c:v>
                </c:pt>
              </c:numCache>
            </c:numRef>
          </c:val>
          <c:extLst>
            <c:ext xmlns:c16="http://schemas.microsoft.com/office/drawing/2014/chart" uri="{C3380CC4-5D6E-409C-BE32-E72D297353CC}">
              <c16:uniqueId val="{00000002-7864-4477-BA47-00D2354AD052}"/>
            </c:ext>
          </c:extLst>
        </c:ser>
        <c:dLbls>
          <c:showLegendKey val="0"/>
          <c:showVal val="0"/>
          <c:showCatName val="0"/>
          <c:showSerName val="0"/>
          <c:showPercent val="0"/>
          <c:showBubbleSize val="0"/>
        </c:dLbls>
        <c:gapWidth val="219"/>
        <c:overlap val="-27"/>
        <c:axId val="178661576"/>
        <c:axId val="1"/>
      </c:barChart>
      <c:catAx>
        <c:axId val="178661576"/>
        <c:scaling>
          <c:orientation val="minMax"/>
        </c:scaling>
        <c:delete val="0"/>
        <c:axPos val="b"/>
        <c:numFmt formatCode="General" sourceLinked="1"/>
        <c:majorTickMark val="none"/>
        <c:minorTickMark val="none"/>
        <c:tickLblPos val="nextTo"/>
        <c:spPr>
          <a:noFill/>
          <a:ln w="9520"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0"/>
        <c:axPos val="l"/>
        <c:majorGridlines>
          <c:spPr>
            <a:ln w="9520"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en-US"/>
          </a:p>
        </c:txPr>
        <c:crossAx val="178661576"/>
        <c:crosses val="autoZero"/>
        <c:crossBetween val="between"/>
      </c:valAx>
      <c:spPr>
        <a:noFill/>
        <a:ln w="25385">
          <a:noFill/>
        </a:ln>
      </c:spPr>
    </c:plotArea>
    <c:legend>
      <c:legendPos val="b"/>
      <c:overlay val="0"/>
      <c:spPr>
        <a:noFill/>
        <a:ln>
          <a:noFill/>
        </a:ln>
        <a:effectLst/>
      </c:spPr>
      <c:txPr>
        <a:bodyPr rot="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0"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Високий рівень  </c:v>
                </c:pt>
              </c:strCache>
            </c:strRef>
          </c:tx>
          <c:spPr>
            <a:solidFill>
              <a:schemeClr val="accent1"/>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Лист1!$B$2:$B$3</c:f>
              <c:numCache>
                <c:formatCode>General</c:formatCode>
                <c:ptCount val="2"/>
                <c:pt idx="0">
                  <c:v>0</c:v>
                </c:pt>
                <c:pt idx="1">
                  <c:v>0</c:v>
                </c:pt>
              </c:numCache>
            </c:numRef>
          </c:val>
          <c:extLst>
            <c:ext xmlns:c16="http://schemas.microsoft.com/office/drawing/2014/chart" uri="{C3380CC4-5D6E-409C-BE32-E72D297353CC}">
              <c16:uniqueId val="{00000000-F117-4DA4-9D5F-2C69613F8B97}"/>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Лист1!$C$2:$C$3</c:f>
              <c:numCache>
                <c:formatCode>General</c:formatCode>
                <c:ptCount val="2"/>
                <c:pt idx="0">
                  <c:v>100</c:v>
                </c:pt>
                <c:pt idx="1">
                  <c:v>80</c:v>
                </c:pt>
              </c:numCache>
            </c:numRef>
          </c:val>
          <c:extLst>
            <c:ext xmlns:c16="http://schemas.microsoft.com/office/drawing/2014/chart" uri="{C3380CC4-5D6E-409C-BE32-E72D297353CC}">
              <c16:uniqueId val="{00000001-F117-4DA4-9D5F-2C69613F8B97}"/>
            </c:ext>
          </c:extLst>
        </c:ser>
        <c:ser>
          <c:idx val="2"/>
          <c:order val="2"/>
          <c:tx>
            <c:strRef>
              <c:f>Лист1!$D$1</c:f>
              <c:strCache>
                <c:ptCount val="1"/>
                <c:pt idx="0">
                  <c:v>Низький рівень</c:v>
                </c:pt>
              </c:strCache>
            </c:strRef>
          </c:tx>
          <c:spPr>
            <a:solidFill>
              <a:schemeClr val="accent3"/>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Лист1!$D$2:$D$3</c:f>
              <c:numCache>
                <c:formatCode>General</c:formatCode>
                <c:ptCount val="2"/>
                <c:pt idx="0">
                  <c:v>0</c:v>
                </c:pt>
                <c:pt idx="1">
                  <c:v>20</c:v>
                </c:pt>
              </c:numCache>
            </c:numRef>
          </c:val>
          <c:extLst>
            <c:ext xmlns:c16="http://schemas.microsoft.com/office/drawing/2014/chart" uri="{C3380CC4-5D6E-409C-BE32-E72D297353CC}">
              <c16:uniqueId val="{00000002-F117-4DA4-9D5F-2C69613F8B97}"/>
            </c:ext>
          </c:extLst>
        </c:ser>
        <c:dLbls>
          <c:showLegendKey val="0"/>
          <c:showVal val="0"/>
          <c:showCatName val="0"/>
          <c:showSerName val="0"/>
          <c:showPercent val="0"/>
          <c:showBubbleSize val="0"/>
        </c:dLbls>
        <c:gapWidth val="219"/>
        <c:overlap val="-27"/>
        <c:axId val="147801584"/>
        <c:axId val="1"/>
      </c:barChart>
      <c:catAx>
        <c:axId val="147801584"/>
        <c:scaling>
          <c:orientation val="minMax"/>
        </c:scaling>
        <c:delete val="0"/>
        <c:axPos val="b"/>
        <c:numFmt formatCode="General" sourceLinked="1"/>
        <c:majorTickMark val="none"/>
        <c:minorTickMark val="none"/>
        <c:tickLblPos val="nextTo"/>
        <c:spPr>
          <a:noFill/>
          <a:ln w="9520"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0"/>
        <c:axPos val="l"/>
        <c:majorGridlines>
          <c:spPr>
            <a:ln w="9520"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en-US"/>
          </a:p>
        </c:txPr>
        <c:crossAx val="147801584"/>
        <c:crosses val="autoZero"/>
        <c:crossBetween val="between"/>
      </c:valAx>
      <c:spPr>
        <a:noFill/>
        <a:ln w="25385">
          <a:noFill/>
        </a:ln>
      </c:spPr>
    </c:plotArea>
    <c:legend>
      <c:legendPos val="b"/>
      <c:overlay val="0"/>
      <c:spPr>
        <a:noFill/>
        <a:ln>
          <a:noFill/>
        </a:ln>
        <a:effectLst/>
      </c:spPr>
      <c:txPr>
        <a:bodyPr rot="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0"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Високий рівень  </c:v>
                </c:pt>
              </c:strCache>
            </c:strRef>
          </c:tx>
          <c:spPr>
            <a:solidFill>
              <a:schemeClr val="accent1"/>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Лист1!$B$2:$B$3</c:f>
              <c:numCache>
                <c:formatCode>General</c:formatCode>
                <c:ptCount val="2"/>
                <c:pt idx="0">
                  <c:v>0</c:v>
                </c:pt>
                <c:pt idx="1">
                  <c:v>0</c:v>
                </c:pt>
              </c:numCache>
            </c:numRef>
          </c:val>
          <c:extLst>
            <c:ext xmlns:c16="http://schemas.microsoft.com/office/drawing/2014/chart" uri="{C3380CC4-5D6E-409C-BE32-E72D297353CC}">
              <c16:uniqueId val="{00000000-829A-49BF-9A1F-5A63FE793221}"/>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Лист1!$C$2:$C$3</c:f>
              <c:numCache>
                <c:formatCode>General</c:formatCode>
                <c:ptCount val="2"/>
                <c:pt idx="0">
                  <c:v>100</c:v>
                </c:pt>
                <c:pt idx="1">
                  <c:v>57</c:v>
                </c:pt>
              </c:numCache>
            </c:numRef>
          </c:val>
          <c:extLst>
            <c:ext xmlns:c16="http://schemas.microsoft.com/office/drawing/2014/chart" uri="{C3380CC4-5D6E-409C-BE32-E72D297353CC}">
              <c16:uniqueId val="{00000001-829A-49BF-9A1F-5A63FE793221}"/>
            </c:ext>
          </c:extLst>
        </c:ser>
        <c:ser>
          <c:idx val="2"/>
          <c:order val="2"/>
          <c:tx>
            <c:strRef>
              <c:f>Лист1!$D$1</c:f>
              <c:strCache>
                <c:ptCount val="1"/>
                <c:pt idx="0">
                  <c:v>Низький рівень</c:v>
                </c:pt>
              </c:strCache>
            </c:strRef>
          </c:tx>
          <c:spPr>
            <a:solidFill>
              <a:schemeClr val="accent3"/>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Лист1!$D$2:$D$3</c:f>
              <c:numCache>
                <c:formatCode>General</c:formatCode>
                <c:ptCount val="2"/>
                <c:pt idx="0">
                  <c:v>0</c:v>
                </c:pt>
                <c:pt idx="1">
                  <c:v>43</c:v>
                </c:pt>
              </c:numCache>
            </c:numRef>
          </c:val>
          <c:extLst>
            <c:ext xmlns:c16="http://schemas.microsoft.com/office/drawing/2014/chart" uri="{C3380CC4-5D6E-409C-BE32-E72D297353CC}">
              <c16:uniqueId val="{00000002-829A-49BF-9A1F-5A63FE793221}"/>
            </c:ext>
          </c:extLst>
        </c:ser>
        <c:dLbls>
          <c:showLegendKey val="0"/>
          <c:showVal val="0"/>
          <c:showCatName val="0"/>
          <c:showSerName val="0"/>
          <c:showPercent val="0"/>
          <c:showBubbleSize val="0"/>
        </c:dLbls>
        <c:gapWidth val="219"/>
        <c:overlap val="-27"/>
        <c:axId val="147445248"/>
        <c:axId val="1"/>
      </c:barChart>
      <c:catAx>
        <c:axId val="147445248"/>
        <c:scaling>
          <c:orientation val="minMax"/>
        </c:scaling>
        <c:delete val="0"/>
        <c:axPos val="b"/>
        <c:numFmt formatCode="General" sourceLinked="1"/>
        <c:majorTickMark val="none"/>
        <c:minorTickMark val="none"/>
        <c:tickLblPos val="nextTo"/>
        <c:spPr>
          <a:noFill/>
          <a:ln w="9520"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0"/>
        <c:axPos val="l"/>
        <c:majorGridlines>
          <c:spPr>
            <a:ln w="9520"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en-US"/>
          </a:p>
        </c:txPr>
        <c:crossAx val="147445248"/>
        <c:crosses val="autoZero"/>
        <c:crossBetween val="between"/>
      </c:valAx>
      <c:spPr>
        <a:noFill/>
        <a:ln w="25385">
          <a:noFill/>
        </a:ln>
      </c:spPr>
    </c:plotArea>
    <c:legend>
      <c:legendPos val="b"/>
      <c:overlay val="0"/>
      <c:spPr>
        <a:noFill/>
        <a:ln>
          <a:noFill/>
        </a:ln>
        <a:effectLst/>
      </c:spPr>
      <c:txPr>
        <a:bodyPr rot="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0"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Високий рівень  </c:v>
                </c:pt>
              </c:strCache>
            </c:strRef>
          </c:tx>
          <c:spPr>
            <a:solidFill>
              <a:schemeClr val="accent1"/>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Лист1!$B$2:$B$3</c:f>
              <c:numCache>
                <c:formatCode>General</c:formatCode>
                <c:ptCount val="2"/>
                <c:pt idx="0">
                  <c:v>0</c:v>
                </c:pt>
                <c:pt idx="1">
                  <c:v>40</c:v>
                </c:pt>
              </c:numCache>
            </c:numRef>
          </c:val>
          <c:extLst>
            <c:ext xmlns:c16="http://schemas.microsoft.com/office/drawing/2014/chart" uri="{C3380CC4-5D6E-409C-BE32-E72D297353CC}">
              <c16:uniqueId val="{00000000-A67F-4E81-A564-D892FAC5E644}"/>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Лист1!$C$2:$C$3</c:f>
              <c:numCache>
                <c:formatCode>General</c:formatCode>
                <c:ptCount val="2"/>
                <c:pt idx="0">
                  <c:v>75</c:v>
                </c:pt>
                <c:pt idx="1">
                  <c:v>50</c:v>
                </c:pt>
              </c:numCache>
            </c:numRef>
          </c:val>
          <c:extLst>
            <c:ext xmlns:c16="http://schemas.microsoft.com/office/drawing/2014/chart" uri="{C3380CC4-5D6E-409C-BE32-E72D297353CC}">
              <c16:uniqueId val="{00000001-A67F-4E81-A564-D892FAC5E644}"/>
            </c:ext>
          </c:extLst>
        </c:ser>
        <c:ser>
          <c:idx val="2"/>
          <c:order val="2"/>
          <c:tx>
            <c:strRef>
              <c:f>Лист1!$D$1</c:f>
              <c:strCache>
                <c:ptCount val="1"/>
                <c:pt idx="0">
                  <c:v>Рівень нижчий за середній </c:v>
                </c:pt>
              </c:strCache>
            </c:strRef>
          </c:tx>
          <c:spPr>
            <a:solidFill>
              <a:schemeClr val="accent3"/>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Лист1!$D$2:$D$3</c:f>
              <c:numCache>
                <c:formatCode>General</c:formatCode>
                <c:ptCount val="2"/>
                <c:pt idx="0">
                  <c:v>15</c:v>
                </c:pt>
                <c:pt idx="1">
                  <c:v>10</c:v>
                </c:pt>
              </c:numCache>
            </c:numRef>
          </c:val>
          <c:extLst>
            <c:ext xmlns:c16="http://schemas.microsoft.com/office/drawing/2014/chart" uri="{C3380CC4-5D6E-409C-BE32-E72D297353CC}">
              <c16:uniqueId val="{00000002-A67F-4E81-A564-D892FAC5E644}"/>
            </c:ext>
          </c:extLst>
        </c:ser>
        <c:ser>
          <c:idx val="3"/>
          <c:order val="3"/>
          <c:tx>
            <c:strRef>
              <c:f>Лист1!$E$1</c:f>
              <c:strCache>
                <c:ptCount val="1"/>
                <c:pt idx="0">
                  <c:v>Низький рівень</c:v>
                </c:pt>
              </c:strCache>
            </c:strRef>
          </c:tx>
          <c:spPr>
            <a:solidFill>
              <a:schemeClr val="accent4"/>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Лист1!$E$2:$E$3</c:f>
              <c:numCache>
                <c:formatCode>General</c:formatCode>
                <c:ptCount val="2"/>
                <c:pt idx="0">
                  <c:v>10</c:v>
                </c:pt>
                <c:pt idx="1">
                  <c:v>0</c:v>
                </c:pt>
              </c:numCache>
            </c:numRef>
          </c:val>
          <c:extLst>
            <c:ext xmlns:c16="http://schemas.microsoft.com/office/drawing/2014/chart" uri="{C3380CC4-5D6E-409C-BE32-E72D297353CC}">
              <c16:uniqueId val="{00000003-A67F-4E81-A564-D892FAC5E644}"/>
            </c:ext>
          </c:extLst>
        </c:ser>
        <c:dLbls>
          <c:showLegendKey val="0"/>
          <c:showVal val="0"/>
          <c:showCatName val="0"/>
          <c:showSerName val="0"/>
          <c:showPercent val="0"/>
          <c:showBubbleSize val="0"/>
        </c:dLbls>
        <c:gapWidth val="219"/>
        <c:overlap val="-27"/>
        <c:axId val="147072960"/>
        <c:axId val="1"/>
      </c:barChart>
      <c:catAx>
        <c:axId val="147072960"/>
        <c:scaling>
          <c:orientation val="minMax"/>
        </c:scaling>
        <c:delete val="0"/>
        <c:axPos val="b"/>
        <c:numFmt formatCode="General" sourceLinked="1"/>
        <c:majorTickMark val="none"/>
        <c:minorTickMark val="none"/>
        <c:tickLblPos val="nextTo"/>
        <c:spPr>
          <a:noFill/>
          <a:ln w="953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0"/>
        <c:axPos val="l"/>
        <c:majorGridlines>
          <c:spPr>
            <a:ln w="9530"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7072960"/>
        <c:crosses val="autoZero"/>
        <c:crossBetween val="between"/>
      </c:valAx>
      <c:spPr>
        <a:noFill/>
        <a:ln w="25412">
          <a:noFill/>
        </a:ln>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30"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Високий рівень  </c:v>
                </c:pt>
              </c:strCache>
            </c:strRef>
          </c:tx>
          <c:spPr>
            <a:solidFill>
              <a:schemeClr val="accent1"/>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Лист1!$B$2:$B$3</c:f>
              <c:numCache>
                <c:formatCode>General</c:formatCode>
                <c:ptCount val="2"/>
                <c:pt idx="0">
                  <c:v>0</c:v>
                </c:pt>
                <c:pt idx="1">
                  <c:v>29</c:v>
                </c:pt>
              </c:numCache>
            </c:numRef>
          </c:val>
          <c:extLst>
            <c:ext xmlns:c16="http://schemas.microsoft.com/office/drawing/2014/chart" uri="{C3380CC4-5D6E-409C-BE32-E72D297353CC}">
              <c16:uniqueId val="{00000000-54C7-40CD-9177-6A43213D8788}"/>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Лист1!$C$2:$C$3</c:f>
              <c:numCache>
                <c:formatCode>General</c:formatCode>
                <c:ptCount val="2"/>
                <c:pt idx="0">
                  <c:v>90</c:v>
                </c:pt>
                <c:pt idx="1">
                  <c:v>71</c:v>
                </c:pt>
              </c:numCache>
            </c:numRef>
          </c:val>
          <c:extLst>
            <c:ext xmlns:c16="http://schemas.microsoft.com/office/drawing/2014/chart" uri="{C3380CC4-5D6E-409C-BE32-E72D297353CC}">
              <c16:uniqueId val="{00000001-54C7-40CD-9177-6A43213D8788}"/>
            </c:ext>
          </c:extLst>
        </c:ser>
        <c:ser>
          <c:idx val="2"/>
          <c:order val="2"/>
          <c:tx>
            <c:strRef>
              <c:f>Лист1!$D$1</c:f>
              <c:strCache>
                <c:ptCount val="1"/>
                <c:pt idx="0">
                  <c:v>Низький рівень</c:v>
                </c:pt>
              </c:strCache>
            </c:strRef>
          </c:tx>
          <c:spPr>
            <a:solidFill>
              <a:schemeClr val="accent3"/>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Лист1!$D$2:$D$3</c:f>
              <c:numCache>
                <c:formatCode>General</c:formatCode>
                <c:ptCount val="2"/>
                <c:pt idx="0">
                  <c:v>10</c:v>
                </c:pt>
                <c:pt idx="1">
                  <c:v>0</c:v>
                </c:pt>
              </c:numCache>
            </c:numRef>
          </c:val>
          <c:extLst>
            <c:ext xmlns:c16="http://schemas.microsoft.com/office/drawing/2014/chart" uri="{C3380CC4-5D6E-409C-BE32-E72D297353CC}">
              <c16:uniqueId val="{00000002-54C7-40CD-9177-6A43213D8788}"/>
            </c:ext>
          </c:extLst>
        </c:ser>
        <c:dLbls>
          <c:showLegendKey val="0"/>
          <c:showVal val="0"/>
          <c:showCatName val="0"/>
          <c:showSerName val="0"/>
          <c:showPercent val="0"/>
          <c:showBubbleSize val="0"/>
        </c:dLbls>
        <c:gapWidth val="219"/>
        <c:overlap val="-27"/>
        <c:axId val="147445248"/>
        <c:axId val="1"/>
      </c:barChart>
      <c:catAx>
        <c:axId val="147445248"/>
        <c:scaling>
          <c:orientation val="minMax"/>
        </c:scaling>
        <c:delete val="0"/>
        <c:axPos val="b"/>
        <c:numFmt formatCode="General" sourceLinked="1"/>
        <c:majorTickMark val="none"/>
        <c:minorTickMark val="none"/>
        <c:tickLblPos val="nextTo"/>
        <c:spPr>
          <a:noFill/>
          <a:ln w="9520"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0"/>
        <c:axPos val="l"/>
        <c:majorGridlines>
          <c:spPr>
            <a:ln w="9520"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en-US"/>
          </a:p>
        </c:txPr>
        <c:crossAx val="147445248"/>
        <c:crosses val="autoZero"/>
        <c:crossBetween val="between"/>
      </c:valAx>
      <c:spPr>
        <a:noFill/>
        <a:ln w="25385">
          <a:noFill/>
        </a:ln>
      </c:spPr>
    </c:plotArea>
    <c:legend>
      <c:legendPos val="b"/>
      <c:overlay val="0"/>
      <c:spPr>
        <a:noFill/>
        <a:ln>
          <a:noFill/>
        </a:ln>
        <a:effectLst/>
      </c:spPr>
      <c:txPr>
        <a:bodyPr rot="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0"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Високий рівень  </c:v>
                </c:pt>
              </c:strCache>
            </c:strRef>
          </c:tx>
          <c:spPr>
            <a:solidFill>
              <a:schemeClr val="accent1"/>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Лист1!$B$2:$B$3</c:f>
              <c:numCache>
                <c:formatCode>General</c:formatCode>
                <c:ptCount val="2"/>
                <c:pt idx="0">
                  <c:v>0</c:v>
                </c:pt>
                <c:pt idx="1">
                  <c:v>39</c:v>
                </c:pt>
              </c:numCache>
            </c:numRef>
          </c:val>
          <c:extLst>
            <c:ext xmlns:c16="http://schemas.microsoft.com/office/drawing/2014/chart" uri="{C3380CC4-5D6E-409C-BE32-E72D297353CC}">
              <c16:uniqueId val="{00000000-CC8B-4E76-B990-B27DD8819879}"/>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Лист1!$C$2:$C$3</c:f>
              <c:numCache>
                <c:formatCode>General</c:formatCode>
                <c:ptCount val="2"/>
                <c:pt idx="0">
                  <c:v>90</c:v>
                </c:pt>
                <c:pt idx="1">
                  <c:v>61</c:v>
                </c:pt>
              </c:numCache>
            </c:numRef>
          </c:val>
          <c:extLst>
            <c:ext xmlns:c16="http://schemas.microsoft.com/office/drawing/2014/chart" uri="{C3380CC4-5D6E-409C-BE32-E72D297353CC}">
              <c16:uniqueId val="{00000001-CC8B-4E76-B990-B27DD8819879}"/>
            </c:ext>
          </c:extLst>
        </c:ser>
        <c:ser>
          <c:idx val="2"/>
          <c:order val="2"/>
          <c:tx>
            <c:strRef>
              <c:f>Лист1!$D$1</c:f>
              <c:strCache>
                <c:ptCount val="1"/>
                <c:pt idx="0">
                  <c:v>Низький рівень</c:v>
                </c:pt>
              </c:strCache>
            </c:strRef>
          </c:tx>
          <c:spPr>
            <a:solidFill>
              <a:schemeClr val="accent3"/>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Лист1!$D$2:$D$3</c:f>
              <c:numCache>
                <c:formatCode>General</c:formatCode>
                <c:ptCount val="2"/>
                <c:pt idx="0">
                  <c:v>10</c:v>
                </c:pt>
                <c:pt idx="1">
                  <c:v>0</c:v>
                </c:pt>
              </c:numCache>
            </c:numRef>
          </c:val>
          <c:extLst>
            <c:ext xmlns:c16="http://schemas.microsoft.com/office/drawing/2014/chart" uri="{C3380CC4-5D6E-409C-BE32-E72D297353CC}">
              <c16:uniqueId val="{00000002-CC8B-4E76-B990-B27DD8819879}"/>
            </c:ext>
          </c:extLst>
        </c:ser>
        <c:dLbls>
          <c:showLegendKey val="0"/>
          <c:showVal val="0"/>
          <c:showCatName val="0"/>
          <c:showSerName val="0"/>
          <c:showPercent val="0"/>
          <c:showBubbleSize val="0"/>
        </c:dLbls>
        <c:gapWidth val="219"/>
        <c:overlap val="-27"/>
        <c:axId val="147445248"/>
        <c:axId val="1"/>
      </c:barChart>
      <c:catAx>
        <c:axId val="147445248"/>
        <c:scaling>
          <c:orientation val="minMax"/>
        </c:scaling>
        <c:delete val="0"/>
        <c:axPos val="b"/>
        <c:numFmt formatCode="General" sourceLinked="1"/>
        <c:majorTickMark val="none"/>
        <c:minorTickMark val="none"/>
        <c:tickLblPos val="nextTo"/>
        <c:spPr>
          <a:noFill/>
          <a:ln w="9520"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0"/>
        <c:axPos val="l"/>
        <c:majorGridlines>
          <c:spPr>
            <a:ln w="9520"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en-US"/>
          </a:p>
        </c:txPr>
        <c:crossAx val="147445248"/>
        <c:crosses val="autoZero"/>
        <c:crossBetween val="between"/>
      </c:valAx>
      <c:spPr>
        <a:noFill/>
        <a:ln w="25385">
          <a:noFill/>
        </a:ln>
      </c:spPr>
    </c:plotArea>
    <c:legend>
      <c:legendPos val="b"/>
      <c:overlay val="0"/>
      <c:spPr>
        <a:noFill/>
        <a:ln>
          <a:noFill/>
        </a:ln>
        <a:effectLst/>
      </c:spPr>
      <c:txPr>
        <a:bodyPr rot="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0"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Високий рівень  </c:v>
                </c:pt>
              </c:strCache>
            </c:strRef>
          </c:tx>
          <c:spPr>
            <a:solidFill>
              <a:schemeClr val="accent1"/>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Лист1!$B$2:$B$3</c:f>
              <c:numCache>
                <c:formatCode>General</c:formatCode>
                <c:ptCount val="2"/>
                <c:pt idx="0">
                  <c:v>0</c:v>
                </c:pt>
                <c:pt idx="1">
                  <c:v>29</c:v>
                </c:pt>
              </c:numCache>
            </c:numRef>
          </c:val>
          <c:extLst>
            <c:ext xmlns:c16="http://schemas.microsoft.com/office/drawing/2014/chart" uri="{C3380CC4-5D6E-409C-BE32-E72D297353CC}">
              <c16:uniqueId val="{00000000-B7A9-4EAE-9A78-90192A1A2390}"/>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Лист1!$C$2:$C$3</c:f>
              <c:numCache>
                <c:formatCode>General</c:formatCode>
                <c:ptCount val="2"/>
                <c:pt idx="0">
                  <c:v>100</c:v>
                </c:pt>
                <c:pt idx="1">
                  <c:v>71</c:v>
                </c:pt>
              </c:numCache>
            </c:numRef>
          </c:val>
          <c:extLst>
            <c:ext xmlns:c16="http://schemas.microsoft.com/office/drawing/2014/chart" uri="{C3380CC4-5D6E-409C-BE32-E72D297353CC}">
              <c16:uniqueId val="{00000001-B7A9-4EAE-9A78-90192A1A2390}"/>
            </c:ext>
          </c:extLst>
        </c:ser>
        <c:ser>
          <c:idx val="2"/>
          <c:order val="2"/>
          <c:tx>
            <c:strRef>
              <c:f>Лист1!$D$1</c:f>
              <c:strCache>
                <c:ptCount val="1"/>
                <c:pt idx="0">
                  <c:v>Низький рівень</c:v>
                </c:pt>
              </c:strCache>
            </c:strRef>
          </c:tx>
          <c:spPr>
            <a:solidFill>
              <a:schemeClr val="accent3"/>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Лист1!$D$2:$D$3</c:f>
              <c:numCache>
                <c:formatCode>General</c:formatCode>
                <c:ptCount val="2"/>
                <c:pt idx="0">
                  <c:v>0</c:v>
                </c:pt>
                <c:pt idx="1">
                  <c:v>0</c:v>
                </c:pt>
              </c:numCache>
            </c:numRef>
          </c:val>
          <c:extLst>
            <c:ext xmlns:c16="http://schemas.microsoft.com/office/drawing/2014/chart" uri="{C3380CC4-5D6E-409C-BE32-E72D297353CC}">
              <c16:uniqueId val="{00000002-B7A9-4EAE-9A78-90192A1A2390}"/>
            </c:ext>
          </c:extLst>
        </c:ser>
        <c:dLbls>
          <c:showLegendKey val="0"/>
          <c:showVal val="0"/>
          <c:showCatName val="0"/>
          <c:showSerName val="0"/>
          <c:showPercent val="0"/>
          <c:showBubbleSize val="0"/>
        </c:dLbls>
        <c:gapWidth val="219"/>
        <c:overlap val="-27"/>
        <c:axId val="147445248"/>
        <c:axId val="1"/>
      </c:barChart>
      <c:catAx>
        <c:axId val="147445248"/>
        <c:scaling>
          <c:orientation val="minMax"/>
        </c:scaling>
        <c:delete val="0"/>
        <c:axPos val="b"/>
        <c:numFmt formatCode="General" sourceLinked="1"/>
        <c:majorTickMark val="none"/>
        <c:minorTickMark val="none"/>
        <c:tickLblPos val="nextTo"/>
        <c:spPr>
          <a:noFill/>
          <a:ln w="9520"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0"/>
        <c:axPos val="l"/>
        <c:majorGridlines>
          <c:spPr>
            <a:ln w="9520"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en-US"/>
          </a:p>
        </c:txPr>
        <c:crossAx val="147445248"/>
        <c:crosses val="autoZero"/>
        <c:crossBetween val="between"/>
      </c:valAx>
      <c:spPr>
        <a:noFill/>
        <a:ln w="25385">
          <a:noFill/>
        </a:ln>
      </c:spPr>
    </c:plotArea>
    <c:legend>
      <c:legendPos val="b"/>
      <c:overlay val="0"/>
      <c:spPr>
        <a:noFill/>
        <a:ln>
          <a:noFill/>
        </a:ln>
        <a:effectLst/>
      </c:spPr>
      <c:txPr>
        <a:bodyPr rot="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0"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Високий рівень  </c:v>
                </c:pt>
              </c:strCache>
            </c:strRef>
          </c:tx>
          <c:spPr>
            <a:solidFill>
              <a:schemeClr val="accent1"/>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Лист1!$B$2:$B$3</c:f>
              <c:numCache>
                <c:formatCode>General</c:formatCode>
                <c:ptCount val="2"/>
                <c:pt idx="0">
                  <c:v>0</c:v>
                </c:pt>
                <c:pt idx="1">
                  <c:v>29</c:v>
                </c:pt>
              </c:numCache>
            </c:numRef>
          </c:val>
          <c:extLst>
            <c:ext xmlns:c16="http://schemas.microsoft.com/office/drawing/2014/chart" uri="{C3380CC4-5D6E-409C-BE32-E72D297353CC}">
              <c16:uniqueId val="{00000000-6975-445E-89E9-44AA30074415}"/>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Лист1!$C$2:$C$3</c:f>
              <c:numCache>
                <c:formatCode>General</c:formatCode>
                <c:ptCount val="2"/>
                <c:pt idx="0">
                  <c:v>90</c:v>
                </c:pt>
                <c:pt idx="1">
                  <c:v>71</c:v>
                </c:pt>
              </c:numCache>
            </c:numRef>
          </c:val>
          <c:extLst>
            <c:ext xmlns:c16="http://schemas.microsoft.com/office/drawing/2014/chart" uri="{C3380CC4-5D6E-409C-BE32-E72D297353CC}">
              <c16:uniqueId val="{00000001-6975-445E-89E9-44AA30074415}"/>
            </c:ext>
          </c:extLst>
        </c:ser>
        <c:ser>
          <c:idx val="2"/>
          <c:order val="2"/>
          <c:tx>
            <c:strRef>
              <c:f>Лист1!$D$1</c:f>
              <c:strCache>
                <c:ptCount val="1"/>
                <c:pt idx="0">
                  <c:v>Низький рівень</c:v>
                </c:pt>
              </c:strCache>
            </c:strRef>
          </c:tx>
          <c:spPr>
            <a:solidFill>
              <a:schemeClr val="accent3"/>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Лист1!$D$2:$D$3</c:f>
              <c:numCache>
                <c:formatCode>General</c:formatCode>
                <c:ptCount val="2"/>
                <c:pt idx="0">
                  <c:v>10</c:v>
                </c:pt>
                <c:pt idx="1">
                  <c:v>0</c:v>
                </c:pt>
              </c:numCache>
            </c:numRef>
          </c:val>
          <c:extLst>
            <c:ext xmlns:c16="http://schemas.microsoft.com/office/drawing/2014/chart" uri="{C3380CC4-5D6E-409C-BE32-E72D297353CC}">
              <c16:uniqueId val="{00000002-6975-445E-89E9-44AA30074415}"/>
            </c:ext>
          </c:extLst>
        </c:ser>
        <c:dLbls>
          <c:showLegendKey val="0"/>
          <c:showVal val="0"/>
          <c:showCatName val="0"/>
          <c:showSerName val="0"/>
          <c:showPercent val="0"/>
          <c:showBubbleSize val="0"/>
        </c:dLbls>
        <c:gapWidth val="219"/>
        <c:overlap val="-27"/>
        <c:axId val="178383176"/>
        <c:axId val="1"/>
      </c:barChart>
      <c:catAx>
        <c:axId val="178383176"/>
        <c:scaling>
          <c:orientation val="minMax"/>
        </c:scaling>
        <c:delete val="0"/>
        <c:axPos val="b"/>
        <c:numFmt formatCode="General" sourceLinked="1"/>
        <c:majorTickMark val="none"/>
        <c:minorTickMark val="none"/>
        <c:tickLblPos val="nextTo"/>
        <c:spPr>
          <a:noFill/>
          <a:ln w="9520"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0"/>
        <c:axPos val="l"/>
        <c:majorGridlines>
          <c:spPr>
            <a:ln w="9520"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en-US"/>
          </a:p>
        </c:txPr>
        <c:crossAx val="178383176"/>
        <c:crosses val="autoZero"/>
        <c:crossBetween val="between"/>
      </c:valAx>
      <c:spPr>
        <a:noFill/>
        <a:ln w="25385">
          <a:noFill/>
        </a:ln>
      </c:spPr>
    </c:plotArea>
    <c:legend>
      <c:legendPos val="b"/>
      <c:overlay val="0"/>
      <c:spPr>
        <a:noFill/>
        <a:ln>
          <a:noFill/>
        </a:ln>
        <a:effectLst/>
      </c:spPr>
      <c:txPr>
        <a:bodyPr rot="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0"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Високий рівень  </c:v>
                </c:pt>
              </c:strCache>
            </c:strRef>
          </c:tx>
          <c:spPr>
            <a:solidFill>
              <a:schemeClr val="accent1"/>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Лист1!$B$2:$B$3</c:f>
              <c:numCache>
                <c:formatCode>General</c:formatCode>
                <c:ptCount val="2"/>
                <c:pt idx="0">
                  <c:v>0</c:v>
                </c:pt>
                <c:pt idx="1">
                  <c:v>29</c:v>
                </c:pt>
              </c:numCache>
            </c:numRef>
          </c:val>
          <c:extLst>
            <c:ext xmlns:c16="http://schemas.microsoft.com/office/drawing/2014/chart" uri="{C3380CC4-5D6E-409C-BE32-E72D297353CC}">
              <c16:uniqueId val="{00000000-CB6A-4D34-B653-91330A782CE7}"/>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Лист1!$C$2:$C$3</c:f>
              <c:numCache>
                <c:formatCode>General</c:formatCode>
                <c:ptCount val="2"/>
                <c:pt idx="0">
                  <c:v>100</c:v>
                </c:pt>
                <c:pt idx="1">
                  <c:v>71</c:v>
                </c:pt>
              </c:numCache>
            </c:numRef>
          </c:val>
          <c:extLst>
            <c:ext xmlns:c16="http://schemas.microsoft.com/office/drawing/2014/chart" uri="{C3380CC4-5D6E-409C-BE32-E72D297353CC}">
              <c16:uniqueId val="{00000001-CB6A-4D34-B653-91330A782CE7}"/>
            </c:ext>
          </c:extLst>
        </c:ser>
        <c:ser>
          <c:idx val="2"/>
          <c:order val="2"/>
          <c:tx>
            <c:strRef>
              <c:f>Лист1!$D$1</c:f>
              <c:strCache>
                <c:ptCount val="1"/>
                <c:pt idx="0">
                  <c:v>Низький рівень</c:v>
                </c:pt>
              </c:strCache>
            </c:strRef>
          </c:tx>
          <c:spPr>
            <a:solidFill>
              <a:schemeClr val="accent3"/>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Лист1!$D$2:$D$3</c:f>
              <c:numCache>
                <c:formatCode>General</c:formatCode>
                <c:ptCount val="2"/>
                <c:pt idx="0">
                  <c:v>0</c:v>
                </c:pt>
                <c:pt idx="1">
                  <c:v>0</c:v>
                </c:pt>
              </c:numCache>
            </c:numRef>
          </c:val>
          <c:extLst>
            <c:ext xmlns:c16="http://schemas.microsoft.com/office/drawing/2014/chart" uri="{C3380CC4-5D6E-409C-BE32-E72D297353CC}">
              <c16:uniqueId val="{00000002-CB6A-4D34-B653-91330A782CE7}"/>
            </c:ext>
          </c:extLst>
        </c:ser>
        <c:dLbls>
          <c:showLegendKey val="0"/>
          <c:showVal val="0"/>
          <c:showCatName val="0"/>
          <c:showSerName val="0"/>
          <c:showPercent val="0"/>
          <c:showBubbleSize val="0"/>
        </c:dLbls>
        <c:gapWidth val="219"/>
        <c:overlap val="-27"/>
        <c:axId val="179438368"/>
        <c:axId val="1"/>
      </c:barChart>
      <c:catAx>
        <c:axId val="179438368"/>
        <c:scaling>
          <c:orientation val="minMax"/>
        </c:scaling>
        <c:delete val="0"/>
        <c:axPos val="b"/>
        <c:numFmt formatCode="General" sourceLinked="1"/>
        <c:majorTickMark val="none"/>
        <c:minorTickMark val="none"/>
        <c:tickLblPos val="nextTo"/>
        <c:spPr>
          <a:noFill/>
          <a:ln w="9516"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0"/>
        <c:axPos val="l"/>
        <c:majorGridlines>
          <c:spPr>
            <a:ln w="9516"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en-US"/>
          </a:p>
        </c:txPr>
        <c:crossAx val="179438368"/>
        <c:crosses val="autoZero"/>
        <c:crossBetween val="between"/>
      </c:valAx>
      <c:spPr>
        <a:noFill/>
        <a:ln w="25376">
          <a:noFill/>
        </a:ln>
      </c:spPr>
    </c:plotArea>
    <c:legend>
      <c:legendPos val="b"/>
      <c:overlay val="0"/>
      <c:spPr>
        <a:noFill/>
        <a:ln>
          <a:noFill/>
        </a:ln>
        <a:effectLst/>
      </c:spPr>
      <c:txPr>
        <a:bodyPr rot="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16"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Високий рівень  </c:v>
                </c:pt>
              </c:strCache>
            </c:strRef>
          </c:tx>
          <c:spPr>
            <a:solidFill>
              <a:schemeClr val="accent1"/>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Лист1!$B$2:$B$3</c:f>
              <c:numCache>
                <c:formatCode>General</c:formatCode>
                <c:ptCount val="2"/>
                <c:pt idx="0">
                  <c:v>0</c:v>
                </c:pt>
                <c:pt idx="1">
                  <c:v>0</c:v>
                </c:pt>
              </c:numCache>
            </c:numRef>
          </c:val>
          <c:extLst>
            <c:ext xmlns:c16="http://schemas.microsoft.com/office/drawing/2014/chart" uri="{C3380CC4-5D6E-409C-BE32-E72D297353CC}">
              <c16:uniqueId val="{00000000-308F-411E-A6C2-5B7FB72203F5}"/>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Лист1!$C$2:$C$3</c:f>
              <c:numCache>
                <c:formatCode>General</c:formatCode>
                <c:ptCount val="2"/>
                <c:pt idx="0">
                  <c:v>100</c:v>
                </c:pt>
                <c:pt idx="1">
                  <c:v>65</c:v>
                </c:pt>
              </c:numCache>
            </c:numRef>
          </c:val>
          <c:extLst>
            <c:ext xmlns:c16="http://schemas.microsoft.com/office/drawing/2014/chart" uri="{C3380CC4-5D6E-409C-BE32-E72D297353CC}">
              <c16:uniqueId val="{00000001-308F-411E-A6C2-5B7FB72203F5}"/>
            </c:ext>
          </c:extLst>
        </c:ser>
        <c:ser>
          <c:idx val="2"/>
          <c:order val="2"/>
          <c:tx>
            <c:strRef>
              <c:f>Лист1!$D$1</c:f>
              <c:strCache>
                <c:ptCount val="1"/>
                <c:pt idx="0">
                  <c:v>Низький рівень</c:v>
                </c:pt>
              </c:strCache>
            </c:strRef>
          </c:tx>
          <c:spPr>
            <a:solidFill>
              <a:schemeClr val="accent3"/>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Лист1!$D$2:$D$3</c:f>
              <c:numCache>
                <c:formatCode>General</c:formatCode>
                <c:ptCount val="2"/>
                <c:pt idx="0">
                  <c:v>0</c:v>
                </c:pt>
                <c:pt idx="1">
                  <c:v>35</c:v>
                </c:pt>
              </c:numCache>
            </c:numRef>
          </c:val>
          <c:extLst>
            <c:ext xmlns:c16="http://schemas.microsoft.com/office/drawing/2014/chart" uri="{C3380CC4-5D6E-409C-BE32-E72D297353CC}">
              <c16:uniqueId val="{00000002-308F-411E-A6C2-5B7FB72203F5}"/>
            </c:ext>
          </c:extLst>
        </c:ser>
        <c:dLbls>
          <c:showLegendKey val="0"/>
          <c:showVal val="0"/>
          <c:showCatName val="0"/>
          <c:showSerName val="0"/>
          <c:showPercent val="0"/>
          <c:showBubbleSize val="0"/>
        </c:dLbls>
        <c:gapWidth val="219"/>
        <c:overlap val="-27"/>
        <c:axId val="147681048"/>
        <c:axId val="1"/>
      </c:barChart>
      <c:catAx>
        <c:axId val="147681048"/>
        <c:scaling>
          <c:orientation val="minMax"/>
        </c:scaling>
        <c:delete val="0"/>
        <c:axPos val="b"/>
        <c:numFmt formatCode="General" sourceLinked="1"/>
        <c:majorTickMark val="none"/>
        <c:minorTickMark val="none"/>
        <c:tickLblPos val="nextTo"/>
        <c:spPr>
          <a:noFill/>
          <a:ln w="9520"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0"/>
        <c:axPos val="l"/>
        <c:majorGridlines>
          <c:spPr>
            <a:ln w="9520"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en-US"/>
          </a:p>
        </c:txPr>
        <c:crossAx val="147681048"/>
        <c:crosses val="autoZero"/>
        <c:crossBetween val="between"/>
      </c:valAx>
      <c:spPr>
        <a:noFill/>
        <a:ln w="25385">
          <a:noFill/>
        </a:ln>
      </c:spPr>
    </c:plotArea>
    <c:legend>
      <c:legendPos val="b"/>
      <c:overlay val="0"/>
      <c:spPr>
        <a:noFill/>
        <a:ln>
          <a:noFill/>
        </a:ln>
        <a:effectLst/>
      </c:spPr>
      <c:txPr>
        <a:bodyPr rot="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0"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Високий рівень  </c:v>
                </c:pt>
              </c:strCache>
            </c:strRef>
          </c:tx>
          <c:spPr>
            <a:solidFill>
              <a:schemeClr val="accent1"/>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Лист1!$B$2:$B$3</c:f>
              <c:numCache>
                <c:formatCode>General</c:formatCode>
                <c:ptCount val="2"/>
                <c:pt idx="0">
                  <c:v>0</c:v>
                </c:pt>
                <c:pt idx="1">
                  <c:v>0</c:v>
                </c:pt>
              </c:numCache>
            </c:numRef>
          </c:val>
          <c:extLst>
            <c:ext xmlns:c16="http://schemas.microsoft.com/office/drawing/2014/chart" uri="{C3380CC4-5D6E-409C-BE32-E72D297353CC}">
              <c16:uniqueId val="{00000000-E23C-42B5-9E38-36BC279BD31A}"/>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Лист1!$C$2:$C$3</c:f>
              <c:numCache>
                <c:formatCode>General</c:formatCode>
                <c:ptCount val="2"/>
                <c:pt idx="0">
                  <c:v>100</c:v>
                </c:pt>
                <c:pt idx="1">
                  <c:v>57</c:v>
                </c:pt>
              </c:numCache>
            </c:numRef>
          </c:val>
          <c:extLst>
            <c:ext xmlns:c16="http://schemas.microsoft.com/office/drawing/2014/chart" uri="{C3380CC4-5D6E-409C-BE32-E72D297353CC}">
              <c16:uniqueId val="{00000001-E23C-42B5-9E38-36BC279BD31A}"/>
            </c:ext>
          </c:extLst>
        </c:ser>
        <c:ser>
          <c:idx val="2"/>
          <c:order val="2"/>
          <c:tx>
            <c:strRef>
              <c:f>Лист1!$D$1</c:f>
              <c:strCache>
                <c:ptCount val="1"/>
                <c:pt idx="0">
                  <c:v>Низький рівень</c:v>
                </c:pt>
              </c:strCache>
            </c:strRef>
          </c:tx>
          <c:spPr>
            <a:solidFill>
              <a:schemeClr val="accent3"/>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Лист1!$D$2:$D$3</c:f>
              <c:numCache>
                <c:formatCode>General</c:formatCode>
                <c:ptCount val="2"/>
                <c:pt idx="0">
                  <c:v>0</c:v>
                </c:pt>
                <c:pt idx="1">
                  <c:v>43</c:v>
                </c:pt>
              </c:numCache>
            </c:numRef>
          </c:val>
          <c:extLst>
            <c:ext xmlns:c16="http://schemas.microsoft.com/office/drawing/2014/chart" uri="{C3380CC4-5D6E-409C-BE32-E72D297353CC}">
              <c16:uniqueId val="{00000002-E23C-42B5-9E38-36BC279BD31A}"/>
            </c:ext>
          </c:extLst>
        </c:ser>
        <c:dLbls>
          <c:showLegendKey val="0"/>
          <c:showVal val="0"/>
          <c:showCatName val="0"/>
          <c:showSerName val="0"/>
          <c:showPercent val="0"/>
          <c:showBubbleSize val="0"/>
        </c:dLbls>
        <c:gapWidth val="219"/>
        <c:overlap val="-27"/>
        <c:axId val="147680392"/>
        <c:axId val="1"/>
      </c:barChart>
      <c:catAx>
        <c:axId val="147680392"/>
        <c:scaling>
          <c:orientation val="minMax"/>
        </c:scaling>
        <c:delete val="0"/>
        <c:axPos val="b"/>
        <c:numFmt formatCode="General" sourceLinked="1"/>
        <c:majorTickMark val="none"/>
        <c:minorTickMark val="none"/>
        <c:tickLblPos val="nextTo"/>
        <c:spPr>
          <a:noFill/>
          <a:ln w="9520"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0"/>
        <c:axPos val="l"/>
        <c:majorGridlines>
          <c:spPr>
            <a:ln w="9520"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en-US"/>
          </a:p>
        </c:txPr>
        <c:crossAx val="147680392"/>
        <c:crosses val="autoZero"/>
        <c:crossBetween val="between"/>
      </c:valAx>
      <c:spPr>
        <a:noFill/>
        <a:ln w="25385">
          <a:noFill/>
        </a:ln>
      </c:spPr>
    </c:plotArea>
    <c:legend>
      <c:legendPos val="b"/>
      <c:overlay val="0"/>
      <c:spPr>
        <a:noFill/>
        <a:ln>
          <a:noFill/>
        </a:ln>
        <a:effectLst/>
      </c:spPr>
      <c:txPr>
        <a:bodyPr rot="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0"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Високий рівень  </c:v>
                </c:pt>
              </c:strCache>
            </c:strRef>
          </c:tx>
          <c:spPr>
            <a:solidFill>
              <a:schemeClr val="accent1"/>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Лист1!$B$2:$B$3</c:f>
              <c:numCache>
                <c:formatCode>General</c:formatCode>
                <c:ptCount val="2"/>
                <c:pt idx="0">
                  <c:v>0</c:v>
                </c:pt>
                <c:pt idx="1">
                  <c:v>0</c:v>
                </c:pt>
              </c:numCache>
            </c:numRef>
          </c:val>
          <c:extLst>
            <c:ext xmlns:c16="http://schemas.microsoft.com/office/drawing/2014/chart" uri="{C3380CC4-5D6E-409C-BE32-E72D297353CC}">
              <c16:uniqueId val="{00000000-A2A3-4A25-899D-960CF0D2AF15}"/>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Лист1!$C$2:$C$3</c:f>
              <c:numCache>
                <c:formatCode>General</c:formatCode>
                <c:ptCount val="2"/>
                <c:pt idx="0">
                  <c:v>100</c:v>
                </c:pt>
                <c:pt idx="1">
                  <c:v>80</c:v>
                </c:pt>
              </c:numCache>
            </c:numRef>
          </c:val>
          <c:extLst>
            <c:ext xmlns:c16="http://schemas.microsoft.com/office/drawing/2014/chart" uri="{C3380CC4-5D6E-409C-BE32-E72D297353CC}">
              <c16:uniqueId val="{00000001-A2A3-4A25-899D-960CF0D2AF15}"/>
            </c:ext>
          </c:extLst>
        </c:ser>
        <c:ser>
          <c:idx val="2"/>
          <c:order val="2"/>
          <c:tx>
            <c:strRef>
              <c:f>Лист1!$D$1</c:f>
              <c:strCache>
                <c:ptCount val="1"/>
                <c:pt idx="0">
                  <c:v>Низький рівень</c:v>
                </c:pt>
              </c:strCache>
            </c:strRef>
          </c:tx>
          <c:spPr>
            <a:solidFill>
              <a:schemeClr val="accent3"/>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Лист1!$D$2:$D$3</c:f>
              <c:numCache>
                <c:formatCode>General</c:formatCode>
                <c:ptCount val="2"/>
                <c:pt idx="0">
                  <c:v>0</c:v>
                </c:pt>
                <c:pt idx="1">
                  <c:v>20</c:v>
                </c:pt>
              </c:numCache>
            </c:numRef>
          </c:val>
          <c:extLst>
            <c:ext xmlns:c16="http://schemas.microsoft.com/office/drawing/2014/chart" uri="{C3380CC4-5D6E-409C-BE32-E72D297353CC}">
              <c16:uniqueId val="{00000002-A2A3-4A25-899D-960CF0D2AF15}"/>
            </c:ext>
          </c:extLst>
        </c:ser>
        <c:dLbls>
          <c:showLegendKey val="0"/>
          <c:showVal val="0"/>
          <c:showCatName val="0"/>
          <c:showSerName val="0"/>
          <c:showPercent val="0"/>
          <c:showBubbleSize val="0"/>
        </c:dLbls>
        <c:gapWidth val="219"/>
        <c:overlap val="-27"/>
        <c:axId val="178575808"/>
        <c:axId val="1"/>
      </c:barChart>
      <c:catAx>
        <c:axId val="178575808"/>
        <c:scaling>
          <c:orientation val="minMax"/>
        </c:scaling>
        <c:delete val="0"/>
        <c:axPos val="b"/>
        <c:numFmt formatCode="General" sourceLinked="1"/>
        <c:majorTickMark val="none"/>
        <c:minorTickMark val="none"/>
        <c:tickLblPos val="nextTo"/>
        <c:spPr>
          <a:noFill/>
          <a:ln w="9520"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0"/>
        <c:axPos val="l"/>
        <c:majorGridlines>
          <c:spPr>
            <a:ln w="9520"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en-US"/>
          </a:p>
        </c:txPr>
        <c:crossAx val="178575808"/>
        <c:crosses val="autoZero"/>
        <c:crossBetween val="between"/>
      </c:valAx>
      <c:spPr>
        <a:noFill/>
        <a:ln w="25385">
          <a:noFill/>
        </a:ln>
      </c:spPr>
    </c:plotArea>
    <c:legend>
      <c:legendPos val="b"/>
      <c:overlay val="0"/>
      <c:spPr>
        <a:noFill/>
        <a:ln>
          <a:noFill/>
        </a:ln>
        <a:effectLst/>
      </c:spPr>
      <c:txPr>
        <a:bodyPr rot="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0"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Високий рівень  </c:v>
                </c:pt>
              </c:strCache>
            </c:strRef>
          </c:tx>
          <c:spPr>
            <a:solidFill>
              <a:schemeClr val="accent1"/>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Лист1!$B$2:$B$3</c:f>
              <c:numCache>
                <c:formatCode>General</c:formatCode>
                <c:ptCount val="2"/>
                <c:pt idx="0">
                  <c:v>0</c:v>
                </c:pt>
                <c:pt idx="1">
                  <c:v>0</c:v>
                </c:pt>
              </c:numCache>
            </c:numRef>
          </c:val>
          <c:extLst>
            <c:ext xmlns:c16="http://schemas.microsoft.com/office/drawing/2014/chart" uri="{C3380CC4-5D6E-409C-BE32-E72D297353CC}">
              <c16:uniqueId val="{00000000-9CF9-48CE-A153-1134DBD123B8}"/>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Лист1!$C$2:$C$3</c:f>
              <c:numCache>
                <c:formatCode>General</c:formatCode>
                <c:ptCount val="2"/>
                <c:pt idx="0">
                  <c:v>100</c:v>
                </c:pt>
                <c:pt idx="1">
                  <c:v>46</c:v>
                </c:pt>
              </c:numCache>
            </c:numRef>
          </c:val>
          <c:extLst>
            <c:ext xmlns:c16="http://schemas.microsoft.com/office/drawing/2014/chart" uri="{C3380CC4-5D6E-409C-BE32-E72D297353CC}">
              <c16:uniqueId val="{00000001-9CF9-48CE-A153-1134DBD123B8}"/>
            </c:ext>
          </c:extLst>
        </c:ser>
        <c:ser>
          <c:idx val="2"/>
          <c:order val="2"/>
          <c:tx>
            <c:strRef>
              <c:f>Лист1!$D$1</c:f>
              <c:strCache>
                <c:ptCount val="1"/>
                <c:pt idx="0">
                  <c:v>Низький рівень</c:v>
                </c:pt>
              </c:strCache>
            </c:strRef>
          </c:tx>
          <c:spPr>
            <a:solidFill>
              <a:schemeClr val="accent3"/>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Лист1!$D$2:$D$3</c:f>
              <c:numCache>
                <c:formatCode>General</c:formatCode>
                <c:ptCount val="2"/>
                <c:pt idx="0">
                  <c:v>0</c:v>
                </c:pt>
                <c:pt idx="1">
                  <c:v>54</c:v>
                </c:pt>
              </c:numCache>
            </c:numRef>
          </c:val>
          <c:extLst>
            <c:ext xmlns:c16="http://schemas.microsoft.com/office/drawing/2014/chart" uri="{C3380CC4-5D6E-409C-BE32-E72D297353CC}">
              <c16:uniqueId val="{00000002-9CF9-48CE-A153-1134DBD123B8}"/>
            </c:ext>
          </c:extLst>
        </c:ser>
        <c:dLbls>
          <c:showLegendKey val="0"/>
          <c:showVal val="0"/>
          <c:showCatName val="0"/>
          <c:showSerName val="0"/>
          <c:showPercent val="0"/>
          <c:showBubbleSize val="0"/>
        </c:dLbls>
        <c:gapWidth val="219"/>
        <c:overlap val="-27"/>
        <c:axId val="146501944"/>
        <c:axId val="1"/>
      </c:barChart>
      <c:catAx>
        <c:axId val="146501944"/>
        <c:scaling>
          <c:orientation val="minMax"/>
        </c:scaling>
        <c:delete val="0"/>
        <c:axPos val="b"/>
        <c:numFmt formatCode="General" sourceLinked="1"/>
        <c:majorTickMark val="none"/>
        <c:minorTickMark val="none"/>
        <c:tickLblPos val="nextTo"/>
        <c:spPr>
          <a:noFill/>
          <a:ln w="9520"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0"/>
        <c:axPos val="l"/>
        <c:majorGridlines>
          <c:spPr>
            <a:ln w="9520"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en-US"/>
          </a:p>
        </c:txPr>
        <c:crossAx val="146501944"/>
        <c:crosses val="autoZero"/>
        <c:crossBetween val="between"/>
      </c:valAx>
      <c:spPr>
        <a:noFill/>
        <a:ln w="25385">
          <a:noFill/>
        </a:ln>
      </c:spPr>
    </c:plotArea>
    <c:legend>
      <c:legendPos val="b"/>
      <c:overlay val="0"/>
      <c:spPr>
        <a:noFill/>
        <a:ln>
          <a:noFill/>
        </a:ln>
        <a:effectLst/>
      </c:spPr>
      <c:txPr>
        <a:bodyPr rot="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0"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Високий рівень  </c:v>
                </c:pt>
              </c:strCache>
            </c:strRef>
          </c:tx>
          <c:spPr>
            <a:solidFill>
              <a:schemeClr val="accent1"/>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Лист1!$B$2:$B$3</c:f>
              <c:numCache>
                <c:formatCode>General</c:formatCode>
                <c:ptCount val="2"/>
                <c:pt idx="0">
                  <c:v>0</c:v>
                </c:pt>
                <c:pt idx="1">
                  <c:v>0</c:v>
                </c:pt>
              </c:numCache>
            </c:numRef>
          </c:val>
          <c:extLst>
            <c:ext xmlns:c16="http://schemas.microsoft.com/office/drawing/2014/chart" uri="{C3380CC4-5D6E-409C-BE32-E72D297353CC}">
              <c16:uniqueId val="{00000000-1360-40AD-890B-A5BC2F902B69}"/>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Лист1!$C$2:$C$3</c:f>
              <c:numCache>
                <c:formatCode>General</c:formatCode>
                <c:ptCount val="2"/>
                <c:pt idx="0">
                  <c:v>100</c:v>
                </c:pt>
                <c:pt idx="1">
                  <c:v>30</c:v>
                </c:pt>
              </c:numCache>
            </c:numRef>
          </c:val>
          <c:extLst>
            <c:ext xmlns:c16="http://schemas.microsoft.com/office/drawing/2014/chart" uri="{C3380CC4-5D6E-409C-BE32-E72D297353CC}">
              <c16:uniqueId val="{00000001-1360-40AD-890B-A5BC2F902B69}"/>
            </c:ext>
          </c:extLst>
        </c:ser>
        <c:ser>
          <c:idx val="2"/>
          <c:order val="2"/>
          <c:tx>
            <c:strRef>
              <c:f>Лист1!$D$1</c:f>
              <c:strCache>
                <c:ptCount val="1"/>
                <c:pt idx="0">
                  <c:v>Низький рівень</c:v>
                </c:pt>
              </c:strCache>
            </c:strRef>
          </c:tx>
          <c:spPr>
            <a:solidFill>
              <a:schemeClr val="accent3"/>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Лист1!$D$2:$D$3</c:f>
              <c:numCache>
                <c:formatCode>General</c:formatCode>
                <c:ptCount val="2"/>
                <c:pt idx="0">
                  <c:v>0</c:v>
                </c:pt>
                <c:pt idx="1">
                  <c:v>70</c:v>
                </c:pt>
              </c:numCache>
            </c:numRef>
          </c:val>
          <c:extLst>
            <c:ext xmlns:c16="http://schemas.microsoft.com/office/drawing/2014/chart" uri="{C3380CC4-5D6E-409C-BE32-E72D297353CC}">
              <c16:uniqueId val="{00000002-1360-40AD-890B-A5BC2F902B69}"/>
            </c:ext>
          </c:extLst>
        </c:ser>
        <c:dLbls>
          <c:showLegendKey val="0"/>
          <c:showVal val="0"/>
          <c:showCatName val="0"/>
          <c:showSerName val="0"/>
          <c:showPercent val="0"/>
          <c:showBubbleSize val="0"/>
        </c:dLbls>
        <c:gapWidth val="219"/>
        <c:overlap val="-27"/>
        <c:axId val="146501288"/>
        <c:axId val="1"/>
      </c:barChart>
      <c:catAx>
        <c:axId val="146501288"/>
        <c:scaling>
          <c:orientation val="minMax"/>
        </c:scaling>
        <c:delete val="0"/>
        <c:axPos val="b"/>
        <c:numFmt formatCode="General" sourceLinked="1"/>
        <c:majorTickMark val="none"/>
        <c:minorTickMark val="none"/>
        <c:tickLblPos val="nextTo"/>
        <c:spPr>
          <a:noFill/>
          <a:ln w="9520"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0"/>
        <c:axPos val="l"/>
        <c:majorGridlines>
          <c:spPr>
            <a:ln w="9520"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en-US"/>
          </a:p>
        </c:txPr>
        <c:crossAx val="146501288"/>
        <c:crosses val="autoZero"/>
        <c:crossBetween val="between"/>
      </c:valAx>
      <c:spPr>
        <a:noFill/>
        <a:ln w="25385">
          <a:noFill/>
        </a:ln>
      </c:spPr>
    </c:plotArea>
    <c:legend>
      <c:legendPos val="b"/>
      <c:overlay val="0"/>
      <c:spPr>
        <a:noFill/>
        <a:ln>
          <a:noFill/>
        </a:ln>
        <a:effectLst/>
      </c:spPr>
      <c:txPr>
        <a:bodyPr rot="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0"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tx>
            <c:strRef>
              <c:f>Лист1!$B$1</c:f>
              <c:strCache>
                <c:ptCount val="1"/>
                <c:pt idx="0">
                  <c:v>Високий рівень  </c:v>
                </c:pt>
              </c:strCache>
            </c:strRef>
          </c:tx>
          <c:spPr>
            <a:solidFill>
              <a:schemeClr val="accent1"/>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Лист1!$B$2:$B$3</c:f>
              <c:numCache>
                <c:formatCode>General</c:formatCode>
                <c:ptCount val="2"/>
                <c:pt idx="0">
                  <c:v>0</c:v>
                </c:pt>
                <c:pt idx="1">
                  <c:v>0</c:v>
                </c:pt>
              </c:numCache>
            </c:numRef>
          </c:val>
          <c:extLst>
            <c:ext xmlns:c16="http://schemas.microsoft.com/office/drawing/2014/chart" uri="{C3380CC4-5D6E-409C-BE32-E72D297353CC}">
              <c16:uniqueId val="{00000000-2C54-4614-B41F-9F3F60D201C8}"/>
            </c:ext>
          </c:extLst>
        </c:ser>
        <c:ser>
          <c:idx val="1"/>
          <c:order val="1"/>
          <c:tx>
            <c:strRef>
              <c:f>Лист1!$C$1</c:f>
              <c:strCache>
                <c:ptCount val="1"/>
                <c:pt idx="0">
                  <c:v>Середній рівень</c:v>
                </c:pt>
              </c:strCache>
            </c:strRef>
          </c:tx>
          <c:spPr>
            <a:solidFill>
              <a:schemeClr val="accent2"/>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Лист1!$C$2:$C$3</c:f>
              <c:numCache>
                <c:formatCode>General</c:formatCode>
                <c:ptCount val="2"/>
                <c:pt idx="0">
                  <c:v>100</c:v>
                </c:pt>
                <c:pt idx="1">
                  <c:v>62</c:v>
                </c:pt>
              </c:numCache>
            </c:numRef>
          </c:val>
          <c:extLst>
            <c:ext xmlns:c16="http://schemas.microsoft.com/office/drawing/2014/chart" uri="{C3380CC4-5D6E-409C-BE32-E72D297353CC}">
              <c16:uniqueId val="{00000001-2C54-4614-B41F-9F3F60D201C8}"/>
            </c:ext>
          </c:extLst>
        </c:ser>
        <c:ser>
          <c:idx val="2"/>
          <c:order val="2"/>
          <c:tx>
            <c:strRef>
              <c:f>Лист1!$D$1</c:f>
              <c:strCache>
                <c:ptCount val="1"/>
                <c:pt idx="0">
                  <c:v>Низький рівень</c:v>
                </c:pt>
              </c:strCache>
            </c:strRef>
          </c:tx>
          <c:spPr>
            <a:solidFill>
              <a:schemeClr val="accent3"/>
            </a:solidFill>
            <a:ln>
              <a:noFill/>
            </a:ln>
            <a:effectLst/>
          </c:spPr>
          <c:invertIfNegative val="0"/>
          <c:cat>
            <c:strRef>
              <c:f>Лист1!$A$2:$A$3</c:f>
              <c:strCache>
                <c:ptCount val="2"/>
                <c:pt idx="0">
                  <c:v>Результати до тренінгу</c:v>
                </c:pt>
                <c:pt idx="1">
                  <c:v>Результати після тренінгу</c:v>
                </c:pt>
              </c:strCache>
            </c:strRef>
          </c:cat>
          <c:val>
            <c:numRef>
              <c:f>Лист1!$D$2:$D$3</c:f>
              <c:numCache>
                <c:formatCode>General</c:formatCode>
                <c:ptCount val="2"/>
                <c:pt idx="0">
                  <c:v>0</c:v>
                </c:pt>
                <c:pt idx="1">
                  <c:v>38</c:v>
                </c:pt>
              </c:numCache>
            </c:numRef>
          </c:val>
          <c:extLst>
            <c:ext xmlns:c16="http://schemas.microsoft.com/office/drawing/2014/chart" uri="{C3380CC4-5D6E-409C-BE32-E72D297353CC}">
              <c16:uniqueId val="{00000002-2C54-4614-B41F-9F3F60D201C8}"/>
            </c:ext>
          </c:extLst>
        </c:ser>
        <c:dLbls>
          <c:showLegendKey val="0"/>
          <c:showVal val="0"/>
          <c:showCatName val="0"/>
          <c:showSerName val="0"/>
          <c:showPercent val="0"/>
          <c:showBubbleSize val="0"/>
        </c:dLbls>
        <c:gapWidth val="219"/>
        <c:overlap val="-27"/>
        <c:axId val="146449392"/>
        <c:axId val="1"/>
      </c:barChart>
      <c:catAx>
        <c:axId val="146449392"/>
        <c:scaling>
          <c:orientation val="minMax"/>
        </c:scaling>
        <c:delete val="0"/>
        <c:axPos val="b"/>
        <c:numFmt formatCode="General" sourceLinked="1"/>
        <c:majorTickMark val="none"/>
        <c:minorTickMark val="none"/>
        <c:tickLblPos val="nextTo"/>
        <c:spPr>
          <a:noFill/>
          <a:ln w="9518"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
        <c:crosses val="autoZero"/>
        <c:auto val="1"/>
        <c:lblAlgn val="ctr"/>
        <c:lblOffset val="100"/>
        <c:noMultiLvlLbl val="0"/>
      </c:catAx>
      <c:valAx>
        <c:axId val="1"/>
        <c:scaling>
          <c:orientation val="minMax"/>
        </c:scaling>
        <c:delete val="0"/>
        <c:axPos val="l"/>
        <c:majorGridlines>
          <c:spPr>
            <a:ln w="9518"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en-US"/>
          </a:p>
        </c:txPr>
        <c:crossAx val="146449392"/>
        <c:crosses val="autoZero"/>
        <c:crossBetween val="between"/>
      </c:valAx>
      <c:spPr>
        <a:noFill/>
        <a:ln w="25381">
          <a:noFill/>
        </a:ln>
      </c:spPr>
    </c:plotArea>
    <c:legend>
      <c:legendPos val="b"/>
      <c:overlay val="0"/>
      <c:spPr>
        <a:noFill/>
        <a:ln>
          <a:noFill/>
        </a:ln>
        <a:effectLst/>
      </c:spPr>
      <c:txPr>
        <a:bodyPr rot="0" spcFirstLastPara="1" vertOverflow="ellipsis" vert="horz" wrap="square" anchor="ctr" anchorCtr="1"/>
        <a:lstStyle/>
        <a:p>
          <a:pPr>
            <a:defRPr sz="899"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18"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CEF36B-2801-4608-8C44-18EF82306E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2024</TotalTime>
  <Pages>121</Pages>
  <Words>26381</Words>
  <Characters>150376</Characters>
  <Application>Microsoft Office Word</Application>
  <DocSecurity>0</DocSecurity>
  <Lines>1253</Lines>
  <Paragraphs>352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176405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НОМЕ</dc:creator>
  <cp:keywords/>
  <dc:description/>
  <cp:lastModifiedBy>НОМЕ</cp:lastModifiedBy>
  <cp:revision>39</cp:revision>
  <dcterms:created xsi:type="dcterms:W3CDTF">2020-04-19T20:43:00Z</dcterms:created>
  <dcterms:modified xsi:type="dcterms:W3CDTF">2020-12-17T12:02:00Z</dcterms:modified>
</cp:coreProperties>
</file>