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4A52" w:rsidRPr="005328CF" w:rsidRDefault="00F44A52" w:rsidP="00F44A52">
      <w:pPr>
        <w:spacing w:after="0"/>
        <w:jc w:val="center"/>
        <w:rPr>
          <w:rFonts w:ascii="Times New Roman" w:hAnsi="Times New Roman" w:cs="Times New Roman"/>
          <w:sz w:val="28"/>
          <w:szCs w:val="28"/>
          <w:lang w:val="uk-UA"/>
        </w:rPr>
      </w:pPr>
      <w:r w:rsidRPr="005328CF">
        <w:rPr>
          <w:rFonts w:ascii="Times New Roman" w:hAnsi="Times New Roman" w:cs="Times New Roman"/>
          <w:sz w:val="28"/>
          <w:szCs w:val="28"/>
          <w:lang w:val="uk-UA"/>
        </w:rPr>
        <w:t>МІНІСТЕРСТВО ОСВІТИ І НАУКИ УКРАЇНИ</w:t>
      </w:r>
    </w:p>
    <w:p w:rsidR="00F44A52" w:rsidRPr="005328CF" w:rsidRDefault="00F44A52" w:rsidP="00F44A52">
      <w:pPr>
        <w:spacing w:after="0"/>
        <w:jc w:val="center"/>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Глухівський національний педагогічний університет </w:t>
      </w:r>
    </w:p>
    <w:p w:rsidR="00F44A52" w:rsidRPr="005328CF" w:rsidRDefault="00F44A52" w:rsidP="00F44A52">
      <w:pPr>
        <w:spacing w:after="0"/>
        <w:jc w:val="center"/>
        <w:rPr>
          <w:rFonts w:ascii="Times New Roman" w:hAnsi="Times New Roman" w:cs="Times New Roman"/>
          <w:sz w:val="28"/>
          <w:szCs w:val="28"/>
          <w:lang w:val="uk-UA"/>
        </w:rPr>
      </w:pPr>
      <w:r w:rsidRPr="005328CF">
        <w:rPr>
          <w:rFonts w:ascii="Times New Roman" w:hAnsi="Times New Roman" w:cs="Times New Roman"/>
          <w:sz w:val="28"/>
          <w:szCs w:val="28"/>
          <w:lang w:val="uk-UA"/>
        </w:rPr>
        <w:t>імені Олександра Довженка</w:t>
      </w:r>
    </w:p>
    <w:p w:rsidR="00F44A52" w:rsidRPr="005328CF" w:rsidRDefault="00F44A52" w:rsidP="00F44A52">
      <w:pPr>
        <w:spacing w:after="0"/>
        <w:jc w:val="center"/>
        <w:rPr>
          <w:rFonts w:ascii="Times New Roman" w:hAnsi="Times New Roman" w:cs="Times New Roman"/>
          <w:sz w:val="28"/>
          <w:szCs w:val="28"/>
          <w:lang w:val="uk-UA"/>
        </w:rPr>
      </w:pPr>
    </w:p>
    <w:p w:rsidR="00F44A52" w:rsidRPr="005328CF" w:rsidRDefault="00F44A52" w:rsidP="00F44A52">
      <w:pPr>
        <w:spacing w:after="0"/>
        <w:jc w:val="right"/>
        <w:rPr>
          <w:rFonts w:ascii="Times New Roman" w:hAnsi="Times New Roman" w:cs="Times New Roman"/>
          <w:sz w:val="28"/>
          <w:szCs w:val="28"/>
          <w:lang w:val="uk-UA"/>
        </w:rPr>
      </w:pPr>
      <w:r w:rsidRPr="005328CF">
        <w:rPr>
          <w:rFonts w:ascii="Times New Roman" w:hAnsi="Times New Roman" w:cs="Times New Roman"/>
          <w:sz w:val="28"/>
          <w:szCs w:val="28"/>
          <w:lang w:val="uk-UA"/>
        </w:rPr>
        <w:t>Кафедра іноземних мов та методики викладання</w:t>
      </w:r>
    </w:p>
    <w:p w:rsidR="00F44A52" w:rsidRPr="005328CF" w:rsidRDefault="00F44A52" w:rsidP="00F44A52">
      <w:pPr>
        <w:spacing w:after="0"/>
        <w:rPr>
          <w:rFonts w:ascii="Times New Roman" w:hAnsi="Times New Roman" w:cs="Times New Roman"/>
          <w:sz w:val="28"/>
          <w:szCs w:val="28"/>
          <w:lang w:val="uk-UA"/>
        </w:rPr>
      </w:pPr>
    </w:p>
    <w:p w:rsidR="00F44A52" w:rsidRPr="005328CF" w:rsidRDefault="00F44A52" w:rsidP="00F44A52">
      <w:pPr>
        <w:spacing w:after="0"/>
        <w:rPr>
          <w:rFonts w:ascii="Times New Roman" w:hAnsi="Times New Roman" w:cs="Times New Roman"/>
          <w:sz w:val="28"/>
          <w:szCs w:val="28"/>
          <w:lang w:val="uk-UA"/>
        </w:rPr>
      </w:pPr>
    </w:p>
    <w:p w:rsidR="00F44A52" w:rsidRPr="005328CF" w:rsidRDefault="00F44A52" w:rsidP="00F44A52">
      <w:pPr>
        <w:spacing w:after="0"/>
        <w:jc w:val="center"/>
        <w:rPr>
          <w:rFonts w:ascii="Times New Roman" w:hAnsi="Times New Roman" w:cs="Times New Roman"/>
          <w:sz w:val="28"/>
          <w:szCs w:val="28"/>
          <w:lang w:val="uk-UA"/>
        </w:rPr>
      </w:pPr>
      <w:r w:rsidRPr="005328CF">
        <w:rPr>
          <w:rFonts w:ascii="Times New Roman" w:hAnsi="Times New Roman" w:cs="Times New Roman"/>
          <w:sz w:val="28"/>
          <w:szCs w:val="28"/>
          <w:lang w:val="uk-UA"/>
        </w:rPr>
        <w:t>МАГІСТЕРСЬКА РОБОТА</w:t>
      </w:r>
    </w:p>
    <w:p w:rsidR="00F44A52" w:rsidRPr="005328CF" w:rsidRDefault="00F44A52" w:rsidP="00F44A52">
      <w:pPr>
        <w:spacing w:after="0"/>
        <w:jc w:val="center"/>
        <w:rPr>
          <w:rFonts w:ascii="Times New Roman" w:hAnsi="Times New Roman" w:cs="Times New Roman"/>
          <w:sz w:val="28"/>
          <w:szCs w:val="28"/>
          <w:lang w:val="uk-UA"/>
        </w:rPr>
      </w:pPr>
    </w:p>
    <w:p w:rsidR="00F44A52" w:rsidRPr="005328CF" w:rsidRDefault="00F44A52" w:rsidP="00F44A52">
      <w:pPr>
        <w:spacing w:after="0"/>
        <w:jc w:val="center"/>
        <w:rPr>
          <w:rFonts w:ascii="Times New Roman" w:hAnsi="Times New Roman" w:cs="Times New Roman"/>
          <w:b/>
          <w:sz w:val="28"/>
          <w:szCs w:val="28"/>
          <w:lang w:val="uk-UA"/>
        </w:rPr>
      </w:pPr>
      <w:r w:rsidRPr="005328CF">
        <w:rPr>
          <w:rFonts w:ascii="Times New Roman" w:hAnsi="Times New Roman" w:cs="Times New Roman"/>
          <w:b/>
          <w:sz w:val="28"/>
          <w:szCs w:val="28"/>
          <w:lang w:val="uk-UA"/>
        </w:rPr>
        <w:t>ТЕМА: ТРАНСФОРМАЦІЯ ЖАНРУ БІОГРАФІЧНОГО РОМАНУ</w:t>
      </w:r>
    </w:p>
    <w:p w:rsidR="00F44A52" w:rsidRPr="005328CF" w:rsidRDefault="00F44A52" w:rsidP="00F44A52">
      <w:pPr>
        <w:spacing w:after="0"/>
        <w:jc w:val="center"/>
        <w:rPr>
          <w:rFonts w:ascii="Times New Roman" w:hAnsi="Times New Roman" w:cs="Times New Roman"/>
          <w:b/>
          <w:sz w:val="28"/>
          <w:szCs w:val="28"/>
          <w:lang w:val="uk-UA"/>
        </w:rPr>
      </w:pPr>
      <w:r w:rsidRPr="005328CF">
        <w:rPr>
          <w:rFonts w:ascii="Times New Roman" w:hAnsi="Times New Roman" w:cs="Times New Roman"/>
          <w:b/>
          <w:sz w:val="28"/>
          <w:szCs w:val="28"/>
          <w:lang w:val="uk-UA"/>
        </w:rPr>
        <w:t>У ТВОРЧОСТІ ДЖ. БАРНСА І П. АКРОЙДА:</w:t>
      </w:r>
    </w:p>
    <w:p w:rsidR="00F44A52" w:rsidRPr="005328CF" w:rsidRDefault="00F44A52" w:rsidP="00F44A52">
      <w:pPr>
        <w:spacing w:after="0"/>
        <w:jc w:val="center"/>
        <w:rPr>
          <w:rFonts w:ascii="Times New Roman" w:hAnsi="Times New Roman" w:cs="Times New Roman"/>
          <w:b/>
          <w:sz w:val="28"/>
          <w:szCs w:val="28"/>
          <w:lang w:val="uk-UA"/>
        </w:rPr>
      </w:pPr>
      <w:r w:rsidRPr="005328CF">
        <w:rPr>
          <w:rFonts w:ascii="Times New Roman" w:hAnsi="Times New Roman" w:cs="Times New Roman"/>
          <w:b/>
          <w:sz w:val="28"/>
          <w:szCs w:val="28"/>
          <w:lang w:val="uk-UA"/>
        </w:rPr>
        <w:t>ЛІТЕРАТУРОЗНАВЧИЙ І МЕТОДИЧНИЙ АСПЕКТИ</w:t>
      </w:r>
    </w:p>
    <w:p w:rsidR="00F44A52" w:rsidRPr="005328CF" w:rsidRDefault="00F44A52" w:rsidP="00F44A52">
      <w:pPr>
        <w:spacing w:after="0"/>
        <w:ind w:firstLine="709"/>
        <w:jc w:val="center"/>
        <w:rPr>
          <w:rFonts w:ascii="Times New Roman" w:hAnsi="Times New Roman" w:cs="Times New Roman"/>
          <w:sz w:val="28"/>
          <w:szCs w:val="28"/>
          <w:lang w:val="uk-UA"/>
        </w:rPr>
      </w:pPr>
    </w:p>
    <w:p w:rsidR="00F44A52" w:rsidRPr="005328CF" w:rsidRDefault="00F44A52" w:rsidP="00F44A52">
      <w:pPr>
        <w:spacing w:after="0"/>
        <w:ind w:firstLine="709"/>
        <w:jc w:val="center"/>
        <w:rPr>
          <w:rFonts w:ascii="Times New Roman" w:hAnsi="Times New Roman" w:cs="Times New Roman"/>
          <w:sz w:val="28"/>
          <w:szCs w:val="28"/>
          <w:lang w:val="uk-UA"/>
        </w:rPr>
      </w:pPr>
    </w:p>
    <w:p w:rsidR="00F44A52" w:rsidRPr="005328CF" w:rsidRDefault="00F44A52" w:rsidP="00F44A52">
      <w:pPr>
        <w:spacing w:after="0"/>
        <w:ind w:left="4111"/>
        <w:rPr>
          <w:rFonts w:ascii="Times New Roman" w:hAnsi="Times New Roman" w:cs="Times New Roman"/>
          <w:b/>
          <w:bCs/>
          <w:sz w:val="28"/>
          <w:szCs w:val="28"/>
          <w:lang w:val="uk-UA"/>
        </w:rPr>
      </w:pPr>
      <w:r w:rsidRPr="005328CF">
        <w:rPr>
          <w:rFonts w:ascii="Times New Roman" w:hAnsi="Times New Roman" w:cs="Times New Roman"/>
          <w:b/>
          <w:bCs/>
          <w:sz w:val="28"/>
          <w:szCs w:val="28"/>
          <w:lang w:val="uk-UA"/>
        </w:rPr>
        <w:t>Виконала:</w:t>
      </w: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Cs/>
          <w:sz w:val="28"/>
          <w:szCs w:val="28"/>
          <w:lang w:val="uk-UA"/>
        </w:rPr>
        <w:t>Малєтова Катерина Олександрівна</w:t>
      </w: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Cs/>
          <w:sz w:val="28"/>
          <w:szCs w:val="28"/>
          <w:lang w:val="uk-UA"/>
        </w:rPr>
        <w:t>спеціальність: 014 Середня освіта (Англійська мова і література)</w:t>
      </w: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Cs/>
          <w:sz w:val="28"/>
          <w:szCs w:val="28"/>
          <w:lang w:val="uk-UA"/>
        </w:rPr>
        <w:t>освітня програма: Середня освіта (Мова і література (англійська))</w:t>
      </w:r>
    </w:p>
    <w:p w:rsidR="00F44A52" w:rsidRPr="005328CF" w:rsidRDefault="00F44A52" w:rsidP="00F44A52">
      <w:pPr>
        <w:spacing w:after="0"/>
        <w:ind w:left="4111"/>
        <w:rPr>
          <w:rFonts w:ascii="Times New Roman" w:hAnsi="Times New Roman" w:cs="Times New Roman"/>
          <w:b/>
          <w:bCs/>
          <w:sz w:val="28"/>
          <w:szCs w:val="28"/>
          <w:lang w:val="uk-UA"/>
        </w:rPr>
      </w:pP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
          <w:bCs/>
          <w:sz w:val="28"/>
          <w:szCs w:val="28"/>
          <w:lang w:val="uk-UA"/>
        </w:rPr>
        <w:t xml:space="preserve">Науковий керівник: </w:t>
      </w:r>
    </w:p>
    <w:p w:rsidR="00F44A52" w:rsidRPr="005328CF" w:rsidRDefault="00F44A52" w:rsidP="00F44A52">
      <w:pPr>
        <w:spacing w:after="0"/>
        <w:ind w:left="4111"/>
        <w:rPr>
          <w:rFonts w:ascii="Times New Roman" w:hAnsi="Times New Roman" w:cs="Times New Roman"/>
          <w:sz w:val="28"/>
          <w:szCs w:val="28"/>
          <w:lang w:val="uk-UA"/>
        </w:rPr>
      </w:pPr>
      <w:r w:rsidRPr="005328CF">
        <w:rPr>
          <w:rFonts w:ascii="Times New Roman" w:hAnsi="Times New Roman" w:cs="Times New Roman"/>
          <w:sz w:val="28"/>
          <w:szCs w:val="28"/>
          <w:lang w:val="uk-UA"/>
        </w:rPr>
        <w:t>кандидат філологічних наук, старший викладач кафедри іноземних мов та методики викладання</w:t>
      </w:r>
    </w:p>
    <w:p w:rsidR="00F44A52" w:rsidRPr="005328CF" w:rsidRDefault="00F44A52" w:rsidP="00F44A52">
      <w:pPr>
        <w:spacing w:after="0"/>
        <w:ind w:left="4111"/>
        <w:rPr>
          <w:rFonts w:ascii="Times New Roman" w:hAnsi="Times New Roman" w:cs="Times New Roman"/>
          <w:sz w:val="28"/>
          <w:szCs w:val="28"/>
          <w:lang w:val="uk-UA"/>
        </w:rPr>
      </w:pPr>
      <w:r w:rsidRPr="005328CF">
        <w:rPr>
          <w:rFonts w:ascii="Times New Roman" w:hAnsi="Times New Roman" w:cs="Times New Roman"/>
          <w:sz w:val="28"/>
          <w:szCs w:val="28"/>
          <w:lang w:val="uk-UA"/>
        </w:rPr>
        <w:t>Кушнєрьова Марина Олександрівна</w:t>
      </w:r>
    </w:p>
    <w:p w:rsidR="00F44A52" w:rsidRPr="005328CF" w:rsidRDefault="00F44A52" w:rsidP="00F44A52">
      <w:pPr>
        <w:spacing w:after="0"/>
        <w:ind w:left="4111"/>
        <w:rPr>
          <w:rFonts w:ascii="Times New Roman" w:hAnsi="Times New Roman" w:cs="Times New Roman"/>
          <w:sz w:val="28"/>
          <w:szCs w:val="28"/>
          <w:lang w:val="uk-UA"/>
        </w:rPr>
      </w:pP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Cs/>
          <w:sz w:val="28"/>
          <w:szCs w:val="28"/>
          <w:lang w:val="uk-UA"/>
        </w:rPr>
        <w:t>Допущено до захисту</w:t>
      </w: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Cs/>
          <w:sz w:val="28"/>
          <w:szCs w:val="28"/>
          <w:lang w:val="uk-UA"/>
        </w:rPr>
        <w:t>«</w:t>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lang w:val="uk-UA"/>
        </w:rPr>
        <w:t xml:space="preserve">» </w:t>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lang w:val="uk-UA"/>
        </w:rPr>
        <w:t>2022 р.</w:t>
      </w:r>
    </w:p>
    <w:p w:rsidR="00F44A52" w:rsidRPr="005328CF" w:rsidRDefault="00F44A52" w:rsidP="00F44A52">
      <w:pPr>
        <w:spacing w:after="0"/>
        <w:ind w:left="4111"/>
        <w:rPr>
          <w:rFonts w:ascii="Times New Roman" w:hAnsi="Times New Roman" w:cs="Times New Roman"/>
          <w:bCs/>
          <w:sz w:val="28"/>
          <w:szCs w:val="28"/>
          <w:lang w:val="uk-UA"/>
        </w:rPr>
      </w:pPr>
    </w:p>
    <w:p w:rsidR="00F44A52" w:rsidRPr="005328CF" w:rsidRDefault="00F44A52" w:rsidP="00F44A52">
      <w:pPr>
        <w:spacing w:after="0"/>
        <w:ind w:left="4111"/>
        <w:rPr>
          <w:rFonts w:ascii="Times New Roman" w:hAnsi="Times New Roman" w:cs="Times New Roman"/>
          <w:b/>
          <w:bCs/>
          <w:sz w:val="28"/>
          <w:szCs w:val="28"/>
          <w:lang w:val="uk-UA"/>
        </w:rPr>
      </w:pPr>
      <w:r w:rsidRPr="005328CF">
        <w:rPr>
          <w:rFonts w:ascii="Times New Roman" w:hAnsi="Times New Roman" w:cs="Times New Roman"/>
          <w:b/>
          <w:bCs/>
          <w:sz w:val="28"/>
          <w:szCs w:val="28"/>
          <w:lang w:val="uk-UA"/>
        </w:rPr>
        <w:t>Завідувач кафедри</w:t>
      </w: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Cs/>
          <w:sz w:val="28"/>
          <w:szCs w:val="28"/>
          <w:lang w:val="uk-UA"/>
        </w:rPr>
        <w:t>________ О. К. Мілютіна</w:t>
      </w: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Cs/>
          <w:sz w:val="28"/>
          <w:szCs w:val="28"/>
          <w:lang w:val="uk-UA"/>
        </w:rPr>
        <w:t>Дата захисту: «</w:t>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lang w:val="uk-UA"/>
        </w:rPr>
        <w:t xml:space="preserve">» </w:t>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lang w:val="uk-UA"/>
        </w:rPr>
        <w:t>2022 р.</w:t>
      </w:r>
    </w:p>
    <w:p w:rsidR="00F44A52" w:rsidRPr="005328CF" w:rsidRDefault="00F44A52" w:rsidP="00F44A52">
      <w:pPr>
        <w:spacing w:after="0"/>
        <w:ind w:left="4111"/>
        <w:rPr>
          <w:rFonts w:ascii="Times New Roman" w:hAnsi="Times New Roman" w:cs="Times New Roman"/>
          <w:bCs/>
          <w:sz w:val="28"/>
          <w:szCs w:val="28"/>
          <w:u w:val="single"/>
          <w:lang w:val="uk-UA"/>
        </w:rPr>
      </w:pPr>
      <w:r w:rsidRPr="005328CF">
        <w:rPr>
          <w:rFonts w:ascii="Times New Roman" w:hAnsi="Times New Roman" w:cs="Times New Roman"/>
          <w:bCs/>
          <w:sz w:val="28"/>
          <w:szCs w:val="28"/>
          <w:lang w:val="uk-UA"/>
        </w:rPr>
        <w:t>Оцінка</w:t>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Cs/>
          <w:sz w:val="28"/>
          <w:szCs w:val="28"/>
          <w:lang w:val="uk-UA"/>
        </w:rPr>
        <w:t>Підписи членів ЕК:</w:t>
      </w:r>
    </w:p>
    <w:p w:rsidR="00F44A52" w:rsidRPr="005328CF" w:rsidRDefault="00F44A52" w:rsidP="00F44A52">
      <w:pPr>
        <w:spacing w:after="0"/>
        <w:ind w:left="4111"/>
        <w:rPr>
          <w:rFonts w:ascii="Times New Roman" w:hAnsi="Times New Roman" w:cs="Times New Roman"/>
          <w:bCs/>
          <w:sz w:val="28"/>
          <w:szCs w:val="28"/>
          <w:u w:val="single"/>
          <w:lang w:val="uk-UA"/>
        </w:rPr>
      </w:pP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p>
    <w:p w:rsidR="00F44A52" w:rsidRPr="005328CF" w:rsidRDefault="00F44A52" w:rsidP="00F44A52">
      <w:pPr>
        <w:spacing w:after="0"/>
        <w:ind w:left="4111"/>
        <w:rPr>
          <w:rFonts w:ascii="Times New Roman" w:hAnsi="Times New Roman" w:cs="Times New Roman"/>
          <w:bCs/>
          <w:sz w:val="28"/>
          <w:szCs w:val="28"/>
          <w:u w:val="single"/>
          <w:lang w:val="uk-UA"/>
        </w:rPr>
      </w:pP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r w:rsidRPr="005328CF">
        <w:rPr>
          <w:rFonts w:ascii="Times New Roman" w:hAnsi="Times New Roman" w:cs="Times New Roman"/>
          <w:bCs/>
          <w:sz w:val="28"/>
          <w:szCs w:val="28"/>
          <w:u w:val="single"/>
          <w:lang w:val="uk-UA"/>
        </w:rPr>
        <w:tab/>
      </w:r>
    </w:p>
    <w:p w:rsidR="00F44A52" w:rsidRPr="005328CF" w:rsidRDefault="00F44A52" w:rsidP="00F44A52">
      <w:pPr>
        <w:spacing w:after="0"/>
        <w:ind w:left="4111"/>
        <w:rPr>
          <w:rFonts w:ascii="Times New Roman" w:hAnsi="Times New Roman" w:cs="Times New Roman"/>
          <w:bCs/>
          <w:sz w:val="28"/>
          <w:szCs w:val="28"/>
          <w:lang w:val="uk-UA"/>
        </w:rPr>
      </w:pPr>
      <w:r w:rsidRPr="005328CF">
        <w:rPr>
          <w:rFonts w:ascii="Times New Roman" w:hAnsi="Times New Roman" w:cs="Times New Roman"/>
          <w:bCs/>
          <w:sz w:val="28"/>
          <w:szCs w:val="28"/>
          <w:lang w:val="uk-UA"/>
        </w:rPr>
        <w:t>____________________________________</w:t>
      </w:r>
    </w:p>
    <w:p w:rsidR="00F44A52" w:rsidRPr="005328CF" w:rsidRDefault="00F44A52" w:rsidP="00F44A52">
      <w:pPr>
        <w:spacing w:after="0"/>
        <w:jc w:val="center"/>
        <w:rPr>
          <w:rFonts w:ascii="Times New Roman" w:hAnsi="Times New Roman" w:cs="Times New Roman"/>
          <w:bCs/>
          <w:sz w:val="28"/>
          <w:szCs w:val="28"/>
          <w:lang w:val="uk-UA"/>
        </w:rPr>
        <w:sectPr w:rsidR="00F44A52" w:rsidRPr="005328CF" w:rsidSect="00722D2A">
          <w:footerReference w:type="default" r:id="rId8"/>
          <w:pgSz w:w="11906" w:h="16838"/>
          <w:pgMar w:top="1134" w:right="850" w:bottom="1134" w:left="1701" w:header="708" w:footer="708" w:gutter="0"/>
          <w:pgNumType w:start="3"/>
          <w:cols w:space="708"/>
          <w:titlePg/>
          <w:docGrid w:linePitch="360"/>
        </w:sectPr>
      </w:pPr>
      <w:r w:rsidRPr="005328CF">
        <w:rPr>
          <w:rFonts w:ascii="Times New Roman" w:hAnsi="Times New Roman" w:cs="Times New Roman"/>
          <w:bCs/>
          <w:sz w:val="28"/>
          <w:szCs w:val="28"/>
          <w:lang w:val="uk-UA"/>
        </w:rPr>
        <w:t>Глухів 2022 р.</w:t>
      </w:r>
    </w:p>
    <w:p w:rsidR="00F44A52" w:rsidRPr="005328CF" w:rsidRDefault="00F44A52" w:rsidP="00F44A52">
      <w:pPr>
        <w:spacing w:after="0" w:line="360" w:lineRule="auto"/>
        <w:ind w:firstLine="426"/>
        <w:jc w:val="center"/>
        <w:rPr>
          <w:rFonts w:ascii="Times New Roman" w:hAnsi="Times New Roman" w:cs="Times New Roman"/>
          <w:b/>
          <w:sz w:val="28"/>
          <w:szCs w:val="28"/>
          <w:lang w:val="uk-UA"/>
        </w:rPr>
      </w:pPr>
      <w:r w:rsidRPr="005328CF">
        <w:rPr>
          <w:rFonts w:ascii="Times New Roman" w:hAnsi="Times New Roman" w:cs="Times New Roman"/>
          <w:b/>
          <w:sz w:val="28"/>
          <w:szCs w:val="28"/>
          <w:lang w:val="uk-UA"/>
        </w:rPr>
        <w:lastRenderedPageBreak/>
        <w:t>ЗМІСТ</w:t>
      </w:r>
    </w:p>
    <w:p w:rsidR="00F44A52" w:rsidRPr="005328CF" w:rsidRDefault="00F44A52" w:rsidP="00F44A52">
      <w:pPr>
        <w:spacing w:after="0" w:line="360" w:lineRule="auto"/>
        <w:ind w:firstLine="426"/>
        <w:jc w:val="both"/>
        <w:rPr>
          <w:rFonts w:ascii="Times New Roman" w:hAnsi="Times New Roman" w:cs="Times New Roman"/>
          <w:b/>
          <w:sz w:val="28"/>
          <w:szCs w:val="28"/>
          <w:lang w:val="uk-UA"/>
        </w:rPr>
      </w:pPr>
    </w:p>
    <w:p w:rsidR="00F44A52" w:rsidRPr="005328CF" w:rsidRDefault="00F44A52" w:rsidP="00F44A52">
      <w:pPr>
        <w:spacing w:after="0" w:line="360" w:lineRule="auto"/>
        <w:ind w:left="426"/>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t xml:space="preserve">ВСТУП </w:t>
      </w:r>
      <w:r w:rsidRPr="005328CF">
        <w:rPr>
          <w:rFonts w:ascii="Times New Roman" w:hAnsi="Times New Roman" w:cs="Times New Roman"/>
          <w:sz w:val="28"/>
          <w:szCs w:val="28"/>
          <w:lang w:val="uk-UA"/>
        </w:rPr>
        <w:t>……………………………………………………………….....… 3</w:t>
      </w:r>
    </w:p>
    <w:p w:rsidR="00F44A52" w:rsidRPr="005328CF" w:rsidRDefault="00F44A52" w:rsidP="00F44A52">
      <w:pPr>
        <w:spacing w:after="0" w:line="360" w:lineRule="auto"/>
        <w:ind w:left="426"/>
        <w:jc w:val="both"/>
        <w:rPr>
          <w:rFonts w:ascii="Times New Roman" w:hAnsi="Times New Roman" w:cs="Times New Roman"/>
          <w:b/>
          <w:sz w:val="28"/>
          <w:szCs w:val="28"/>
          <w:lang w:val="uk-UA"/>
        </w:rPr>
      </w:pPr>
    </w:p>
    <w:p w:rsidR="00F44A52" w:rsidRPr="005328CF" w:rsidRDefault="00F44A52" w:rsidP="00F44A52">
      <w:pPr>
        <w:spacing w:after="0" w:line="360" w:lineRule="auto"/>
        <w:ind w:left="426"/>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t>РОЗДІЛ І. ЛІТЕРАТУРОЗНАВЧИЙ АСПЕКТ ВИВЧЕННЯ СУЧАСНОГО АНГЛІЙСЬКОГО БІОГРАФІЧНОГО РОМАНУ</w:t>
      </w:r>
      <w:r w:rsidRPr="005328CF">
        <w:rPr>
          <w:rFonts w:ascii="Times New Roman" w:hAnsi="Times New Roman" w:cs="Times New Roman"/>
          <w:sz w:val="28"/>
          <w:szCs w:val="28"/>
          <w:lang w:val="uk-UA"/>
        </w:rPr>
        <w:t>........ 7</w:t>
      </w:r>
    </w:p>
    <w:p w:rsidR="00F44A52" w:rsidRPr="005328CF" w:rsidRDefault="00F44A52" w:rsidP="00F44A52">
      <w:pPr>
        <w:spacing w:after="0" w:line="360" w:lineRule="auto"/>
        <w:ind w:firstLine="426"/>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1.1. Витоки біографічного роману.................................................................. 7</w:t>
      </w:r>
    </w:p>
    <w:p w:rsidR="00F44A52" w:rsidRPr="005328CF" w:rsidRDefault="00F44A52" w:rsidP="00F44A52">
      <w:pPr>
        <w:spacing w:after="0" w:line="360" w:lineRule="auto"/>
        <w:ind w:firstLine="426"/>
        <w:jc w:val="both"/>
        <w:rPr>
          <w:rFonts w:ascii="Times New Roman" w:hAnsi="Times New Roman" w:cs="Times New Roman"/>
          <w:b/>
          <w:sz w:val="28"/>
          <w:szCs w:val="28"/>
          <w:lang w:val="uk-UA"/>
        </w:rPr>
      </w:pPr>
      <w:r w:rsidRPr="005328CF">
        <w:rPr>
          <w:rFonts w:ascii="Times New Roman" w:hAnsi="Times New Roman" w:cs="Times New Roman"/>
          <w:sz w:val="28"/>
          <w:szCs w:val="28"/>
          <w:lang w:val="uk-UA"/>
        </w:rPr>
        <w:t>1.2. Жанрові варіанти сучасної біографічної прози.................................... 16</w:t>
      </w:r>
    </w:p>
    <w:p w:rsidR="00F44A52" w:rsidRPr="005328CF" w:rsidRDefault="00F44A52" w:rsidP="00F44A52">
      <w:pPr>
        <w:pStyle w:val="a3"/>
        <w:spacing w:after="0" w:line="360" w:lineRule="auto"/>
        <w:ind w:left="0" w:firstLine="426"/>
        <w:jc w:val="both"/>
        <w:rPr>
          <w:rFonts w:ascii="Times New Roman" w:hAnsi="Times New Roman" w:cs="Times New Roman"/>
          <w:sz w:val="28"/>
          <w:szCs w:val="28"/>
        </w:rPr>
      </w:pPr>
      <w:r w:rsidRPr="005328CF">
        <w:rPr>
          <w:rFonts w:ascii="Times New Roman" w:hAnsi="Times New Roman" w:cs="Times New Roman"/>
          <w:sz w:val="28"/>
          <w:szCs w:val="28"/>
        </w:rPr>
        <w:t>1.3. Біографічні романи П. Акройда і Дж. Барнса....</w:t>
      </w:r>
      <w:r w:rsidR="00E11E95">
        <w:rPr>
          <w:rFonts w:ascii="Times New Roman" w:hAnsi="Times New Roman" w:cs="Times New Roman"/>
          <w:sz w:val="28"/>
          <w:szCs w:val="28"/>
        </w:rPr>
        <w:t>..........................……. 24</w:t>
      </w:r>
    </w:p>
    <w:p w:rsidR="00F44A52" w:rsidRPr="005328CF" w:rsidRDefault="00F44A52" w:rsidP="00F44A52">
      <w:pPr>
        <w:spacing w:after="0" w:line="360" w:lineRule="auto"/>
        <w:ind w:firstLine="426"/>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Висновки до розділу 1.......................................................</w:t>
      </w:r>
      <w:r w:rsidR="00E11E95">
        <w:rPr>
          <w:rFonts w:ascii="Times New Roman" w:hAnsi="Times New Roman" w:cs="Times New Roman"/>
          <w:sz w:val="28"/>
          <w:szCs w:val="28"/>
          <w:lang w:val="uk-UA"/>
        </w:rPr>
        <w:t>............................. 30</w:t>
      </w:r>
      <w:r w:rsidRPr="005328CF">
        <w:rPr>
          <w:rFonts w:ascii="Times New Roman" w:hAnsi="Times New Roman" w:cs="Times New Roman"/>
          <w:sz w:val="28"/>
          <w:szCs w:val="28"/>
          <w:lang w:val="uk-UA"/>
        </w:rPr>
        <w:t xml:space="preserve"> </w:t>
      </w:r>
    </w:p>
    <w:p w:rsidR="00F44A52" w:rsidRPr="005328CF" w:rsidRDefault="00F44A52" w:rsidP="00F44A52">
      <w:pPr>
        <w:spacing w:after="0" w:line="360" w:lineRule="auto"/>
        <w:ind w:firstLine="426"/>
        <w:jc w:val="both"/>
        <w:rPr>
          <w:rFonts w:ascii="Times New Roman" w:hAnsi="Times New Roman" w:cs="Times New Roman"/>
          <w:sz w:val="28"/>
          <w:szCs w:val="28"/>
          <w:lang w:val="uk-UA"/>
        </w:rPr>
      </w:pPr>
    </w:p>
    <w:p w:rsidR="00F44A52" w:rsidRPr="005328CF" w:rsidRDefault="00F44A52" w:rsidP="00F44A52">
      <w:pPr>
        <w:spacing w:after="0" w:line="360" w:lineRule="auto"/>
        <w:ind w:left="426"/>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t>РОЗДІЛ 2. ТЕОРЕТИКО-МЕТОДИЧНІ ОСНОВИ ВИВЧЕННЯ БІОГРАФІЧНОГО РОМАНУ В ШКІЛЬНОМУ КУРСІ ЗАРУБІЖНОЇ ЛІТЕРАТУРИ</w:t>
      </w:r>
      <w:r w:rsidRPr="005328CF">
        <w:rPr>
          <w:rFonts w:ascii="Times New Roman" w:hAnsi="Times New Roman" w:cs="Times New Roman"/>
          <w:sz w:val="28"/>
          <w:szCs w:val="28"/>
          <w:lang w:val="uk-UA"/>
        </w:rPr>
        <w:t>.................................................................</w:t>
      </w:r>
      <w:r w:rsidR="007C21BC">
        <w:rPr>
          <w:rFonts w:ascii="Times New Roman" w:hAnsi="Times New Roman" w:cs="Times New Roman"/>
          <w:sz w:val="28"/>
          <w:szCs w:val="28"/>
          <w:lang w:val="uk-UA"/>
        </w:rPr>
        <w:t>............................. 32</w:t>
      </w:r>
    </w:p>
    <w:p w:rsidR="00F44A52" w:rsidRPr="005328CF" w:rsidRDefault="00F44A52" w:rsidP="00F44A52">
      <w:pPr>
        <w:spacing w:after="0" w:line="360" w:lineRule="auto"/>
        <w:ind w:left="426"/>
        <w:jc w:val="both"/>
        <w:rPr>
          <w:rStyle w:val="a4"/>
          <w:rFonts w:ascii="Times New Roman" w:hAnsi="Times New Roman" w:cs="Times New Roman"/>
          <w:bCs/>
          <w:iCs w:val="0"/>
          <w:sz w:val="28"/>
          <w:szCs w:val="28"/>
          <w:shd w:val="clear" w:color="auto" w:fill="FFFFFF"/>
          <w:lang w:val="uk-UA"/>
        </w:rPr>
      </w:pPr>
      <w:r w:rsidRPr="005328CF">
        <w:rPr>
          <w:rFonts w:ascii="Times New Roman" w:hAnsi="Times New Roman" w:cs="Times New Roman"/>
          <w:sz w:val="28"/>
          <w:szCs w:val="28"/>
          <w:lang w:val="uk-UA"/>
        </w:rPr>
        <w:t>2.1. Стан опрацювання проблеми у методиці викладання літератури......</w:t>
      </w:r>
      <w:r w:rsidRPr="005328CF">
        <w:rPr>
          <w:rStyle w:val="a4"/>
          <w:rFonts w:ascii="Times New Roman" w:hAnsi="Times New Roman" w:cs="Times New Roman"/>
          <w:i w:val="0"/>
          <w:sz w:val="28"/>
          <w:szCs w:val="28"/>
          <w:shd w:val="clear" w:color="auto" w:fill="FFFFFF"/>
          <w:lang w:val="uk-UA"/>
        </w:rPr>
        <w:t xml:space="preserve"> 3</w:t>
      </w:r>
      <w:r w:rsidR="0070206B">
        <w:rPr>
          <w:rStyle w:val="a4"/>
          <w:rFonts w:ascii="Times New Roman" w:hAnsi="Times New Roman" w:cs="Times New Roman"/>
          <w:i w:val="0"/>
          <w:sz w:val="28"/>
          <w:szCs w:val="28"/>
          <w:shd w:val="clear" w:color="auto" w:fill="FFFFFF"/>
          <w:lang w:val="uk-UA"/>
        </w:rPr>
        <w:t>2</w:t>
      </w:r>
    </w:p>
    <w:p w:rsidR="00F44A52" w:rsidRPr="005328CF" w:rsidRDefault="00F44A52" w:rsidP="00F44A52">
      <w:pPr>
        <w:spacing w:after="0" w:line="360" w:lineRule="auto"/>
        <w:ind w:left="426"/>
        <w:jc w:val="both"/>
        <w:rPr>
          <w:rStyle w:val="a4"/>
          <w:rFonts w:ascii="Times New Roman" w:hAnsi="Times New Roman" w:cs="Times New Roman"/>
          <w:bCs/>
          <w:i w:val="0"/>
          <w:iCs w:val="0"/>
          <w:sz w:val="28"/>
          <w:szCs w:val="28"/>
          <w:shd w:val="clear" w:color="auto" w:fill="FFFFFF"/>
          <w:lang w:val="uk-UA"/>
        </w:rPr>
      </w:pPr>
      <w:r w:rsidRPr="005328CF">
        <w:rPr>
          <w:rFonts w:ascii="Times New Roman" w:hAnsi="Times New Roman" w:cs="Times New Roman"/>
          <w:sz w:val="28"/>
          <w:szCs w:val="28"/>
          <w:lang w:val="uk-UA"/>
        </w:rPr>
        <w:t xml:space="preserve">2.2. Методологія вивчення сучасного біографічного роману.................. </w:t>
      </w:r>
      <w:r w:rsidR="0070206B">
        <w:rPr>
          <w:rStyle w:val="a4"/>
          <w:rFonts w:ascii="Times New Roman" w:hAnsi="Times New Roman" w:cs="Times New Roman"/>
          <w:i w:val="0"/>
          <w:sz w:val="28"/>
          <w:szCs w:val="28"/>
          <w:shd w:val="clear" w:color="auto" w:fill="FFFFFF"/>
          <w:lang w:val="uk-UA"/>
        </w:rPr>
        <w:t>38</w:t>
      </w:r>
    </w:p>
    <w:p w:rsidR="00F44A52" w:rsidRPr="005328CF" w:rsidRDefault="00F44A52" w:rsidP="00F44A52">
      <w:pPr>
        <w:spacing w:after="0" w:line="360" w:lineRule="auto"/>
        <w:ind w:left="426"/>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Висновки до розділу 2.......................................................</w:t>
      </w:r>
      <w:r w:rsidR="0070206B">
        <w:rPr>
          <w:rFonts w:ascii="Times New Roman" w:hAnsi="Times New Roman" w:cs="Times New Roman"/>
          <w:sz w:val="28"/>
          <w:szCs w:val="28"/>
          <w:lang w:val="uk-UA"/>
        </w:rPr>
        <w:t>............................. 45</w:t>
      </w:r>
    </w:p>
    <w:p w:rsidR="00F44A52" w:rsidRPr="005328CF" w:rsidRDefault="00F44A52" w:rsidP="00F44A52">
      <w:pPr>
        <w:spacing w:after="0" w:line="360" w:lineRule="auto"/>
        <w:ind w:firstLine="426"/>
        <w:jc w:val="both"/>
        <w:rPr>
          <w:rFonts w:ascii="Times New Roman" w:hAnsi="Times New Roman" w:cs="Times New Roman"/>
          <w:sz w:val="28"/>
          <w:szCs w:val="28"/>
          <w:lang w:val="uk-UA"/>
        </w:rPr>
      </w:pPr>
    </w:p>
    <w:p w:rsidR="00F44A52" w:rsidRPr="005328CF" w:rsidRDefault="00F44A52" w:rsidP="00F44A52">
      <w:pPr>
        <w:spacing w:after="0" w:line="360" w:lineRule="auto"/>
        <w:ind w:left="426"/>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t>РОЗДІЛ 3. МЕТОДИЧНІ РЕКОМЕНДАЦІЇ ЩОДО ВИВЧЕННЯ АНГЛІЙСЬКОГО БІОГРАФІЧНОГО РОМАНУ</w:t>
      </w:r>
      <w:r w:rsidRPr="005328CF">
        <w:rPr>
          <w:rFonts w:ascii="Times New Roman" w:hAnsi="Times New Roman" w:cs="Times New Roman"/>
          <w:sz w:val="28"/>
          <w:szCs w:val="28"/>
          <w:lang w:val="uk-UA"/>
        </w:rPr>
        <w:t>....</w:t>
      </w:r>
      <w:r w:rsidR="0070206B">
        <w:rPr>
          <w:rFonts w:ascii="Times New Roman" w:hAnsi="Times New Roman" w:cs="Times New Roman"/>
          <w:sz w:val="28"/>
          <w:szCs w:val="28"/>
          <w:lang w:val="uk-UA"/>
        </w:rPr>
        <w:t>............................. 47</w:t>
      </w:r>
    </w:p>
    <w:p w:rsidR="00F44A52" w:rsidRPr="005328CF" w:rsidRDefault="00F44A52" w:rsidP="00F44A52">
      <w:pPr>
        <w:spacing w:after="0" w:line="360" w:lineRule="auto"/>
        <w:ind w:left="426"/>
        <w:jc w:val="both"/>
        <w:rPr>
          <w:rStyle w:val="a4"/>
          <w:rFonts w:ascii="Times New Roman" w:hAnsi="Times New Roman" w:cs="Times New Roman"/>
          <w:i w:val="0"/>
          <w:iCs w:val="0"/>
          <w:sz w:val="28"/>
          <w:szCs w:val="28"/>
          <w:lang w:val="uk-UA"/>
        </w:rPr>
      </w:pPr>
      <w:r w:rsidRPr="005328CF">
        <w:rPr>
          <w:rFonts w:ascii="Times New Roman" w:hAnsi="Times New Roman" w:cs="Times New Roman"/>
          <w:sz w:val="28"/>
          <w:szCs w:val="28"/>
          <w:lang w:val="uk-UA"/>
        </w:rPr>
        <w:t>3.1. Особливості вивчення роману Дж. Барнса «Папуга Флобера»</w:t>
      </w:r>
      <w:r w:rsidRPr="005328CF">
        <w:rPr>
          <w:rFonts w:ascii="Times New Roman" w:hAnsi="Times New Roman" w:cs="Times New Roman"/>
          <w:i/>
          <w:sz w:val="28"/>
          <w:szCs w:val="28"/>
          <w:lang w:val="uk-UA"/>
        </w:rPr>
        <w:t>.</w:t>
      </w:r>
      <w:r w:rsidRPr="005328CF">
        <w:rPr>
          <w:rFonts w:ascii="Times New Roman" w:hAnsi="Times New Roman" w:cs="Times New Roman"/>
          <w:sz w:val="28"/>
          <w:szCs w:val="28"/>
          <w:lang w:val="uk-UA"/>
        </w:rPr>
        <w:t>........</w:t>
      </w:r>
      <w:r w:rsidRPr="005328CF">
        <w:rPr>
          <w:rStyle w:val="a4"/>
          <w:rFonts w:ascii="Times New Roman" w:hAnsi="Times New Roman" w:cs="Times New Roman"/>
          <w:sz w:val="28"/>
          <w:szCs w:val="28"/>
          <w:shd w:val="clear" w:color="auto" w:fill="FFFFFF"/>
          <w:lang w:val="uk-UA"/>
        </w:rPr>
        <w:t>.</w:t>
      </w:r>
      <w:r w:rsidR="001801D0">
        <w:rPr>
          <w:rStyle w:val="a4"/>
          <w:rFonts w:ascii="Times New Roman" w:hAnsi="Times New Roman" w:cs="Times New Roman"/>
          <w:i w:val="0"/>
          <w:sz w:val="28"/>
          <w:szCs w:val="28"/>
          <w:shd w:val="clear" w:color="auto" w:fill="FFFFFF"/>
          <w:lang w:val="uk-UA"/>
        </w:rPr>
        <w:t xml:space="preserve"> 47</w:t>
      </w:r>
    </w:p>
    <w:p w:rsidR="00F44A52" w:rsidRPr="005328CF" w:rsidRDefault="00F44A52" w:rsidP="00F44A52">
      <w:pPr>
        <w:spacing w:after="0" w:line="360" w:lineRule="auto"/>
        <w:ind w:left="426"/>
        <w:jc w:val="both"/>
        <w:rPr>
          <w:rStyle w:val="a4"/>
          <w:rFonts w:ascii="Times New Roman" w:hAnsi="Times New Roman" w:cs="Times New Roman"/>
          <w:i w:val="0"/>
          <w:iCs w:val="0"/>
          <w:sz w:val="28"/>
          <w:szCs w:val="28"/>
          <w:lang w:val="uk-UA"/>
        </w:rPr>
      </w:pPr>
      <w:r w:rsidRPr="005328CF">
        <w:rPr>
          <w:rStyle w:val="a4"/>
          <w:rFonts w:ascii="Times New Roman" w:hAnsi="Times New Roman" w:cs="Times New Roman"/>
          <w:i w:val="0"/>
          <w:sz w:val="28"/>
          <w:szCs w:val="28"/>
          <w:shd w:val="clear" w:color="auto" w:fill="FFFFFF"/>
          <w:lang w:val="uk-UA"/>
        </w:rPr>
        <w:t>3.2. Методи і прийоми долучення тексту П. Акройда «Лондон: Біографія» до освітнього процесу в профільній школі...............................................5</w:t>
      </w:r>
      <w:r w:rsidR="001801D0">
        <w:rPr>
          <w:rStyle w:val="a4"/>
          <w:rFonts w:ascii="Times New Roman" w:hAnsi="Times New Roman" w:cs="Times New Roman"/>
          <w:i w:val="0"/>
          <w:sz w:val="28"/>
          <w:szCs w:val="28"/>
          <w:shd w:val="clear" w:color="auto" w:fill="FFFFFF"/>
          <w:lang w:val="uk-UA"/>
        </w:rPr>
        <w:t>1</w:t>
      </w:r>
    </w:p>
    <w:p w:rsidR="00F44A52" w:rsidRPr="005328CF" w:rsidRDefault="00F44A52" w:rsidP="00F44A52">
      <w:pPr>
        <w:spacing w:after="0" w:line="360" w:lineRule="auto"/>
        <w:ind w:left="-284" w:firstLine="426"/>
        <w:jc w:val="both"/>
        <w:rPr>
          <w:rStyle w:val="a4"/>
          <w:rFonts w:ascii="Times New Roman" w:hAnsi="Times New Roman" w:cs="Times New Roman"/>
          <w:b/>
          <w:i w:val="0"/>
          <w:sz w:val="28"/>
          <w:szCs w:val="28"/>
          <w:shd w:val="clear" w:color="auto" w:fill="FFFFFF"/>
          <w:lang w:val="uk-UA"/>
        </w:rPr>
      </w:pPr>
    </w:p>
    <w:p w:rsidR="00F44A52" w:rsidRPr="005328CF" w:rsidRDefault="00F44A52" w:rsidP="00F44A52">
      <w:pPr>
        <w:spacing w:after="0" w:line="360" w:lineRule="auto"/>
        <w:ind w:left="426"/>
        <w:jc w:val="both"/>
        <w:rPr>
          <w:rStyle w:val="a4"/>
          <w:rFonts w:ascii="Times New Roman" w:hAnsi="Times New Roman" w:cs="Times New Roman"/>
          <w:bCs/>
          <w:i w:val="0"/>
          <w:iCs w:val="0"/>
          <w:sz w:val="28"/>
          <w:szCs w:val="28"/>
          <w:shd w:val="clear" w:color="auto" w:fill="FFFFFF"/>
          <w:lang w:val="uk-UA"/>
        </w:rPr>
      </w:pPr>
      <w:r w:rsidRPr="005328CF">
        <w:rPr>
          <w:rStyle w:val="a4"/>
          <w:rFonts w:ascii="Times New Roman" w:hAnsi="Times New Roman" w:cs="Times New Roman"/>
          <w:b/>
          <w:i w:val="0"/>
          <w:sz w:val="28"/>
          <w:szCs w:val="28"/>
          <w:shd w:val="clear" w:color="auto" w:fill="FFFFFF"/>
          <w:lang w:val="uk-UA"/>
        </w:rPr>
        <w:t>ВИСНОВКИ</w:t>
      </w:r>
      <w:r w:rsidRPr="005328CF">
        <w:rPr>
          <w:rStyle w:val="a4"/>
          <w:rFonts w:ascii="Times New Roman" w:hAnsi="Times New Roman" w:cs="Times New Roman"/>
          <w:i w:val="0"/>
          <w:sz w:val="28"/>
          <w:szCs w:val="28"/>
          <w:shd w:val="clear" w:color="auto" w:fill="FFFFFF"/>
          <w:lang w:val="uk-UA"/>
        </w:rPr>
        <w:t>................................................................</w:t>
      </w:r>
      <w:r w:rsidR="00571D5A">
        <w:rPr>
          <w:rStyle w:val="a4"/>
          <w:rFonts w:ascii="Times New Roman" w:hAnsi="Times New Roman" w:cs="Times New Roman"/>
          <w:i w:val="0"/>
          <w:sz w:val="28"/>
          <w:szCs w:val="28"/>
          <w:shd w:val="clear" w:color="auto" w:fill="FFFFFF"/>
          <w:lang w:val="uk-UA"/>
        </w:rPr>
        <w:t>............................. 62</w:t>
      </w:r>
    </w:p>
    <w:p w:rsidR="00F44A52" w:rsidRPr="005328CF" w:rsidRDefault="00F44A52" w:rsidP="00F44A52">
      <w:pPr>
        <w:spacing w:after="0" w:line="360" w:lineRule="auto"/>
        <w:ind w:left="426"/>
        <w:jc w:val="both"/>
        <w:rPr>
          <w:rStyle w:val="a4"/>
          <w:rFonts w:ascii="Times New Roman" w:hAnsi="Times New Roman" w:cs="Times New Roman"/>
          <w:i w:val="0"/>
          <w:sz w:val="28"/>
          <w:szCs w:val="28"/>
          <w:shd w:val="clear" w:color="auto" w:fill="FFFFFF"/>
          <w:lang w:val="uk-UA"/>
        </w:rPr>
      </w:pPr>
      <w:r w:rsidRPr="005328CF">
        <w:rPr>
          <w:rStyle w:val="a4"/>
          <w:rFonts w:ascii="Times New Roman" w:hAnsi="Times New Roman" w:cs="Times New Roman"/>
          <w:b/>
          <w:i w:val="0"/>
          <w:sz w:val="28"/>
          <w:szCs w:val="28"/>
          <w:shd w:val="clear" w:color="auto" w:fill="FFFFFF"/>
          <w:lang w:val="uk-UA"/>
        </w:rPr>
        <w:t>СПИСОК ВИКОРИСТАНИХ ДЖЕРЕЛ</w:t>
      </w:r>
      <w:r w:rsidRPr="005328CF">
        <w:rPr>
          <w:rStyle w:val="a4"/>
          <w:rFonts w:ascii="Times New Roman" w:hAnsi="Times New Roman" w:cs="Times New Roman"/>
          <w:i w:val="0"/>
          <w:sz w:val="28"/>
          <w:szCs w:val="28"/>
          <w:shd w:val="clear" w:color="auto" w:fill="FFFFFF"/>
          <w:lang w:val="uk-UA"/>
        </w:rPr>
        <w:t>.....................</w:t>
      </w:r>
      <w:r w:rsidR="00571D5A">
        <w:rPr>
          <w:rStyle w:val="a4"/>
          <w:rFonts w:ascii="Times New Roman" w:hAnsi="Times New Roman" w:cs="Times New Roman"/>
          <w:i w:val="0"/>
          <w:sz w:val="28"/>
          <w:szCs w:val="28"/>
          <w:shd w:val="clear" w:color="auto" w:fill="FFFFFF"/>
          <w:lang w:val="uk-UA"/>
        </w:rPr>
        <w:t>............................. 69</w:t>
      </w:r>
    </w:p>
    <w:p w:rsidR="00F44A52" w:rsidRPr="005328CF" w:rsidRDefault="00F44A52" w:rsidP="00F44A52">
      <w:pPr>
        <w:spacing w:after="0" w:line="360" w:lineRule="auto"/>
        <w:ind w:left="426"/>
        <w:jc w:val="both"/>
        <w:rPr>
          <w:rStyle w:val="a4"/>
          <w:rFonts w:ascii="Times New Roman" w:hAnsi="Times New Roman" w:cs="Times New Roman"/>
          <w:b/>
          <w:i w:val="0"/>
          <w:sz w:val="28"/>
          <w:szCs w:val="28"/>
          <w:shd w:val="clear" w:color="auto" w:fill="FFFFFF"/>
          <w:lang w:val="uk-UA"/>
        </w:rPr>
      </w:pPr>
      <w:r w:rsidRPr="005328CF">
        <w:rPr>
          <w:rStyle w:val="a4"/>
          <w:rFonts w:ascii="Times New Roman" w:hAnsi="Times New Roman" w:cs="Times New Roman"/>
          <w:b/>
          <w:i w:val="0"/>
          <w:sz w:val="28"/>
          <w:szCs w:val="28"/>
          <w:shd w:val="clear" w:color="auto" w:fill="FFFFFF"/>
          <w:lang w:val="uk-UA"/>
        </w:rPr>
        <w:t>ДОДАТКИ</w:t>
      </w:r>
    </w:p>
    <w:p w:rsidR="00F44A52" w:rsidRPr="005328CF" w:rsidRDefault="00F44A52" w:rsidP="00F44A52">
      <w:pPr>
        <w:spacing w:after="0" w:line="360" w:lineRule="auto"/>
        <w:ind w:left="426"/>
        <w:jc w:val="both"/>
        <w:rPr>
          <w:rStyle w:val="a4"/>
          <w:rFonts w:ascii="Times New Roman" w:hAnsi="Times New Roman" w:cs="Times New Roman"/>
          <w:i w:val="0"/>
          <w:sz w:val="28"/>
          <w:szCs w:val="28"/>
          <w:shd w:val="clear" w:color="auto" w:fill="FFFFFF"/>
          <w:lang w:val="uk-UA"/>
        </w:rPr>
        <w:sectPr w:rsidR="00F44A52" w:rsidRPr="005328CF" w:rsidSect="00722D2A">
          <w:pgSz w:w="11906" w:h="16838"/>
          <w:pgMar w:top="1134" w:right="850" w:bottom="1134" w:left="1701" w:header="708" w:footer="708" w:gutter="0"/>
          <w:pgNumType w:start="2"/>
          <w:cols w:space="708"/>
          <w:titlePg/>
          <w:docGrid w:linePitch="360"/>
        </w:sectPr>
      </w:pPr>
    </w:p>
    <w:p w:rsidR="00F44A52" w:rsidRPr="005328CF" w:rsidRDefault="00F44A52" w:rsidP="00F44A52">
      <w:pPr>
        <w:spacing w:after="0" w:line="360" w:lineRule="auto"/>
        <w:ind w:firstLine="426"/>
        <w:jc w:val="center"/>
        <w:rPr>
          <w:rFonts w:ascii="Times New Roman" w:hAnsi="Times New Roman" w:cs="Times New Roman"/>
          <w:b/>
          <w:sz w:val="28"/>
          <w:szCs w:val="28"/>
          <w:lang w:val="uk-UA"/>
        </w:rPr>
      </w:pPr>
      <w:r w:rsidRPr="005328CF">
        <w:rPr>
          <w:rFonts w:ascii="Times New Roman" w:hAnsi="Times New Roman" w:cs="Times New Roman"/>
          <w:b/>
          <w:sz w:val="28"/>
          <w:szCs w:val="28"/>
          <w:lang w:val="uk-UA"/>
        </w:rPr>
        <w:lastRenderedPageBreak/>
        <w:t>ВСТУП</w:t>
      </w:r>
    </w:p>
    <w:p w:rsidR="00F44A52" w:rsidRPr="005328CF" w:rsidRDefault="00F44A52" w:rsidP="00F44A52">
      <w:pPr>
        <w:spacing w:after="0" w:line="360" w:lineRule="auto"/>
        <w:ind w:firstLine="426"/>
        <w:jc w:val="center"/>
        <w:rPr>
          <w:rFonts w:ascii="Times New Roman" w:hAnsi="Times New Roman" w:cs="Times New Roman"/>
          <w:b/>
          <w:sz w:val="28"/>
          <w:szCs w:val="28"/>
          <w:lang w:val="uk-UA"/>
        </w:rPr>
      </w:pPr>
    </w:p>
    <w:p w:rsidR="00F44A52" w:rsidRPr="005328CF" w:rsidRDefault="00F44A52" w:rsidP="00F44A52">
      <w:pPr>
        <w:spacing w:after="0" w:line="360" w:lineRule="auto"/>
        <w:ind w:firstLine="426"/>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t>Актуальність дослідження</w:t>
      </w:r>
      <w:r w:rsidRPr="005328CF">
        <w:rPr>
          <w:rFonts w:ascii="Times New Roman" w:hAnsi="Times New Roman" w:cs="Times New Roman"/>
          <w:i/>
          <w:sz w:val="28"/>
          <w:szCs w:val="28"/>
          <w:lang w:val="uk-UA"/>
        </w:rPr>
        <w:t xml:space="preserve">. </w:t>
      </w:r>
      <w:r w:rsidRPr="005328CF">
        <w:rPr>
          <w:rFonts w:ascii="Times New Roman" w:hAnsi="Times New Roman" w:cs="Times New Roman"/>
          <w:sz w:val="28"/>
          <w:szCs w:val="28"/>
          <w:lang w:val="uk-UA"/>
        </w:rPr>
        <w:t>Друга половина ХХ століття позначена стрімким формуванням постмодерністської естетики. Багатство художніх прийомів і стилів, жанрове розмаїття, множинність інтерпретаційного поля – ці та інші ознаки притаманні постмодернізму як мистецтву і літературі нової доби. Саме в цей зростає інтерес письменників до написання життєписів. Біографічна проза стає придатним матеріалом для осмислення національного минулого, актуалізації важливих питань культурологічного і мистецького спрямування, розкриття основ національної ідентичності, вирішення складних питань онтологічного характеру тощо.</w:t>
      </w:r>
    </w:p>
    <w:p w:rsidR="00F44A52" w:rsidRPr="005328CF" w:rsidRDefault="00F44A52" w:rsidP="00F44A52">
      <w:pPr>
        <w:spacing w:after="0" w:line="360" w:lineRule="auto"/>
        <w:ind w:firstLine="426"/>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Розширення жанрових меж біографічного жанру, залучення потужної філософської складової, а також міцний зв’язок із традицією написання фікціональної біографії дозволили англійським письменникам посісти лідируючі позиції у подальшому розвиткові і трансформації жанру. Цим і обумовлена актуальність нашого дослідження.</w:t>
      </w:r>
    </w:p>
    <w:p w:rsidR="00F44A52" w:rsidRPr="005328CF" w:rsidRDefault="00F44A52" w:rsidP="00F44A52">
      <w:pPr>
        <w:spacing w:after="0" w:line="360" w:lineRule="auto"/>
        <w:ind w:firstLine="426"/>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t>Мета магістерської роботи</w:t>
      </w:r>
      <w:r w:rsidRPr="005328CF">
        <w:rPr>
          <w:rFonts w:ascii="Times New Roman" w:hAnsi="Times New Roman" w:cs="Times New Roman"/>
          <w:sz w:val="28"/>
          <w:szCs w:val="28"/>
          <w:lang w:val="uk-UA"/>
        </w:rPr>
        <w:t xml:space="preserve"> – простежити специфіку трансформації жанру біографічного роману у творчості сучасних представників англійської постмодерністської літератури П. Акройда і Дж. Барнса і теоретично обґрунтувати літературознавчий і методичний аспекти вивчення сучасного англійського біографічного роману в основній школі.</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Досягнення мети передбачає розв’язання таких </w:t>
      </w:r>
      <w:r w:rsidRPr="005328CF">
        <w:rPr>
          <w:rFonts w:ascii="Times New Roman" w:hAnsi="Times New Roman" w:cs="Times New Roman"/>
          <w:b/>
          <w:sz w:val="28"/>
          <w:szCs w:val="28"/>
          <w:lang w:val="uk-UA"/>
        </w:rPr>
        <w:t>завдань</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709"/>
        <w:jc w:val="both"/>
        <w:rPr>
          <w:rFonts w:ascii="Times New Roman" w:hAnsi="Times New Roman" w:cs="Times New Roman"/>
          <w:i/>
          <w:sz w:val="28"/>
          <w:szCs w:val="28"/>
          <w:lang w:val="uk-UA"/>
        </w:rPr>
      </w:pPr>
      <w:r w:rsidRPr="005328CF">
        <w:rPr>
          <w:rFonts w:ascii="Times New Roman" w:hAnsi="Times New Roman" w:cs="Times New Roman"/>
          <w:i/>
          <w:sz w:val="28"/>
          <w:szCs w:val="28"/>
          <w:lang w:val="uk-UA"/>
        </w:rPr>
        <w:t xml:space="preserve">- </w:t>
      </w:r>
      <w:r w:rsidRPr="005328CF">
        <w:rPr>
          <w:rFonts w:ascii="Times New Roman" w:hAnsi="Times New Roman" w:cs="Times New Roman"/>
          <w:sz w:val="28"/>
          <w:szCs w:val="28"/>
          <w:lang w:val="uk-UA"/>
        </w:rPr>
        <w:t>розкрити зміст понять, що становлять наукову парадигму дослідження: «біографія», «біографічна проза», «біографічний роман»;</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i/>
          <w:sz w:val="28"/>
          <w:szCs w:val="28"/>
          <w:lang w:val="uk-UA"/>
        </w:rPr>
        <w:t xml:space="preserve">- </w:t>
      </w:r>
      <w:r w:rsidRPr="005328CF">
        <w:rPr>
          <w:rFonts w:ascii="Times New Roman" w:hAnsi="Times New Roman" w:cs="Times New Roman"/>
          <w:sz w:val="28"/>
          <w:szCs w:val="28"/>
          <w:lang w:val="uk-UA"/>
        </w:rPr>
        <w:t>з’ясувати літературознавчі основи вивчення сучасного біографічного роману;</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i/>
          <w:sz w:val="28"/>
          <w:szCs w:val="28"/>
          <w:lang w:val="uk-UA"/>
        </w:rPr>
        <w:t xml:space="preserve">- </w:t>
      </w:r>
      <w:r w:rsidRPr="005328CF">
        <w:rPr>
          <w:rFonts w:ascii="Times New Roman" w:hAnsi="Times New Roman" w:cs="Times New Roman"/>
          <w:sz w:val="28"/>
          <w:szCs w:val="28"/>
          <w:lang w:val="uk-UA"/>
        </w:rPr>
        <w:t>вивчити історію питання в методичній науці;</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i/>
          <w:sz w:val="28"/>
          <w:szCs w:val="28"/>
          <w:lang w:val="uk-UA"/>
        </w:rPr>
        <w:t xml:space="preserve">- </w:t>
      </w:r>
      <w:r w:rsidRPr="005328CF">
        <w:rPr>
          <w:rFonts w:ascii="Times New Roman" w:hAnsi="Times New Roman" w:cs="Times New Roman"/>
          <w:sz w:val="28"/>
          <w:szCs w:val="28"/>
          <w:lang w:val="uk-UA"/>
        </w:rPr>
        <w:t>проаналізувати відповідні складники шкільних програм і підручників із зарубіжної літератури, програм спеціальних інтегрованих курсів;</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 сформувати концептуальну ідею, принципи, форми і методи роботи із текстами сучасного англійського біографічного роману у напрямку їх залучення до освітнього процесу;</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t>Об’єкт дослідження</w:t>
      </w:r>
      <w:r w:rsidRPr="005328CF">
        <w:rPr>
          <w:rFonts w:ascii="Times New Roman" w:hAnsi="Times New Roman" w:cs="Times New Roman"/>
          <w:sz w:val="28"/>
          <w:szCs w:val="28"/>
          <w:lang w:val="uk-UA"/>
        </w:rPr>
        <w:t xml:space="preserve"> – процес літературного розвитку здобувачів освіти у курсі зарубіжної літератури в основній і старшій школі. </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t>Предмет дослідження</w:t>
      </w:r>
      <w:r w:rsidRPr="005328CF">
        <w:rPr>
          <w:rFonts w:ascii="Times New Roman" w:hAnsi="Times New Roman" w:cs="Times New Roman"/>
          <w:sz w:val="28"/>
          <w:szCs w:val="28"/>
          <w:lang w:val="uk-UA"/>
        </w:rPr>
        <w:t xml:space="preserve"> – методика вивчення англійського біографічного роману в профільній школі на матеріалі творчості П. Акройда і Дж. Барнса.</w:t>
      </w:r>
    </w:p>
    <w:p w:rsidR="00F44A52" w:rsidRPr="005328CF" w:rsidRDefault="00F44A52" w:rsidP="00F44A52">
      <w:pPr>
        <w:spacing w:after="0" w:line="360" w:lineRule="auto"/>
        <w:ind w:firstLine="540"/>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Для розв’язання окреслених завдань використовувалися такі </w:t>
      </w:r>
      <w:r w:rsidRPr="005328CF">
        <w:rPr>
          <w:rFonts w:ascii="Times New Roman" w:hAnsi="Times New Roman" w:cs="Times New Roman"/>
          <w:b/>
          <w:bCs/>
          <w:sz w:val="28"/>
          <w:szCs w:val="28"/>
          <w:lang w:val="uk-UA"/>
        </w:rPr>
        <w:t xml:space="preserve">методи </w:t>
      </w:r>
      <w:r w:rsidRPr="005328CF">
        <w:rPr>
          <w:rFonts w:ascii="Times New Roman" w:hAnsi="Times New Roman" w:cs="Times New Roman"/>
          <w:sz w:val="28"/>
          <w:szCs w:val="28"/>
          <w:lang w:val="uk-UA"/>
        </w:rPr>
        <w:t>наукового пошуку:</w:t>
      </w:r>
      <w:r w:rsidRPr="005328CF">
        <w:rPr>
          <w:rFonts w:ascii="Times New Roman" w:hAnsi="Times New Roman" w:cs="Times New Roman"/>
          <w:b/>
          <w:bCs/>
          <w:sz w:val="28"/>
          <w:szCs w:val="28"/>
          <w:lang w:val="uk-UA"/>
        </w:rPr>
        <w:t xml:space="preserve"> </w:t>
      </w:r>
      <w:r w:rsidRPr="005328CF">
        <w:rPr>
          <w:rFonts w:ascii="Times New Roman" w:hAnsi="Times New Roman" w:cs="Times New Roman"/>
          <w:sz w:val="28"/>
          <w:szCs w:val="28"/>
          <w:lang w:val="uk-UA"/>
        </w:rPr>
        <w:t>вивчення й критичне осмислення філософської, історичної, педагогічної, методичної літератури з теми дослідження; типологічний і компаративний літературознавчі методи як шлях розуміння основних понять; аналіз фахових видань, шкільної програми та підручників для визначення теоретико-методичних засад досліджуваної проблеми; узагальнення педагогічного досвіду; метод педагогічного моделювання та проблемно-пошуковий метод.</w:t>
      </w:r>
    </w:p>
    <w:p w:rsidR="00F44A52" w:rsidRPr="005328CF" w:rsidRDefault="00F44A52" w:rsidP="00F44A52">
      <w:pPr>
        <w:spacing w:after="0" w:line="360" w:lineRule="auto"/>
        <w:ind w:firstLine="540"/>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t>Теоретико-методологічну базу дослідження</w:t>
      </w:r>
      <w:r w:rsidRPr="005328CF">
        <w:rPr>
          <w:rFonts w:ascii="Times New Roman" w:hAnsi="Times New Roman" w:cs="Times New Roman"/>
          <w:sz w:val="28"/>
          <w:szCs w:val="28"/>
          <w:lang w:val="uk-UA"/>
        </w:rPr>
        <w:t xml:space="preserve"> складають праці, присвячені визначенню жанрово-стильових ознак літературної біографії авторства І. Акіншиної, М. Богданоої, О. Дацюка, Г. Грегуль, Г. Колесника, І. Савенко. Вивчення </w:t>
      </w:r>
      <w:r w:rsidRPr="005328CF">
        <w:rPr>
          <w:rFonts w:ascii="Times New Roman" w:hAnsi="Times New Roman" w:cs="Times New Roman"/>
          <w:sz w:val="28"/>
          <w:szCs w:val="28"/>
        </w:rPr>
        <w:t>наративн</w:t>
      </w:r>
      <w:r w:rsidRPr="005328CF">
        <w:rPr>
          <w:rFonts w:ascii="Times New Roman" w:hAnsi="Times New Roman" w:cs="Times New Roman"/>
          <w:sz w:val="28"/>
          <w:szCs w:val="28"/>
          <w:lang w:val="uk-UA"/>
        </w:rPr>
        <w:t>их с</w:t>
      </w:r>
      <w:r w:rsidRPr="005328CF">
        <w:rPr>
          <w:rFonts w:ascii="Times New Roman" w:hAnsi="Times New Roman" w:cs="Times New Roman"/>
          <w:sz w:val="28"/>
          <w:szCs w:val="28"/>
        </w:rPr>
        <w:t>тратегії</w:t>
      </w:r>
      <w:r w:rsidRPr="005328CF">
        <w:rPr>
          <w:rFonts w:ascii="Times New Roman" w:hAnsi="Times New Roman" w:cs="Times New Roman"/>
          <w:sz w:val="28"/>
          <w:szCs w:val="28"/>
          <w:lang w:val="uk-UA"/>
        </w:rPr>
        <w:t xml:space="preserve"> біографічної прози спирається на студії </w:t>
      </w:r>
      <w:r w:rsidRPr="005328CF">
        <w:rPr>
          <w:rFonts w:ascii="Times New Roman" w:hAnsi="Times New Roman" w:cs="Times New Roman"/>
          <w:sz w:val="28"/>
          <w:szCs w:val="28"/>
        </w:rPr>
        <w:t>О.</w:t>
      </w:r>
      <w:r w:rsidRPr="005328CF">
        <w:rPr>
          <w:rFonts w:ascii="Times New Roman" w:hAnsi="Times New Roman" w:cs="Times New Roman"/>
          <w:sz w:val="28"/>
          <w:szCs w:val="28"/>
          <w:lang w:val="uk-UA"/>
        </w:rPr>
        <w:t> </w:t>
      </w:r>
      <w:r w:rsidRPr="005328CF">
        <w:rPr>
          <w:rFonts w:ascii="Times New Roman" w:hAnsi="Times New Roman" w:cs="Times New Roman"/>
          <w:sz w:val="28"/>
          <w:szCs w:val="28"/>
        </w:rPr>
        <w:t>Петрусь, Т.</w:t>
      </w:r>
      <w:r w:rsidRPr="005328CF">
        <w:rPr>
          <w:rFonts w:ascii="Times New Roman" w:hAnsi="Times New Roman" w:cs="Times New Roman"/>
          <w:sz w:val="28"/>
          <w:szCs w:val="28"/>
          <w:lang w:val="uk-UA"/>
        </w:rPr>
        <w:t> </w:t>
      </w:r>
      <w:r w:rsidRPr="005328CF">
        <w:rPr>
          <w:rFonts w:ascii="Times New Roman" w:hAnsi="Times New Roman" w:cs="Times New Roman"/>
          <w:sz w:val="28"/>
          <w:szCs w:val="28"/>
        </w:rPr>
        <w:t>Черкашин</w:t>
      </w:r>
      <w:r w:rsidRPr="005328CF">
        <w:rPr>
          <w:rFonts w:ascii="Times New Roman" w:hAnsi="Times New Roman" w:cs="Times New Roman"/>
          <w:sz w:val="28"/>
          <w:szCs w:val="28"/>
          <w:lang w:val="uk-UA"/>
        </w:rPr>
        <w:t>ої</w:t>
      </w:r>
      <w:r w:rsidRPr="005328CF">
        <w:rPr>
          <w:rFonts w:ascii="Times New Roman" w:hAnsi="Times New Roman" w:cs="Times New Roman"/>
          <w:sz w:val="28"/>
          <w:szCs w:val="28"/>
        </w:rPr>
        <w:t xml:space="preserve">. </w:t>
      </w:r>
      <w:r w:rsidRPr="005328CF">
        <w:rPr>
          <w:rFonts w:ascii="Times New Roman" w:hAnsi="Times New Roman" w:cs="Times New Roman"/>
          <w:sz w:val="28"/>
          <w:szCs w:val="28"/>
          <w:lang w:val="uk-UA"/>
        </w:rPr>
        <w:t xml:space="preserve">У </w:t>
      </w:r>
      <w:r w:rsidRPr="005328CF">
        <w:rPr>
          <w:rFonts w:ascii="Times New Roman" w:hAnsi="Times New Roman" w:cs="Times New Roman"/>
          <w:sz w:val="28"/>
          <w:szCs w:val="28"/>
        </w:rPr>
        <w:t xml:space="preserve">фокусі дослідницької уваги </w:t>
      </w:r>
      <w:r w:rsidRPr="005328CF">
        <w:rPr>
          <w:rFonts w:ascii="Times New Roman" w:hAnsi="Times New Roman" w:cs="Times New Roman"/>
          <w:sz w:val="28"/>
          <w:szCs w:val="28"/>
          <w:lang w:val="uk-UA"/>
        </w:rPr>
        <w:t>праці Л. </w:t>
      </w:r>
      <w:r w:rsidRPr="005328CF">
        <w:rPr>
          <w:rFonts w:ascii="Times New Roman" w:hAnsi="Times New Roman" w:cs="Times New Roman"/>
          <w:sz w:val="28"/>
          <w:szCs w:val="28"/>
        </w:rPr>
        <w:t xml:space="preserve">Мороз </w:t>
      </w:r>
      <w:r w:rsidRPr="005328CF">
        <w:rPr>
          <w:rFonts w:ascii="Times New Roman" w:hAnsi="Times New Roman" w:cs="Times New Roman"/>
          <w:sz w:val="28"/>
          <w:szCs w:val="28"/>
          <w:lang w:val="uk-UA"/>
        </w:rPr>
        <w:t xml:space="preserve">та </w:t>
      </w:r>
      <w:r w:rsidRPr="005328CF">
        <w:rPr>
          <w:rFonts w:ascii="Times New Roman" w:hAnsi="Times New Roman" w:cs="Times New Roman"/>
          <w:sz w:val="28"/>
          <w:szCs w:val="28"/>
        </w:rPr>
        <w:t>О.</w:t>
      </w:r>
      <w:r w:rsidRPr="005328CF">
        <w:rPr>
          <w:rFonts w:ascii="Times New Roman" w:hAnsi="Times New Roman" w:cs="Times New Roman"/>
          <w:sz w:val="28"/>
          <w:szCs w:val="28"/>
          <w:lang w:val="uk-UA"/>
        </w:rPr>
        <w:t> С</w:t>
      </w:r>
      <w:r w:rsidRPr="005328CF">
        <w:rPr>
          <w:rFonts w:ascii="Times New Roman" w:hAnsi="Times New Roman" w:cs="Times New Roman"/>
          <w:sz w:val="28"/>
          <w:szCs w:val="28"/>
        </w:rPr>
        <w:t>кнарін</w:t>
      </w:r>
      <w:r w:rsidRPr="005328CF">
        <w:rPr>
          <w:rFonts w:ascii="Times New Roman" w:hAnsi="Times New Roman" w:cs="Times New Roman"/>
          <w:sz w:val="28"/>
          <w:szCs w:val="28"/>
          <w:lang w:val="uk-UA"/>
        </w:rPr>
        <w:t>ої</w:t>
      </w:r>
      <w:r w:rsidRPr="005328CF">
        <w:rPr>
          <w:rFonts w:ascii="Times New Roman" w:hAnsi="Times New Roman" w:cs="Times New Roman"/>
          <w:sz w:val="28"/>
          <w:szCs w:val="28"/>
        </w:rPr>
        <w:t xml:space="preserve"> </w:t>
      </w:r>
      <w:r w:rsidRPr="005328CF">
        <w:rPr>
          <w:rFonts w:ascii="Times New Roman" w:hAnsi="Times New Roman" w:cs="Times New Roman"/>
          <w:sz w:val="28"/>
          <w:szCs w:val="28"/>
          <w:lang w:val="uk-UA"/>
        </w:rPr>
        <w:t xml:space="preserve">про </w:t>
      </w:r>
      <w:r w:rsidRPr="005328CF">
        <w:rPr>
          <w:rFonts w:ascii="Times New Roman" w:hAnsi="Times New Roman" w:cs="Times New Roman"/>
          <w:sz w:val="28"/>
          <w:szCs w:val="28"/>
        </w:rPr>
        <w:t>співвідношення суб’єктивного</w:t>
      </w:r>
      <w:r w:rsidRPr="005328CF">
        <w:rPr>
          <w:rFonts w:ascii="Times New Roman" w:hAnsi="Times New Roman" w:cs="Times New Roman"/>
          <w:sz w:val="28"/>
          <w:szCs w:val="28"/>
          <w:lang w:val="uk-UA"/>
        </w:rPr>
        <w:t xml:space="preserve"> та</w:t>
      </w:r>
      <w:r w:rsidRPr="005328CF">
        <w:rPr>
          <w:rFonts w:ascii="Times New Roman" w:hAnsi="Times New Roman" w:cs="Times New Roman"/>
          <w:sz w:val="28"/>
          <w:szCs w:val="28"/>
        </w:rPr>
        <w:t xml:space="preserve"> об’єктивного</w:t>
      </w:r>
      <w:r w:rsidRPr="005328CF">
        <w:rPr>
          <w:rFonts w:ascii="Times New Roman" w:hAnsi="Times New Roman" w:cs="Times New Roman"/>
          <w:sz w:val="28"/>
          <w:szCs w:val="28"/>
          <w:lang w:val="uk-UA"/>
        </w:rPr>
        <w:t xml:space="preserve"> в біографічних текстах</w:t>
      </w:r>
      <w:r w:rsidRPr="005328CF">
        <w:rPr>
          <w:rFonts w:ascii="Times New Roman" w:hAnsi="Times New Roman" w:cs="Times New Roman"/>
          <w:sz w:val="28"/>
          <w:szCs w:val="28"/>
        </w:rPr>
        <w:t>, документальн</w:t>
      </w:r>
      <w:r w:rsidRPr="005328CF">
        <w:rPr>
          <w:rFonts w:ascii="Times New Roman" w:hAnsi="Times New Roman" w:cs="Times New Roman"/>
          <w:sz w:val="28"/>
          <w:szCs w:val="28"/>
          <w:lang w:val="uk-UA"/>
        </w:rPr>
        <w:t xml:space="preserve">і </w:t>
      </w:r>
      <w:r w:rsidRPr="005328CF">
        <w:rPr>
          <w:rFonts w:ascii="Times New Roman" w:hAnsi="Times New Roman" w:cs="Times New Roman"/>
          <w:sz w:val="28"/>
          <w:szCs w:val="28"/>
        </w:rPr>
        <w:t>елемент</w:t>
      </w:r>
      <w:r w:rsidRPr="005328CF">
        <w:rPr>
          <w:rFonts w:ascii="Times New Roman" w:hAnsi="Times New Roman" w:cs="Times New Roman"/>
          <w:sz w:val="28"/>
          <w:szCs w:val="28"/>
          <w:lang w:val="uk-UA"/>
        </w:rPr>
        <w:t>и</w:t>
      </w:r>
      <w:r w:rsidRPr="005328CF">
        <w:rPr>
          <w:rFonts w:ascii="Times New Roman" w:hAnsi="Times New Roman" w:cs="Times New Roman"/>
          <w:sz w:val="28"/>
          <w:szCs w:val="28"/>
        </w:rPr>
        <w:t xml:space="preserve"> у біографічному творі. Специфіка літературного автобіографізму розгля</w:t>
      </w:r>
      <w:r w:rsidRPr="005328CF">
        <w:rPr>
          <w:rFonts w:ascii="Times New Roman" w:hAnsi="Times New Roman" w:cs="Times New Roman"/>
          <w:sz w:val="28"/>
          <w:szCs w:val="28"/>
          <w:lang w:val="uk-UA"/>
        </w:rPr>
        <w:t xml:space="preserve">нута </w:t>
      </w:r>
      <w:r w:rsidRPr="005328CF">
        <w:rPr>
          <w:rFonts w:ascii="Times New Roman" w:hAnsi="Times New Roman" w:cs="Times New Roman"/>
          <w:sz w:val="28"/>
          <w:szCs w:val="28"/>
        </w:rPr>
        <w:t>в працях А.</w:t>
      </w:r>
      <w:r w:rsidRPr="005328CF">
        <w:rPr>
          <w:rFonts w:ascii="Times New Roman" w:hAnsi="Times New Roman" w:cs="Times New Roman"/>
          <w:sz w:val="28"/>
          <w:szCs w:val="28"/>
          <w:lang w:val="uk-UA"/>
        </w:rPr>
        <w:t> </w:t>
      </w:r>
      <w:r w:rsidRPr="005328CF">
        <w:rPr>
          <w:rFonts w:ascii="Times New Roman" w:hAnsi="Times New Roman" w:cs="Times New Roman"/>
          <w:sz w:val="28"/>
          <w:szCs w:val="28"/>
        </w:rPr>
        <w:t>Цяпи та О.</w:t>
      </w:r>
      <w:r w:rsidRPr="005328CF">
        <w:rPr>
          <w:rFonts w:ascii="Times New Roman" w:hAnsi="Times New Roman" w:cs="Times New Roman"/>
          <w:sz w:val="28"/>
          <w:szCs w:val="28"/>
          <w:lang w:val="uk-UA"/>
        </w:rPr>
        <w:t> </w:t>
      </w:r>
      <w:r w:rsidRPr="005328CF">
        <w:rPr>
          <w:rFonts w:ascii="Times New Roman" w:hAnsi="Times New Roman" w:cs="Times New Roman"/>
          <w:sz w:val="28"/>
          <w:szCs w:val="28"/>
        </w:rPr>
        <w:t>Ковальової.</w:t>
      </w:r>
    </w:p>
    <w:p w:rsidR="00F44A52" w:rsidRPr="005328CF" w:rsidRDefault="00F44A52" w:rsidP="00F44A52">
      <w:pPr>
        <w:spacing w:after="0" w:line="360" w:lineRule="auto"/>
        <w:ind w:firstLine="540"/>
        <w:jc w:val="both"/>
        <w:rPr>
          <w:rFonts w:ascii="Times New Roman" w:hAnsi="Times New Roman" w:cs="Times New Roman"/>
          <w:sz w:val="28"/>
          <w:szCs w:val="28"/>
          <w:lang w:val="uk-UA"/>
        </w:rPr>
      </w:pPr>
      <w:r w:rsidRPr="005328CF">
        <w:rPr>
          <w:rFonts w:ascii="Times New Roman" w:hAnsi="Times New Roman" w:cs="Times New Roman"/>
          <w:b/>
          <w:bCs/>
          <w:sz w:val="28"/>
          <w:szCs w:val="28"/>
          <w:lang w:val="uk-UA"/>
        </w:rPr>
        <w:t xml:space="preserve">Наукова новизна </w:t>
      </w:r>
      <w:r w:rsidRPr="005328CF">
        <w:rPr>
          <w:rFonts w:ascii="Times New Roman" w:hAnsi="Times New Roman" w:cs="Times New Roman"/>
          <w:sz w:val="28"/>
          <w:szCs w:val="28"/>
          <w:lang w:val="uk-UA"/>
        </w:rPr>
        <w:t>магістерської роботи полягає в комплексному вивченні літературознавчого і методичного аспектів вивчення англійського біографічного роману; уточненні теоретичних засад вивчення біографічної прози;</w:t>
      </w:r>
      <w:r w:rsidRPr="005328CF">
        <w:rPr>
          <w:rFonts w:ascii="Times New Roman" w:hAnsi="Times New Roman" w:cs="Times New Roman"/>
          <w:i/>
          <w:sz w:val="28"/>
          <w:szCs w:val="28"/>
          <w:lang w:val="uk-UA"/>
        </w:rPr>
        <w:t xml:space="preserve"> </w:t>
      </w:r>
      <w:r w:rsidRPr="005328CF">
        <w:rPr>
          <w:rFonts w:ascii="Times New Roman" w:hAnsi="Times New Roman" w:cs="Times New Roman"/>
          <w:sz w:val="28"/>
          <w:szCs w:val="28"/>
          <w:lang w:val="uk-UA"/>
        </w:rPr>
        <w:t xml:space="preserve">удосконаленні методичної системи вивчення теоретико-літературних понять, історико-літературних матеріалів на сучасному уроці зарубіжної </w:t>
      </w:r>
      <w:r w:rsidRPr="005328CF">
        <w:rPr>
          <w:rFonts w:ascii="Times New Roman" w:hAnsi="Times New Roman" w:cs="Times New Roman"/>
          <w:sz w:val="28"/>
          <w:szCs w:val="28"/>
          <w:lang w:val="uk-UA"/>
        </w:rPr>
        <w:lastRenderedPageBreak/>
        <w:t>літератури (на матеріалі творчості Дж. Барнса і П. Акройда); обґрунтуванні пріоритетних методів, прийомів і видів навчальної діяльності, що сприятимуть позитивним зрушенням у формуванні читацької й літературної компетенцій учнів.</w:t>
      </w:r>
    </w:p>
    <w:p w:rsidR="00F44A52" w:rsidRPr="005328CF" w:rsidRDefault="00F44A52" w:rsidP="00F44A52">
      <w:pPr>
        <w:spacing w:after="0" w:line="360" w:lineRule="auto"/>
        <w:ind w:firstLine="540"/>
        <w:jc w:val="both"/>
        <w:rPr>
          <w:rFonts w:ascii="Times New Roman" w:hAnsi="Times New Roman" w:cs="Times New Roman"/>
          <w:sz w:val="28"/>
          <w:szCs w:val="28"/>
          <w:lang w:val="uk-UA"/>
        </w:rPr>
      </w:pPr>
      <w:r w:rsidRPr="005328CF">
        <w:rPr>
          <w:rFonts w:ascii="Times New Roman" w:hAnsi="Times New Roman" w:cs="Times New Roman"/>
          <w:b/>
          <w:bCs/>
          <w:sz w:val="28"/>
          <w:szCs w:val="28"/>
          <w:lang w:val="uk-UA"/>
        </w:rPr>
        <w:t xml:space="preserve">Практичне значення дослідження. </w:t>
      </w:r>
      <w:r w:rsidRPr="005328CF">
        <w:rPr>
          <w:rFonts w:ascii="Times New Roman" w:hAnsi="Times New Roman" w:cs="Times New Roman"/>
          <w:sz w:val="28"/>
          <w:szCs w:val="28"/>
          <w:lang w:val="uk-UA"/>
        </w:rPr>
        <w:t>Матеріали дослідження можуть бути використані для вдосконалення шкільних навчальних видань із зарубіжної літератури, під час викладання університетських курсів «Історія зарубіжної літератури» і «Методика навчання світової літератури», а також у практиці загальноосвітньої школи та шкіл нового типу (на уроках зарубіжної літератури, факультативних заняттях, під час вивчення спеціальних інтегрованих курсів, у позакласній роботі).</w:t>
      </w:r>
    </w:p>
    <w:p w:rsidR="00F44A52"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b/>
          <w:sz w:val="28"/>
          <w:szCs w:val="28"/>
          <w:lang w:val="uk-UA"/>
        </w:rPr>
        <w:t xml:space="preserve">Апробація результатів дослідження. </w:t>
      </w:r>
      <w:r w:rsidRPr="005328CF">
        <w:rPr>
          <w:rFonts w:ascii="Times New Roman" w:eastAsia="Times New Roman" w:hAnsi="Times New Roman" w:cs="Times New Roman"/>
          <w:sz w:val="28"/>
          <w:szCs w:val="28"/>
          <w:lang w:val="uk-UA"/>
        </w:rPr>
        <w:t xml:space="preserve">Основні положення магістерської роботи пройшли апробацію на таких конференціях: Щорічна звітна науково-практична конференція здобувачів середньої, фахової передвищої і вищої освіти аспірантів, молодих учених (Глухів 11-12 березня 2021); </w:t>
      </w:r>
      <w:r w:rsidRPr="005328CF">
        <w:rPr>
          <w:rFonts w:ascii="Times New Roman" w:hAnsi="Times New Roman" w:cs="Times New Roman"/>
          <w:sz w:val="28"/>
          <w:szCs w:val="28"/>
          <w:lang w:val="uk-UA"/>
        </w:rPr>
        <w:t>І</w:t>
      </w:r>
      <w:r w:rsidRPr="005328CF">
        <w:rPr>
          <w:rFonts w:ascii="Times New Roman" w:hAnsi="Times New Roman" w:cs="Times New Roman"/>
          <w:sz w:val="28"/>
          <w:szCs w:val="28"/>
          <w:lang w:val="en-US"/>
        </w:rPr>
        <w:t>V</w:t>
      </w:r>
      <w:r w:rsidRPr="005328CF">
        <w:rPr>
          <w:rFonts w:ascii="Times New Roman" w:hAnsi="Times New Roman" w:cs="Times New Roman"/>
          <w:sz w:val="28"/>
          <w:szCs w:val="28"/>
          <w:lang w:val="uk-UA"/>
        </w:rPr>
        <w:t xml:space="preserve"> Всеукраїнська студентська науково-практична інтернет-конференція з міжнародною участю</w:t>
      </w:r>
      <w:r w:rsidRPr="005328CF">
        <w:rPr>
          <w:rFonts w:ascii="Times New Roman" w:eastAsia="Times New Roman" w:hAnsi="Times New Roman" w:cs="Times New Roman"/>
          <w:sz w:val="28"/>
          <w:szCs w:val="28"/>
          <w:lang w:val="uk-UA"/>
        </w:rPr>
        <w:t xml:space="preserve"> «</w:t>
      </w:r>
      <w:r w:rsidRPr="005328CF">
        <w:rPr>
          <w:rFonts w:ascii="Times New Roman" w:hAnsi="Times New Roman" w:cs="Times New Roman"/>
          <w:sz w:val="28"/>
          <w:szCs w:val="28"/>
          <w:lang w:val="uk-UA"/>
        </w:rPr>
        <w:t>Сучасні тенденції та перспективи мовно-літературної освіти в Україні</w:t>
      </w:r>
      <w:r w:rsidRPr="005328CF">
        <w:rPr>
          <w:rFonts w:ascii="Times New Roman" w:eastAsia="Times New Roman" w:hAnsi="Times New Roman" w:cs="Times New Roman"/>
          <w:sz w:val="28"/>
          <w:szCs w:val="28"/>
          <w:lang w:val="uk-UA"/>
        </w:rPr>
        <w:t>» (</w:t>
      </w:r>
      <w:r w:rsidRPr="005328CF">
        <w:rPr>
          <w:rFonts w:ascii="Times New Roman" w:hAnsi="Times New Roman" w:cs="Times New Roman"/>
          <w:sz w:val="28"/>
          <w:szCs w:val="28"/>
          <w:lang w:val="uk-UA"/>
        </w:rPr>
        <w:t>м. Глухів, 17-18 лютого 2022 р.</w:t>
      </w:r>
      <w:r w:rsidRPr="005328CF">
        <w:rPr>
          <w:rFonts w:ascii="Times New Roman" w:eastAsia="Times New Roman" w:hAnsi="Times New Roman" w:cs="Times New Roman"/>
          <w:sz w:val="28"/>
          <w:szCs w:val="28"/>
          <w:lang w:val="uk-UA"/>
        </w:rPr>
        <w:t>); Х </w:t>
      </w:r>
      <w:r w:rsidRPr="005328CF">
        <w:rPr>
          <w:rFonts w:ascii="Times New Roman" w:hAnsi="Times New Roman" w:cs="Times New Roman"/>
          <w:sz w:val="28"/>
          <w:szCs w:val="28"/>
          <w:lang w:val="uk-UA"/>
        </w:rPr>
        <w:t>Всеукраїнські науково-педагогічні читання молодих учених, магістрів, студентів іноземними мовами «</w:t>
      </w:r>
      <w:r w:rsidRPr="005328CF">
        <w:rPr>
          <w:rFonts w:ascii="Times New Roman" w:hAnsi="Times New Roman" w:cs="Times New Roman"/>
          <w:sz w:val="28"/>
          <w:szCs w:val="28"/>
        </w:rPr>
        <w:t>The</w:t>
      </w:r>
      <w:r w:rsidRPr="005328CF">
        <w:rPr>
          <w:rFonts w:ascii="Times New Roman" w:hAnsi="Times New Roman" w:cs="Times New Roman"/>
          <w:sz w:val="28"/>
          <w:szCs w:val="28"/>
          <w:lang w:val="uk-UA"/>
        </w:rPr>
        <w:t xml:space="preserve"> 21</w:t>
      </w:r>
      <w:r w:rsidRPr="005328CF">
        <w:rPr>
          <w:rFonts w:ascii="Times New Roman" w:hAnsi="Times New Roman" w:cs="Times New Roman"/>
          <w:sz w:val="28"/>
          <w:szCs w:val="28"/>
        </w:rPr>
        <w:t>st</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Century</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Challenges</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in</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Education</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and</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Science</w:t>
      </w:r>
      <w:r w:rsidRPr="005328CF">
        <w:rPr>
          <w:rFonts w:ascii="Times New Roman" w:hAnsi="Times New Roman" w:cs="Times New Roman"/>
          <w:sz w:val="28"/>
          <w:szCs w:val="28"/>
          <w:lang w:val="uk-UA"/>
        </w:rPr>
        <w:t>»</w:t>
      </w:r>
      <w:r w:rsidRPr="005328CF">
        <w:rPr>
          <w:rFonts w:ascii="Times New Roman" w:eastAsia="Times New Roman" w:hAnsi="Times New Roman" w:cs="Times New Roman"/>
          <w:sz w:val="28"/>
          <w:szCs w:val="28"/>
          <w:lang w:val="uk-UA"/>
        </w:rPr>
        <w:t xml:space="preserve"> (</w:t>
      </w:r>
      <w:r w:rsidRPr="005328CF">
        <w:rPr>
          <w:rFonts w:ascii="Times New Roman" w:hAnsi="Times New Roman" w:cs="Times New Roman"/>
          <w:sz w:val="28"/>
          <w:szCs w:val="28"/>
          <w:lang w:val="uk-UA"/>
        </w:rPr>
        <w:t>м.</w:t>
      </w:r>
      <w:r w:rsidRPr="005328CF">
        <w:rPr>
          <w:rFonts w:ascii="Times New Roman" w:hAnsi="Times New Roman" w:cs="Times New Roman"/>
          <w:sz w:val="28"/>
          <w:szCs w:val="28"/>
        </w:rPr>
        <w:t> </w:t>
      </w:r>
      <w:r w:rsidRPr="005328CF">
        <w:rPr>
          <w:rFonts w:ascii="Times New Roman" w:hAnsi="Times New Roman" w:cs="Times New Roman"/>
          <w:sz w:val="28"/>
          <w:szCs w:val="28"/>
          <w:lang w:val="uk-UA"/>
        </w:rPr>
        <w:t xml:space="preserve">Глухів, </w:t>
      </w:r>
      <w:r w:rsidRPr="005328CF">
        <w:rPr>
          <w:rFonts w:ascii="Times New Roman" w:hAnsi="Times New Roman" w:cs="Times New Roman"/>
          <w:sz w:val="28"/>
          <w:szCs w:val="28"/>
          <w:lang w:val="uk-UA" w:bidi="en-US"/>
        </w:rPr>
        <w:t>14 квітня 2022 р.</w:t>
      </w:r>
      <w:r w:rsidR="00714056">
        <w:rPr>
          <w:rFonts w:ascii="Times New Roman" w:eastAsia="Times New Roman" w:hAnsi="Times New Roman" w:cs="Times New Roman"/>
          <w:sz w:val="28"/>
          <w:szCs w:val="28"/>
          <w:lang w:val="uk-UA"/>
        </w:rPr>
        <w:t>); Круглий стіл «Сковородинівські читання» (До 300-річчя з дня народження Григорія Савича Сковороди) (м. Глухів, 5 грудня 2022 р.).</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eastAsia="Times New Roman" w:hAnsi="Times New Roman" w:cs="Times New Roman"/>
          <w:b/>
          <w:sz w:val="28"/>
          <w:szCs w:val="28"/>
          <w:lang w:val="uk-UA"/>
        </w:rPr>
        <w:t>Публікації.</w:t>
      </w:r>
      <w:r w:rsidRPr="005328CF">
        <w:rPr>
          <w:rFonts w:ascii="Times New Roman" w:hAnsi="Times New Roman" w:cs="Times New Roman"/>
          <w:sz w:val="28"/>
          <w:szCs w:val="28"/>
          <w:lang w:val="uk-UA"/>
        </w:rPr>
        <w:t xml:space="preserve"> За результатами магістерської роботи опубліковано одноосібні публікації у вигляді тез доповідей:</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1) у збірнику матеріалів Х науково-педагогічних читань молодих учених, магістрантів, студентів іноземними мовами «</w:t>
      </w:r>
      <w:r w:rsidRPr="005328CF">
        <w:rPr>
          <w:rFonts w:ascii="Times New Roman" w:hAnsi="Times New Roman" w:cs="Times New Roman"/>
          <w:sz w:val="28"/>
          <w:szCs w:val="28"/>
        </w:rPr>
        <w:t>The</w:t>
      </w:r>
      <w:r w:rsidRPr="005328CF">
        <w:rPr>
          <w:rFonts w:ascii="Times New Roman" w:hAnsi="Times New Roman" w:cs="Times New Roman"/>
          <w:sz w:val="28"/>
          <w:szCs w:val="28"/>
          <w:lang w:val="uk-UA"/>
        </w:rPr>
        <w:t xml:space="preserve"> 21</w:t>
      </w:r>
      <w:r w:rsidRPr="005328CF">
        <w:rPr>
          <w:rFonts w:ascii="Times New Roman" w:hAnsi="Times New Roman" w:cs="Times New Roman"/>
          <w:sz w:val="28"/>
          <w:szCs w:val="28"/>
        </w:rPr>
        <w:t>st</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Century</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Challenges</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in</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Education</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and</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rPr>
        <w:t>Science</w:t>
      </w:r>
      <w:r w:rsidRPr="005328CF">
        <w:rPr>
          <w:rFonts w:ascii="Times New Roman" w:hAnsi="Times New Roman" w:cs="Times New Roman"/>
          <w:sz w:val="28"/>
          <w:szCs w:val="28"/>
          <w:lang w:val="uk-UA"/>
        </w:rPr>
        <w:t>» (м. Глухів, 14 квітня 2022 року): T</w:t>
      </w:r>
      <w:r w:rsidRPr="005328CF">
        <w:rPr>
          <w:rFonts w:ascii="Times New Roman" w:hAnsi="Times New Roman" w:cs="Times New Roman"/>
          <w:sz w:val="28"/>
          <w:szCs w:val="28"/>
          <w:lang w:val="en-US"/>
        </w:rPr>
        <w:t>he</w:t>
      </w:r>
      <w:r w:rsidRPr="005328CF">
        <w:rPr>
          <w:rFonts w:ascii="Times New Roman" w:hAnsi="Times New Roman" w:cs="Times New Roman"/>
          <w:sz w:val="28"/>
          <w:szCs w:val="28"/>
          <w:lang w:val="uk-UA"/>
        </w:rPr>
        <w:t xml:space="preserve"> T</w:t>
      </w:r>
      <w:r w:rsidRPr="005328CF">
        <w:rPr>
          <w:rFonts w:ascii="Times New Roman" w:hAnsi="Times New Roman" w:cs="Times New Roman"/>
          <w:sz w:val="28"/>
          <w:szCs w:val="28"/>
          <w:lang w:val="en-US"/>
        </w:rPr>
        <w:t>heme</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of</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war</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in</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the</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novel</w:t>
      </w:r>
      <w:r w:rsidRPr="005328CF">
        <w:rPr>
          <w:rFonts w:ascii="Times New Roman" w:hAnsi="Times New Roman" w:cs="Times New Roman"/>
          <w:sz w:val="28"/>
          <w:szCs w:val="28"/>
          <w:lang w:val="uk-UA"/>
        </w:rPr>
        <w:t xml:space="preserve"> "L</w:t>
      </w:r>
      <w:r w:rsidRPr="005328CF">
        <w:rPr>
          <w:rFonts w:ascii="Times New Roman" w:hAnsi="Times New Roman" w:cs="Times New Roman"/>
          <w:sz w:val="28"/>
          <w:szCs w:val="28"/>
          <w:lang w:val="en-US"/>
        </w:rPr>
        <w:t>ondon</w:t>
      </w:r>
      <w:r w:rsidRPr="005328CF">
        <w:rPr>
          <w:rFonts w:ascii="Times New Roman" w:hAnsi="Times New Roman" w:cs="Times New Roman"/>
          <w:sz w:val="28"/>
          <w:szCs w:val="28"/>
          <w:lang w:val="uk-UA"/>
        </w:rPr>
        <w:t>. T</w:t>
      </w:r>
      <w:r w:rsidRPr="005328CF">
        <w:rPr>
          <w:rFonts w:ascii="Times New Roman" w:hAnsi="Times New Roman" w:cs="Times New Roman"/>
          <w:sz w:val="28"/>
          <w:szCs w:val="28"/>
          <w:lang w:val="en-US"/>
        </w:rPr>
        <w:t>he</w:t>
      </w:r>
      <w:r w:rsidRPr="005328CF">
        <w:rPr>
          <w:rFonts w:ascii="Times New Roman" w:hAnsi="Times New Roman" w:cs="Times New Roman"/>
          <w:sz w:val="28"/>
          <w:szCs w:val="28"/>
          <w:lang w:val="uk-UA"/>
        </w:rPr>
        <w:t xml:space="preserve"> B</w:t>
      </w:r>
      <w:r w:rsidRPr="005328CF">
        <w:rPr>
          <w:rFonts w:ascii="Times New Roman" w:hAnsi="Times New Roman" w:cs="Times New Roman"/>
          <w:sz w:val="28"/>
          <w:szCs w:val="28"/>
          <w:lang w:val="en-US"/>
        </w:rPr>
        <w:t>iography</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by</w:t>
      </w:r>
      <w:r w:rsidRPr="005328CF">
        <w:rPr>
          <w:rFonts w:ascii="Times New Roman" w:hAnsi="Times New Roman" w:cs="Times New Roman"/>
          <w:sz w:val="28"/>
          <w:szCs w:val="28"/>
          <w:lang w:val="uk-UA"/>
        </w:rPr>
        <w:t xml:space="preserve"> P</w:t>
      </w:r>
      <w:r w:rsidRPr="005328CF">
        <w:rPr>
          <w:rFonts w:ascii="Times New Roman" w:hAnsi="Times New Roman" w:cs="Times New Roman"/>
          <w:sz w:val="28"/>
          <w:szCs w:val="28"/>
          <w:lang w:val="en-US"/>
        </w:rPr>
        <w:t>eter</w:t>
      </w:r>
      <w:r w:rsidRPr="005328CF">
        <w:rPr>
          <w:rFonts w:ascii="Times New Roman" w:hAnsi="Times New Roman" w:cs="Times New Roman"/>
          <w:sz w:val="28"/>
          <w:szCs w:val="28"/>
          <w:lang w:val="uk-UA"/>
        </w:rPr>
        <w:t xml:space="preserve"> A</w:t>
      </w:r>
      <w:r w:rsidRPr="005328CF">
        <w:rPr>
          <w:rFonts w:ascii="Times New Roman" w:hAnsi="Times New Roman" w:cs="Times New Roman"/>
          <w:sz w:val="28"/>
          <w:szCs w:val="28"/>
          <w:lang w:val="en-US"/>
        </w:rPr>
        <w:t>croyd</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 xml:space="preserve">2) у </w:t>
      </w:r>
      <w:r w:rsidRPr="005328CF">
        <w:rPr>
          <w:rFonts w:ascii="Times New Roman" w:hAnsi="Times New Roman" w:cs="Times New Roman"/>
          <w:iCs/>
          <w:sz w:val="28"/>
          <w:szCs w:val="28"/>
          <w:lang w:val="uk-UA"/>
        </w:rPr>
        <w:t xml:space="preserve">збірнику матеріалів щорічної звітної науково-практичної конференції здобувачів фахової передвищої, вищої освіти та молодих учених (м. Глухів, 14 квітня 2022 року): </w:t>
      </w:r>
      <w:r w:rsidRPr="005328CF">
        <w:rPr>
          <w:rFonts w:ascii="Times New Roman" w:hAnsi="Times New Roman" w:cs="Times New Roman"/>
          <w:sz w:val="28"/>
          <w:szCs w:val="28"/>
          <w:lang w:val="uk-UA"/>
        </w:rPr>
        <w:t>Жанр біографічного роману в літературі постмодернізму (на матеріалі книги П. Акройда «Лондон. Біографія»).</w:t>
      </w:r>
    </w:p>
    <w:p w:rsidR="00F44A52" w:rsidRPr="005328CF" w:rsidRDefault="00F44A52" w:rsidP="00F44A52">
      <w:pPr>
        <w:spacing w:after="0" w:line="360" w:lineRule="auto"/>
        <w:ind w:firstLine="709"/>
        <w:jc w:val="both"/>
        <w:rPr>
          <w:rFonts w:ascii="Times New Roman" w:hAnsi="Times New Roman" w:cs="Times New Roman"/>
          <w:i/>
          <w:sz w:val="28"/>
          <w:szCs w:val="28"/>
          <w:lang w:val="uk-UA"/>
        </w:rPr>
      </w:pPr>
      <w:r w:rsidRPr="005328CF">
        <w:rPr>
          <w:rFonts w:ascii="Times New Roman" w:hAnsi="Times New Roman" w:cs="Times New Roman"/>
          <w:b/>
          <w:sz w:val="28"/>
          <w:szCs w:val="28"/>
          <w:lang w:val="uk-UA"/>
        </w:rPr>
        <w:t>Обсяг і структура роботи.</w:t>
      </w:r>
      <w:r w:rsidRPr="005328CF">
        <w:rPr>
          <w:rFonts w:ascii="Times New Roman" w:hAnsi="Times New Roman" w:cs="Times New Roman"/>
          <w:sz w:val="28"/>
          <w:szCs w:val="28"/>
          <w:lang w:val="uk-UA"/>
        </w:rPr>
        <w:t xml:space="preserve"> Магістерська робота складається зі вступу, трьох розділів, висновків, списку використаної літератури.</w:t>
      </w:r>
    </w:p>
    <w:p w:rsidR="00F44A52" w:rsidRPr="005328CF" w:rsidRDefault="00F44A52" w:rsidP="00F44A52">
      <w:pPr>
        <w:spacing w:after="0" w:line="360" w:lineRule="auto"/>
        <w:ind w:firstLine="426"/>
        <w:jc w:val="both"/>
        <w:rPr>
          <w:rFonts w:ascii="Times New Roman" w:hAnsi="Times New Roman" w:cs="Times New Roman"/>
          <w:sz w:val="28"/>
          <w:szCs w:val="28"/>
          <w:lang w:val="uk-UA"/>
        </w:rPr>
      </w:pPr>
    </w:p>
    <w:p w:rsidR="00F44A52" w:rsidRPr="005328CF" w:rsidRDefault="00F44A52" w:rsidP="00F44A52">
      <w:pPr>
        <w:spacing w:after="0" w:line="360" w:lineRule="auto"/>
        <w:ind w:firstLine="426"/>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br w:type="page"/>
      </w:r>
    </w:p>
    <w:p w:rsidR="00F44A52" w:rsidRPr="005328CF" w:rsidRDefault="00F44A52" w:rsidP="00F44A52">
      <w:pPr>
        <w:spacing w:after="0" w:line="360" w:lineRule="auto"/>
        <w:ind w:left="426"/>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lastRenderedPageBreak/>
        <w:t>РОЗДІЛ І. ЛІТЕРАТУРОЗНАВЧИЙ АСПЕКТ ВИВЧЕННЯ СУЧАСНОГО АНГЛІЙСЬКОГО БІОГРАФІЧНОГО РОМАНУ</w:t>
      </w:r>
    </w:p>
    <w:p w:rsidR="00F44A52" w:rsidRPr="005328CF" w:rsidRDefault="00F44A52" w:rsidP="00F44A52">
      <w:pPr>
        <w:spacing w:after="0" w:line="360" w:lineRule="auto"/>
        <w:ind w:left="426"/>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t>1.1. Витоки жанру художньої біографії</w:t>
      </w:r>
    </w:p>
    <w:p w:rsidR="00F44A52" w:rsidRPr="005328CF" w:rsidRDefault="00F44A52" w:rsidP="00F44A52">
      <w:pPr>
        <w:spacing w:after="0" w:line="360" w:lineRule="auto"/>
        <w:ind w:left="426"/>
        <w:jc w:val="both"/>
        <w:rPr>
          <w:rFonts w:ascii="Times New Roman" w:hAnsi="Times New Roman" w:cs="Times New Roman"/>
          <w:b/>
          <w:sz w:val="28"/>
          <w:szCs w:val="28"/>
          <w:lang w:val="uk-UA"/>
        </w:rPr>
      </w:pP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Від часів античності до сьогодення художня біографія є одним із найцікавіших і водночас найскладніших літературних жанрів. Її методи і завдання протягом історії неодноразово змінювалися, а тлумачення її як жанру досі конкретно не окреслене. Причиною цьому слугує тонка межа між співвідношенням істинного і вигаданого, документального і художнього, об’єктивного і суб’єктивного у творі.</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Набувши чітких обрисів за часів модернізму роман-біографія стала повноцінним жанровим різновидом модерністського роману. Класична форма біографічного роману набула суттєво інших функцій. Видатна фігура або історична особа поставала найперше живою людиною, наділеною суперечностями, вчинки і наміри якої вивчалися в аспекті художнього психологізму; вона втілювала певний тип людської особистості, часто протиставлялася традиційному образу, що утвердився в культурі.</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Полеміка з усталеною традицією написання біографічних творів сприяла поступовому відокремленню жанру художньої біографії від біографії документальної й утвердженню цього жанру в модерністській літературі у творчому доробку таких авторів, як А. Моруа, С. Цвейг, С. Моем та ін..</w:t>
      </w:r>
    </w:p>
    <w:p w:rsidR="00F44A52" w:rsidRPr="005328CF" w:rsidRDefault="00F44A52" w:rsidP="00F44A5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 xml:space="preserve">Нині особливе зацікавлення у зарубіжних теоретиків літератури викликає проблема модифікації жанру біографії і причини популярності цього жанру серед сучасних авторів. Розглядаючи розвиток біографічного жанру в його історичній перспективі (праці Л. Едел, Р. Елмана, П. Кендала, Р. Холмса), західні дослідники залишають поза увагою вплив ідей постмодернізму. З іншого боку, почастішали звернення виключно до трансформаційних зсувів у розвитку жанру біографії, спровокованих швидкими темпами розвитку постмодерністської біографічної металітератури як відгалуженням історіографічної металітератури. </w:t>
      </w:r>
      <w:r w:rsidRPr="005328CF">
        <w:rPr>
          <w:rFonts w:ascii="Times New Roman" w:eastAsia="Times New Roman" w:hAnsi="Times New Roman" w:cs="Times New Roman"/>
          <w:sz w:val="28"/>
          <w:szCs w:val="28"/>
          <w:lang w:val="uk-UA"/>
        </w:rPr>
        <w:lastRenderedPageBreak/>
        <w:t xml:space="preserve">Відзначимо, що Т. Іглтон, Б. Макхейл, С. Ментон, М. Розетт, Л. Хатчен розглядають модифікації біографії </w:t>
      </w:r>
      <w:r w:rsidRPr="005328CF">
        <w:rPr>
          <w:rFonts w:ascii="Times New Roman" w:eastAsia="Times New Roman" w:hAnsi="Times New Roman" w:cs="Times New Roman"/>
          <w:bCs/>
          <w:sz w:val="28"/>
          <w:szCs w:val="28"/>
          <w:lang w:val="uk-UA"/>
        </w:rPr>
        <w:t>як</w:t>
      </w:r>
      <w:r w:rsidRPr="005328CF">
        <w:rPr>
          <w:rFonts w:ascii="Times New Roman" w:eastAsia="Times New Roman" w:hAnsi="Times New Roman" w:cs="Times New Roman"/>
          <w:sz w:val="28"/>
          <w:szCs w:val="28"/>
          <w:lang w:val="uk-UA"/>
        </w:rPr>
        <w:t xml:space="preserve"> постмодерністські тексти, але не приділяють достатньо уваги вміщеній у них біографічній складовій. Отже, є необхідність синтезувати ці два підходи, що успішно зробили Дж. Кінер, К. Каплан, М. Саундер, О. Узлова, І. Шаберт.</w:t>
      </w:r>
    </w:p>
    <w:p w:rsidR="00F44A52" w:rsidRPr="005328CF" w:rsidRDefault="00F44A52" w:rsidP="00F44A5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Вітчизняна літературознавча наука зосереджена на визначенні етапів становлення та основних рис художньої біографії (згадаємо праці О. Галича, О. Дацюка, Г. Померанцева, Т. Потніцевої, В. Чишко); з’ясуванні жанрово-стильових особливостей художньої біографії (І. Акіншина, Н. Ігнатів, І. Савченко), наративних стратегій художньої біографічної прози (О. Петрусь, Т. Черкашина), а також окремих теоретичних і практичних проблем функціонування літературної біографії (І. Данильченко, Л. Мороз). Сучасні модифікації жанру біографії досліджені в роботах Г. Колесник та О. Шубіної.</w:t>
      </w:r>
    </w:p>
    <w:p w:rsidR="00F44A52" w:rsidRPr="005328CF" w:rsidRDefault="00F44A52" w:rsidP="00F44A5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Значна кількість теоретичних праць, присвячених цій проблемі, не вичерпує цілого кола питань, які ще залишаються не вирішеними в межах створення єдиного понятійного поля, впорядкування термінологічного апарату. На даний час дослідники послуговуються на позначення текстів, у яких поєднано фактичний матеріал із фікційним (вигаданим), такими поняттями, як «історіографічна метапроза» (Л. Хатчен), «фікціональна» (І. Шаберт), «біофікціональність» (К. Каплан, М. Міддек, В. Х’юбер), «фікціональна метабіографія» (Е. Наннінг), «</w:t>
      </w:r>
      <w:r w:rsidRPr="005328CF">
        <w:rPr>
          <w:rFonts w:ascii="Times New Roman" w:eastAsia="Times New Roman" w:hAnsi="Times New Roman" w:cs="Times New Roman"/>
          <w:bCs/>
          <w:sz w:val="28"/>
          <w:szCs w:val="28"/>
          <w:lang w:val="uk-UA"/>
        </w:rPr>
        <w:t>біографічний роман»</w:t>
      </w:r>
      <w:r w:rsidRPr="005328CF">
        <w:rPr>
          <w:rFonts w:ascii="Times New Roman" w:eastAsia="Times New Roman" w:hAnsi="Times New Roman" w:cs="Times New Roman"/>
          <w:sz w:val="28"/>
          <w:szCs w:val="28"/>
          <w:lang w:val="uk-UA"/>
        </w:rPr>
        <w:t xml:space="preserve"> (Д. Лодж), «художня біографія» (Д. Керстен), «архівний </w:t>
      </w:r>
      <w:r w:rsidRPr="005328CF">
        <w:rPr>
          <w:rFonts w:ascii="Times New Roman" w:eastAsia="Times New Roman" w:hAnsi="Times New Roman" w:cs="Times New Roman"/>
          <w:bCs/>
          <w:sz w:val="28"/>
          <w:szCs w:val="28"/>
          <w:lang w:val="uk-UA"/>
        </w:rPr>
        <w:t>роман</w:t>
      </w:r>
      <w:r w:rsidRPr="005328CF">
        <w:rPr>
          <w:rFonts w:ascii="Times New Roman" w:eastAsia="Times New Roman" w:hAnsi="Times New Roman" w:cs="Times New Roman"/>
          <w:sz w:val="28"/>
          <w:szCs w:val="28"/>
          <w:lang w:val="uk-UA"/>
        </w:rPr>
        <w:t>» (С. Кін), «квазібіографія».</w:t>
      </w:r>
    </w:p>
    <w:p w:rsidR="00F44A52" w:rsidRPr="005328CF" w:rsidRDefault="00F44A52" w:rsidP="00F44A52">
      <w:pPr>
        <w:spacing w:after="0" w:line="360" w:lineRule="auto"/>
        <w:ind w:firstLine="709"/>
        <w:jc w:val="both"/>
        <w:rPr>
          <w:rStyle w:val="nlmarticle-title"/>
          <w:rFonts w:ascii="Times New Roman" w:hAnsi="Times New Roman" w:cs="Times New Roman"/>
          <w:sz w:val="28"/>
          <w:szCs w:val="28"/>
          <w:lang w:val="uk-UA"/>
        </w:rPr>
      </w:pPr>
      <w:r w:rsidRPr="005328CF">
        <w:rPr>
          <w:rFonts w:ascii="Times New Roman" w:eastAsia="Times New Roman" w:hAnsi="Times New Roman" w:cs="Times New Roman"/>
          <w:sz w:val="28"/>
          <w:szCs w:val="28"/>
          <w:lang w:val="uk-UA"/>
        </w:rPr>
        <w:t>Зауважимо, що західні теоретики розмежовують художні біографії (</w:t>
      </w:r>
      <w:r w:rsidRPr="005328CF">
        <w:rPr>
          <w:rFonts w:ascii="Times New Roman" w:eastAsia="Times New Roman" w:hAnsi="Times New Roman" w:cs="Times New Roman"/>
          <w:i/>
          <w:iCs/>
          <w:sz w:val="28"/>
          <w:szCs w:val="28"/>
          <w:lang w:val="uk-UA"/>
        </w:rPr>
        <w:t>biographical fictions / fictional biographies</w:t>
      </w:r>
      <w:r w:rsidRPr="005328CF">
        <w:rPr>
          <w:rFonts w:ascii="Times New Roman" w:eastAsia="Times New Roman" w:hAnsi="Times New Roman" w:cs="Times New Roman"/>
          <w:sz w:val="28"/>
          <w:szCs w:val="28"/>
          <w:lang w:val="uk-UA"/>
        </w:rPr>
        <w:t>) та біографічні романи (</w:t>
      </w:r>
      <w:r w:rsidRPr="005328CF">
        <w:rPr>
          <w:rFonts w:ascii="Times New Roman" w:eastAsia="Times New Roman" w:hAnsi="Times New Roman" w:cs="Times New Roman"/>
          <w:i/>
          <w:iCs/>
          <w:sz w:val="28"/>
          <w:szCs w:val="28"/>
          <w:lang w:val="uk-UA"/>
        </w:rPr>
        <w:t>biographical novel</w:t>
      </w:r>
      <w:r w:rsidRPr="005328CF">
        <w:rPr>
          <w:rFonts w:ascii="Times New Roman" w:eastAsia="Times New Roman" w:hAnsi="Times New Roman" w:cs="Times New Roman"/>
          <w:sz w:val="28"/>
          <w:szCs w:val="28"/>
          <w:lang w:val="uk-UA"/>
        </w:rPr>
        <w:t>). М. Лекі (</w:t>
      </w:r>
      <w:hyperlink r:id="rId9" w:history="1">
        <w:r w:rsidRPr="005328CF">
          <w:rPr>
            <w:rStyle w:val="a5"/>
            <w:rFonts w:ascii="Times New Roman" w:hAnsi="Times New Roman" w:cs="Times New Roman"/>
            <w:bCs/>
            <w:color w:val="auto"/>
            <w:sz w:val="28"/>
            <w:szCs w:val="28"/>
            <w:u w:val="none"/>
            <w:lang w:val="uk-UA"/>
          </w:rPr>
          <w:t>Michael Lackey</w:t>
        </w:r>
      </w:hyperlink>
      <w:r w:rsidRPr="005328CF">
        <w:rPr>
          <w:rFonts w:ascii="Times New Roman" w:hAnsi="Times New Roman" w:cs="Times New Roman"/>
          <w:bCs/>
          <w:sz w:val="28"/>
          <w:szCs w:val="28"/>
          <w:lang w:val="uk-UA"/>
        </w:rPr>
        <w:t>) в статті «Розквіт біографічного роману та занепад історичного роману» (</w:t>
      </w:r>
      <w:r w:rsidRPr="005328CF">
        <w:rPr>
          <w:rStyle w:val="nlmarticle-title"/>
          <w:rFonts w:ascii="Times New Roman" w:hAnsi="Times New Roman" w:cs="Times New Roman"/>
          <w:sz w:val="28"/>
          <w:szCs w:val="28"/>
          <w:lang w:val="uk-UA"/>
        </w:rPr>
        <w:t xml:space="preserve">The Rise of the Biographical Novel and the Fall of the Historical Novel, 2015) зауважує, що біографічний роман витіснив класичний історичний роман, і причини цього дослідник вбачає у </w:t>
      </w:r>
      <w:r w:rsidRPr="005328CF">
        <w:rPr>
          <w:rStyle w:val="nlmarticle-title"/>
          <w:rFonts w:ascii="Times New Roman" w:hAnsi="Times New Roman" w:cs="Times New Roman"/>
          <w:sz w:val="28"/>
          <w:szCs w:val="28"/>
          <w:lang w:val="uk-UA"/>
        </w:rPr>
        <w:lastRenderedPageBreak/>
        <w:t>зрушеннях в наших сучасних теоріях свідомості, які радикально впливають на те, як ми розуміємо та пишемо (творимо) історію.</w:t>
      </w:r>
    </w:p>
    <w:p w:rsidR="00F44A52" w:rsidRPr="005328CF" w:rsidRDefault="00F44A52" w:rsidP="00F44A52">
      <w:pPr>
        <w:spacing w:after="0" w:line="360" w:lineRule="auto"/>
        <w:ind w:firstLine="709"/>
        <w:jc w:val="both"/>
        <w:rPr>
          <w:rStyle w:val="nlmarticle-title"/>
          <w:rFonts w:ascii="Times New Roman" w:hAnsi="Times New Roman" w:cs="Times New Roman"/>
          <w:sz w:val="28"/>
          <w:szCs w:val="28"/>
          <w:lang w:val="uk-UA"/>
        </w:rPr>
      </w:pPr>
      <w:r w:rsidRPr="005328CF">
        <w:rPr>
          <w:rStyle w:val="nlmarticle-title"/>
          <w:rFonts w:ascii="Times New Roman" w:hAnsi="Times New Roman" w:cs="Times New Roman"/>
          <w:sz w:val="28"/>
          <w:szCs w:val="28"/>
          <w:lang w:val="uk-UA"/>
        </w:rPr>
        <w:t>Автори, які працювали у жанрі традиційного історичного роману, послуговувались позитивістським підходом до історії і зображували зовнішні чинники, які об’єктивно формували і визначали свідомість, уможливлюючи історичні колізії. Автори-біографісти впевнені, що свідомість наділена сюрреалістичним виміром, через що вони переміщують фокус з об’єктивного зовнішнього світу на суб’єктивний внутрішній світ, щоб зобразити ті сили, які породили великі історичні колізії.</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Дослідник наголошує на важливості формування категорійного і термінологічного апарату дослідження, оскільки розмежування понять і термінів часто відкриває інше бачення досліджуваної проблеми. Відтак слідом за Я. Бистровим розмежовуємо також такі термінологічні поняття, як «біографія», «біографічне письмо», «біографічний дискурс», «біографічний наратив»</w:t>
      </w:r>
      <w:r w:rsidR="006949D9">
        <w:rPr>
          <w:rFonts w:ascii="Times New Roman" w:hAnsi="Times New Roman" w:cs="Times New Roman"/>
          <w:sz w:val="28"/>
          <w:szCs w:val="28"/>
          <w:lang w:val="uk-UA"/>
        </w:rPr>
        <w:t xml:space="preserve"> [</w:t>
      </w:r>
      <w:r w:rsidR="00B16549">
        <w:rPr>
          <w:rFonts w:ascii="Times New Roman" w:hAnsi="Times New Roman" w:cs="Times New Roman"/>
          <w:sz w:val="28"/>
          <w:szCs w:val="28"/>
          <w:lang w:val="uk-UA"/>
        </w:rPr>
        <w:t>11</w:t>
      </w:r>
      <w:r w:rsidR="006949D9">
        <w:rPr>
          <w:rFonts w:ascii="Times New Roman" w:hAnsi="Times New Roman" w:cs="Times New Roman"/>
          <w:sz w:val="28"/>
          <w:szCs w:val="28"/>
          <w:lang w:val="uk-UA"/>
        </w:rPr>
        <w:t>]</w:t>
      </w:r>
      <w:r w:rsidRPr="005328CF">
        <w:rPr>
          <w:rFonts w:ascii="Times New Roman" w:hAnsi="Times New Roman" w:cs="Times New Roman"/>
          <w:sz w:val="28"/>
          <w:szCs w:val="28"/>
          <w:lang w:val="uk-UA"/>
        </w:rPr>
        <w:t>.</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Біографія є об’єктом вивчення не лише літературознавства, а й лінгвістики, історії, філософії, психології, культурології. Виокремлюючи </w:t>
      </w:r>
      <w:r w:rsidRPr="005328CF">
        <w:rPr>
          <w:rFonts w:ascii="Times New Roman" w:hAnsi="Times New Roman" w:cs="Times New Roman"/>
          <w:i/>
          <w:sz w:val="28"/>
          <w:szCs w:val="28"/>
          <w:lang w:val="uk-UA"/>
        </w:rPr>
        <w:t>белетризовану біографію</w:t>
      </w:r>
      <w:r w:rsidRPr="005328CF">
        <w:rPr>
          <w:rFonts w:ascii="Times New Roman" w:hAnsi="Times New Roman" w:cs="Times New Roman"/>
          <w:sz w:val="28"/>
          <w:szCs w:val="28"/>
          <w:lang w:val="uk-UA"/>
        </w:rPr>
        <w:t>, дослідник звертає увагу на її жанрові різновиди: художня біографія, літературна біографія, романізована біографія, фактографічна художня біографія. Усі ці жанрові визначення є синонімічними, оскільки мають документальну основу сюжету, на яку автор з об’єктивних чи суб’єктивних причин домислює факти.</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Маючи давню і досить багату традицію, біографічна література продовжує залишатися маловивченим об’єктом як у вітчизняній, так і у світовій гуманітаристиці. Відсутня одностайність серед учених навіть щодо визначення статусу біографії, щодо причин і конкретного часу виникнення біографії як літературного жанру, а також розвитку цього жанру як популярного, призначеного і для масової, і для елітарної аудиторії.</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Біографія, як і автобіографія спочатку мали статус біблійних жанрів у текстах про святих. А найбільш повне визначення біографії Я. Бистров </w:t>
      </w:r>
      <w:r w:rsidRPr="005328CF">
        <w:rPr>
          <w:rFonts w:ascii="Times New Roman" w:hAnsi="Times New Roman" w:cs="Times New Roman"/>
          <w:sz w:val="28"/>
          <w:szCs w:val="28"/>
          <w:lang w:val="uk-UA"/>
        </w:rPr>
        <w:lastRenderedPageBreak/>
        <w:t>радить шукати в сучасних літературознавчих словниках. Так, у словнику Е. Квіна біографія схарактеризована як "кимось написана історія, де основна увага приділена не подіям, а героєві чи особистості". Більшість біографій зображують перебіг життя видатної особи від народження і до смерті, а інтерпретація життєвих подій відбувається у різних площинах, однією з яких може бути художня.</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Беручи до увагу західну термінологічну систему, відзначимо, що поняттям </w:t>
      </w:r>
      <w:r w:rsidRPr="005328CF">
        <w:rPr>
          <w:rFonts w:ascii="Times New Roman" w:hAnsi="Times New Roman" w:cs="Times New Roman"/>
          <w:i/>
          <w:sz w:val="28"/>
          <w:szCs w:val="28"/>
          <w:lang w:val="uk-UA"/>
        </w:rPr>
        <w:t xml:space="preserve">«фікціональна біографія» </w:t>
      </w:r>
      <w:r w:rsidRPr="005328CF">
        <w:rPr>
          <w:rFonts w:ascii="Times New Roman" w:hAnsi="Times New Roman" w:cs="Times New Roman"/>
          <w:sz w:val="28"/>
          <w:szCs w:val="28"/>
          <w:lang w:val="uk-UA"/>
        </w:rPr>
        <w:t xml:space="preserve">називають літературні наративи, у яких вигадка певною мірою ґрунтується на історико-документальних фактах. Паралельно із визначенням </w:t>
      </w:r>
      <w:r w:rsidRPr="005328CF">
        <w:rPr>
          <w:rFonts w:ascii="Times New Roman" w:hAnsi="Times New Roman" w:cs="Times New Roman"/>
          <w:i/>
          <w:sz w:val="28"/>
          <w:szCs w:val="28"/>
          <w:lang w:val="uk-UA"/>
        </w:rPr>
        <w:t xml:space="preserve">«фікціональна біографія» </w:t>
      </w:r>
      <w:r w:rsidRPr="005328CF">
        <w:rPr>
          <w:rFonts w:ascii="Times New Roman" w:hAnsi="Times New Roman" w:cs="Times New Roman"/>
          <w:sz w:val="28"/>
          <w:szCs w:val="28"/>
          <w:lang w:val="uk-UA"/>
        </w:rPr>
        <w:t>у західному літературознавстві можна зустріти як синонімічні такі поняття, як історичний або документальний роман.</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Виникнення цілісної біографії як літературного жанру в Англії пов’язують із XVIII століттям. Саме тоді були створені «Життя поетів Англії» С. Джонсона і «Життя Самюеля Джонсона» Дж. Босвела.</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У вікторіанський період утвердився жанр власне літературної біографії. Заперечуючи традиції попередників, модерністи створювали «нову біографію», що мала на меті оновлення жанрових форм. Головне завдання модерністи вбачали у дистанціюванні біографічного письма від творення "монументальних" текстів про «великих людей».</w:t>
      </w:r>
    </w:p>
    <w:p w:rsidR="00F44A52" w:rsidRPr="005328CF" w:rsidRDefault="00F44A52" w:rsidP="00F44A52">
      <w:pPr>
        <w:autoSpaceDE w:val="0"/>
        <w:autoSpaceDN w:val="0"/>
        <w:adjustRightInd w:val="0"/>
        <w:spacing w:after="0" w:line="360" w:lineRule="auto"/>
        <w:ind w:firstLine="709"/>
        <w:jc w:val="both"/>
        <w:rPr>
          <w:rStyle w:val="nlmarticle-title"/>
          <w:rFonts w:ascii="Times New Roman" w:hAnsi="Times New Roman" w:cs="Times New Roman"/>
          <w:sz w:val="28"/>
          <w:szCs w:val="28"/>
          <w:lang w:val="uk-UA"/>
        </w:rPr>
      </w:pPr>
      <w:r w:rsidRPr="005328CF">
        <w:rPr>
          <w:rStyle w:val="nlmarticle-title"/>
          <w:rFonts w:ascii="Times New Roman" w:hAnsi="Times New Roman" w:cs="Times New Roman"/>
          <w:sz w:val="28"/>
          <w:szCs w:val="28"/>
          <w:lang w:val="uk-UA"/>
        </w:rPr>
        <w:t>Практика письменників-модерністів у зверненні до біографічних текстів, зокрема до постатей письменників, не була поодинокою. 1929 року англійська авторка історичних романів Карола Оман (1897–1978) пише біографічний роман про поетесу Елізабет Баррет Браунінг (1806–1861). Сучасні західні дослідники й нині не оминають увагою цей твір, розглядаючи його як художню рецепцію постаті і творчості відомої літераторки, наприклад стаття Ю. Новак (</w:t>
      </w:r>
      <w:hyperlink r:id="rId10" w:history="1">
        <w:r w:rsidRPr="005328CF">
          <w:rPr>
            <w:rStyle w:val="a5"/>
            <w:rFonts w:ascii="Times New Roman" w:hAnsi="Times New Roman" w:cs="Times New Roman"/>
            <w:bCs/>
            <w:color w:val="auto"/>
            <w:sz w:val="28"/>
            <w:szCs w:val="28"/>
            <w:u w:val="none"/>
            <w:lang w:val="uk-UA"/>
          </w:rPr>
          <w:t>Julia Novak</w:t>
        </w:r>
      </w:hyperlink>
      <w:r w:rsidRPr="005328CF">
        <w:rPr>
          <w:rStyle w:val="nlmarticle-title"/>
          <w:rFonts w:ascii="Times New Roman" w:hAnsi="Times New Roman" w:cs="Times New Roman"/>
          <w:sz w:val="28"/>
          <w:szCs w:val="28"/>
          <w:lang w:val="uk-UA"/>
        </w:rPr>
        <w:t>) «The Notable Woman in Fiction: The Afterlives of Elizabeth Barrett Browning» («Визначна жінка в художній літературі: посмертне життя Елізабет Баррет Браунінг», 2015).</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328CF">
        <w:rPr>
          <w:rStyle w:val="nlmarticle-title"/>
          <w:rFonts w:ascii="Times New Roman" w:hAnsi="Times New Roman" w:cs="Times New Roman"/>
          <w:sz w:val="28"/>
          <w:szCs w:val="28"/>
          <w:lang w:val="uk-UA"/>
        </w:rPr>
        <w:lastRenderedPageBreak/>
        <w:t xml:space="preserve">До розвитку англійської біографічної літератури та мистецтва її створення долучилась відома представниця літератури модернізму В. Вулф. Вона – авторка відомих есе «Нова біографія» та «Мистецтво біографії». </w:t>
      </w:r>
      <w:r w:rsidRPr="005328CF">
        <w:rPr>
          <w:rFonts w:ascii="Times New Roman" w:hAnsi="Times New Roman" w:cs="Times New Roman"/>
          <w:sz w:val="28"/>
          <w:szCs w:val="28"/>
          <w:shd w:val="clear" w:color="auto" w:fill="FFFFFF"/>
          <w:lang w:val="uk-UA"/>
        </w:rPr>
        <w:t>Відступ від літературної традиції, схильність до пародіювання того, що усталилося в численних біографіях історичних персонажів В. Вулф продемонструвала ще в романі «Орландо», який став втіленням літературних пошуків авторки й послідовно відобразив її модерністські настрої.</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 xml:space="preserve">Біографія у розумінні письменниці поставала справжнім мистецьким витвором. У своєму есеї </w:t>
      </w:r>
      <w:r w:rsidRPr="005328CF">
        <w:rPr>
          <w:rStyle w:val="nlmarticle-title"/>
          <w:rFonts w:ascii="Times New Roman" w:hAnsi="Times New Roman" w:cs="Times New Roman"/>
          <w:sz w:val="28"/>
          <w:szCs w:val="28"/>
          <w:lang w:val="uk-UA"/>
        </w:rPr>
        <w:t>«Мистецтво біографії» («The Art of Biography») В. </w:t>
      </w:r>
      <w:r w:rsidRPr="005328CF">
        <w:rPr>
          <w:rFonts w:ascii="Times New Roman" w:hAnsi="Times New Roman" w:cs="Times New Roman"/>
          <w:sz w:val="28"/>
          <w:szCs w:val="28"/>
          <w:shd w:val="clear" w:color="auto" w:fill="FFFFFF"/>
          <w:lang w:val="uk-UA"/>
        </w:rPr>
        <w:t>Вулф простежує зміни, що відбулися у творенні жанру біографії; розмежовує працю романіста і біографа, відзначає роль вигадки і фактів у кожній із цих професій. У ХІХ ст. ситуація змінюється на користь біографії, адже біограф досягає більше свободи у використанні уяви та балансуванні між правдою та вигадкою.</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 xml:space="preserve">Пристосувавшись до вимог модерністської естетики та розвиваючись в контексті творення модерністської літератури, біографія рясніла такими художніми прийомами, як іронія та сатира. Від того життєпис модерністської доби став характеризуватися амбівалентністю, що сприяло розвитку жанру літературної біографії та виникненню її жанрових різновидів: </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 xml:space="preserve">а) </w:t>
      </w:r>
      <w:r w:rsidRPr="005328CF">
        <w:rPr>
          <w:rFonts w:ascii="Times New Roman" w:hAnsi="Times New Roman" w:cs="Times New Roman"/>
          <w:i/>
          <w:sz w:val="28"/>
          <w:szCs w:val="28"/>
          <w:shd w:val="clear" w:color="auto" w:fill="FFFFFF"/>
          <w:lang w:val="uk-UA"/>
        </w:rPr>
        <w:t xml:space="preserve">псевдобіографія </w:t>
      </w:r>
      <w:r w:rsidRPr="005328CF">
        <w:rPr>
          <w:rFonts w:ascii="Times New Roman" w:hAnsi="Times New Roman" w:cs="Times New Roman"/>
          <w:sz w:val="28"/>
          <w:szCs w:val="28"/>
          <w:shd w:val="clear" w:color="auto" w:fill="FFFFFF"/>
          <w:lang w:val="uk-UA"/>
        </w:rPr>
        <w:t>(pseudo-biography), яка запозичила біографічну форму для зображення співвідношення правди і вигадки в наративі;</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 xml:space="preserve">б) </w:t>
      </w:r>
      <w:r w:rsidRPr="005328CF">
        <w:rPr>
          <w:rFonts w:ascii="Times New Roman" w:hAnsi="Times New Roman" w:cs="Times New Roman"/>
          <w:i/>
          <w:sz w:val="28"/>
          <w:szCs w:val="28"/>
          <w:shd w:val="clear" w:color="auto" w:fill="FFFFFF"/>
          <w:lang w:val="uk-UA"/>
        </w:rPr>
        <w:t>іронізована біографія</w:t>
      </w:r>
      <w:r w:rsidRPr="005328CF">
        <w:rPr>
          <w:rFonts w:ascii="Times New Roman" w:hAnsi="Times New Roman" w:cs="Times New Roman"/>
          <w:sz w:val="28"/>
          <w:szCs w:val="28"/>
          <w:shd w:val="clear" w:color="auto" w:fill="FFFFFF"/>
          <w:lang w:val="uk-UA"/>
        </w:rPr>
        <w:t xml:space="preserve"> (mock biography) як різновид псевдобіографії, яка висміює, пародією власне біографічну форму.</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Терміни "</w:t>
      </w:r>
      <w:r w:rsidRPr="005328CF">
        <w:rPr>
          <w:rFonts w:ascii="Times New Roman" w:hAnsi="Times New Roman" w:cs="Times New Roman"/>
          <w:i/>
          <w:sz w:val="28"/>
          <w:szCs w:val="28"/>
          <w:shd w:val="clear" w:color="auto" w:fill="FFFFFF"/>
          <w:lang w:val="uk-UA"/>
        </w:rPr>
        <w:t xml:space="preserve">псевдобіографія" </w:t>
      </w:r>
      <w:r w:rsidRPr="005328CF">
        <w:rPr>
          <w:rFonts w:ascii="Times New Roman" w:hAnsi="Times New Roman" w:cs="Times New Roman"/>
          <w:sz w:val="28"/>
          <w:szCs w:val="28"/>
          <w:shd w:val="clear" w:color="auto" w:fill="FFFFFF"/>
          <w:lang w:val="uk-UA"/>
        </w:rPr>
        <w:t>(pseudo-biography) та "</w:t>
      </w:r>
      <w:r w:rsidRPr="005328CF">
        <w:rPr>
          <w:rFonts w:ascii="Times New Roman" w:hAnsi="Times New Roman" w:cs="Times New Roman"/>
          <w:i/>
          <w:sz w:val="28"/>
          <w:szCs w:val="28"/>
          <w:shd w:val="clear" w:color="auto" w:fill="FFFFFF"/>
          <w:lang w:val="uk-UA"/>
        </w:rPr>
        <w:t>іронізована біографія"</w:t>
      </w:r>
      <w:r w:rsidRPr="005328CF">
        <w:rPr>
          <w:rFonts w:ascii="Times New Roman" w:hAnsi="Times New Roman" w:cs="Times New Roman"/>
          <w:sz w:val="28"/>
          <w:szCs w:val="28"/>
          <w:shd w:val="clear" w:color="auto" w:fill="FFFFFF"/>
          <w:lang w:val="uk-UA"/>
        </w:rPr>
        <w:t xml:space="preserve"> (mock biography) не дають чіткого уявлення про те, як розмежовуються ці два жанри і який перехід між ними існує, а також, коли розпочинається один жанр і закінчується інший. Подальший розвиток цих жанрів, наголошує Я. Бистров, призвів до виникнення нового, «гібридного жанру» – </w:t>
      </w:r>
      <w:r w:rsidRPr="005328CF">
        <w:rPr>
          <w:rFonts w:ascii="Times New Roman" w:hAnsi="Times New Roman" w:cs="Times New Roman"/>
          <w:i/>
          <w:sz w:val="28"/>
          <w:szCs w:val="28"/>
          <w:shd w:val="clear" w:color="auto" w:fill="FFFFFF"/>
          <w:lang w:val="uk-UA"/>
        </w:rPr>
        <w:t>художньої біографії (biografiction).</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lastRenderedPageBreak/>
        <w:t>Зауважимо, що виникненню інтересу до жанру роману-біографії та його поширенню у період розквіту модернізму сприяли психоаналітичні розвідки про митців, написані професійними психоаналітиками (З. Фройд – про В. Шекспіра, К. Г. Юнґ – про Дж</w:t>
      </w:r>
      <w:r w:rsidRPr="005328CF">
        <w:rPr>
          <w:rFonts w:ascii="Times New Roman" w:hAnsi="Times New Roman" w:cs="Times New Roman"/>
          <w:sz w:val="28"/>
          <w:szCs w:val="28"/>
          <w:lang w:val="uk-UA"/>
        </w:rPr>
        <w:t>. </w:t>
      </w:r>
      <w:r w:rsidRPr="005328CF">
        <w:rPr>
          <w:rFonts w:ascii="Times New Roman" w:hAnsi="Times New Roman" w:cs="Times New Roman"/>
          <w:sz w:val="28"/>
          <w:szCs w:val="28"/>
          <w:shd w:val="clear" w:color="auto" w:fill="FFFFFF"/>
          <w:lang w:val="uk-UA"/>
        </w:rPr>
        <w:t>Джойса тощо) і письменниками, які зазнали впливу психоаналізу. Життєпис історичної постаті або видатної особи давав змогу актуалізувати чимало тем, зокрема таких, що стосувалися процесу творчості або його прихованих механізмів, торкалися маловідомих сторінок життя.</w:t>
      </w:r>
    </w:p>
    <w:p w:rsidR="00F44A52" w:rsidRPr="005328CF"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 xml:space="preserve">В основі романів Д. Лоджа (нар. 1935) про Г. Джеймса («Автора, автора») та Г. Веллса («Людина багатьох талантів», </w:t>
      </w:r>
      <w:r w:rsidRPr="005328CF">
        <w:rPr>
          <w:rFonts w:ascii="Times New Roman" w:hAnsi="Times New Roman" w:cs="Times New Roman"/>
          <w:sz w:val="28"/>
          <w:szCs w:val="28"/>
          <w:shd w:val="clear" w:color="auto" w:fill="FFFFFF"/>
          <w:lang w:val="uk-UA"/>
        </w:rPr>
        <w:t>(«A Man of Parts»)</w:t>
      </w:r>
      <w:r w:rsidRPr="005328CF">
        <w:rPr>
          <w:rFonts w:ascii="Times New Roman" w:eastAsia="Times New Roman" w:hAnsi="Times New Roman" w:cs="Times New Roman"/>
          <w:sz w:val="28"/>
          <w:szCs w:val="28"/>
          <w:lang w:val="uk-UA"/>
        </w:rPr>
        <w:t>), визначених самим письменником як біографічні романи, була «реальна людина та її справжні історії, що творчо переосмислювалися шляхом використання романних технік для репрезентації радше суб’єктивного, ніж об’єктивного, дискурсу, під</w:t>
      </w:r>
      <w:r w:rsidR="006B0636">
        <w:rPr>
          <w:rFonts w:ascii="Times New Roman" w:eastAsia="Times New Roman" w:hAnsi="Times New Roman" w:cs="Times New Roman"/>
          <w:sz w:val="28"/>
          <w:szCs w:val="28"/>
          <w:lang w:val="uk-UA"/>
        </w:rPr>
        <w:t>твердженого доказами» [</w:t>
      </w:r>
      <w:r w:rsidR="00B16549">
        <w:rPr>
          <w:rFonts w:ascii="Times New Roman" w:eastAsia="Times New Roman" w:hAnsi="Times New Roman" w:cs="Times New Roman"/>
          <w:sz w:val="28"/>
          <w:szCs w:val="28"/>
          <w:lang w:val="uk-UA"/>
        </w:rPr>
        <w:t>58</w:t>
      </w:r>
      <w:r w:rsidRPr="005328CF">
        <w:rPr>
          <w:rFonts w:ascii="Times New Roman" w:eastAsia="Times New Roman" w:hAnsi="Times New Roman" w:cs="Times New Roman"/>
          <w:sz w:val="28"/>
          <w:szCs w:val="28"/>
          <w:lang w:val="uk-UA"/>
        </w:rPr>
        <w:t>, c. 8]. Західні критики та письменники, звинувачуючи Д. Лоджа у надмірній теоретизації та прив’язаності його текстів до реальних документів, зараховували названі вище тексти до жанру літературної біографії (А. Холлінгарст, М. Данова).</w:t>
      </w:r>
    </w:p>
    <w:p w:rsidR="00F44A52" w:rsidRPr="005328CF"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 xml:space="preserve">О. Узлова підсумовує, що </w:t>
      </w:r>
      <w:r w:rsidRPr="005328CF">
        <w:rPr>
          <w:rFonts w:ascii="Times New Roman" w:eastAsia="Times New Roman" w:hAnsi="Times New Roman" w:cs="Times New Roman"/>
          <w:i/>
          <w:sz w:val="28"/>
          <w:szCs w:val="28"/>
          <w:lang w:val="uk-UA"/>
        </w:rPr>
        <w:t>біографія</w:t>
      </w:r>
      <w:r w:rsidRPr="005328CF">
        <w:rPr>
          <w:rFonts w:ascii="Times New Roman" w:eastAsia="Times New Roman" w:hAnsi="Times New Roman" w:cs="Times New Roman"/>
          <w:sz w:val="28"/>
          <w:szCs w:val="28"/>
          <w:lang w:val="uk-UA"/>
        </w:rPr>
        <w:t xml:space="preserve"> вміщує не лише опис життя конкретно-історичної особи, що є нерозривним від документів і подій свого</w:t>
      </w:r>
      <w:r w:rsidRPr="005328CF">
        <w:rPr>
          <w:rFonts w:ascii="Times New Roman" w:hAnsi="Times New Roman" w:cs="Times New Roman"/>
          <w:sz w:val="28"/>
          <w:szCs w:val="28"/>
          <w:lang w:val="uk-UA"/>
        </w:rPr>
        <w:t xml:space="preserve"> </w:t>
      </w:r>
      <w:r w:rsidRPr="005328CF">
        <w:rPr>
          <w:rFonts w:ascii="Times New Roman" w:eastAsia="Times New Roman" w:hAnsi="Times New Roman" w:cs="Times New Roman"/>
          <w:sz w:val="28"/>
          <w:szCs w:val="28"/>
          <w:lang w:val="uk-UA"/>
        </w:rPr>
        <w:t xml:space="preserve">часу, але й його рецепцію (потрактування), що віддзеркалює соціокультурні та естетичні уявлення епохи, до якої належить інтерпретатор, а разом із тим і його індивідуальні риси. </w:t>
      </w:r>
      <w:r w:rsidRPr="005328CF">
        <w:rPr>
          <w:rFonts w:ascii="Times New Roman" w:eastAsia="Times New Roman" w:hAnsi="Times New Roman" w:cs="Times New Roman"/>
          <w:i/>
          <w:sz w:val="28"/>
          <w:szCs w:val="28"/>
          <w:lang w:val="uk-UA"/>
        </w:rPr>
        <w:t>Б</w:t>
      </w:r>
      <w:r w:rsidRPr="005328CF">
        <w:rPr>
          <w:rFonts w:ascii="Times New Roman" w:eastAsia="Times New Roman" w:hAnsi="Times New Roman" w:cs="Times New Roman"/>
          <w:bCs/>
          <w:i/>
          <w:sz w:val="28"/>
          <w:szCs w:val="28"/>
          <w:lang w:val="uk-UA"/>
        </w:rPr>
        <w:t>іографічний роман</w:t>
      </w:r>
      <w:r w:rsidRPr="005328CF">
        <w:rPr>
          <w:rFonts w:ascii="Times New Roman" w:eastAsia="Times New Roman" w:hAnsi="Times New Roman" w:cs="Times New Roman"/>
          <w:sz w:val="28"/>
          <w:szCs w:val="28"/>
          <w:lang w:val="uk-UA"/>
        </w:rPr>
        <w:t xml:space="preserve"> також наближений до реального життя, однак його художні параметри зорієнтовані не на фактичний матеріал, а на художню уяву, розвинуту </w:t>
      </w:r>
      <w:r w:rsidRPr="005328CF">
        <w:rPr>
          <w:rFonts w:ascii="Times New Roman" w:eastAsia="Times New Roman" w:hAnsi="Times New Roman" w:cs="Times New Roman"/>
          <w:bCs/>
          <w:sz w:val="28"/>
          <w:szCs w:val="28"/>
          <w:lang w:val="uk-UA"/>
        </w:rPr>
        <w:t>як</w:t>
      </w:r>
      <w:r w:rsidRPr="005328CF">
        <w:rPr>
          <w:rFonts w:ascii="Times New Roman" w:eastAsia="Times New Roman" w:hAnsi="Times New Roman" w:cs="Times New Roman"/>
          <w:sz w:val="28"/>
          <w:szCs w:val="28"/>
          <w:lang w:val="uk-UA"/>
        </w:rPr>
        <w:t xml:space="preserve"> у автора, так і у реципієнта.</w:t>
      </w:r>
    </w:p>
    <w:p w:rsidR="00F44A52" w:rsidRPr="005328CF"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 xml:space="preserve">Різновидом художньої біографії є літературна біографія, тобто життєпис письменника. У західному літературознавстві цей жанровий різновид має назву «письменник </w:t>
      </w:r>
      <w:r w:rsidRPr="005328CF">
        <w:rPr>
          <w:rFonts w:ascii="Times New Roman" w:eastAsia="Times New Roman" w:hAnsi="Times New Roman" w:cs="Times New Roman"/>
          <w:bCs/>
          <w:sz w:val="28"/>
          <w:szCs w:val="28"/>
          <w:lang w:val="uk-UA"/>
        </w:rPr>
        <w:t>як</w:t>
      </w:r>
      <w:r w:rsidRPr="005328CF">
        <w:rPr>
          <w:rFonts w:ascii="Times New Roman" w:eastAsia="Times New Roman" w:hAnsi="Times New Roman" w:cs="Times New Roman"/>
          <w:sz w:val="28"/>
          <w:szCs w:val="28"/>
          <w:lang w:val="uk-UA"/>
        </w:rPr>
        <w:t xml:space="preserve"> герой» (П. Франссен, Т. Хонселаарс). Популярність цього жанрового різновиду визначена, з одного боку, даниною епосі інтертекстуальності, за якої життя людини, особливо, письменника, </w:t>
      </w:r>
      <w:r w:rsidRPr="005328CF">
        <w:rPr>
          <w:rFonts w:ascii="Times New Roman" w:eastAsia="Times New Roman" w:hAnsi="Times New Roman" w:cs="Times New Roman"/>
          <w:sz w:val="28"/>
          <w:szCs w:val="28"/>
          <w:lang w:val="uk-UA"/>
        </w:rPr>
        <w:lastRenderedPageBreak/>
        <w:t xml:space="preserve">розглядається </w:t>
      </w:r>
      <w:r w:rsidRPr="005328CF">
        <w:rPr>
          <w:rFonts w:ascii="Times New Roman" w:eastAsia="Times New Roman" w:hAnsi="Times New Roman" w:cs="Times New Roman"/>
          <w:bCs/>
          <w:sz w:val="28"/>
          <w:szCs w:val="28"/>
          <w:lang w:val="uk-UA"/>
        </w:rPr>
        <w:t>як</w:t>
      </w:r>
      <w:r w:rsidRPr="005328CF">
        <w:rPr>
          <w:rFonts w:ascii="Times New Roman" w:eastAsia="Times New Roman" w:hAnsi="Times New Roman" w:cs="Times New Roman"/>
          <w:sz w:val="28"/>
          <w:szCs w:val="28"/>
          <w:lang w:val="uk-UA"/>
        </w:rPr>
        <w:t xml:space="preserve"> текст, що має відкритий, дискурсивний характер, і може бути використаний представниками наступного покоління письменників я</w:t>
      </w:r>
      <w:r w:rsidRPr="005328CF">
        <w:rPr>
          <w:rFonts w:ascii="Times New Roman" w:eastAsia="Times New Roman" w:hAnsi="Times New Roman" w:cs="Times New Roman"/>
          <w:bCs/>
          <w:sz w:val="28"/>
          <w:szCs w:val="28"/>
          <w:lang w:val="uk-UA"/>
        </w:rPr>
        <w:t>к</w:t>
      </w:r>
      <w:r w:rsidRPr="005328CF">
        <w:rPr>
          <w:rFonts w:ascii="Times New Roman" w:eastAsia="Times New Roman" w:hAnsi="Times New Roman" w:cs="Times New Roman"/>
          <w:sz w:val="28"/>
          <w:szCs w:val="28"/>
          <w:lang w:val="uk-UA"/>
        </w:rPr>
        <w:t xml:space="preserve"> прецедентний текст для власних творів. З іншого боку, припускає О. Узлова, така популярність може бути обумовлена наслідком втоми від ідей постструктуралізму, разом із проголошеною Р. Бартом «смертю автора» і намаганням повернути автора на літературну арену, що у випадку Д. Лоджа реалізується навіть у назві роману «Автора, автора» [</w:t>
      </w:r>
      <w:r w:rsidR="00C44A65">
        <w:rPr>
          <w:rFonts w:ascii="Times New Roman" w:eastAsia="Times New Roman" w:hAnsi="Times New Roman" w:cs="Times New Roman"/>
          <w:sz w:val="28"/>
          <w:szCs w:val="28"/>
          <w:lang w:val="uk-UA"/>
        </w:rPr>
        <w:t>5</w:t>
      </w:r>
      <w:r w:rsidR="003E3766">
        <w:rPr>
          <w:rFonts w:ascii="Times New Roman" w:eastAsia="Times New Roman" w:hAnsi="Times New Roman" w:cs="Times New Roman"/>
          <w:sz w:val="28"/>
          <w:szCs w:val="28"/>
          <w:lang w:val="uk-UA"/>
        </w:rPr>
        <w:t>8</w:t>
      </w:r>
      <w:r w:rsidRPr="005328CF">
        <w:rPr>
          <w:rFonts w:ascii="Times New Roman" w:eastAsia="Times New Roman" w:hAnsi="Times New Roman" w:cs="Times New Roman"/>
          <w:sz w:val="28"/>
          <w:szCs w:val="28"/>
          <w:lang w:val="uk-UA"/>
        </w:rPr>
        <w:t>].</w:t>
      </w:r>
    </w:p>
    <w:p w:rsidR="00F44A52" w:rsidRPr="005328CF"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Звернення сучасних письменників до постатей своїх видатних попередників (йдеться насамперед про такий жанровий різновид біографічного роману, що має умовну назву «письменник як герой»), переконана О. Узлова, це можливість надати біографічному тексту додаткового виміру, коли він перетворюється на плідний твор</w:t>
      </w:r>
      <w:r w:rsidR="005F664E">
        <w:rPr>
          <w:rFonts w:ascii="Times New Roman" w:eastAsia="Times New Roman" w:hAnsi="Times New Roman" w:cs="Times New Roman"/>
          <w:sz w:val="28"/>
          <w:szCs w:val="28"/>
          <w:lang w:val="uk-UA"/>
        </w:rPr>
        <w:t>чий діалог двох митців, а почасти</w:t>
      </w:r>
      <w:r w:rsidRPr="005328CF">
        <w:rPr>
          <w:rFonts w:ascii="Times New Roman" w:eastAsia="Times New Roman" w:hAnsi="Times New Roman" w:cs="Times New Roman"/>
          <w:sz w:val="28"/>
          <w:szCs w:val="28"/>
          <w:lang w:val="uk-UA"/>
        </w:rPr>
        <w:t>, і двох культурних епох</w:t>
      </w:r>
      <w:r w:rsidR="005F664E">
        <w:rPr>
          <w:rFonts w:ascii="Times New Roman" w:eastAsia="Times New Roman" w:hAnsi="Times New Roman" w:cs="Times New Roman"/>
          <w:sz w:val="28"/>
          <w:szCs w:val="28"/>
          <w:lang w:val="uk-UA"/>
        </w:rPr>
        <w:t>, світоглядів</w:t>
      </w:r>
      <w:r w:rsidRPr="005328CF">
        <w:rPr>
          <w:rFonts w:ascii="Times New Roman" w:eastAsia="Times New Roman" w:hAnsi="Times New Roman" w:cs="Times New Roman"/>
          <w:sz w:val="28"/>
          <w:szCs w:val="28"/>
          <w:lang w:val="uk-UA"/>
        </w:rPr>
        <w:t xml:space="preserve">. У </w:t>
      </w:r>
      <w:r w:rsidR="005F664E">
        <w:rPr>
          <w:rFonts w:ascii="Times New Roman" w:eastAsia="Times New Roman" w:hAnsi="Times New Roman" w:cs="Times New Roman"/>
          <w:sz w:val="28"/>
          <w:szCs w:val="28"/>
          <w:lang w:val="uk-UA"/>
        </w:rPr>
        <w:t xml:space="preserve">сучасній </w:t>
      </w:r>
      <w:r w:rsidRPr="005328CF">
        <w:rPr>
          <w:rFonts w:ascii="Times New Roman" w:eastAsia="Times New Roman" w:hAnsi="Times New Roman" w:cs="Times New Roman"/>
          <w:sz w:val="28"/>
          <w:szCs w:val="28"/>
          <w:lang w:val="uk-UA"/>
        </w:rPr>
        <w:t>британській літературі, наголошує дослідниця, цей фактор підсилюється нерозривним зв’язком постмодернізму з багатовіковою національ</w:t>
      </w:r>
      <w:r w:rsidR="005F664E">
        <w:rPr>
          <w:rFonts w:ascii="Times New Roman" w:eastAsia="Times New Roman" w:hAnsi="Times New Roman" w:cs="Times New Roman"/>
          <w:sz w:val="28"/>
          <w:szCs w:val="28"/>
          <w:lang w:val="uk-UA"/>
        </w:rPr>
        <w:t>ною культурною традицією [</w:t>
      </w:r>
      <w:r w:rsidR="003E3766">
        <w:rPr>
          <w:rFonts w:ascii="Times New Roman" w:eastAsia="Times New Roman" w:hAnsi="Times New Roman" w:cs="Times New Roman"/>
          <w:sz w:val="28"/>
          <w:szCs w:val="28"/>
          <w:lang w:val="uk-UA"/>
        </w:rPr>
        <w:t>58</w:t>
      </w:r>
      <w:r w:rsidRPr="005328CF">
        <w:rPr>
          <w:rFonts w:ascii="Times New Roman" w:eastAsia="Times New Roman" w:hAnsi="Times New Roman" w:cs="Times New Roman"/>
          <w:sz w:val="28"/>
          <w:szCs w:val="28"/>
          <w:lang w:val="uk-UA"/>
        </w:rPr>
        <w:t>].</w:t>
      </w:r>
    </w:p>
    <w:p w:rsidR="00F44A52" w:rsidRPr="005328CF"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Сам Д. Лодж припускає, що популярність біографічного письма, як і історичного у новому форматі звернення є черговим «симптомом зникаючої віри чи втрати впевненості у силі суто фікціонального (художнього) наративу» [</w:t>
      </w:r>
      <w:r w:rsidR="00CC0735">
        <w:rPr>
          <w:rFonts w:ascii="Times New Roman" w:eastAsia="Times New Roman" w:hAnsi="Times New Roman" w:cs="Times New Roman"/>
          <w:sz w:val="28"/>
          <w:szCs w:val="28"/>
          <w:lang w:val="uk-UA"/>
        </w:rPr>
        <w:t>5</w:t>
      </w:r>
      <w:r w:rsidR="003E3766">
        <w:rPr>
          <w:rFonts w:ascii="Times New Roman" w:eastAsia="Times New Roman" w:hAnsi="Times New Roman" w:cs="Times New Roman"/>
          <w:sz w:val="28"/>
          <w:szCs w:val="28"/>
          <w:lang w:val="uk-UA"/>
        </w:rPr>
        <w:t>2</w:t>
      </w:r>
      <w:r w:rsidRPr="005328CF">
        <w:rPr>
          <w:rFonts w:ascii="Times New Roman" w:eastAsia="Times New Roman" w:hAnsi="Times New Roman" w:cs="Times New Roman"/>
          <w:sz w:val="28"/>
          <w:szCs w:val="28"/>
          <w:lang w:val="uk-UA"/>
        </w:rPr>
        <w:t>, c. 9–10]. Важливим є культурний, а також моральний чинник, що протиставляє стабільність ХІХ ст. зі спільними уявленнями та ідеалами автора і читачів багатоманітному сьогоденню, позначеному відсутністю спільної для всіх системи цінностей, плюралізм</w:t>
      </w:r>
      <w:r w:rsidR="00CC0735">
        <w:rPr>
          <w:rFonts w:ascii="Times New Roman" w:eastAsia="Times New Roman" w:hAnsi="Times New Roman" w:cs="Times New Roman"/>
          <w:sz w:val="28"/>
          <w:szCs w:val="28"/>
          <w:lang w:val="uk-UA"/>
        </w:rPr>
        <w:t>ом різних етичних систем [</w:t>
      </w:r>
      <w:r w:rsidR="003E3766">
        <w:rPr>
          <w:rFonts w:ascii="Times New Roman" w:eastAsia="Times New Roman" w:hAnsi="Times New Roman" w:cs="Times New Roman"/>
          <w:sz w:val="28"/>
          <w:szCs w:val="28"/>
          <w:lang w:val="uk-UA"/>
        </w:rPr>
        <w:t>52</w:t>
      </w:r>
      <w:r w:rsidR="00CC0735">
        <w:rPr>
          <w:rFonts w:ascii="Times New Roman" w:eastAsia="Times New Roman" w:hAnsi="Times New Roman" w:cs="Times New Roman"/>
          <w:sz w:val="28"/>
          <w:szCs w:val="28"/>
          <w:lang w:val="uk-UA"/>
        </w:rPr>
        <w:t>, c. </w:t>
      </w:r>
      <w:r w:rsidRPr="005328CF">
        <w:rPr>
          <w:rFonts w:ascii="Times New Roman" w:eastAsia="Times New Roman" w:hAnsi="Times New Roman" w:cs="Times New Roman"/>
          <w:sz w:val="28"/>
          <w:szCs w:val="28"/>
          <w:lang w:val="uk-UA"/>
        </w:rPr>
        <w:t>21]. Разом з тим не можна ігнорувати певний маркер сучасної масової культури – зростаючий інтерес, що його можна порівняти із одержимістю, до приватного життя публічних людей.</w:t>
      </w:r>
    </w:p>
    <w:p w:rsidR="00F44A52" w:rsidRPr="005328CF"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 xml:space="preserve">Популярність жанру біографічного роману Дж. Скотт (Joanna Scoot) у статті «On Hoaxes, Humbugs, and Fictional Portraiture» («Про містифікації, обмани та вигадані портрети», 2015) пояснює тим, що від початку художня література висувала цілком парадоксальні вимоги до читачів, представляючи </w:t>
      </w:r>
      <w:r w:rsidRPr="005328CF">
        <w:rPr>
          <w:rFonts w:ascii="Times New Roman" w:eastAsia="Times New Roman" w:hAnsi="Times New Roman" w:cs="Times New Roman"/>
          <w:sz w:val="28"/>
          <w:szCs w:val="28"/>
          <w:lang w:val="uk-UA"/>
        </w:rPr>
        <w:lastRenderedPageBreak/>
        <w:t>свої винаходи як реальну історію, а біографічна література часто стирала межі між фактом, який можна перевірити, та уявним матеріалом, що його замінював. Подібно до майстерно створеної містифікації сильний вигаданий портрет, запозичений з історії, спонукав зачаровуватись своєю дивовижною реальністю.</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Істотні зміни в жанровій системі біографічного роману пов’язані зі стрімким поширенням ідей постмодернізму («тотальна плюралістичність і антиканонічність, утвердження панівної ролі у літературній творчості принципу гри, інтертекстуальне мереживо із художніх реалій і одночасне їх пародіювання», «ризоматичність структури, фрагментарність, поява в наративі образів-симулякрів та їхнє обігравання на різних оповідних рівнях» тощо [3]), хоча ігрові експерименти з художньою біографією були відомі ще від XVІІ ст. [4, с. 1]).</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З огляду на те, що новітня біографічна художня література зазнала чимало жанрових різновидів та модифікацій з’явився новий термін на її позначення – «біографічна металітература» (Л. Хатчен) [</w:t>
      </w:r>
      <w:r w:rsidR="003E3766">
        <w:rPr>
          <w:rFonts w:ascii="Times New Roman" w:hAnsi="Times New Roman" w:cs="Times New Roman"/>
          <w:sz w:val="28"/>
          <w:szCs w:val="28"/>
          <w:lang w:val="uk-UA"/>
        </w:rPr>
        <w:t>6</w:t>
      </w:r>
      <w:r w:rsidR="00CC0735">
        <w:rPr>
          <w:rFonts w:ascii="Times New Roman" w:hAnsi="Times New Roman" w:cs="Times New Roman"/>
          <w:sz w:val="28"/>
          <w:szCs w:val="28"/>
          <w:lang w:val="uk-UA"/>
        </w:rPr>
        <w:t>9</w:t>
      </w:r>
      <w:r w:rsidRPr="005328CF">
        <w:rPr>
          <w:rFonts w:ascii="Times New Roman" w:hAnsi="Times New Roman" w:cs="Times New Roman"/>
          <w:sz w:val="28"/>
          <w:szCs w:val="28"/>
          <w:lang w:val="uk-UA"/>
        </w:rPr>
        <w:t>].</w:t>
      </w:r>
    </w:p>
    <w:p w:rsidR="00F44A52"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Причинами активного зацікавлення авторів-постмодерністів біографією, за словами Г. Колесник, є «продуктивна напруга між теоретичними положеннями пост-сучасності та шкалою цінностей традиційної біографістики (емпіризм, віра в індивідуалізм та гуманізм, у прогресивний поступ історії, важливість хронології, установка на “правду”), а також сприйняття жанру у парадигмі масової культури» [2</w:t>
      </w:r>
      <w:r w:rsidR="00690EDA">
        <w:rPr>
          <w:rFonts w:ascii="Times New Roman" w:hAnsi="Times New Roman" w:cs="Times New Roman"/>
          <w:sz w:val="28"/>
          <w:szCs w:val="28"/>
          <w:lang w:val="uk-UA"/>
        </w:rPr>
        <w:t>3</w:t>
      </w:r>
      <w:r w:rsidRPr="005328CF">
        <w:rPr>
          <w:rFonts w:ascii="Times New Roman" w:hAnsi="Times New Roman" w:cs="Times New Roman"/>
          <w:sz w:val="28"/>
          <w:szCs w:val="28"/>
          <w:lang w:val="uk-UA"/>
        </w:rPr>
        <w:t>, с. 5].</w:t>
      </w:r>
    </w:p>
    <w:p w:rsidR="00253045" w:rsidRPr="00936334" w:rsidRDefault="00253045" w:rsidP="00253045">
      <w:pPr>
        <w:pStyle w:val="ae"/>
        <w:spacing w:line="360" w:lineRule="auto"/>
        <w:ind w:right="-1" w:firstLine="426"/>
        <w:jc w:val="both"/>
        <w:rPr>
          <w:rFonts w:ascii="Times New Roman" w:hAnsi="Times New Roman" w:cs="Times New Roman"/>
          <w:sz w:val="28"/>
          <w:szCs w:val="28"/>
          <w:lang w:val="uk-UA"/>
        </w:rPr>
      </w:pPr>
      <w:r w:rsidRPr="00936334">
        <w:rPr>
          <w:rFonts w:ascii="Times New Roman" w:hAnsi="Times New Roman" w:cs="Times New Roman"/>
          <w:sz w:val="28"/>
          <w:szCs w:val="28"/>
          <w:lang w:val="uk-UA"/>
        </w:rPr>
        <w:t>Ще одним надбанням постмодерністського англійського роману, в якому переосмислюється мин</w:t>
      </w:r>
      <w:r w:rsidR="003E3766">
        <w:rPr>
          <w:rFonts w:ascii="Times New Roman" w:hAnsi="Times New Roman" w:cs="Times New Roman"/>
          <w:sz w:val="28"/>
          <w:szCs w:val="28"/>
          <w:lang w:val="uk-UA"/>
        </w:rPr>
        <w:t>уле, є літературна біографія [19</w:t>
      </w:r>
      <w:r w:rsidRPr="00936334">
        <w:rPr>
          <w:rFonts w:ascii="Times New Roman" w:hAnsi="Times New Roman" w:cs="Times New Roman"/>
          <w:sz w:val="28"/>
          <w:szCs w:val="28"/>
          <w:lang w:val="uk-UA"/>
        </w:rPr>
        <w:t>]. Прикладом такого жанру справедливо вважати романи «Езра Пау</w:t>
      </w:r>
      <w:r w:rsidR="00F703C9">
        <w:rPr>
          <w:rFonts w:ascii="Times New Roman" w:hAnsi="Times New Roman" w:cs="Times New Roman"/>
          <w:sz w:val="28"/>
          <w:szCs w:val="28"/>
          <w:lang w:val="uk-UA"/>
        </w:rPr>
        <w:t>н</w:t>
      </w:r>
      <w:r w:rsidRPr="00936334">
        <w:rPr>
          <w:rFonts w:ascii="Times New Roman" w:hAnsi="Times New Roman" w:cs="Times New Roman"/>
          <w:sz w:val="28"/>
          <w:szCs w:val="28"/>
          <w:lang w:val="uk-UA"/>
        </w:rPr>
        <w:t xml:space="preserve">д та його світ», «Останній заповіт О. Вайльда», «Блейк», «Чаттертон» та ін., які написані засновником цього жанру Пітером Акройдом. Досконалі зразки постмодерністської літературної біографії створили Малькольм Бредбері в романі «До Ермітажу» (оповідь присвячена подорожі Д. Дідро до Російської імперії) та Ентоні Берджесс в романах «Закоханий Шекспір» та «Мертвець у Дептфорді»(про </w:t>
      </w:r>
      <w:r w:rsidRPr="00936334">
        <w:rPr>
          <w:rFonts w:ascii="Times New Roman" w:hAnsi="Times New Roman" w:cs="Times New Roman"/>
          <w:sz w:val="28"/>
          <w:szCs w:val="28"/>
          <w:lang w:val="uk-UA"/>
        </w:rPr>
        <w:lastRenderedPageBreak/>
        <w:t>Крістофера Марло). У названих текстах передусім зображено постаті визначних митців минулого, здійснено спробу інтерпретації їхнього життя, потрактування їхньої творчості.</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Серед сучасних британських авторів особливий інтерес до біографічних жанрів помітний у творчості П. Акройда, Дж. Барнса, А. Байєта, М. Каннінгема </w:t>
      </w:r>
      <w:r w:rsidRPr="005328CF">
        <w:rPr>
          <w:rFonts w:ascii="Times New Roman" w:hAnsi="Times New Roman" w:cs="Times New Roman"/>
          <w:i/>
          <w:sz w:val="28"/>
          <w:szCs w:val="28"/>
          <w:lang w:val="uk-UA"/>
        </w:rPr>
        <w:t>(«</w:t>
      </w:r>
      <w:r w:rsidRPr="005328CF">
        <w:rPr>
          <w:rFonts w:ascii="Times New Roman" w:hAnsi="Times New Roman" w:cs="Times New Roman"/>
          <w:i/>
          <w:sz w:val="28"/>
          <w:szCs w:val="28"/>
          <w:shd w:val="clear" w:color="auto" w:fill="FFFFFF"/>
          <w:lang w:val="uk-UA"/>
        </w:rPr>
        <w:t>The Hours»,</w:t>
      </w:r>
      <w:r w:rsidRPr="005328CF">
        <w:rPr>
          <w:rFonts w:ascii="Times New Roman" w:hAnsi="Times New Roman" w:cs="Times New Roman"/>
          <w:sz w:val="28"/>
          <w:szCs w:val="28"/>
          <w:shd w:val="clear" w:color="auto" w:fill="FFFFFF"/>
          <w:lang w:val="uk-UA"/>
        </w:rPr>
        <w:t xml:space="preserve"> 1998; «</w:t>
      </w:r>
      <w:r w:rsidRPr="005328CF">
        <w:rPr>
          <w:rFonts w:ascii="Times New Roman" w:eastAsia="Times New Roman" w:hAnsi="Times New Roman" w:cs="Times New Roman"/>
          <w:i/>
          <w:sz w:val="28"/>
          <w:szCs w:val="28"/>
          <w:lang w:val="uk-UA"/>
        </w:rPr>
        <w:t>Specimen Days</w:t>
      </w:r>
      <w:r w:rsidRPr="005328CF">
        <w:rPr>
          <w:rFonts w:ascii="Times New Roman" w:eastAsia="Times New Roman" w:hAnsi="Times New Roman" w:cs="Times New Roman"/>
          <w:sz w:val="28"/>
          <w:szCs w:val="28"/>
          <w:lang w:val="uk-UA"/>
        </w:rPr>
        <w:t>», 2005</w:t>
      </w:r>
      <w:r w:rsidRPr="005328CF">
        <w:rPr>
          <w:rFonts w:ascii="Times New Roman" w:hAnsi="Times New Roman" w:cs="Times New Roman"/>
          <w:sz w:val="28"/>
          <w:szCs w:val="28"/>
          <w:lang w:val="uk-UA"/>
        </w:rPr>
        <w:t>), Д. Лодж та ін..</w:t>
      </w:r>
    </w:p>
    <w:p w:rsidR="00ED23A1"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Дослідження біографічного тексту, зазначає Я. Бистров, відбуваються і у площині антропологічної парадигми сучасної лінгвістики через встановлення його концептуального змісту, співвідношення фактуальної і фікціональної інформації у конструюванні біографічного нарати</w:t>
      </w:r>
      <w:r w:rsidR="00ED23A1">
        <w:rPr>
          <w:rFonts w:ascii="Times New Roman" w:hAnsi="Times New Roman" w:cs="Times New Roman"/>
          <w:sz w:val="28"/>
          <w:szCs w:val="28"/>
          <w:lang w:val="uk-UA"/>
        </w:rPr>
        <w:t>ву.</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Дослідник згадує чимало аналітичних праць, що з’явилися в останнє десятиріччя і які торкаються вивчення біографічного тексту як багатогранного когнітивного феномену. Проблеми співвідношення метафори і наративу висвітлені у працях О. Аліфанової, Л. Нюбіної, Л. Шарікової, Т. Черкашиної, M. Akli, P. Eakin. До категорії автобіографічної пам’яті на рівні аналізу оповідної структури тексту звертаються К. Григор’єва, А. Молчанова, О. Переходцева. Принципи конструювання літературної біографії вивчають Г. Казанцева, М. Українець, M. Benton, M. Horsdal, R. Pascal. Я. Бистров зупиняє свою увагу на есе Дж. Барнса «Nothing to be Frightened of» (2008), в якому викладено авторську концепцію наративної пам’яті, і переконливо доводить, що застосування теорії концептуальної метафори до аналізу автобіографічного наративу дозволяє простежити особливості сприйняття світу автором-постмодерністом Дж. Барнсом. Індивідуальна концептуалізація дійсності письменника закцентовує увагу на екзистенційних проявах людського буття, а «мовне вираження трагічного світовідчуття характеризується глибиною осмислення складних життєвих ситуацій, дихот</w:t>
      </w:r>
      <w:r w:rsidR="00D95084">
        <w:rPr>
          <w:rFonts w:ascii="Times New Roman" w:hAnsi="Times New Roman" w:cs="Times New Roman"/>
          <w:sz w:val="28"/>
          <w:szCs w:val="28"/>
          <w:lang w:val="uk-UA"/>
        </w:rPr>
        <w:t>омій морального вибору» [</w:t>
      </w:r>
      <w:r w:rsidR="00ED23A1">
        <w:rPr>
          <w:rFonts w:ascii="Times New Roman" w:hAnsi="Times New Roman" w:cs="Times New Roman"/>
          <w:sz w:val="28"/>
          <w:szCs w:val="28"/>
          <w:lang w:val="uk-UA"/>
        </w:rPr>
        <w:t>12</w:t>
      </w:r>
      <w:r w:rsidRPr="005328CF">
        <w:rPr>
          <w:rFonts w:ascii="Times New Roman" w:hAnsi="Times New Roman" w:cs="Times New Roman"/>
          <w:sz w:val="28"/>
          <w:szCs w:val="28"/>
          <w:lang w:val="uk-UA"/>
        </w:rPr>
        <w:t>].</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Художня біографістика вплинула на розвиток біографічного жанру в кіноіндустрії. </w:t>
      </w:r>
      <w:r w:rsidRPr="005328CF">
        <w:rPr>
          <w:rFonts w:ascii="Times New Roman" w:hAnsi="Times New Roman" w:cs="Times New Roman"/>
          <w:i/>
          <w:sz w:val="28"/>
          <w:szCs w:val="28"/>
          <w:lang w:val="uk-UA"/>
        </w:rPr>
        <w:t>Байопік</w:t>
      </w:r>
      <w:r w:rsidRPr="005328CF">
        <w:rPr>
          <w:rFonts w:ascii="Times New Roman" w:hAnsi="Times New Roman" w:cs="Times New Roman"/>
          <w:sz w:val="28"/>
          <w:szCs w:val="28"/>
          <w:lang w:val="uk-UA"/>
        </w:rPr>
        <w:t xml:space="preserve">, або біографічний фільм – це кінематографічний жанр, </w:t>
      </w:r>
      <w:r w:rsidRPr="005328CF">
        <w:rPr>
          <w:rFonts w:ascii="Times New Roman" w:hAnsi="Times New Roman" w:cs="Times New Roman"/>
          <w:sz w:val="28"/>
          <w:szCs w:val="28"/>
          <w:lang w:val="uk-UA"/>
        </w:rPr>
        <w:lastRenderedPageBreak/>
        <w:t>присвячений відомій особистості. В аспекті розкриття теми «письменник як герой» можна згадати байопік про покоління боетів-бітників. У фільмі «Убий своїх коханих» («</w:t>
      </w:r>
      <w:r w:rsidRPr="005328CF">
        <w:rPr>
          <w:rFonts w:ascii="Times New Roman" w:hAnsi="Times New Roman" w:cs="Times New Roman"/>
          <w:i/>
          <w:iCs/>
          <w:sz w:val="28"/>
          <w:szCs w:val="28"/>
          <w:shd w:val="clear" w:color="auto" w:fill="FFFFFF"/>
          <w:lang w:val="uk-UA"/>
        </w:rPr>
        <w:t>Kill Your Darlings»</w:t>
      </w:r>
      <w:r w:rsidRPr="005328CF">
        <w:rPr>
          <w:rFonts w:ascii="Times New Roman" w:hAnsi="Times New Roman" w:cs="Times New Roman"/>
          <w:sz w:val="28"/>
          <w:szCs w:val="28"/>
          <w:lang w:val="uk-UA"/>
        </w:rPr>
        <w:t>) розповідається про студентські роки таких відомих письменників, як Аллен Гінсберг, Люсьєн Карр, Вільям Берроуз і Джек Керуак. Сценарій фільму було створено за мотивами ранньої роботи Дж. Керуака та В. Барроуза «І бегемоти зварилися в своїх басейнах».</w:t>
      </w:r>
    </w:p>
    <w:p w:rsidR="00F44A52" w:rsidRPr="005328CF" w:rsidRDefault="00F44A52" w:rsidP="00F44A52">
      <w:pPr>
        <w:autoSpaceDE w:val="0"/>
        <w:autoSpaceDN w:val="0"/>
        <w:adjustRightInd w:val="0"/>
        <w:spacing w:after="0" w:line="360" w:lineRule="auto"/>
        <w:ind w:firstLine="709"/>
        <w:jc w:val="both"/>
        <w:rPr>
          <w:rFonts w:ascii="Times New Roman" w:hAnsi="Times New Roman" w:cs="Times New Roman"/>
          <w:b/>
          <w:sz w:val="28"/>
          <w:szCs w:val="28"/>
          <w:lang w:val="uk-UA"/>
        </w:rPr>
      </w:pPr>
    </w:p>
    <w:p w:rsidR="00F44A52" w:rsidRPr="005328CF" w:rsidRDefault="00F44A52" w:rsidP="00F44A52">
      <w:pPr>
        <w:spacing w:after="0" w:line="360" w:lineRule="auto"/>
        <w:ind w:firstLine="709"/>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t>1.2. Жанрові варіанти сучасної біографічної прози</w:t>
      </w:r>
    </w:p>
    <w:p w:rsidR="00ED23A1" w:rsidRDefault="00F44A52" w:rsidP="00F44A52">
      <w:pPr>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eastAsia="Times New Roman" w:hAnsi="Times New Roman" w:cs="Times New Roman"/>
          <w:i/>
          <w:sz w:val="28"/>
          <w:szCs w:val="28"/>
          <w:lang w:val="uk-UA"/>
        </w:rPr>
        <w:t>Альтернативна біографія</w:t>
      </w:r>
      <w:r w:rsidRPr="005328CF">
        <w:rPr>
          <w:rFonts w:ascii="Times New Roman" w:eastAsia="Times New Roman" w:hAnsi="Times New Roman" w:cs="Times New Roman"/>
          <w:sz w:val="28"/>
          <w:szCs w:val="28"/>
          <w:lang w:val="uk-UA"/>
        </w:rPr>
        <w:t xml:space="preserve"> – одна з форм моделювання історії в художній літературі як вид гри з історією і часом. Ю. Ганошенко визначає її приналежність до </w:t>
      </w:r>
      <w:r w:rsidRPr="005328CF">
        <w:rPr>
          <w:rFonts w:ascii="Times New Roman" w:hAnsi="Times New Roman" w:cs="Times New Roman"/>
          <w:sz w:val="28"/>
          <w:szCs w:val="28"/>
          <w:shd w:val="clear" w:color="auto" w:fill="FFFFFF"/>
          <w:lang w:val="uk-UA"/>
        </w:rPr>
        <w:t>портретно-біографічних жанрів, основними ознаками яких є осмислення історико-біографічного матеріалу як складової сюжету, довільність у реконструкції психологічного портрету зображеної особистості, детальне відтворення елементів побутової повсякденності замість</w:t>
      </w:r>
      <w:r w:rsidR="00ED23A1">
        <w:rPr>
          <w:rFonts w:ascii="Times New Roman" w:hAnsi="Times New Roman" w:cs="Times New Roman"/>
          <w:sz w:val="28"/>
          <w:szCs w:val="28"/>
          <w:shd w:val="clear" w:color="auto" w:fill="FFFFFF"/>
          <w:lang w:val="uk-UA"/>
        </w:rPr>
        <w:t xml:space="preserve"> абстрактної моделі свідомості.</w:t>
      </w:r>
    </w:p>
    <w:p w:rsidR="00F44A52" w:rsidRDefault="00F44A52" w:rsidP="00F44A52">
      <w:pPr>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Розглядати такі твори дослідник радить як результат «взаємонакладання двох метажанрів»</w:t>
      </w:r>
      <w:r w:rsidRPr="005328CF">
        <w:rPr>
          <w:rFonts w:ascii="Times New Roman" w:hAnsi="Times New Roman" w:cs="Times New Roman"/>
          <w:i/>
          <w:sz w:val="28"/>
          <w:szCs w:val="28"/>
          <w:shd w:val="clear" w:color="auto" w:fill="FFFFFF"/>
          <w:lang w:val="uk-UA"/>
        </w:rPr>
        <w:t xml:space="preserve"> – біографічного жанру </w:t>
      </w:r>
      <w:r w:rsidRPr="005328CF">
        <w:rPr>
          <w:rFonts w:ascii="Times New Roman" w:hAnsi="Times New Roman" w:cs="Times New Roman"/>
          <w:sz w:val="28"/>
          <w:szCs w:val="28"/>
          <w:shd w:val="clear" w:color="auto" w:fill="FFFFFF"/>
          <w:lang w:val="uk-UA"/>
        </w:rPr>
        <w:t xml:space="preserve">та </w:t>
      </w:r>
      <w:r w:rsidRPr="005328CF">
        <w:rPr>
          <w:rFonts w:ascii="Times New Roman" w:hAnsi="Times New Roman" w:cs="Times New Roman"/>
          <w:i/>
          <w:sz w:val="28"/>
          <w:szCs w:val="28"/>
          <w:shd w:val="clear" w:color="auto" w:fill="FFFFFF"/>
          <w:lang w:val="uk-UA"/>
        </w:rPr>
        <w:t xml:space="preserve">жанру альтернативної історії, </w:t>
      </w:r>
      <w:r w:rsidRPr="005328CF">
        <w:rPr>
          <w:rFonts w:ascii="Times New Roman" w:hAnsi="Times New Roman" w:cs="Times New Roman"/>
          <w:sz w:val="28"/>
          <w:szCs w:val="28"/>
          <w:shd w:val="clear" w:color="auto" w:fill="FFFFFF"/>
          <w:lang w:val="uk-UA"/>
        </w:rPr>
        <w:t>оскільки поетика альтернативної біографії</w:t>
      </w:r>
      <w:r w:rsidRPr="005328CF">
        <w:rPr>
          <w:rFonts w:ascii="Times New Roman" w:hAnsi="Times New Roman" w:cs="Times New Roman"/>
          <w:i/>
          <w:sz w:val="28"/>
          <w:szCs w:val="28"/>
          <w:shd w:val="clear" w:color="auto" w:fill="FFFFFF"/>
          <w:lang w:val="uk-UA"/>
        </w:rPr>
        <w:t xml:space="preserve"> </w:t>
      </w:r>
      <w:r w:rsidRPr="005328CF">
        <w:rPr>
          <w:rFonts w:ascii="Times New Roman" w:hAnsi="Times New Roman" w:cs="Times New Roman"/>
          <w:sz w:val="28"/>
          <w:szCs w:val="28"/>
          <w:shd w:val="clear" w:color="auto" w:fill="FFFFFF"/>
          <w:lang w:val="uk-UA"/>
        </w:rPr>
        <w:t>тяжіє одночасно до історизму, характерного для художньої біографії, та повторного моделювання реальності, як в альтернативній фантастиці»</w:t>
      </w:r>
      <w:r w:rsidRPr="005328CF">
        <w:rPr>
          <w:rFonts w:ascii="Times New Roman" w:hAnsi="Times New Roman" w:cs="Times New Roman"/>
          <w:i/>
          <w:sz w:val="28"/>
          <w:szCs w:val="28"/>
          <w:shd w:val="clear" w:color="auto" w:fill="FFFFFF"/>
          <w:lang w:val="uk-UA"/>
        </w:rPr>
        <w:t xml:space="preserve"> </w:t>
      </w:r>
      <w:r w:rsidRPr="005328CF">
        <w:rPr>
          <w:rFonts w:ascii="Times New Roman" w:hAnsi="Times New Roman" w:cs="Times New Roman"/>
          <w:sz w:val="28"/>
          <w:szCs w:val="28"/>
          <w:shd w:val="clear" w:color="auto" w:fill="FFFFFF"/>
          <w:lang w:val="uk-UA"/>
        </w:rPr>
        <w:t>[</w:t>
      </w:r>
      <w:r w:rsidR="00ED23A1">
        <w:rPr>
          <w:rFonts w:ascii="Times New Roman" w:hAnsi="Times New Roman" w:cs="Times New Roman"/>
          <w:sz w:val="28"/>
          <w:szCs w:val="28"/>
          <w:shd w:val="clear" w:color="auto" w:fill="FFFFFF"/>
          <w:lang w:val="uk-UA"/>
        </w:rPr>
        <w:t>15</w:t>
      </w:r>
      <w:r w:rsidRPr="005328CF">
        <w:rPr>
          <w:rFonts w:ascii="Times New Roman" w:hAnsi="Times New Roman" w:cs="Times New Roman"/>
          <w:sz w:val="28"/>
          <w:szCs w:val="28"/>
          <w:shd w:val="clear" w:color="auto" w:fill="FFFFFF"/>
          <w:lang w:val="uk-UA"/>
        </w:rPr>
        <w:t>, с. 163].</w:t>
      </w:r>
    </w:p>
    <w:p w:rsidR="00ED23A1" w:rsidRPr="005328CF" w:rsidRDefault="00ED23A1" w:rsidP="00ED23A1">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There are no prizes for guessing who are the two ugly sisters : Critisizm, the elder one, dominated literary studies for the first half jf the twenties century; theory, her younger sister, flounced to the fore in the second half. (Немає ніякої несподіванки, хто є ці потворні сестри: критика, старша, домінувала в літературознавстві першої половини ХХ століття; теорія, її молодша сестра вийшла на перший план у другій половині цього століття).</w:t>
      </w:r>
    </w:p>
    <w:p w:rsidR="00F44A52" w:rsidRPr="005328CF" w:rsidRDefault="00F44A52" w:rsidP="00F44A52">
      <w:pPr>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 xml:space="preserve">Ефективною художньою стратегією повторного моделювання є деконструкція, що полягає у відчитуванні тексту через найбільш напружені епізоди, а також утаємничування присутності автора у творі. Таким чином, з </w:t>
      </w:r>
      <w:r w:rsidRPr="005328CF">
        <w:rPr>
          <w:rFonts w:ascii="Times New Roman" w:hAnsi="Times New Roman" w:cs="Times New Roman"/>
          <w:sz w:val="28"/>
          <w:szCs w:val="28"/>
          <w:shd w:val="clear" w:color="auto" w:fill="FFFFFF"/>
          <w:lang w:val="uk-UA"/>
        </w:rPr>
        <w:lastRenderedPageBreak/>
        <w:t>погляду деконструктивізму заперечується існування єдиного авторитетного джерела смислу, внаслідок чого смислотворчий центр зміщується на інші об’єкти. Така стратегія переміщення – концептуальна основа побудови альтернативної біографії.</w:t>
      </w:r>
    </w:p>
    <w:p w:rsidR="00F44A52" w:rsidRPr="005328CF" w:rsidRDefault="00F44A52" w:rsidP="00F44A52">
      <w:pPr>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Авторська концепція, покладена в основу постмодерністського типу альтернативної біографії, є суголосною ідеям теоретика постмодернізму Ж. Дерріди, який розглядав сучасність як виняткову інтелектуальну «подію», яка радикально розривала зв’язок із минулим способом мислення. Відтепер відсутні абсолюти і статичні відліки, оскільки світ втратив свій центр. Усе перетворилося на «вільну гру», в результаті якої відбулося «звільнення» децентралізованого світу.</w:t>
      </w:r>
    </w:p>
    <w:p w:rsidR="00F44A52" w:rsidRPr="005328CF" w:rsidRDefault="00F44A52" w:rsidP="00F44A52">
      <w:pPr>
        <w:spacing w:after="0" w:line="360" w:lineRule="auto"/>
        <w:ind w:firstLine="709"/>
        <w:jc w:val="both"/>
        <w:rPr>
          <w:rFonts w:ascii="Times New Roman" w:hAnsi="Times New Roman" w:cs="Times New Roman"/>
          <w:sz w:val="28"/>
          <w:szCs w:val="28"/>
          <w:shd w:val="clear" w:color="auto" w:fill="FFFFFF"/>
          <w:lang w:val="uk-UA"/>
        </w:rPr>
      </w:pPr>
      <w:r w:rsidRPr="005328CF">
        <w:rPr>
          <w:rFonts w:ascii="Times New Roman" w:hAnsi="Times New Roman" w:cs="Times New Roman"/>
          <w:sz w:val="28"/>
          <w:szCs w:val="28"/>
          <w:shd w:val="clear" w:color="auto" w:fill="FFFFFF"/>
          <w:lang w:val="uk-UA"/>
        </w:rPr>
        <w:t>Шлях до нового світу гарантуватиме існування не фактів, а інтерпретацій, позбавлених чітко визначеного авторитету, контрольованого авторитетним центром. Центр в уявленні представників деконструктивізму може бути представлений у вигляді думки або бути подібним до творця і уможливлювати "вільну гру", яка і складатиме те, що ми називаємо історією [</w:t>
      </w:r>
      <w:r w:rsidR="006A66C0">
        <w:rPr>
          <w:rFonts w:ascii="Times New Roman" w:hAnsi="Times New Roman" w:cs="Times New Roman"/>
          <w:sz w:val="28"/>
          <w:szCs w:val="28"/>
          <w:shd w:val="clear" w:color="auto" w:fill="FFFFFF"/>
          <w:lang w:val="uk-UA"/>
        </w:rPr>
        <w:t>15</w:t>
      </w:r>
      <w:r w:rsidRPr="005328CF">
        <w:rPr>
          <w:rFonts w:ascii="Times New Roman" w:hAnsi="Times New Roman" w:cs="Times New Roman"/>
          <w:sz w:val="28"/>
          <w:szCs w:val="28"/>
          <w:shd w:val="clear" w:color="auto" w:fill="FFFFFF"/>
          <w:lang w:val="uk-UA"/>
        </w:rPr>
        <w:t>, с. 635].</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У творчості «хамелеона британської літератури» (визначення журналістки М. Стаут) Дж. Барнса – визнаного експериментатора як у формальному, так і у змістовому аспектах, – дослідники виокремлюють жанр </w:t>
      </w:r>
      <w:r w:rsidRPr="005328CF">
        <w:rPr>
          <w:rFonts w:ascii="Times New Roman" w:hAnsi="Times New Roman" w:cs="Times New Roman"/>
          <w:i/>
          <w:sz w:val="28"/>
          <w:szCs w:val="28"/>
          <w:lang w:val="uk-UA"/>
        </w:rPr>
        <w:t>історіографічного метароману</w:t>
      </w:r>
      <w:r w:rsidRPr="005328CF">
        <w:rPr>
          <w:rFonts w:ascii="Times New Roman" w:hAnsi="Times New Roman" w:cs="Times New Roman"/>
          <w:sz w:val="28"/>
          <w:szCs w:val="28"/>
          <w:lang w:val="uk-UA"/>
        </w:rPr>
        <w:t>. Відповідно до визначення канадської дослідниці Л. Хатчеон, сам термін «історіографічна метафікція» доречно вживати щодо романів, у яких зображено історичних постатей або події, а сам текст при цьому наділений особливим характером оповіді – саморефлексивним [</w:t>
      </w:r>
      <w:r w:rsidR="00ED23A1">
        <w:rPr>
          <w:rFonts w:ascii="Times New Roman" w:hAnsi="Times New Roman" w:cs="Times New Roman"/>
          <w:sz w:val="28"/>
          <w:szCs w:val="28"/>
          <w:lang w:val="uk-UA"/>
        </w:rPr>
        <w:t>6</w:t>
      </w:r>
      <w:r w:rsidR="00BB60EC">
        <w:rPr>
          <w:rFonts w:ascii="Times New Roman" w:hAnsi="Times New Roman" w:cs="Times New Roman"/>
          <w:sz w:val="28"/>
          <w:szCs w:val="28"/>
          <w:lang w:val="uk-UA"/>
        </w:rPr>
        <w:t>9</w:t>
      </w:r>
      <w:r w:rsidRPr="005328CF">
        <w:rPr>
          <w:rFonts w:ascii="Times New Roman" w:hAnsi="Times New Roman" w:cs="Times New Roman"/>
          <w:sz w:val="28"/>
          <w:szCs w:val="28"/>
          <w:lang w:val="uk-UA"/>
        </w:rPr>
        <w:t>, с. 5].</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Історіографічна метафікційна проза вважається відгалуженням постмодерністського роману, в якому розглядаються проблеми тлумачення історичних подій, співвідношення вигаданого і реального, історичного факту та індивідуального досвіду.</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Тема роману «Папуга Флобера» – історія життя французького письменника Г. Флобера, що постає із зовсім неочікуваних ракурсів.</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Специфіка хронотопу роману обумовлена одночасним співіснуванням двох часових площин – XIX ст. (епохи Гюстава Флобера) і XX ст. (часових меж оповідача Джеффрі Брейтуейта). Минуле пронизує теперішнє, яке впливає на інтерпретацію історичних подій. Певну складність утворює той факт, що неможливо чітко відрізнити і розмежувати історичний факт від художнього вимислу.</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Частиною оповіді стають не лише частини щоденникових записів і листування, а й цитати із творів. Життя героїв Г. Флобера набуває такого ж реального характеру, як і життя самого письменника або оповідача. Приблизно такий же наративний прийом знаходимо в есеї Ф. Солерса «Лють Флобера»: </w:t>
      </w:r>
      <w:r w:rsidRPr="005328CF">
        <w:rPr>
          <w:rFonts w:ascii="Times New Roman" w:hAnsi="Times New Roman" w:cs="Times New Roman"/>
          <w:i/>
          <w:sz w:val="28"/>
          <w:szCs w:val="28"/>
          <w:lang w:val="uk-UA"/>
        </w:rPr>
        <w:t>«Погляньмо на Флобера у неділю 21 вересня 1878 року в "Щоденнику" Едмона де Гонкура: "Флобер, за умови, що ви дозволяєте йому грати перші ролі, а також щохвилинно відчиняти вікна, не переймаючись, чи схоплять друзі нежить, – буде вам вірним товаришем. Його щиросердна веселість та дитячий сміх заразливі, а коли зустрічатися з ним запросто день при дню – він виказує таку сердечну зичливість, що зачаровує тебе мимоволі"»</w:t>
      </w:r>
      <w:r w:rsidRPr="005328CF">
        <w:rPr>
          <w:rFonts w:ascii="Times New Roman" w:hAnsi="Times New Roman" w:cs="Times New Roman"/>
          <w:sz w:val="28"/>
          <w:szCs w:val="28"/>
          <w:lang w:val="uk-UA"/>
        </w:rPr>
        <w:t xml:space="preserve"> [</w:t>
      </w:r>
      <w:r w:rsidR="00C44A65">
        <w:rPr>
          <w:rFonts w:ascii="Times New Roman" w:hAnsi="Times New Roman" w:cs="Times New Roman"/>
          <w:sz w:val="28"/>
          <w:szCs w:val="28"/>
          <w:lang w:val="uk-UA"/>
        </w:rPr>
        <w:t>49</w:t>
      </w:r>
      <w:r w:rsidRPr="005328CF">
        <w:rPr>
          <w:rFonts w:ascii="Times New Roman" w:hAnsi="Times New Roman" w:cs="Times New Roman"/>
          <w:sz w:val="28"/>
          <w:szCs w:val="28"/>
          <w:lang w:val="uk-UA"/>
        </w:rPr>
        <w:t>, с. 206].</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У своєму есе Солерс згадує щоденникові записи Гонкура не випадково. Їхній автор не зумів відчути загрози смерті, що вже нависла над письменником. І подібно до тієї цінної інформації, що можна з’ясувати, тільки змоделювавши минулу історію в майбутньому, Солерс з прикрістю зазначає, що «фундаментального відкриття Флобера, його прозріння, люті так і не було помічено належним чином», а Сартр (автор біографічного роману про письменника) помилявся, коли створив для нього у своєму тексті саму таку</w:t>
      </w:r>
      <w:r w:rsidR="00C44A65">
        <w:rPr>
          <w:rFonts w:ascii="Times New Roman" w:hAnsi="Times New Roman" w:cs="Times New Roman"/>
          <w:sz w:val="28"/>
          <w:szCs w:val="28"/>
          <w:lang w:val="uk-UA"/>
        </w:rPr>
        <w:t xml:space="preserve"> роль – «ідіота у сім’ї» [</w:t>
      </w:r>
      <w:r w:rsidR="008F6C8B">
        <w:rPr>
          <w:rFonts w:ascii="Times New Roman" w:hAnsi="Times New Roman" w:cs="Times New Roman"/>
          <w:sz w:val="28"/>
          <w:szCs w:val="28"/>
          <w:lang w:val="uk-UA"/>
        </w:rPr>
        <w:t>49</w:t>
      </w:r>
      <w:r w:rsidRPr="005328CF">
        <w:rPr>
          <w:rFonts w:ascii="Times New Roman" w:hAnsi="Times New Roman" w:cs="Times New Roman"/>
          <w:sz w:val="28"/>
          <w:szCs w:val="28"/>
          <w:lang w:val="uk-UA"/>
        </w:rPr>
        <w:t>, с. 206].</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Повертаючи до роману Дж. Барнса, відзначимо, що розвиток оповіді пов’язаний із пошуком незвичайного артефакту – опудала папуги, яке стояло </w:t>
      </w:r>
      <w:r w:rsidRPr="005328CF">
        <w:rPr>
          <w:rFonts w:ascii="Times New Roman" w:hAnsi="Times New Roman" w:cs="Times New Roman"/>
          <w:sz w:val="28"/>
          <w:szCs w:val="28"/>
          <w:lang w:val="uk-UA"/>
        </w:rPr>
        <w:lastRenderedPageBreak/>
        <w:t>на столі Г. Флобера і ймовірно надихнуло його на створення образу папуги Лулу у повісті «Проста душа».</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На відміну від рукопису або іншого документу, портрету опудало папуги не спроможне допомогти дослідженню, доповнити його цінними об’єктивними фактами, які б допомогли професійному досліднику з’ясувати деталі біографії митця. Складається абсурдна ситуація, яка мала б завести наративний стрижень у глухий кут: головний матеріальний об’єкт пошуків не здатен вимовити й слова. Дослідники текстової тканини роману переконані, що мовчазне опудало папуги втілює чи не найголовніший постулат постмодернізму про істину, якої ніколи не осягнути, оскільки щоразу з’являтимуться нові питання і загадки, а відповіді так ніколи знайденими не будуть.</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Пошуки провадить сам оповідач – Джеффрі Брейтуейт, який здійснює мандрівку флоберівськими місцями. Він обожнює Францію і пристрасно захоплений вивченням творчості і біографії Флобера. Брейтуейт не історик чи літературознавець, саме тому він не відчуває себе обмеженим науковим підходом, і сміливо висуває несподівані гіпотези і робить непередбачувані відкриття. Усі отримані відомості він пропускає крізь призму власного життєвого досвіду, власний світогляд і власне ставлення до письменника.</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Отже, папуга стає для Брейтуейта шансом дізнатися більше про «справжнього» Флобера, ще більше наблизитися до пізнання особистості письменника, зробити її в своїй уяві ще більш реальною: </w:t>
      </w:r>
      <w:r w:rsidRPr="005328CF">
        <w:rPr>
          <w:rFonts w:ascii="Times New Roman" w:hAnsi="Times New Roman" w:cs="Times New Roman"/>
          <w:i/>
          <w:sz w:val="28"/>
          <w:szCs w:val="28"/>
          <w:lang w:val="uk-UA"/>
        </w:rPr>
        <w:t>«</w:t>
      </w:r>
      <w:r w:rsidRPr="005328CF">
        <w:rPr>
          <w:rFonts w:ascii="Times New Roman" w:hAnsi="Times New Roman" w:cs="Times New Roman"/>
          <w:i/>
          <w:sz w:val="28"/>
          <w:szCs w:val="28"/>
          <w:lang w:val="en-US"/>
        </w:rPr>
        <w:t>I</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gazed</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bird</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and</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to</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my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surprise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felt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ardently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in</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touch</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with</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this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writer</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who</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disdainfully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forbade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posterity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to</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take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any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personal</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interest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in</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him</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 xml:space="preserve">His statue was a retread; his house had been knocked down; his books naturally had their own life – responses to them weren’t responses to him. But here, in this unexceptional green parrot, preserved in a routine yet mysterious fashion, was something which made me feel I had almost known the writer. I was both moved and cheered» </w:t>
      </w:r>
      <w:r w:rsidRPr="005328CF">
        <w:rPr>
          <w:rFonts w:ascii="Times New Roman" w:hAnsi="Times New Roman" w:cs="Times New Roman"/>
          <w:sz w:val="28"/>
          <w:szCs w:val="28"/>
          <w:lang w:val="uk-UA"/>
        </w:rPr>
        <w:t xml:space="preserve">(Я дивився на птаха і, на мій подив, відчув палкий зв’язок із цим письменником, який зневажливо забороняв нащадкам цікавитися ним особисто. Його статуя була відновлена, </w:t>
      </w:r>
      <w:r w:rsidRPr="005328CF">
        <w:rPr>
          <w:rFonts w:ascii="Times New Roman" w:hAnsi="Times New Roman" w:cs="Times New Roman"/>
          <w:sz w:val="28"/>
          <w:szCs w:val="28"/>
          <w:lang w:val="uk-UA"/>
        </w:rPr>
        <w:lastRenderedPageBreak/>
        <w:t>його будинок було знесено; його книжки, природно, мали власне життя – відповіді на них були відповідями йому. Але тут, у цьому незвичайному зеленому папузі, збереженому звичним, але таємничим способом, було те, що змусило мене відчути, що я майже знав письменника. Я був зворушений і підбадьорений)</w:t>
      </w:r>
      <w:r w:rsidRPr="005328CF">
        <w:rPr>
          <w:rFonts w:ascii="Times New Roman" w:hAnsi="Times New Roman" w:cs="Times New Roman"/>
          <w:i/>
          <w:sz w:val="28"/>
          <w:szCs w:val="28"/>
          <w:lang w:val="uk-UA"/>
        </w:rPr>
        <w:t xml:space="preserve"> </w:t>
      </w:r>
      <w:r w:rsidR="00C44A65">
        <w:rPr>
          <w:rFonts w:ascii="Times New Roman" w:hAnsi="Times New Roman" w:cs="Times New Roman"/>
          <w:sz w:val="28"/>
          <w:szCs w:val="28"/>
          <w:lang w:val="uk-UA"/>
        </w:rPr>
        <w:t>[61</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Епіграфом до роману «Папуга Флобера» («</w:t>
      </w:r>
      <w:r w:rsidRPr="005328CF">
        <w:rPr>
          <w:rFonts w:ascii="Times New Roman" w:hAnsi="Times New Roman" w:cs="Times New Roman"/>
          <w:sz w:val="28"/>
          <w:szCs w:val="28"/>
          <w:lang w:val="en-US"/>
        </w:rPr>
        <w:t>When</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you</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write</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the</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biography</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of</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a</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friend</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you</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must</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do</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it</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as</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if</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you</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were</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taking</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revenge</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for</w:t>
      </w:r>
      <w:r w:rsidRPr="005328CF">
        <w:rPr>
          <w:rFonts w:ascii="Times New Roman" w:hAnsi="Times New Roman" w:cs="Times New Roman"/>
          <w:sz w:val="28"/>
          <w:szCs w:val="28"/>
          <w:lang w:val="uk-UA"/>
        </w:rPr>
        <w:t xml:space="preserve"> </w:t>
      </w:r>
      <w:r w:rsidRPr="005328CF">
        <w:rPr>
          <w:rFonts w:ascii="Times New Roman" w:hAnsi="Times New Roman" w:cs="Times New Roman"/>
          <w:sz w:val="28"/>
          <w:szCs w:val="28"/>
          <w:lang w:val="en-US"/>
        </w:rPr>
        <w:t>him</w:t>
      </w:r>
      <w:r w:rsidRPr="005328CF">
        <w:rPr>
          <w:rFonts w:ascii="Times New Roman" w:hAnsi="Times New Roman" w:cs="Times New Roman"/>
          <w:sz w:val="28"/>
          <w:szCs w:val="28"/>
          <w:lang w:val="uk-UA"/>
        </w:rPr>
        <w:t>» («Коли ви пишете біографію друга, ви повинні робити це так,</w:t>
      </w:r>
      <w:r w:rsidR="00C44A65">
        <w:rPr>
          <w:rFonts w:ascii="Times New Roman" w:hAnsi="Times New Roman" w:cs="Times New Roman"/>
          <w:sz w:val="28"/>
          <w:szCs w:val="28"/>
          <w:lang w:val="uk-UA"/>
        </w:rPr>
        <w:t xml:space="preserve"> ніби ви мстите за нього») [61</w:t>
      </w:r>
      <w:r w:rsidRPr="005328CF">
        <w:rPr>
          <w:rFonts w:ascii="Times New Roman" w:hAnsi="Times New Roman" w:cs="Times New Roman"/>
          <w:sz w:val="28"/>
          <w:szCs w:val="28"/>
          <w:lang w:val="uk-UA"/>
        </w:rPr>
        <w:t>]), є фраза, що цитує Флобера і вказує на те, що ця біографія не відповідає традиційному, стереотипному розумінню цього жанру; більше того ставить під сумнів усі наявні факти про письменника (можемо відразу пригадати й інші відомі біографічні тексти про Г. Флобера, адже полеміку з ними можна також відчитати у цьому творі) і таким чином захищає письменника від однозначної оцінки як його життя, так і його творчості.</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Брейтуейт намагається повернути минуле, яке завжди непросто зрозуміти і усвідомити. Читача чомусь не дивує той факт, що цілком невипадково в романі метафорою часу виступає змащене жиром порося, що вислизає з рук: </w:t>
      </w:r>
      <w:r w:rsidRPr="005328CF">
        <w:rPr>
          <w:rFonts w:ascii="Times New Roman" w:hAnsi="Times New Roman" w:cs="Times New Roman"/>
          <w:i/>
          <w:sz w:val="28"/>
          <w:szCs w:val="28"/>
          <w:lang w:val="uk-UA"/>
        </w:rPr>
        <w:t>«</w:t>
      </w:r>
      <w:r w:rsidRPr="005328CF">
        <w:rPr>
          <w:rFonts w:ascii="Times New Roman" w:hAnsi="Times New Roman" w:cs="Times New Roman"/>
          <w:i/>
          <w:sz w:val="28"/>
          <w:szCs w:val="28"/>
          <w:lang w:val="en-US"/>
        </w:rPr>
        <w:t>How</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do</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seize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past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Can we ever do so? When I was a medical student some pranksters at an end-of-term dance released into the hall a piglet which had been smeared with grease. It squirmed between legs, evaded capture, squealed a lot. People fell over trying to grasp it, and were made to look ridiculous in the process. The past often seems to behave like that piglet</w:t>
      </w:r>
      <w:r w:rsidRPr="005328CF">
        <w:rPr>
          <w:rFonts w:ascii="Times New Roman" w:hAnsi="Times New Roman" w:cs="Times New Roman"/>
          <w:sz w:val="28"/>
          <w:szCs w:val="28"/>
          <w:lang w:val="uk-UA"/>
        </w:rPr>
        <w:t xml:space="preserve">» («Як схопити минуле? Чи зможемо ми колись це зробити? Коли я був студентом-медиком, якісь жартівники на танцях в кінці семестру випустили в зал порося, вимазане жиром. Воно звивалося між ніг, уникало схоплення, сильно пищало. Люди падали, намагаючись схопити його, і при цьому виглядали смішними. Минуле часто </w:t>
      </w:r>
      <w:r w:rsidR="00C44A65">
        <w:rPr>
          <w:rFonts w:ascii="Times New Roman" w:hAnsi="Times New Roman" w:cs="Times New Roman"/>
          <w:sz w:val="28"/>
          <w:szCs w:val="28"/>
          <w:lang w:val="uk-UA"/>
        </w:rPr>
        <w:t>поводиться як те порося») [61</w:t>
      </w:r>
      <w:r w:rsidRPr="005328CF">
        <w:rPr>
          <w:rFonts w:ascii="Times New Roman" w:hAnsi="Times New Roman" w:cs="Times New Roman"/>
          <w:sz w:val="28"/>
          <w:szCs w:val="28"/>
          <w:lang w:val="uk-UA"/>
        </w:rPr>
        <w:t>]. Іронічний підхід до осмислення категорій, що вирізняються особливою серйозністю і стриманістю, не лише прерогатива постмодернізму, а й ключова стильова особливість творчої манери Дж. Барнса.</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Коли Брейтуейту здавалось, що особисті листи Флобера допоможуть зробити феноменальне відкриття, виявилось, що вони знищені, а точніше спалені одержимим дослідником Уїнтертоном. Те, що здавалося таким близьким, тепер розчаровує, адже оповідач зовсім не наблизився до розгадки таємниці Флобера. У нього ще більше запитань без відповідей, оскільки отримані відомості не доведені, однак і вважати їх однозначно хибними він також не наважується.</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Біографія порівнюється із рибацькою сіткою, яку можна також назвати дірками, зв’язаними докупи міцною мотузкою. Значна кількість інформації вислизає від уваги біографа або недоступна для нього</w:t>
      </w:r>
      <w:r w:rsidRPr="005328CF">
        <w:rPr>
          <w:rFonts w:ascii="Times New Roman" w:hAnsi="Times New Roman" w:cs="Times New Roman"/>
          <w:i/>
          <w:sz w:val="28"/>
          <w:szCs w:val="28"/>
          <w:lang w:val="uk-UA"/>
        </w:rPr>
        <w:t>: «</w:t>
      </w:r>
      <w:r w:rsidRPr="005328CF">
        <w:rPr>
          <w:rFonts w:ascii="Times New Roman" w:hAnsi="Times New Roman" w:cs="Times New Roman"/>
          <w:i/>
          <w:sz w:val="28"/>
          <w:szCs w:val="28"/>
          <w:lang w:val="en-US"/>
        </w:rPr>
        <w:t>But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think</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of</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everything</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that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got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away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that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fled</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with</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last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deathbed</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exhalation</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of</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biographee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What chance would the craftiest biographer stand against the subject who saw him coming and decided to amuse himself?»</w:t>
      </w:r>
      <w:r w:rsidRPr="005328CF">
        <w:rPr>
          <w:rFonts w:ascii="Times New Roman" w:hAnsi="Times New Roman" w:cs="Times New Roman"/>
          <w:i/>
          <w:sz w:val="28"/>
          <w:szCs w:val="28"/>
          <w:lang w:val="uk-UA"/>
        </w:rPr>
        <w:t xml:space="preserve"> (Але подумайте про все, що втекло ,що втекло з останнім смертним подихом біографа. Які шанси матиме найспритніший і найхитріший біограф проти суб’єкта, який побачив його прихід і вирішив розважитися?)</w:t>
      </w:r>
      <w:r w:rsidR="00C44A65">
        <w:rPr>
          <w:rFonts w:ascii="Times New Roman" w:hAnsi="Times New Roman" w:cs="Times New Roman"/>
          <w:sz w:val="28"/>
          <w:szCs w:val="28"/>
          <w:lang w:val="uk-UA"/>
        </w:rPr>
        <w:t xml:space="preserve"> [61</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Щось назавжди зникає разом із героєм біографії, а нові джерела здатні докорінно змінити наше уявлення про нього, але виявитися хибними, завести в оману. Щоденникові записи, численні згадки, спомини і листи друзів Флобера проливають світло на його минуле, одночасно роблячи його ще темнішим, ще більше заплутуючи того, хто поставив своїм завданням дійти до суті справи, пізнати особистість письменника.</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Постає питання, чи можна завжди довіряти словам Флобера і покладатися на ті відомості, що їх залишив після себе письменник, який нерідко суперечив сам собі? Все, звідки ми отримуємо знання про минуле, вміщено в текстах, природа яких зваблива, оманлива і неоднозначна. У романі порушено надзвичайно хвилююче для постмодерністів питання про можливості об’єктивного погляду на історію, відтворену в суб’єктивних оповіданнях: «</w:t>
      </w:r>
      <w:r w:rsidRPr="005328CF">
        <w:rPr>
          <w:rFonts w:ascii="Times New Roman" w:hAnsi="Times New Roman" w:cs="Times New Roman"/>
          <w:i/>
          <w:sz w:val="28"/>
          <w:szCs w:val="28"/>
          <w:lang w:val="en-US"/>
        </w:rPr>
        <w:t>We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can</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study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files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for</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decades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but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every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so</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often</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are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tempted</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to</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throw</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up</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our</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hands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and</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declare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that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history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is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merely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another</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literary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genre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lastRenderedPageBreak/>
        <w:t>past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is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autobiographical</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fiction</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pretending</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to</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be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parliamentary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report</w:t>
      </w:r>
      <w:r w:rsidRPr="005328CF">
        <w:rPr>
          <w:rFonts w:ascii="Times New Roman" w:hAnsi="Times New Roman" w:cs="Times New Roman"/>
          <w:i/>
          <w:sz w:val="28"/>
          <w:szCs w:val="28"/>
          <w:lang w:val="uk-UA"/>
        </w:rPr>
        <w:t xml:space="preserve"> » (Ми можемо десятиліттями вивчати файли і документи,але час від часу у нас виникатиме спокуса опустити руки і заявити, що історія – це лише один літературний жанр: минуле – це автобіографічна вигадка, яка прикидається парламентським звітом) </w:t>
      </w:r>
      <w:r w:rsidR="00C44A65">
        <w:rPr>
          <w:rFonts w:ascii="Times New Roman" w:hAnsi="Times New Roman" w:cs="Times New Roman"/>
          <w:sz w:val="28"/>
          <w:szCs w:val="28"/>
          <w:lang w:val="uk-UA"/>
        </w:rPr>
        <w:t>[61</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Оповідача цікавить більшою мірою минуле Флобера, ніж своє власне. Світовідчуття Брейтуейта у більшості своїй обумовлено постаттю Флобера. Так, згадуючи про своє перебування в Руані у 1944 р., він не відчуває жодного душевного поруху, ці спогади не викликають у нього жодних емоцій: «</w:t>
      </w:r>
      <w:r w:rsidRPr="005328CF">
        <w:rPr>
          <w:rFonts w:ascii="Times New Roman" w:hAnsi="Times New Roman" w:cs="Times New Roman"/>
          <w:i/>
          <w:sz w:val="28"/>
          <w:szCs w:val="28"/>
          <w:lang w:val="en-US"/>
        </w:rPr>
        <w:t>I</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was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close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to</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where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friends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had</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died</w:t>
      </w:r>
      <w:r w:rsidRPr="005328CF">
        <w:rPr>
          <w:rFonts w:ascii="Times New Roman" w:hAnsi="Times New Roman" w:cs="Times New Roman"/>
          <w:i/>
          <w:sz w:val="28"/>
          <w:szCs w:val="28"/>
          <w:lang w:val="uk-UA"/>
        </w:rPr>
        <w:t xml:space="preserve"> – </w:t>
      </w:r>
      <w:r w:rsidRPr="005328CF">
        <w:rPr>
          <w:rFonts w:ascii="Times New Roman" w:hAnsi="Times New Roman" w:cs="Times New Roman"/>
          <w:i/>
          <w:sz w:val="28"/>
          <w:szCs w:val="28"/>
          <w:lang w:val="en-US"/>
        </w:rPr>
        <w:t>the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sudden</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friends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those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years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produced</w:t>
      </w:r>
      <w:r w:rsidRPr="005328CF">
        <w:rPr>
          <w:rFonts w:ascii="Times New Roman" w:hAnsi="Times New Roman" w:cs="Times New Roman"/>
          <w:i/>
          <w:sz w:val="28"/>
          <w:szCs w:val="28"/>
          <w:lang w:val="uk-UA"/>
        </w:rPr>
        <w:t xml:space="preserve"> – </w:t>
      </w:r>
      <w:r w:rsidRPr="005328CF">
        <w:rPr>
          <w:rFonts w:ascii="Times New Roman" w:hAnsi="Times New Roman" w:cs="Times New Roman"/>
          <w:i/>
          <w:sz w:val="28"/>
          <w:szCs w:val="28"/>
          <w:lang w:val="en-US"/>
        </w:rPr>
        <w:t>and</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yet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I</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felt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unmoved</w:t>
      </w:r>
      <w:r w:rsidRPr="005328CF">
        <w:rPr>
          <w:rFonts w:ascii="Times New Roman" w:hAnsi="Times New Roman" w:cs="Times New Roman"/>
          <w:sz w:val="28"/>
          <w:szCs w:val="28"/>
          <w:lang w:val="uk-UA"/>
        </w:rPr>
        <w:t xml:space="preserve">» («Я був близько від того місця, де загинули мої друзі – раптові друзі, які з’явилися в ті роки, – і все ж я почувався </w:t>
      </w:r>
      <w:r w:rsidR="00C44A65">
        <w:rPr>
          <w:rFonts w:ascii="Times New Roman" w:hAnsi="Times New Roman" w:cs="Times New Roman"/>
          <w:sz w:val="28"/>
          <w:szCs w:val="28"/>
          <w:lang w:val="uk-UA"/>
        </w:rPr>
        <w:t>незворушним») [61</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Особисте видається оповідачеві менш реальним, ніж життя давно померлого письменника, з яким він був знайомий лише за прочитаними книжками і музейними експонатами, достовірність яких не завжди була підтверджена.</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Отже, вигадка, насичена ідеєю та переживанням, хвилює більше, ніж реальні події власної біографії. Таке зміщення акцентів у напрямку від фактології до фіктивності є характерною рисою історіографічного метароману.</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Відомим є факт, що художня вигадка викликала у Флобера більше емоцій, ніж реальна подія. Наприклад, у зв’язку зі смертю сестри Кароліни Флобер зізнавався: «</w:t>
      </w:r>
      <w:r w:rsidRPr="005328CF">
        <w:rPr>
          <w:rFonts w:ascii="Times New Roman" w:hAnsi="Times New Roman" w:cs="Times New Roman"/>
          <w:i/>
          <w:sz w:val="28"/>
          <w:szCs w:val="28"/>
          <w:lang w:val="en-US"/>
        </w:rPr>
        <w:t>My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own</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eyes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are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dry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marble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It’s strange how sorrows in fiction make me open up and overflow with feeling, whereas real sorrows remain hard and bitter in my heart, turning to crystal as soon as they arise</w:t>
      </w:r>
      <w:r w:rsidRPr="005328CF">
        <w:rPr>
          <w:rFonts w:ascii="Times New Roman" w:hAnsi="Times New Roman" w:cs="Times New Roman"/>
          <w:sz w:val="28"/>
          <w:szCs w:val="28"/>
          <w:lang w:val="en-US"/>
        </w:rPr>
        <w:t>»</w:t>
      </w:r>
      <w:r w:rsidRPr="005328CF">
        <w:rPr>
          <w:rFonts w:ascii="Times New Roman" w:hAnsi="Times New Roman" w:cs="Times New Roman"/>
          <w:sz w:val="28"/>
          <w:szCs w:val="28"/>
          <w:lang w:val="uk-UA"/>
        </w:rPr>
        <w:t xml:space="preserve"> («Мої власні очі сухі, як мармур. Дивно, як печалі в художній літературі змушують мене відкритися і бути сповненим почуттями, тоді як справжні печалі залишаються важкими і гіркими в моєму серці, перетворюючись на криштал</w:t>
      </w:r>
      <w:r w:rsidR="00C44A65">
        <w:rPr>
          <w:rFonts w:ascii="Times New Roman" w:hAnsi="Times New Roman" w:cs="Times New Roman"/>
          <w:sz w:val="28"/>
          <w:szCs w:val="28"/>
          <w:lang w:val="uk-UA"/>
        </w:rPr>
        <w:t>ь, щойно вони виникають») [61</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У романі «Папуга Флобера» порушено питання про співвіднесення життя і літератури (глава «Письмовий іспит»), які впливають одне на одного настільки, що іноді їх неможливо розмежувати. Мистецтво імітує життя, а життя – мистецтво. Проблема співвідношення правди і вигадки, літератури і життя переходить до тексту роману, стає частиною роздумів оповідача.</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Будучи метафікціональним твором, роман «Папуга Флобера» містить аналіз літератури і саморефлексію. Оповідач ніби підводить, готує читача до сприйняття змісту наступних глав, аналізує власну стратегію оповіді і вибудовує варіанти можливого перебігу думок читача: «</w:t>
      </w:r>
      <w:r w:rsidRPr="005328CF">
        <w:rPr>
          <w:rFonts w:ascii="Times New Roman" w:hAnsi="Times New Roman" w:cs="Times New Roman"/>
          <w:i/>
          <w:sz w:val="28"/>
          <w:szCs w:val="28"/>
          <w:lang w:val="en-US"/>
        </w:rPr>
        <w:t>You</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can</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see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at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least</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colour</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of</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my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eyes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 xml:space="preserve">Not as complicated as Emma Bovary’s, are they? But do they help you? They might mislead. I’m not being coy; I’m trying to be useful. Do you know the colour of Flaubert’s eyes? No, you don’t: for the simple reason that I suppressed it a few pages ago. I didn’t want you to be tempted by cheap conclusions. See how carefully I look after you. You don’t like it? I know you don’t like it » </w:t>
      </w:r>
      <w:r w:rsidRPr="005328CF">
        <w:rPr>
          <w:rFonts w:ascii="Times New Roman" w:hAnsi="Times New Roman" w:cs="Times New Roman"/>
          <w:sz w:val="28"/>
          <w:szCs w:val="28"/>
          <w:lang w:val="uk-UA"/>
        </w:rPr>
        <w:t>(Ви бачите принаймні колір моїх очей. Він не такий складний, як у Емми Боварі? Але чи допомагає це вам? Вони можуть ввести в оману. Я не скромний. Я намагаюся бути корисним. Ви знаєте колір очей Флобера? Ні, ви цього не робите з тої простої причини, що я приховав це кілька сторінок тому. Я не хотів, щоб ви спокушалися дешевими висновками. Подивіться, як я ретельно спостерігаю за вами. Вам це не подобається? Я знаю</w:t>
      </w:r>
      <w:r w:rsidR="00C44A65">
        <w:rPr>
          <w:rFonts w:ascii="Times New Roman" w:hAnsi="Times New Roman" w:cs="Times New Roman"/>
          <w:sz w:val="28"/>
          <w:szCs w:val="28"/>
          <w:lang w:val="uk-UA"/>
        </w:rPr>
        <w:t>, вам це не подобається ) [61</w:t>
      </w:r>
      <w:r w:rsidRPr="005328CF">
        <w:rPr>
          <w:rFonts w:ascii="Times New Roman" w:hAnsi="Times New Roman" w:cs="Times New Roman"/>
          <w:sz w:val="28"/>
          <w:szCs w:val="28"/>
          <w:lang w:val="uk-UA"/>
        </w:rPr>
        <w:t>].</w:t>
      </w:r>
    </w:p>
    <w:p w:rsidR="00E11E95" w:rsidRDefault="00F44A52" w:rsidP="00E11E95">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Отже, наділений рисами історіографічного метароману, роман Дж. Барнса «Папуга Флобера» доводить, що історія в художньому осмисленні постає сукупністю інтерпретацій, що залежать від особистостей оповідачів і свідчень, які збереглися. Випадково знайдений артефакт здатен змінити усталений погляд на події минулого, тому знання історії завжди залишається фрагментарним. Це породжує ситуацію множинності істин і пов’язує факт і вигадку в єдине ціле. Однак не варто знецінювати або ігнорувати спроби літературно-історичного переосмислення історії, навіть </w:t>
      </w:r>
      <w:r w:rsidRPr="005328CF">
        <w:rPr>
          <w:rFonts w:ascii="Times New Roman" w:hAnsi="Times New Roman" w:cs="Times New Roman"/>
          <w:sz w:val="28"/>
          <w:szCs w:val="28"/>
          <w:lang w:val="uk-UA"/>
        </w:rPr>
        <w:lastRenderedPageBreak/>
        <w:t>якщо вони не дають однозначних відповідей. Саме завдяки цим спробам вдається повніше усвідомити сучасну дійсність.</w:t>
      </w:r>
    </w:p>
    <w:p w:rsidR="00F44A52" w:rsidRPr="005328CF" w:rsidRDefault="00F44A52" w:rsidP="00E11E95">
      <w:pPr>
        <w:spacing w:after="0" w:line="360" w:lineRule="auto"/>
        <w:ind w:firstLine="709"/>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br w:type="page"/>
      </w:r>
    </w:p>
    <w:p w:rsidR="00F44A52" w:rsidRDefault="00F44A52" w:rsidP="00F44A52">
      <w:pPr>
        <w:spacing w:after="0" w:line="360" w:lineRule="auto"/>
        <w:ind w:firstLine="709"/>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lastRenderedPageBreak/>
        <w:t>1.3. Біографічні романи П. Акройда і Дж. Барнса</w:t>
      </w:r>
    </w:p>
    <w:p w:rsidR="00F73D98" w:rsidRPr="005328CF" w:rsidRDefault="00F73D98" w:rsidP="00F44A52">
      <w:pPr>
        <w:spacing w:after="0" w:line="360" w:lineRule="auto"/>
        <w:ind w:firstLine="709"/>
        <w:jc w:val="both"/>
        <w:rPr>
          <w:rFonts w:ascii="Times New Roman" w:hAnsi="Times New Roman" w:cs="Times New Roman"/>
          <w:b/>
          <w:sz w:val="28"/>
          <w:szCs w:val="28"/>
          <w:lang w:val="uk-UA"/>
        </w:rPr>
      </w:pP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Особливе місце в англійській літературі посідає жанр біографічного роману. Сучасний біографічний роман, як відзначають дослідники, є новаторським за змістом і формою, швидко здобуває популярність серед читачів, актуалізує теми, співзвучні часові створення.</w:t>
      </w:r>
    </w:p>
    <w:p w:rsidR="00F44A52" w:rsidRPr="005328CF" w:rsidRDefault="00F44A52" w:rsidP="00F44A52">
      <w:pPr>
        <w:spacing w:after="0" w:line="360" w:lineRule="auto"/>
        <w:ind w:firstLine="709"/>
        <w:jc w:val="both"/>
        <w:rPr>
          <w:rFonts w:ascii="Times New Roman" w:hAnsi="Times New Roman" w:cs="Times New Roman"/>
          <w:bCs/>
          <w:sz w:val="28"/>
          <w:szCs w:val="28"/>
          <w:lang w:val="uk-UA"/>
        </w:rPr>
      </w:pPr>
      <w:r w:rsidRPr="005328CF">
        <w:rPr>
          <w:rFonts w:ascii="Times New Roman" w:hAnsi="Times New Roman" w:cs="Times New Roman"/>
          <w:sz w:val="28"/>
          <w:szCs w:val="28"/>
          <w:lang w:val="uk-UA"/>
        </w:rPr>
        <w:t xml:space="preserve">Представники літератури постмодернізму П. Акройд, Дж. Барнс, Е. Берджес, Д. Лодж – законодавці в жанрі сучасної біографічної прози. </w:t>
      </w:r>
      <w:r w:rsidRPr="005328CF">
        <w:rPr>
          <w:rFonts w:ascii="Times New Roman" w:hAnsi="Times New Roman" w:cs="Times New Roman"/>
          <w:bCs/>
          <w:sz w:val="28"/>
          <w:szCs w:val="28"/>
          <w:lang w:val="uk-UA"/>
        </w:rPr>
        <w:t>Британський постмодернізм має тісний зв’язок із літературною традицією. Передусім це проявляється в його іронічно-пародійному характері, у наявності майстерних стилізацій, у змішуванні жанрів, балансуванні між вигадкою і реальністю, домінуючій деконструкції. Актуальні проблеми сучасності розглядаються письменниками-постмодерністами із залученням авторської іронії, осмислюються через варіативну інтерпретацію або нове прочитання (часом альтерна</w:t>
      </w:r>
      <w:r w:rsidR="00ED23A1">
        <w:rPr>
          <w:rFonts w:ascii="Times New Roman" w:hAnsi="Times New Roman" w:cs="Times New Roman"/>
          <w:bCs/>
          <w:sz w:val="28"/>
          <w:szCs w:val="28"/>
          <w:lang w:val="uk-UA"/>
        </w:rPr>
        <w:t>тивне) відомих знаків і кодів [33</w:t>
      </w:r>
      <w:r w:rsidRPr="005328CF">
        <w:rPr>
          <w:rFonts w:ascii="Times New Roman" w:hAnsi="Times New Roman" w:cs="Times New Roman"/>
          <w:bCs/>
          <w:sz w:val="28"/>
          <w:szCs w:val="28"/>
          <w:lang w:val="uk-UA"/>
        </w:rPr>
        <w:t>].</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Присутність рис постмодернізму в біографічній літературі змінила стратегію оповіді, трансформувала уявлення про культуру, мистецтво, історію, дозволила переглянути роль та місце митця в суспільстві, відмовитись від стереотипізації поняття «істинне», змодифікувати уявлення про світ і людину в ньому під впливом філософських ідей герменевтики, деконструктивізму, постструктуралізму тощо.</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Вдосконаливши і модернізувавши сучасний біографічний жанр, П. Акройд створив «стислу біографію» Лондона. Образ міста, що неодноразово поставав одним із сюжетоутворюючих мотивів у різних творах письменника («Велика Лондонська пожежа», «Журнал Віктора Франкенштейна», «Чаттертон» та ін.), був ґрунтовно вивчений і досліджений, постав на основі ускладненого плетива із реальності і вигадки.</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Народження минулого як нескінченна кількість інтерпретацій – основний підхід постмодерністів – майстерно використаний П. Акройдом в романі про Лондон. Місто має власну пам’ять, що через цитування, </w:t>
      </w:r>
      <w:r w:rsidRPr="005328CF">
        <w:rPr>
          <w:rFonts w:ascii="Times New Roman" w:hAnsi="Times New Roman" w:cs="Times New Roman"/>
          <w:sz w:val="28"/>
          <w:szCs w:val="28"/>
          <w:lang w:val="uk-UA"/>
        </w:rPr>
        <w:lastRenderedPageBreak/>
        <w:t>звернення до попередніх текстів, припущення, свідчення і спогади мешканців, авторський емоційний фон тощо виринає й існує як цілісний феномен, генерує нові коди та інтерпретації.</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Зміст роману свідчить про намір автора співвіднести біографію Лондона із різними епохами і культурними рівнями («Від доісторичних часів до 1066-го», «Місто пізнього Середньовіччя», «Лондон як театр», «Вікторіанський мегаполіс»), актуалізувати дискурси, що часто опиняються на маргінесі історії («Ненажерливий Лондон», «Злочин і кара», «Природнича історія Лондона») і при цьому свідомо залишити біографію міста поза національно-історичним контекстом.</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Беручи до уваги особливе ставлення постмодерністів до хронологічного викладу подій, зауважуємо, що П. Акройд в романі «Лондон. Стисла біографія» до лінійного викладу історії міста вдається лише частково, натомість оперує прийомами ретроспекції і концентрує увагу на подіях повсякденних, розказаних візіонерами (очевидцями), тим самим підкреслюючи основну тезу постмодерного історіографічного наративу про розмежування історії від того, що насправді відбулося. Відсутність чітко структурованої хронології дозволяє читати текст про Лондон у будь-якій послідовності, ніби конструюючи власний наратив, що регламентовано постмодерністською естетикою про рівні права автора і читача.</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Незважаючи на існування окремого Лондона та його образу в серці та відчуттях кожного лондонця, в романі збережено центральний образ міста з притаманною йому цілісністю, атмосферою, єдністю місця і часу, схожістю із живим організмом.</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Пишучи роман про Лондон, П. Акройд не оминає тему війни. У розділі "Воєнні новини" увагу прикуто до періоду інтенсивних бомбардувань, яких зазнав Лондон у другій світовій війні, – Лондонського бліцкригу. Перекладач у примітках зауважує, що бомбардувати місто було заборонено (Гітлер сподівався укласти з британцями мирну угоду), проте авіаційні удари по зовнішньому периметру Лондона, бомби, скинуті на район Кріплгейт, </w:t>
      </w:r>
      <w:r w:rsidRPr="005328CF">
        <w:rPr>
          <w:rFonts w:ascii="Times New Roman" w:hAnsi="Times New Roman" w:cs="Times New Roman"/>
          <w:sz w:val="28"/>
          <w:szCs w:val="28"/>
          <w:lang w:val="uk-UA"/>
        </w:rPr>
        <w:lastRenderedPageBreak/>
        <w:t>змінили хід історії. Після британських нальотів у відповідь на Берлін заборону на бомбардування Лондона було скасовано. Масового удару по Лондону було завдано 7 вересня 1940 року. Над містом кількома хвилями рухалися 600 бомбардувальників. Головною ціллю німців з-поміж важливих інфраструктурних об’єктів були лондонські доки. Пожежа, що охопила будівлі, баржі, перетворила більшу частину міста на вогняне пекло.</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У період із вересня по листопад на столицю було скинуто майже 30 тисяч бомб. Кількість загиблих і поранених, масштаб руйнувань нагадували кінець світу. Лондон в ті часи часто порівнювали із пораненим і обсмаленим доісторичним звіром, який, не звертаючи увагу на своїх нападників, продовжував свій рух. П. Акройд припускає, що таке порівняння було породжене інтуїтивним уявленням про місто як про давню, нескориму силу, здатну витримати будь-який удар і потрясіння.</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Місто, яке зазнавало нищівних бомбардувань, порівнювали із Єрусалимом, Вавилоном, Помпеями через непевність долі і приреченість. Лондонцям у ті страшні часи здавалось, що знищення рідного міста неминуче. П. Акройд вивчив джерела, що містили інформацію про тодішню ситуацію в Лондоні, настрої його мешканців. Напускна незворушність, щоб уникнути паніки, намагання будь-що втриматись (Лондон міг похилитися, похитнутися, а потім все одно випрямлявся) частково пояснювались глибоким і масштабним проникненням торгівлі й комерції в саму структуру міста. Ось чому гасло В. Черчилля «Бізнес незважаючи ні на що!» під час війни якнайкраще характеризувало тогочасну атмосферу в Лондоні. Однак не тільки це рятувало лондонців і «вселяло спокій у їхні серця». Їхня духовна сила, якою захоплювались поети, надійна темна великість Лондона ще більше міцніла через ті важкі випробування, які випали на долю людей. Впевненість і гордість, захват і дивовижний душевний підйом лондонці, які пишалися своїми негараздами і відчували себе обраними через протистояння такій страшній навалі. Притаманний лондонцям потяг до драматизації </w:t>
      </w:r>
      <w:r w:rsidRPr="005328CF">
        <w:rPr>
          <w:rFonts w:ascii="Times New Roman" w:hAnsi="Times New Roman" w:cs="Times New Roman"/>
          <w:sz w:val="28"/>
          <w:szCs w:val="28"/>
          <w:lang w:val="uk-UA"/>
        </w:rPr>
        <w:lastRenderedPageBreak/>
        <w:t>переконував їх в тому, що жоден конфлікт в історії міста не міг зрівнятися з тією драмою, що розігрувалася в Лондоні під час другої світової війни.</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Враження від пережитого під час війни підсилювались й іншими виразними спогадами. Затемнення (про яке також згадував в одному із своїх оповідань І. Во) занурило одне із найбільш яскраво освітлених на землі міст в суцільний морок і асоціювалося із первісним страхом. Люди втрачали особисту історію: вибухи і руйнування оголювали приватне життя лондонців, відкривали на загальний огляд меблі, речі домашнього ужитку тощо. Те, що особисте раптом ставало громадським надбанням, згуртовувало і надавало сил для демонстрації колективної бадьорості і рішучості.</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Відібране дитинство – особливо болюча під час війни. Запланована ще на початку війни евакуація жінок та дітей за межі Лондона мала неочікувані наслідки: діти залишали рідне місто неохоче, почували себе у сільській місцевості незатишно, їхня поведінка була непередбачуваною. До початку 1940 р. до Лондона, незважаючи на бомбардування, повернулась половина евакуйованих жінок і дітей. У тому, що своє повернення вони сприймали як повернення із заслання велику роль, зауважує П. Акройд, зіграло притаманне лондонцям відчуття приналежності, сприймання себе як частини міста.</w:t>
      </w:r>
    </w:p>
    <w:p w:rsidR="00F44A52" w:rsidRPr="005328CF"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Підхід П. Акройда до Лондона розглядає аспекти його «неофіційної» історії як такі ж, або навіть більш важливі, ніж «офіційні». Тому, відповідно до сучасного наративу, «з абстрактною якістю провінційна міська динаміка» [Тью, 2004, стор. 89], Лондон: «Біографія» завжди намагається відкрити та зазирнути в приховані, сумнівні, смішні, загадкові або іншим чином ірраціональні сили, елементи та механізми і, отже, знайти їхній вплив на більш очевидні прояви міста. «</w:t>
      </w:r>
      <w:r w:rsidRPr="005328CF">
        <w:rPr>
          <w:rFonts w:ascii="Times New Roman" w:hAnsi="Times New Roman" w:cs="Times New Roman"/>
          <w:i/>
          <w:sz w:val="28"/>
          <w:szCs w:val="28"/>
          <w:lang w:val="uk-UA"/>
        </w:rPr>
        <w:t>The city itself remains magical; it is a mysterious, chaotic and irrational place which can be organised and controlled only by means of private ritual or public superstition»</w:t>
      </w:r>
      <w:r w:rsidRPr="005328CF">
        <w:rPr>
          <w:rFonts w:ascii="Times New Roman" w:eastAsia="Times New Roman" w:hAnsi="Times New Roman" w:cs="Times New Roman"/>
          <w:sz w:val="28"/>
          <w:szCs w:val="28"/>
          <w:lang w:val="uk-UA"/>
        </w:rPr>
        <w:t xml:space="preserve"> («Саме місто залишається чарівним; це загадка, хаотичне та ірраціональне місце, яке можна організувати та контролювати лише за допомогою приватного ритуалу чи марновірства громадськості») [</w:t>
      </w:r>
      <w:r w:rsidR="00C34F48">
        <w:rPr>
          <w:rFonts w:ascii="Times New Roman" w:eastAsia="Times New Roman" w:hAnsi="Times New Roman" w:cs="Times New Roman"/>
          <w:sz w:val="28"/>
          <w:szCs w:val="28"/>
          <w:lang w:val="uk-UA"/>
        </w:rPr>
        <w:t>3</w:t>
      </w:r>
      <w:r w:rsidRPr="005328CF">
        <w:rPr>
          <w:rFonts w:ascii="Times New Roman" w:eastAsia="Times New Roman" w:hAnsi="Times New Roman" w:cs="Times New Roman"/>
          <w:sz w:val="28"/>
          <w:szCs w:val="28"/>
          <w:lang w:val="uk-UA"/>
        </w:rPr>
        <w:t>, с</w:t>
      </w:r>
      <w:r w:rsidR="00C34F48">
        <w:rPr>
          <w:rFonts w:ascii="Times New Roman" w:eastAsia="Times New Roman" w:hAnsi="Times New Roman" w:cs="Times New Roman"/>
          <w:sz w:val="28"/>
          <w:szCs w:val="28"/>
          <w:lang w:val="uk-UA"/>
        </w:rPr>
        <w:t>.</w:t>
      </w:r>
      <w:r w:rsidRPr="005328CF">
        <w:rPr>
          <w:rFonts w:ascii="Times New Roman" w:eastAsia="Times New Roman" w:hAnsi="Times New Roman" w:cs="Times New Roman"/>
          <w:sz w:val="28"/>
          <w:szCs w:val="28"/>
          <w:lang w:val="uk-UA"/>
        </w:rPr>
        <w:t xml:space="preserve"> 207].</w:t>
      </w:r>
    </w:p>
    <w:p w:rsidR="00F44A52" w:rsidRPr="005328CF"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lastRenderedPageBreak/>
        <w:t xml:space="preserve">На основі цього переконання П. Акройд розглядає Лондон з ракурсу таких тем і явищ, як міські вбивства та інші жорстокі злочини, запахи, ненажерливість, окультизм і містицизм, а також різні його вигнанці, приміром, бідні, божевільні чи фантазери. У результаті певні дискурси, які не ґрунтуються на раціональному міркуванні, стають невід’ємною частиною його лондонської текстури, завдяки якій його блукання </w:t>
      </w:r>
      <w:r w:rsidRPr="005328CF">
        <w:rPr>
          <w:rFonts w:ascii="Times New Roman" w:hAnsi="Times New Roman" w:cs="Times New Roman"/>
          <w:i/>
          <w:sz w:val="28"/>
          <w:szCs w:val="28"/>
          <w:lang w:val="uk-UA"/>
        </w:rPr>
        <w:t>«will sometimes stray from the narrow path in search of those heights and depths of urban experience that know no history and are rarely susceptible to rational analysis»</w:t>
      </w:r>
      <w:r w:rsidRPr="005328CF">
        <w:rPr>
          <w:rFonts w:ascii="Times New Roman" w:hAnsi="Times New Roman" w:cs="Times New Roman"/>
          <w:sz w:val="28"/>
          <w:szCs w:val="28"/>
          <w:lang w:val="uk-UA"/>
        </w:rPr>
        <w:t xml:space="preserve"> (</w:t>
      </w:r>
      <w:r w:rsidRPr="005328CF">
        <w:rPr>
          <w:rFonts w:ascii="Times New Roman" w:eastAsia="Times New Roman" w:hAnsi="Times New Roman" w:cs="Times New Roman"/>
          <w:sz w:val="28"/>
          <w:szCs w:val="28"/>
          <w:lang w:val="uk-UA"/>
        </w:rPr>
        <w:t>«інколи збиватиметься з вузької стежки в пошуках тих висот і глибин міського досвіду, який не знає історії і рідко піддається раціональному аналізу») [</w:t>
      </w:r>
      <w:r w:rsidR="005C491E">
        <w:rPr>
          <w:rFonts w:ascii="Times New Roman" w:eastAsia="Times New Roman" w:hAnsi="Times New Roman" w:cs="Times New Roman"/>
          <w:sz w:val="28"/>
          <w:szCs w:val="28"/>
          <w:lang w:val="uk-UA"/>
        </w:rPr>
        <w:t>3</w:t>
      </w:r>
      <w:r w:rsidRPr="005328CF">
        <w:rPr>
          <w:rFonts w:ascii="Times New Roman" w:eastAsia="Times New Roman" w:hAnsi="Times New Roman" w:cs="Times New Roman"/>
          <w:sz w:val="28"/>
          <w:szCs w:val="28"/>
          <w:lang w:val="uk-UA"/>
        </w:rPr>
        <w:t>, с</w:t>
      </w:r>
      <w:r w:rsidR="005C491E">
        <w:rPr>
          <w:rFonts w:ascii="Times New Roman" w:eastAsia="Times New Roman" w:hAnsi="Times New Roman" w:cs="Times New Roman"/>
          <w:sz w:val="28"/>
          <w:szCs w:val="28"/>
          <w:lang w:val="uk-UA"/>
        </w:rPr>
        <w:t>. </w:t>
      </w:r>
      <w:r w:rsidRPr="005328CF">
        <w:rPr>
          <w:rFonts w:ascii="Times New Roman" w:eastAsia="Times New Roman" w:hAnsi="Times New Roman" w:cs="Times New Roman"/>
          <w:sz w:val="28"/>
          <w:szCs w:val="28"/>
          <w:lang w:val="uk-UA"/>
        </w:rPr>
        <w:t>2].</w:t>
      </w:r>
    </w:p>
    <w:p w:rsidR="00F44A52" w:rsidRPr="005328CF" w:rsidRDefault="00F44A52" w:rsidP="00F44A52">
      <w:pPr>
        <w:spacing w:after="0" w:line="360" w:lineRule="auto"/>
        <w:ind w:firstLine="709"/>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Завдяки цьому фокусуванню на темних сторонах Лондона П. Акройд намагається викрити його латентні, несвідомі рівні та процеси, таким чином «розвиваючи свого роду готичну психогеографію, яка досліджує […] більш екстремальні форми поведінкових механізмів, спровокованих містом» [</w:t>
      </w:r>
      <w:r w:rsidR="00744FEA">
        <w:rPr>
          <w:rFonts w:ascii="Times New Roman" w:eastAsia="Times New Roman" w:hAnsi="Times New Roman" w:cs="Times New Roman"/>
          <w:sz w:val="28"/>
          <w:szCs w:val="28"/>
          <w:lang w:val="uk-UA"/>
        </w:rPr>
        <w:t>69,</w:t>
      </w:r>
      <w:r w:rsidRPr="005328CF">
        <w:rPr>
          <w:rFonts w:ascii="Times New Roman" w:eastAsia="Times New Roman" w:hAnsi="Times New Roman" w:cs="Times New Roman"/>
          <w:sz w:val="28"/>
          <w:szCs w:val="28"/>
          <w:lang w:val="uk-UA"/>
        </w:rPr>
        <w:t xml:space="preserve"> с.</w:t>
      </w:r>
      <w:r w:rsidR="00744FEA">
        <w:rPr>
          <w:rFonts w:ascii="Times New Roman" w:eastAsia="Times New Roman" w:hAnsi="Times New Roman" w:cs="Times New Roman"/>
          <w:sz w:val="28"/>
          <w:szCs w:val="28"/>
          <w:lang w:val="en-US"/>
        </w:rPr>
        <w:t> </w:t>
      </w:r>
      <w:r w:rsidRPr="005328CF">
        <w:rPr>
          <w:rFonts w:ascii="Times New Roman" w:eastAsia="Times New Roman" w:hAnsi="Times New Roman" w:cs="Times New Roman"/>
          <w:sz w:val="28"/>
          <w:szCs w:val="28"/>
          <w:lang w:val="uk-UA"/>
        </w:rPr>
        <w:t>124–125]. Це якраз крайність незрозумілого та невідомого дивно, що, на його думку, постійно впливає і підкреслює впорядкованість і пристойність повсякденного життя міста.</w:t>
      </w:r>
    </w:p>
    <w:p w:rsidR="0004221E" w:rsidRDefault="00F44A52" w:rsidP="00F44A52">
      <w:pPr>
        <w:spacing w:after="0" w:line="360" w:lineRule="auto"/>
        <w:ind w:firstLine="709"/>
        <w:jc w:val="both"/>
        <w:rPr>
          <w:rStyle w:val="y2iqfc"/>
          <w:rFonts w:ascii="Times New Roman" w:hAnsi="Times New Roman" w:cs="Times New Roman"/>
          <w:sz w:val="28"/>
          <w:szCs w:val="28"/>
          <w:lang w:val="en-US"/>
        </w:rPr>
      </w:pPr>
      <w:r w:rsidRPr="005328CF">
        <w:rPr>
          <w:rStyle w:val="y2iqfc"/>
          <w:rFonts w:ascii="Times New Roman" w:hAnsi="Times New Roman" w:cs="Times New Roman"/>
          <w:sz w:val="28"/>
          <w:szCs w:val="28"/>
          <w:lang w:val="uk-UA"/>
        </w:rPr>
        <w:t>Стверджуючи, що скласти вичерпну безперервну історію міста неможливо, П. Акройд с</w:t>
      </w:r>
      <w:r w:rsidR="00FC5F9E">
        <w:rPr>
          <w:rStyle w:val="y2iqfc"/>
          <w:rFonts w:ascii="Times New Roman" w:hAnsi="Times New Roman" w:cs="Times New Roman"/>
          <w:sz w:val="28"/>
          <w:szCs w:val="28"/>
          <w:lang w:val="uk-UA"/>
        </w:rPr>
        <w:t>відомо написав біографію Лондона</w:t>
      </w:r>
      <w:r w:rsidRPr="005328CF">
        <w:rPr>
          <w:rStyle w:val="y2iqfc"/>
          <w:rFonts w:ascii="Times New Roman" w:hAnsi="Times New Roman" w:cs="Times New Roman"/>
          <w:sz w:val="28"/>
          <w:szCs w:val="28"/>
          <w:lang w:val="uk-UA"/>
        </w:rPr>
        <w:t xml:space="preserve"> фрагментарно – він організував її навколо різних тем і явищ, характерних для міста та його життя, але цілком відкинув хронологічний порядок. Послідовність історичних подій зводиться лише до загальних рамок, в яких внутрішня структура книги може стати послабленою, диверсифікованою, а іноді навіть непослідовною, але завжди її частини взаємопов’язані через повторювані циклічні та спіральні часові моделі, – як результат, минуле невпинно резонує в сьогоденні: «Біографія Лондона т</w:t>
      </w:r>
      <w:r w:rsidR="00BD342E">
        <w:rPr>
          <w:rStyle w:val="y2iqfc"/>
          <w:rFonts w:ascii="Times New Roman" w:hAnsi="Times New Roman" w:cs="Times New Roman"/>
          <w:sz w:val="28"/>
          <w:szCs w:val="28"/>
          <w:lang w:val="uk-UA"/>
        </w:rPr>
        <w:t>акож не піддається хронології. &lt;</w:t>
      </w:r>
      <w:r w:rsidRPr="005328CF">
        <w:rPr>
          <w:rStyle w:val="y2iqfc"/>
          <w:rFonts w:ascii="Times New Roman" w:hAnsi="Times New Roman" w:cs="Times New Roman"/>
          <w:sz w:val="28"/>
          <w:szCs w:val="28"/>
          <w:lang w:val="uk-UA"/>
        </w:rPr>
        <w:t>…</w:t>
      </w:r>
      <w:r w:rsidR="00BD342E">
        <w:rPr>
          <w:rStyle w:val="y2iqfc"/>
          <w:rFonts w:ascii="Times New Roman" w:hAnsi="Times New Roman" w:cs="Times New Roman"/>
          <w:sz w:val="28"/>
          <w:szCs w:val="28"/>
          <w:lang w:val="uk-UA"/>
        </w:rPr>
        <w:t>&gt;</w:t>
      </w:r>
      <w:r w:rsidRPr="005328CF">
        <w:rPr>
          <w:rStyle w:val="y2iqfc"/>
          <w:rFonts w:ascii="Times New Roman" w:hAnsi="Times New Roman" w:cs="Times New Roman"/>
          <w:sz w:val="28"/>
          <w:szCs w:val="28"/>
          <w:lang w:val="uk-UA"/>
        </w:rPr>
        <w:t xml:space="preserve"> Тобто чому ця книжка донкіхотсько рухається в часі, сама утворюючи лабіринт» </w:t>
      </w:r>
      <w:r w:rsidR="00BD342E">
        <w:rPr>
          <w:rStyle w:val="y2iqfc"/>
          <w:rFonts w:ascii="Times New Roman" w:hAnsi="Times New Roman" w:cs="Times New Roman"/>
          <w:sz w:val="28"/>
          <w:szCs w:val="28"/>
          <w:lang w:val="uk-UA"/>
        </w:rPr>
        <w:t>[</w:t>
      </w:r>
      <w:r w:rsidR="00BD342E" w:rsidRPr="00BD342E">
        <w:rPr>
          <w:rStyle w:val="y2iqfc"/>
          <w:rFonts w:ascii="Times New Roman" w:hAnsi="Times New Roman" w:cs="Times New Roman"/>
          <w:sz w:val="28"/>
          <w:szCs w:val="28"/>
          <w:lang w:val="uk-UA"/>
        </w:rPr>
        <w:t>3</w:t>
      </w:r>
      <w:r w:rsidRPr="005328CF">
        <w:rPr>
          <w:rStyle w:val="y2iqfc"/>
          <w:rFonts w:ascii="Times New Roman" w:hAnsi="Times New Roman" w:cs="Times New Roman"/>
          <w:sz w:val="28"/>
          <w:szCs w:val="28"/>
          <w:lang w:val="uk-UA"/>
        </w:rPr>
        <w:t>, с</w:t>
      </w:r>
      <w:r w:rsidR="00BD342E">
        <w:rPr>
          <w:rStyle w:val="y2iqfc"/>
          <w:rFonts w:ascii="Times New Roman" w:hAnsi="Times New Roman" w:cs="Times New Roman"/>
          <w:sz w:val="28"/>
          <w:szCs w:val="28"/>
          <w:lang w:val="uk-UA"/>
        </w:rPr>
        <w:t>.</w:t>
      </w:r>
      <w:r w:rsidR="00BD342E">
        <w:rPr>
          <w:rStyle w:val="y2iqfc"/>
          <w:rFonts w:ascii="Times New Roman" w:hAnsi="Times New Roman" w:cs="Times New Roman"/>
          <w:sz w:val="28"/>
          <w:szCs w:val="28"/>
          <w:lang w:val="en-US"/>
        </w:rPr>
        <w:t> </w:t>
      </w:r>
      <w:r w:rsidR="0004221E">
        <w:rPr>
          <w:rStyle w:val="y2iqfc"/>
          <w:rFonts w:ascii="Times New Roman" w:hAnsi="Times New Roman" w:cs="Times New Roman"/>
          <w:sz w:val="28"/>
          <w:szCs w:val="28"/>
          <w:lang w:val="uk-UA"/>
        </w:rPr>
        <w:t>2).</w:t>
      </w:r>
    </w:p>
    <w:p w:rsidR="00F44A52" w:rsidRPr="005328CF" w:rsidRDefault="00F44A52" w:rsidP="00F44A52">
      <w:pPr>
        <w:spacing w:after="0" w:line="360" w:lineRule="auto"/>
        <w:ind w:firstLine="709"/>
        <w:jc w:val="both"/>
        <w:rPr>
          <w:rStyle w:val="y2iqfc"/>
          <w:rFonts w:ascii="Times New Roman" w:hAnsi="Times New Roman" w:cs="Times New Roman"/>
          <w:sz w:val="28"/>
          <w:szCs w:val="28"/>
          <w:lang w:val="uk-UA"/>
        </w:rPr>
      </w:pPr>
      <w:r w:rsidRPr="005328CF">
        <w:rPr>
          <w:rStyle w:val="y2iqfc"/>
          <w:rFonts w:ascii="Times New Roman" w:hAnsi="Times New Roman" w:cs="Times New Roman"/>
          <w:sz w:val="28"/>
          <w:szCs w:val="28"/>
          <w:lang w:val="uk-UA"/>
        </w:rPr>
        <w:lastRenderedPageBreak/>
        <w:t>П. Акройд називає цю концепцію «хронологічним резонансом» («The Englishness of English Literature», с. 339), споглядаючи це місто-лабіринт, у якому сьогодення завжди відлунює та переживає минуле, яке формує та визначає не лише поведінку мешканців, але й самі їхні характери та ідентичність. Його метод поєднує психогеографічний підхід із свого роду історико-містичним антикварізмом, чиє «відчуття нескінченності видозмінює минуле, заперечує будь-які спроби індивідів змінити фундаментальну природу свого оточення» [</w:t>
      </w:r>
      <w:r w:rsidR="001B7E17" w:rsidRPr="001B7E17">
        <w:rPr>
          <w:rStyle w:val="y2iqfc"/>
          <w:rFonts w:ascii="Times New Roman" w:hAnsi="Times New Roman" w:cs="Times New Roman"/>
          <w:sz w:val="28"/>
          <w:szCs w:val="28"/>
          <w:lang w:val="uk-UA"/>
        </w:rPr>
        <w:t>цит</w:t>
      </w:r>
      <w:r w:rsidR="001B7E17">
        <w:rPr>
          <w:rStyle w:val="y2iqfc"/>
          <w:rFonts w:ascii="Times New Roman" w:hAnsi="Times New Roman" w:cs="Times New Roman"/>
          <w:sz w:val="28"/>
          <w:szCs w:val="28"/>
          <w:lang w:val="uk-UA"/>
        </w:rPr>
        <w:t xml:space="preserve">. за </w:t>
      </w:r>
      <w:r w:rsidR="0004221E" w:rsidRPr="001B7E17">
        <w:rPr>
          <w:rStyle w:val="y2iqfc"/>
          <w:rFonts w:ascii="Times New Roman" w:hAnsi="Times New Roman" w:cs="Times New Roman"/>
          <w:sz w:val="28"/>
          <w:szCs w:val="28"/>
          <w:lang w:val="uk-UA"/>
        </w:rPr>
        <w:t>70</w:t>
      </w:r>
      <w:r w:rsidRPr="005328CF">
        <w:rPr>
          <w:rStyle w:val="y2iqfc"/>
          <w:rFonts w:ascii="Times New Roman" w:hAnsi="Times New Roman" w:cs="Times New Roman"/>
          <w:sz w:val="28"/>
          <w:szCs w:val="28"/>
          <w:lang w:val="uk-UA"/>
        </w:rPr>
        <w:t>, с. 127].</w:t>
      </w:r>
    </w:p>
    <w:p w:rsidR="00F44A52" w:rsidRPr="005328CF" w:rsidRDefault="00F44A52" w:rsidP="00F44A52">
      <w:pPr>
        <w:spacing w:after="0" w:line="360" w:lineRule="auto"/>
        <w:ind w:firstLine="709"/>
        <w:jc w:val="both"/>
        <w:rPr>
          <w:rStyle w:val="y2iqfc"/>
          <w:rFonts w:ascii="Times New Roman" w:hAnsi="Times New Roman" w:cs="Times New Roman"/>
          <w:sz w:val="28"/>
          <w:szCs w:val="28"/>
          <w:lang w:val="uk-UA"/>
        </w:rPr>
      </w:pPr>
      <w:r w:rsidRPr="005328CF">
        <w:rPr>
          <w:rStyle w:val="y2iqfc"/>
          <w:rFonts w:ascii="Times New Roman" w:hAnsi="Times New Roman" w:cs="Times New Roman"/>
          <w:sz w:val="28"/>
          <w:szCs w:val="28"/>
          <w:lang w:val="uk-UA"/>
        </w:rPr>
        <w:t>П. Акройд стурбований особистістю або характером міста, яке залучає і значно перевершує його мешканців. Читати П. Акройда означає усвідомити, що фізична та політична структура Лондона, можливо, змінилася за століття, відтоді, як потоки чоловіків і жінок курсували його вулицями, але їхня індивідуальність ніщо у порівнянні зі стійким уособленням міста» (Self, 2007, с. 11).</w:t>
      </w:r>
    </w:p>
    <w:p w:rsidR="00F44A52" w:rsidRPr="005328CF" w:rsidRDefault="00F44A52" w:rsidP="00F44A52">
      <w:pPr>
        <w:spacing w:after="0" w:line="360" w:lineRule="auto"/>
        <w:ind w:firstLine="709"/>
        <w:jc w:val="both"/>
        <w:rPr>
          <w:rStyle w:val="y2iqfc"/>
          <w:rFonts w:ascii="Times New Roman" w:hAnsi="Times New Roman" w:cs="Times New Roman"/>
          <w:sz w:val="28"/>
          <w:szCs w:val="28"/>
          <w:lang w:val="uk-UA"/>
        </w:rPr>
      </w:pPr>
      <w:r w:rsidRPr="005328CF">
        <w:rPr>
          <w:rStyle w:val="y2iqfc"/>
          <w:rFonts w:ascii="Times New Roman" w:hAnsi="Times New Roman" w:cs="Times New Roman"/>
          <w:sz w:val="28"/>
          <w:szCs w:val="28"/>
          <w:lang w:val="uk-UA"/>
        </w:rPr>
        <w:t>Хоча в різних текстах, де фігурує Лондон, і в романі «London: The Biography» і інших «лондонських» романах П. Акройд розкриває ідею міста як загальної суми досвіду та енергії його мешканців і фокусується на індивідуальному сприйнятті міського середовища, саме Лондон залишається його головним героєм, всеохоплюючий просторово-часовий континуум і всепроникаючий визначальний принцип, принцип, який виходить за межі і вкрай важливо визначає долі всіх, кого він хоча б колись надихав. Це нескінченне місто, яке «виходить за будь-які межі або конвенція» та «вміщує кожне бажання чи слово, коли-небудь сказане, кожну дію чи жест, який коли-небудь був там зроблений» [</w:t>
      </w:r>
      <w:r w:rsidR="00E801F0">
        <w:rPr>
          <w:rStyle w:val="y2iqfc"/>
          <w:rFonts w:ascii="Times New Roman" w:hAnsi="Times New Roman" w:cs="Times New Roman"/>
          <w:sz w:val="28"/>
          <w:szCs w:val="28"/>
          <w:lang w:val="uk-UA"/>
        </w:rPr>
        <w:t>3</w:t>
      </w:r>
      <w:r w:rsidRPr="005328CF">
        <w:rPr>
          <w:rStyle w:val="y2iqfc"/>
          <w:rFonts w:ascii="Times New Roman" w:hAnsi="Times New Roman" w:cs="Times New Roman"/>
          <w:sz w:val="28"/>
          <w:szCs w:val="28"/>
          <w:lang w:val="uk-UA"/>
        </w:rPr>
        <w:t>, с. 760].</w:t>
      </w:r>
    </w:p>
    <w:p w:rsidR="00F44A52" w:rsidRPr="005328CF" w:rsidRDefault="00F44A52" w:rsidP="00F44A52">
      <w:pPr>
        <w:spacing w:after="0" w:line="360" w:lineRule="auto"/>
        <w:ind w:firstLine="709"/>
        <w:jc w:val="both"/>
        <w:rPr>
          <w:rStyle w:val="y2iqfc"/>
          <w:rFonts w:ascii="Times New Roman" w:hAnsi="Times New Roman" w:cs="Times New Roman"/>
          <w:sz w:val="28"/>
          <w:szCs w:val="28"/>
          <w:lang w:val="uk-UA"/>
        </w:rPr>
      </w:pPr>
      <w:r w:rsidRPr="005328CF">
        <w:rPr>
          <w:rStyle w:val="y2iqfc"/>
          <w:rFonts w:ascii="Times New Roman" w:hAnsi="Times New Roman" w:cs="Times New Roman"/>
          <w:sz w:val="28"/>
          <w:szCs w:val="28"/>
          <w:lang w:val="uk-UA"/>
        </w:rPr>
        <w:t>Психогеографічний антикварізм П. Акройда полягає в зосередженні і зібранні всіх можливих текстів і наративів, як офіційних, так і приватних чи популярних, які, на його думку, виникли завдяки Лондону і вплинули на свідомість його мешканців, отже, відображають його дух, а згодом використав їх – переписавши, переробивши та зіставивши їх, щоб скласти біографічну історію улюбленого міста.</w:t>
      </w:r>
    </w:p>
    <w:p w:rsidR="00F44A52" w:rsidRPr="005328CF" w:rsidRDefault="00F44A52" w:rsidP="00F44A52">
      <w:pPr>
        <w:spacing w:after="0" w:line="360" w:lineRule="auto"/>
        <w:ind w:firstLine="709"/>
        <w:jc w:val="both"/>
        <w:rPr>
          <w:rStyle w:val="y2iqfc"/>
          <w:rFonts w:ascii="Times New Roman" w:hAnsi="Times New Roman" w:cs="Times New Roman"/>
          <w:sz w:val="28"/>
          <w:szCs w:val="28"/>
          <w:lang w:val="uk-UA"/>
        </w:rPr>
      </w:pPr>
      <w:r w:rsidRPr="005328CF">
        <w:rPr>
          <w:rStyle w:val="y2iqfc"/>
          <w:rFonts w:ascii="Times New Roman" w:hAnsi="Times New Roman" w:cs="Times New Roman"/>
          <w:sz w:val="28"/>
          <w:szCs w:val="28"/>
          <w:lang w:val="uk-UA"/>
        </w:rPr>
        <w:lastRenderedPageBreak/>
        <w:t>Найбільші міста часто дають поживу для метафор. Різні автори порівнюють ці міста з соціальними тілами, монстрами, що пожирають душі та природу, тваринами, які оговтуються від завданих їм ударів, або організмами, що ростуть без обмежень та логіки. У книзі «Лондон: Біографія» П. Акройд вирішив розглядати Лондон як людське тіло, пронизане артеріями, що складається з органів і схильне до насильницьких настроїв.</w:t>
      </w:r>
    </w:p>
    <w:p w:rsidR="00F44A52" w:rsidRPr="005328CF" w:rsidRDefault="00F44A52" w:rsidP="00F44A52">
      <w:pPr>
        <w:spacing w:after="0" w:line="360" w:lineRule="auto"/>
        <w:ind w:firstLine="709"/>
        <w:jc w:val="both"/>
        <w:rPr>
          <w:rStyle w:val="y2iqfc"/>
          <w:rFonts w:ascii="Times New Roman" w:hAnsi="Times New Roman" w:cs="Times New Roman"/>
          <w:sz w:val="28"/>
          <w:szCs w:val="28"/>
          <w:lang w:val="uk-UA"/>
        </w:rPr>
      </w:pPr>
      <w:r w:rsidRPr="005328CF">
        <w:rPr>
          <w:rStyle w:val="y2iqfc"/>
          <w:rFonts w:ascii="Times New Roman" w:hAnsi="Times New Roman" w:cs="Times New Roman"/>
          <w:sz w:val="28"/>
          <w:szCs w:val="28"/>
          <w:lang w:val="uk-UA"/>
        </w:rPr>
        <w:t>Цей процес, який полягає в розгляді Лондона як суб’єкта, а не як об’єкта, поширений у літературі: Т. Манн, Г. Джеймс, Ф. Ніцше та М. Пруст застосували його до Венеції, тоді як О. де Бальзак і В. Гюго зробили те саме з Парижем.</w:t>
      </w:r>
    </w:p>
    <w:p w:rsidR="00F44A52" w:rsidRPr="005328CF" w:rsidRDefault="00F44A52" w:rsidP="00F44A52">
      <w:pPr>
        <w:spacing w:after="0" w:line="360" w:lineRule="auto"/>
        <w:ind w:firstLine="709"/>
        <w:jc w:val="both"/>
        <w:rPr>
          <w:rStyle w:val="y2iqfc"/>
          <w:rFonts w:ascii="Times New Roman" w:hAnsi="Times New Roman" w:cs="Times New Roman"/>
          <w:sz w:val="28"/>
          <w:szCs w:val="28"/>
          <w:lang w:val="uk-UA"/>
        </w:rPr>
      </w:pPr>
      <w:r w:rsidRPr="005328CF">
        <w:rPr>
          <w:rStyle w:val="y2iqfc"/>
          <w:rFonts w:ascii="Times New Roman" w:hAnsi="Times New Roman" w:cs="Times New Roman"/>
          <w:sz w:val="28"/>
          <w:szCs w:val="28"/>
          <w:lang w:val="uk-UA"/>
        </w:rPr>
        <w:t>Коли місто стає головним героєм історії, а не просто субстратом, на якому відбуваються дії людей, більше не потрібно стежити за розвитком міста в хронологічній манері. Письменник добре це знає і вміло ковзає між різними темами, які разом утворюють Лондон у людському образі. Серед них, наприклад, «Лондон як театр», «Мор і полум'я», «Лондон як натовп» і «Бліц».</w:t>
      </w:r>
    </w:p>
    <w:p w:rsidR="00F44A52" w:rsidRPr="005328CF" w:rsidRDefault="00F44A52" w:rsidP="00F44A52">
      <w:pPr>
        <w:spacing w:after="0" w:line="360" w:lineRule="auto"/>
        <w:ind w:firstLine="709"/>
        <w:jc w:val="both"/>
        <w:rPr>
          <w:rStyle w:val="y2iqfc"/>
          <w:rFonts w:ascii="Times New Roman" w:hAnsi="Times New Roman" w:cs="Times New Roman"/>
          <w:sz w:val="28"/>
          <w:szCs w:val="28"/>
          <w:lang w:val="uk-UA"/>
        </w:rPr>
      </w:pPr>
      <w:r w:rsidRPr="005328CF">
        <w:rPr>
          <w:rStyle w:val="y2iqfc"/>
          <w:rFonts w:ascii="Times New Roman" w:hAnsi="Times New Roman" w:cs="Times New Roman"/>
          <w:sz w:val="28"/>
          <w:szCs w:val="28"/>
          <w:lang w:val="uk-UA"/>
        </w:rPr>
        <w:t>Перші сто сторінок тексту відстежують людське походження міста від доісторичних часів і далі. Розгляд великого міста як людського тіла дозволяє автору висвітлити найхарактерніші, на його думку, риси Лондона: комерцію та насильство.</w:t>
      </w:r>
    </w:p>
    <w:p w:rsidR="00F44A52" w:rsidRPr="005328CF" w:rsidRDefault="00F44A52" w:rsidP="00F44A52">
      <w:pPr>
        <w:spacing w:after="0" w:line="360" w:lineRule="auto"/>
        <w:ind w:firstLine="709"/>
        <w:jc w:val="both"/>
        <w:rPr>
          <w:rStyle w:val="y2iqfc"/>
          <w:rFonts w:ascii="Times New Roman" w:hAnsi="Times New Roman" w:cs="Times New Roman"/>
          <w:sz w:val="28"/>
          <w:szCs w:val="28"/>
          <w:lang w:val="uk-UA"/>
        </w:rPr>
      </w:pPr>
    </w:p>
    <w:p w:rsidR="00F44A52" w:rsidRPr="005328CF" w:rsidRDefault="00F44A52" w:rsidP="00F44A52">
      <w:pPr>
        <w:spacing w:after="0" w:line="360" w:lineRule="auto"/>
        <w:ind w:firstLine="709"/>
        <w:jc w:val="both"/>
        <w:rPr>
          <w:rStyle w:val="y2iqfc"/>
          <w:rFonts w:ascii="Times New Roman" w:hAnsi="Times New Roman" w:cs="Times New Roman"/>
          <w:b/>
          <w:sz w:val="28"/>
          <w:szCs w:val="28"/>
          <w:lang w:val="uk-UA"/>
        </w:rPr>
      </w:pPr>
      <w:r w:rsidRPr="005328CF">
        <w:rPr>
          <w:rStyle w:val="y2iqfc"/>
          <w:rFonts w:ascii="Times New Roman" w:hAnsi="Times New Roman" w:cs="Times New Roman"/>
          <w:b/>
          <w:sz w:val="28"/>
          <w:szCs w:val="28"/>
          <w:lang w:val="uk-UA"/>
        </w:rPr>
        <w:t>Висновки до розділу 1</w:t>
      </w:r>
    </w:p>
    <w:p w:rsidR="00F44A52" w:rsidRPr="005328CF" w:rsidRDefault="00F44A52" w:rsidP="00F44A52">
      <w:pPr>
        <w:spacing w:after="0" w:line="360" w:lineRule="auto"/>
        <w:ind w:firstLine="709"/>
        <w:jc w:val="both"/>
        <w:rPr>
          <w:rFonts w:ascii="Times New Roman" w:eastAsiaTheme="minorHAnsi" w:hAnsi="Times New Roman" w:cs="Times New Roman"/>
          <w:sz w:val="28"/>
          <w:szCs w:val="28"/>
          <w:lang w:val="uk-UA" w:eastAsia="en-US"/>
        </w:rPr>
      </w:pPr>
      <w:r w:rsidRPr="005328CF">
        <w:rPr>
          <w:rFonts w:ascii="Times New Roman" w:eastAsiaTheme="minorHAnsi" w:hAnsi="Times New Roman" w:cs="Times New Roman"/>
          <w:sz w:val="28"/>
          <w:szCs w:val="28"/>
          <w:lang w:val="uk-UA" w:eastAsia="en-US"/>
        </w:rPr>
        <w:t>Отже, жанр літературної біографії має надзвичайно ґрунтовну і цікаву історію свого становлення і розвитку, а динаміка його еволюції безпосереднім чином обумовлена домінуючими настроями певної епохи.</w:t>
      </w:r>
    </w:p>
    <w:p w:rsidR="00F44A52" w:rsidRPr="005328CF" w:rsidRDefault="00F44A52" w:rsidP="00F44A52">
      <w:pPr>
        <w:spacing w:after="0" w:line="360" w:lineRule="auto"/>
        <w:ind w:firstLine="709"/>
        <w:jc w:val="both"/>
        <w:rPr>
          <w:rFonts w:ascii="Times New Roman" w:eastAsiaTheme="minorHAnsi" w:hAnsi="Times New Roman" w:cs="Times New Roman"/>
          <w:sz w:val="28"/>
          <w:szCs w:val="28"/>
          <w:lang w:val="uk-UA" w:eastAsia="en-US"/>
        </w:rPr>
      </w:pPr>
      <w:r w:rsidRPr="005328CF">
        <w:rPr>
          <w:rFonts w:ascii="Times New Roman" w:eastAsiaTheme="minorHAnsi" w:hAnsi="Times New Roman" w:cs="Times New Roman"/>
          <w:sz w:val="28"/>
          <w:szCs w:val="28"/>
          <w:lang w:val="uk-UA" w:eastAsia="en-US"/>
        </w:rPr>
        <w:t>Відчутне розширення проблемно-тематичного поля біографічного жанру спостерігається в епоху модернізму і постмодернізму. Йдеться про інтенсивні пошуки формотворчої організації і появу нових стратегій біографічного письма.</w:t>
      </w:r>
    </w:p>
    <w:p w:rsidR="00F44A52" w:rsidRPr="005328CF" w:rsidRDefault="00F44A52" w:rsidP="00F44A52">
      <w:pPr>
        <w:spacing w:after="0" w:line="360" w:lineRule="auto"/>
        <w:ind w:firstLine="709"/>
        <w:jc w:val="both"/>
        <w:rPr>
          <w:rFonts w:ascii="Times New Roman" w:eastAsiaTheme="minorHAnsi" w:hAnsi="Times New Roman" w:cs="Times New Roman"/>
          <w:sz w:val="28"/>
          <w:szCs w:val="28"/>
          <w:lang w:val="uk-UA" w:eastAsia="en-US"/>
        </w:rPr>
      </w:pPr>
      <w:r w:rsidRPr="005328CF">
        <w:rPr>
          <w:rFonts w:ascii="Times New Roman" w:eastAsiaTheme="minorHAnsi" w:hAnsi="Times New Roman" w:cs="Times New Roman"/>
          <w:sz w:val="28"/>
          <w:szCs w:val="28"/>
          <w:lang w:val="uk-UA" w:eastAsia="en-US"/>
        </w:rPr>
        <w:lastRenderedPageBreak/>
        <w:t>Нові ракурси зображення «світу людини» і «людини в світі» запровадили А. Моруа, С. Цвейг, В. Вулф, Е. Берджес, Д. Лодж, П. Акройд. Їхня творчість започаткувала своєрідні канони творення життєписів.</w:t>
      </w:r>
    </w:p>
    <w:p w:rsidR="00F44A52" w:rsidRPr="005328CF" w:rsidRDefault="00F44A52" w:rsidP="00F44A52">
      <w:pPr>
        <w:spacing w:after="0" w:line="360" w:lineRule="auto"/>
        <w:ind w:firstLine="709"/>
        <w:jc w:val="both"/>
        <w:rPr>
          <w:rFonts w:ascii="Times New Roman" w:eastAsiaTheme="minorHAnsi" w:hAnsi="Times New Roman" w:cs="Times New Roman"/>
          <w:sz w:val="28"/>
          <w:szCs w:val="28"/>
          <w:lang w:val="uk-UA" w:eastAsia="en-US"/>
        </w:rPr>
      </w:pPr>
      <w:r w:rsidRPr="005328CF">
        <w:rPr>
          <w:rFonts w:ascii="Times New Roman" w:eastAsiaTheme="minorHAnsi" w:hAnsi="Times New Roman" w:cs="Times New Roman"/>
          <w:sz w:val="28"/>
          <w:szCs w:val="28"/>
          <w:lang w:val="uk-UA" w:eastAsia="en-US"/>
        </w:rPr>
        <w:t>Західні дослідники жанру біографічної літератури переконані, що стійкий інтерес до вивчення і дослідження біографічного жанру обумовлений тим, що його художній простір формується на перехресті декількох традицій – історіографічної, мемуарної, белетристичної.</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eastAsiaTheme="minorHAnsi" w:hAnsi="Times New Roman" w:cs="Times New Roman"/>
          <w:sz w:val="28"/>
          <w:szCs w:val="28"/>
          <w:lang w:val="uk-UA" w:eastAsia="en-US"/>
        </w:rPr>
        <w:t xml:space="preserve">До літературознавчого біографічного дискурсу долучились і вітчизняні дослідники, актуалізуючи широкий </w:t>
      </w:r>
      <w:r w:rsidRPr="005328CF">
        <w:rPr>
          <w:rFonts w:ascii="Times New Roman" w:hAnsi="Times New Roman" w:cs="Times New Roman"/>
          <w:sz w:val="28"/>
          <w:szCs w:val="28"/>
          <w:lang w:val="uk-UA"/>
        </w:rPr>
        <w:t>спектр проблем, зокрема визначення жанрово-стильових ознак літературної біографії, вивчення наративних стратегій письменників-біографістів; співвідношення суб’єктивного та об’єктивного елементів у біографічному творі; з’ясування специфіки літературного автобіографізму.</w:t>
      </w:r>
    </w:p>
    <w:p w:rsidR="00F44A52" w:rsidRPr="005328CF" w:rsidRDefault="00F44A52" w:rsidP="00F44A52">
      <w:pPr>
        <w:spacing w:after="0" w:line="360" w:lineRule="auto"/>
        <w:ind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Епоха постмодернізму, позначена відчутним потягом до розхитування усталених жанрових меж, ігрового переосмислення канонів, гібридності текстового простору, провокує появу нових оригінальних моделей, чим і обумовлена постановка питання про особливості трансформації біографічного жанру в сучасному англійському літературному просторі, представленому у творчості Дж. Барнса і П. Акройда, зокрема в романах «Папуга Флобера» і «Лондон. Біографія».</w:t>
      </w:r>
    </w:p>
    <w:p w:rsidR="00F44A52" w:rsidRPr="005328CF" w:rsidRDefault="00F44A52" w:rsidP="00F44A52">
      <w:pPr>
        <w:spacing w:after="0" w:line="360" w:lineRule="auto"/>
        <w:ind w:firstLine="709"/>
        <w:jc w:val="both"/>
        <w:rPr>
          <w:rFonts w:ascii="Times New Roman" w:eastAsiaTheme="minorHAnsi" w:hAnsi="Times New Roman" w:cs="Times New Roman"/>
          <w:sz w:val="28"/>
          <w:szCs w:val="28"/>
          <w:lang w:val="uk-UA" w:eastAsia="en-US"/>
        </w:rPr>
      </w:pPr>
      <w:r w:rsidRPr="005328CF">
        <w:rPr>
          <w:rFonts w:ascii="Times New Roman" w:hAnsi="Times New Roman" w:cs="Times New Roman"/>
          <w:b/>
          <w:sz w:val="28"/>
          <w:szCs w:val="28"/>
          <w:lang w:val="uk-UA"/>
        </w:rPr>
        <w:br w:type="page"/>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b/>
          <w:sz w:val="28"/>
          <w:szCs w:val="28"/>
          <w:lang w:val="uk-UA"/>
        </w:rPr>
        <w:lastRenderedPageBreak/>
        <w:t>РОЗДІЛ 2. ТЕОРЕТИКО-МЕТОДИЧНІ ОСНОВИ ВИВЧЕННЯ БІОГРАФІЧНОГО РОМАНУ В ШКІЛЬНОМУ КУРСІ ЗАРУБІЖНОЇ ЛІТЕРАТУРИ</w:t>
      </w:r>
    </w:p>
    <w:p w:rsidR="00F44A52" w:rsidRPr="005328CF" w:rsidRDefault="00F44A52" w:rsidP="00F44A52">
      <w:pPr>
        <w:spacing w:after="0" w:line="360" w:lineRule="auto"/>
        <w:ind w:left="142" w:firstLine="709"/>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t>2.1. Стан опрацювання проблеми у методиці викладання літератури</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Методичну діяльність, яка є важливою складовою фахової компетенції сучасного вчителя О. Куцевол у своєму ґрунтовному дослідженні, присвяченому теоретико-методичним основам розвитку креативності майбутніх учителів літератури, потрактовує як поєднання інтелектуальної і практичної діяльності, спрямованої на створення моделі майбутньої предметно-педагогічної взаємодії з учнями, проектування, конструювання й реалізацію її змісту й технології в навчально-виховному процесі з метою більш ефективного впливу на розвиток школярів засобами словесного мистецтва. У методичній діяльності вчителя літератури діалектично поєднується своєрідна дихотомія – нормативно-регламентований і творчий компоненти [</w:t>
      </w:r>
      <w:r w:rsidR="00843961">
        <w:rPr>
          <w:rFonts w:ascii="Times New Roman" w:hAnsi="Times New Roman" w:cs="Times New Roman"/>
          <w:sz w:val="28"/>
          <w:szCs w:val="28"/>
          <w:lang w:val="uk-UA"/>
        </w:rPr>
        <w:t>36</w:t>
      </w:r>
      <w:r w:rsidRPr="005328CF">
        <w:rPr>
          <w:rFonts w:ascii="Times New Roman" w:hAnsi="Times New Roman" w:cs="Times New Roman"/>
          <w:sz w:val="28"/>
          <w:szCs w:val="28"/>
          <w:lang w:val="uk-UA"/>
        </w:rPr>
        <w:t>, с. 17].</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Шкільною програмою не передбачено текстуальне вивчення творів П. Акройда і Дж. Барнса в курсі зарубіжної літератури, однак вважаємо доцільним сприяти впровадженню цих текстів в шкільний курс зарубіжної літератури під час вивчення творчості окремих письменників або розгляду певних тем.</w:t>
      </w:r>
    </w:p>
    <w:p w:rsidR="000A7550"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Слідом за провідними вітчизняними науковцями і методистами, які наполягають на перегляді і осучасненні програми із зарубіжної літератури, переконливо приходимо до думки про те, що особливості культури і мистецтва певної епохи передаються не через «загальні відомості», а через деталі [</w:t>
      </w:r>
      <w:r w:rsidR="00F73D98">
        <w:rPr>
          <w:rFonts w:ascii="Times New Roman" w:hAnsi="Times New Roman" w:cs="Times New Roman"/>
          <w:sz w:val="28"/>
          <w:szCs w:val="28"/>
          <w:lang w:val="uk-UA"/>
        </w:rPr>
        <w:t>22;</w:t>
      </w:r>
      <w:r w:rsidRPr="005328CF">
        <w:rPr>
          <w:rFonts w:ascii="Times New Roman" w:hAnsi="Times New Roman" w:cs="Times New Roman"/>
          <w:sz w:val="28"/>
          <w:szCs w:val="28"/>
          <w:lang w:val="uk-UA"/>
        </w:rPr>
        <w:t xml:space="preserve"> с. </w:t>
      </w:r>
      <w:r w:rsidR="000A7550">
        <w:rPr>
          <w:rFonts w:ascii="Times New Roman" w:hAnsi="Times New Roman" w:cs="Times New Roman"/>
          <w:sz w:val="28"/>
          <w:szCs w:val="28"/>
          <w:lang w:val="uk-UA"/>
        </w:rPr>
        <w:t>48].</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Щоб влучно пояснити суть нового мистецтва, потрібно розглядати не менш оригінальні зразки сучасної прози. Щоб актуалізувати учнів до читання текстів і сприяти формуванню у них інтересу до читання, розвивати </w:t>
      </w:r>
      <w:r w:rsidRPr="005328CF">
        <w:rPr>
          <w:rFonts w:ascii="Times New Roman" w:hAnsi="Times New Roman" w:cs="Times New Roman"/>
          <w:sz w:val="28"/>
          <w:szCs w:val="28"/>
          <w:lang w:val="uk-UA"/>
        </w:rPr>
        <w:lastRenderedPageBreak/>
        <w:t>читацьку компетентність, потрібно долучати тексти, що вирізняються нестандартизованим підходом до формозмістової організації художнього матеріалу, до жанрової і стильової реалізації.</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Художні тексти повинні викликати бажання висловити власну думку, спонукати до розмислів. Потенціал сучасних текстів в такому плані досить великий. Сміливість і креативність учителя, який володітиме методологією залучення сучасних текстів на різних етапах вивчення літератури, стануть запорукою формування вдумливого читача із розвиненим критичним мисленням.</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Почнемо з того, що «осягнення мистецького твору передбачає необхідність внутрішнього діалогу» [</w:t>
      </w:r>
      <w:r w:rsidR="00585698">
        <w:rPr>
          <w:rFonts w:ascii="Times New Roman" w:hAnsi="Times New Roman" w:cs="Times New Roman"/>
          <w:sz w:val="28"/>
          <w:szCs w:val="28"/>
          <w:lang w:val="uk-UA"/>
        </w:rPr>
        <w:t>22</w:t>
      </w:r>
      <w:r w:rsidRPr="005328CF">
        <w:rPr>
          <w:rFonts w:ascii="Times New Roman" w:hAnsi="Times New Roman" w:cs="Times New Roman"/>
          <w:sz w:val="28"/>
          <w:szCs w:val="28"/>
          <w:lang w:val="uk-UA"/>
        </w:rPr>
        <w:t>; с. 61]. Ці слова Б. Шалагінова чітко ілюструють необхідність залучення учнів до співпраці, обговорення, комунікації з текстом. Якщо обмежитися виключно формульним підходом до вивчення літератури, тобто у процесі вивчення зарубіжної літератури зупинятися виключно на розгляді особливостей й основних етапів історії літератури, то сам факт потрібності існування такого предмета, як зарубіжна література, викликає ряд непорозумінь, адже навчальний предмет українська література теж репрезентує основні віхи літературного процесу, специфіку творів певної епохи, напряму тощо, виховує смак і почуття краси, апелює до високих моральних якостей, прищеплює навички вдумливого читання. Інтеграція окремих текстів зарубіжної літератури в курс української літератури вирішить питання переобтяженості навчального плану.</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Однак, питання в іншому. Відповідно до «Концепції 12-річної освіти в Україні» методологічною основою визначення змісту шкільної освіти є загальнолюдські і національні цінності, отже учень має засвоїти фундаментальні духовні цінності людства. Унікальність вивчення предмету зарубіжна література полягає в тому, що учень зможе не лише простежити процес виникнення та утвердження вищих цінностей  в усій повноті та історичній складності, а  й засвоїти їх на інтелектуальному та </w:t>
      </w:r>
      <w:r w:rsidRPr="005328CF">
        <w:rPr>
          <w:rFonts w:ascii="Times New Roman" w:hAnsi="Times New Roman" w:cs="Times New Roman"/>
          <w:sz w:val="28"/>
          <w:szCs w:val="28"/>
          <w:lang w:val="uk-UA"/>
        </w:rPr>
        <w:lastRenderedPageBreak/>
        <w:t>психологічному рівнях [</w:t>
      </w:r>
      <w:r w:rsidR="00585698">
        <w:rPr>
          <w:rFonts w:ascii="Times New Roman" w:hAnsi="Times New Roman" w:cs="Times New Roman"/>
          <w:sz w:val="28"/>
          <w:szCs w:val="28"/>
          <w:lang w:val="uk-UA"/>
        </w:rPr>
        <w:t>22</w:t>
      </w:r>
      <w:r w:rsidRPr="005328CF">
        <w:rPr>
          <w:rFonts w:ascii="Times New Roman" w:hAnsi="Times New Roman" w:cs="Times New Roman"/>
          <w:sz w:val="28"/>
          <w:szCs w:val="28"/>
          <w:lang w:val="uk-UA"/>
        </w:rPr>
        <w:t>, с. 62]. Вивчення літератури тільки однієї країни не зможе забезпечити духовного формування особистості в тому обсязі, в якому це може здійснити широкий простір світової літератури.</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Оскільки дуже часто банально не вистачає часу на проведення лабораторних спостережень над тим, наскільки відповідає той чи інший текст віковим особливостям здобувачів освіти, як конкретно він впливає на формування учня, нові тексти спочатку потрапляють до списку творів для позакласного читання. Вважаємо доцільним саме такий шлях ознайомлення здобувачів із текстами, що зробили суттєві зрушення в сучасному літературному процесі, найбільш доцільним. До програми позакласного читання уже включені тексти Дж. Барнса (роман «Відчуття закінчення»), М. Кундери, М. Павича.</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Важливим етапом роботи із текстами творів, що їх відносимо до зразків сучасного англійського біографічного роману, є залучення фонових знань літературознавчого спрямування. Важливим аспектом тут буде врахування досягнень західної, англомовної критики, а також літературознавчий коментар літературознавців і вчених, які самі безпосередньо дотичні до творення сучасного літературного процесу. Йдеться про вже згадуваного письменника, що у своїх романах послідовно впроваджує прийоми постмодерністської естетики, Д. Лоджа. Вітчизняні дослідники теж присвятили увагу його творчості, зокрема вивченню особливостей творення ним жанру "університетського роману".</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Для нашого дослідження особливу значущість мають теоретичні і критичні літературознавчі погляди Д. Лоджа, висловлені ним у монографіях «Романіст на перехресті», «Прийоми сучасної літератури», «Працюючи зі структуралізмом», «За Бахтіним». Даючи визначення поняттю «художня література», Д. Лодж спирається на лінгвістичну теорію Р. Якобсона, за якою важливим критерієм художнього тексту є саме його вигаданість або здатність бути прочитаним як вигадка. На думку Р. Якобсона, цьому сприяє інтенсивна актуалізація мови тексту. Д. Лодж розглядає англійську </w:t>
      </w:r>
      <w:r w:rsidRPr="005328CF">
        <w:rPr>
          <w:rFonts w:ascii="Times New Roman" w:hAnsi="Times New Roman" w:cs="Times New Roman"/>
          <w:sz w:val="28"/>
          <w:szCs w:val="28"/>
          <w:lang w:val="uk-UA"/>
        </w:rPr>
        <w:lastRenderedPageBreak/>
        <w:t>літературу ХХ століття як таку, що коливається між метафоричним та метонімічним полюсами, адже у ній відчутне постійне балансування між літературою модернізму, символістською і міфопоетичною, та літературою реалістичною.</w:t>
      </w:r>
    </w:p>
    <w:p w:rsidR="00F44A52" w:rsidRPr="005328CF" w:rsidRDefault="00F44A52" w:rsidP="00F44A52">
      <w:pPr>
        <w:spacing w:after="0" w:line="360" w:lineRule="auto"/>
        <w:ind w:left="142" w:firstLine="709"/>
        <w:jc w:val="both"/>
        <w:rPr>
          <w:rStyle w:val="y2iqfc"/>
          <w:rFonts w:ascii="Times New Roman" w:eastAsia="Times New Roman" w:hAnsi="Times New Roman" w:cs="Times New Roman"/>
          <w:sz w:val="28"/>
          <w:szCs w:val="28"/>
          <w:lang w:val="uk-UA"/>
        </w:rPr>
      </w:pPr>
      <w:r w:rsidRPr="005328CF">
        <w:rPr>
          <w:rFonts w:ascii="Times New Roman" w:hAnsi="Times New Roman" w:cs="Times New Roman"/>
          <w:sz w:val="28"/>
          <w:szCs w:val="28"/>
          <w:lang w:val="uk-UA"/>
        </w:rPr>
        <w:t>Більшість романів П. Акройда (за винятком романів «Хоксмур» і «Будинок Доктора Ді») написані у жанрі художньої історії (</w:t>
      </w:r>
      <w:r w:rsidRPr="005328CF">
        <w:rPr>
          <w:rFonts w:ascii="Times New Roman" w:hAnsi="Times New Roman" w:cs="Times New Roman"/>
          <w:i/>
          <w:sz w:val="28"/>
          <w:szCs w:val="28"/>
          <w:lang w:val="uk-UA"/>
        </w:rPr>
        <w:t>literary history</w:t>
      </w:r>
      <w:r w:rsidRPr="005328CF">
        <w:rPr>
          <w:rFonts w:ascii="Times New Roman" w:hAnsi="Times New Roman" w:cs="Times New Roman"/>
          <w:sz w:val="28"/>
          <w:szCs w:val="28"/>
          <w:lang w:val="uk-UA"/>
        </w:rPr>
        <w:t>). У романі «Велика лондонська пожежа» («The Great Fire of London», 1982) переосмислено (спроба переписати) роман Ч. Діккенса «Крихітка Дорріт»; роман «Останній заповіт Оскара Вайльда» («The Last Testament of Oscar Wilde», 1983) написано у формі щоденника нібито від імені самого Оскара Вайльда; роман «Чаттертон» («Chatterton», 1987) є реінтерпретацією</w:t>
      </w:r>
      <w:r w:rsidRPr="005328CF">
        <w:rPr>
          <w:rStyle w:val="y2iqfc"/>
          <w:rFonts w:ascii="Times New Roman" w:eastAsia="Times New Roman" w:hAnsi="Times New Roman" w:cs="Times New Roman"/>
          <w:sz w:val="28"/>
          <w:szCs w:val="28"/>
          <w:lang w:val="uk-UA"/>
        </w:rPr>
        <w:t xml:space="preserve"> життя і смерті поета Томаса Чаттертона; а «Перше світло» («</w:t>
      </w:r>
      <w:r w:rsidRPr="005328CF">
        <w:rPr>
          <w:rFonts w:ascii="Times New Roman" w:hAnsi="Times New Roman" w:cs="Times New Roman"/>
          <w:sz w:val="28"/>
          <w:szCs w:val="28"/>
          <w:lang w:val="uk-UA"/>
        </w:rPr>
        <w:t>First Light</w:t>
      </w:r>
      <w:r w:rsidRPr="005328CF">
        <w:rPr>
          <w:rStyle w:val="y2iqfc"/>
          <w:rFonts w:ascii="Times New Roman" w:eastAsia="Times New Roman" w:hAnsi="Times New Roman" w:cs="Times New Roman"/>
          <w:sz w:val="28"/>
          <w:szCs w:val="28"/>
          <w:lang w:val="uk-UA"/>
        </w:rPr>
        <w:t>», 1989) неприховано апелює до робіт Томаса Гарді. Нарешті, «Англійська музика» («</w:t>
      </w:r>
      <w:r w:rsidRPr="005328CF">
        <w:rPr>
          <w:rFonts w:ascii="Times New Roman" w:hAnsi="Times New Roman" w:cs="Times New Roman"/>
          <w:sz w:val="28"/>
          <w:szCs w:val="28"/>
          <w:lang w:val="uk-UA"/>
        </w:rPr>
        <w:t>English Music</w:t>
      </w:r>
      <w:r w:rsidRPr="005328CF">
        <w:rPr>
          <w:rStyle w:val="y2iqfc"/>
          <w:rFonts w:ascii="Times New Roman" w:eastAsia="Times New Roman" w:hAnsi="Times New Roman" w:cs="Times New Roman"/>
          <w:sz w:val="28"/>
          <w:szCs w:val="28"/>
          <w:lang w:val="uk-UA"/>
        </w:rPr>
        <w:t>», 1992) є не більше, ніж колажем із англійської літератури та культури. Роман «Мілтон в Америці» («</w:t>
      </w:r>
      <w:r w:rsidRPr="005328CF">
        <w:rPr>
          <w:rFonts w:ascii="Times New Roman" w:hAnsi="Times New Roman" w:cs="Times New Roman"/>
          <w:sz w:val="28"/>
          <w:szCs w:val="28"/>
          <w:lang w:val="uk-UA"/>
        </w:rPr>
        <w:t>Milton in America</w:t>
      </w:r>
      <w:r w:rsidRPr="005328CF">
        <w:rPr>
          <w:rStyle w:val="y2iqfc"/>
          <w:rFonts w:ascii="Times New Roman" w:eastAsia="Times New Roman" w:hAnsi="Times New Roman" w:cs="Times New Roman"/>
          <w:sz w:val="28"/>
          <w:szCs w:val="28"/>
          <w:lang w:val="uk-UA"/>
        </w:rPr>
        <w:t>», 1996) подає альтернативну версію останніх років життя поета Джона Мільтона.</w:t>
      </w:r>
    </w:p>
    <w:p w:rsidR="00F44A52" w:rsidRPr="005328CF" w:rsidRDefault="00F44A52" w:rsidP="00F44A52">
      <w:pPr>
        <w:spacing w:after="0" w:line="360" w:lineRule="auto"/>
        <w:ind w:left="142" w:firstLine="709"/>
        <w:jc w:val="both"/>
        <w:rPr>
          <w:rStyle w:val="y2iqfc"/>
          <w:rFonts w:ascii="Times New Roman" w:eastAsia="Times New Roman" w:hAnsi="Times New Roman" w:cs="Times New Roman"/>
          <w:sz w:val="28"/>
          <w:szCs w:val="28"/>
          <w:lang w:val="uk-UA"/>
        </w:rPr>
      </w:pPr>
      <w:r w:rsidRPr="005328CF">
        <w:rPr>
          <w:rStyle w:val="y2iqfc"/>
          <w:rFonts w:ascii="Times New Roman" w:eastAsia="Times New Roman" w:hAnsi="Times New Roman" w:cs="Times New Roman"/>
          <w:sz w:val="28"/>
          <w:szCs w:val="28"/>
          <w:lang w:val="uk-UA"/>
        </w:rPr>
        <w:t>Майже всі романи П. Акройда пов’язані із переписуванням історії англійської літератури і водночас вони підкреслюють інтертекстуальність мистецтва та письма. Звертаючи увагу на роман "Останній заповіт Оскара Вайльда", нагадаємо, що його написано у формі щоденника самим Оскаром Вайльдом в останній рік його життя, проведеного у вигнанні в Парижі.</w:t>
      </w:r>
    </w:p>
    <w:p w:rsidR="00F44A52" w:rsidRPr="005328CF" w:rsidRDefault="00F44A52" w:rsidP="00F44A52">
      <w:pPr>
        <w:spacing w:after="0" w:line="360" w:lineRule="auto"/>
        <w:ind w:left="142" w:firstLine="709"/>
        <w:jc w:val="both"/>
        <w:rPr>
          <w:rStyle w:val="y2iqfc"/>
          <w:rFonts w:ascii="Times New Roman" w:eastAsia="Times New Roman" w:hAnsi="Times New Roman" w:cs="Times New Roman"/>
          <w:sz w:val="28"/>
          <w:szCs w:val="28"/>
          <w:lang w:val="uk-UA"/>
        </w:rPr>
      </w:pPr>
      <w:r w:rsidRPr="005328CF">
        <w:rPr>
          <w:rStyle w:val="y2iqfc"/>
          <w:rFonts w:ascii="Times New Roman" w:eastAsia="Times New Roman" w:hAnsi="Times New Roman" w:cs="Times New Roman"/>
          <w:sz w:val="28"/>
          <w:szCs w:val="28"/>
          <w:lang w:val="uk-UA"/>
        </w:rPr>
        <w:t>Словами самого Вайльда П. Акройд проходить через усе життя і творчість англійського письменника, дає оцінку і переглядає його творчість, дає їй відповідне значення, простежує літературний вплив, який мала творчість Вайльда і переглядає місце письменника в літературному каноні.</w:t>
      </w:r>
    </w:p>
    <w:p w:rsidR="00F44A52" w:rsidRPr="005328CF" w:rsidRDefault="00F44A52" w:rsidP="00F44A52">
      <w:pPr>
        <w:spacing w:after="0" w:line="360" w:lineRule="auto"/>
        <w:ind w:left="142" w:firstLine="709"/>
        <w:jc w:val="both"/>
        <w:rPr>
          <w:rStyle w:val="y2iqfc"/>
          <w:rFonts w:ascii="Times New Roman" w:eastAsia="Times New Roman" w:hAnsi="Times New Roman" w:cs="Times New Roman"/>
          <w:sz w:val="28"/>
          <w:szCs w:val="28"/>
          <w:lang w:val="uk-UA"/>
        </w:rPr>
      </w:pPr>
      <w:r w:rsidRPr="005328CF">
        <w:rPr>
          <w:rStyle w:val="y2iqfc"/>
          <w:rFonts w:ascii="Times New Roman" w:eastAsia="Times New Roman" w:hAnsi="Times New Roman" w:cs="Times New Roman"/>
          <w:sz w:val="28"/>
          <w:szCs w:val="28"/>
          <w:lang w:val="uk-UA"/>
        </w:rPr>
        <w:t>В одному із інтерв’ю П.Акройд зазначив, що не бачить великої різниці між написанням роману (novel) і біографії, адже в обох випадках в центрі уваги людина із незвичайним і часто суперечливим характером, а матеріал про неї потрібно якісно організувати в цілісну єдність. Єдина відмінність полягає в тому, що біографія має виглядати правдоподібно.</w:t>
      </w:r>
    </w:p>
    <w:p w:rsidR="00585698" w:rsidRDefault="00F44A52" w:rsidP="00F44A52">
      <w:pPr>
        <w:spacing w:after="0" w:line="360" w:lineRule="auto"/>
        <w:ind w:left="142" w:firstLine="709"/>
        <w:jc w:val="both"/>
        <w:rPr>
          <w:rStyle w:val="y2iqfc"/>
          <w:rFonts w:ascii="Times New Roman" w:eastAsia="Times New Roman" w:hAnsi="Times New Roman" w:cs="Times New Roman"/>
          <w:sz w:val="28"/>
          <w:szCs w:val="28"/>
          <w:lang w:val="uk-UA"/>
        </w:rPr>
      </w:pPr>
      <w:r w:rsidRPr="005328CF">
        <w:rPr>
          <w:rStyle w:val="y2iqfc"/>
          <w:rFonts w:ascii="Times New Roman" w:eastAsia="Times New Roman" w:hAnsi="Times New Roman" w:cs="Times New Roman"/>
          <w:sz w:val="28"/>
          <w:szCs w:val="28"/>
          <w:lang w:val="uk-UA"/>
        </w:rPr>
        <w:lastRenderedPageBreak/>
        <w:t>Така ремарка нагадує постмодерністський скептицизм у ставленні до «правди», «факту» і «науки». У романах П. Акройда часто можна зустріти, як зразки історичних «фактів», так і інші дещо несподівані серед художньої літератури матеріали, наприклад газетні вирізки (в романі «Останній заповіт Оскара Вайльда») або інші додатки.</w:t>
      </w:r>
    </w:p>
    <w:p w:rsidR="00F44A52" w:rsidRPr="005328CF" w:rsidRDefault="00F44A52" w:rsidP="00F44A52">
      <w:pPr>
        <w:spacing w:after="0" w:line="360" w:lineRule="auto"/>
        <w:ind w:left="142" w:firstLine="709"/>
        <w:jc w:val="both"/>
        <w:rPr>
          <w:rStyle w:val="y2iqfc"/>
          <w:rFonts w:ascii="Times New Roman" w:eastAsia="Times New Roman" w:hAnsi="Times New Roman" w:cs="Times New Roman"/>
          <w:sz w:val="28"/>
          <w:szCs w:val="28"/>
          <w:lang w:val="uk-UA"/>
        </w:rPr>
      </w:pPr>
      <w:r w:rsidRPr="005328CF">
        <w:rPr>
          <w:rStyle w:val="y2iqfc"/>
          <w:rFonts w:ascii="Times New Roman" w:eastAsia="Times New Roman" w:hAnsi="Times New Roman" w:cs="Times New Roman"/>
          <w:sz w:val="28"/>
          <w:szCs w:val="28"/>
          <w:lang w:val="uk-UA"/>
        </w:rPr>
        <w:t xml:space="preserve">Окрім того, біографії П. Акройда часто містять вигадливі або драматичні, часом анекдотичні й зворушливі епізоди. У романі про Діккенса П. Акройд змішує свідомо вигадані інтермедії з основним текстом і самоіронічно коментує їх вустами самого Ч. Діккенса: </w:t>
      </w:r>
      <w:r w:rsidRPr="005328CF">
        <w:rPr>
          <w:rStyle w:val="y2iqfc"/>
          <w:rFonts w:ascii="Times New Roman" w:eastAsia="Times New Roman" w:hAnsi="Times New Roman" w:cs="Times New Roman"/>
          <w:i/>
          <w:sz w:val="28"/>
          <w:szCs w:val="28"/>
          <w:lang w:val="uk-UA"/>
        </w:rPr>
        <w:t>«О, біографи. Біографи – це просто романісти позбавлені уяви!»</w:t>
      </w:r>
      <w:r w:rsidRPr="005328CF">
        <w:rPr>
          <w:rStyle w:val="y2iqfc"/>
          <w:rFonts w:ascii="Times New Roman" w:eastAsia="Times New Roman" w:hAnsi="Times New Roman" w:cs="Times New Roman"/>
          <w:sz w:val="28"/>
          <w:szCs w:val="28"/>
          <w:lang w:val="uk-UA"/>
        </w:rPr>
        <w:t>.</w:t>
      </w:r>
    </w:p>
    <w:p w:rsidR="000A5317" w:rsidRDefault="00F44A52" w:rsidP="00F44A52">
      <w:pPr>
        <w:spacing w:after="0" w:line="360" w:lineRule="auto"/>
        <w:ind w:left="142" w:firstLine="709"/>
        <w:jc w:val="both"/>
        <w:rPr>
          <w:rStyle w:val="y2iqfc"/>
          <w:rFonts w:ascii="Times New Roman" w:eastAsia="Times New Roman" w:hAnsi="Times New Roman" w:cs="Times New Roman"/>
          <w:sz w:val="28"/>
          <w:szCs w:val="28"/>
          <w:lang w:val="uk-UA"/>
        </w:rPr>
      </w:pPr>
      <w:r w:rsidRPr="005328CF">
        <w:rPr>
          <w:rStyle w:val="y2iqfc"/>
          <w:rFonts w:ascii="Times New Roman" w:eastAsia="Times New Roman" w:hAnsi="Times New Roman" w:cs="Times New Roman"/>
          <w:sz w:val="28"/>
          <w:szCs w:val="28"/>
          <w:lang w:val="uk-UA"/>
        </w:rPr>
        <w:t xml:space="preserve">Відомим є той факт, що англійці стверджують свою індивідуальність через культ минулого. Культ предків для них – гарантія збереження своєї ідентичності, своїх культурних і національних цінностей. Тому й біографічний жанр у британській літературі ніколи не втрачав своєї привабливості і популярності, зокрема і в літературі постмодернізму. </w:t>
      </w:r>
    </w:p>
    <w:p w:rsidR="00F44A52" w:rsidRPr="005328CF" w:rsidRDefault="00F44A52" w:rsidP="00F44A52">
      <w:pPr>
        <w:spacing w:after="0" w:line="360" w:lineRule="auto"/>
        <w:ind w:left="142" w:firstLine="709"/>
        <w:jc w:val="both"/>
        <w:rPr>
          <w:rStyle w:val="y2iqfc"/>
          <w:rFonts w:ascii="Times New Roman" w:eastAsia="Times New Roman" w:hAnsi="Times New Roman" w:cs="Times New Roman"/>
          <w:sz w:val="28"/>
          <w:szCs w:val="28"/>
          <w:lang w:val="uk-UA"/>
        </w:rPr>
      </w:pPr>
      <w:r w:rsidRPr="005328CF">
        <w:rPr>
          <w:rStyle w:val="y2iqfc"/>
          <w:rFonts w:ascii="Times New Roman" w:eastAsia="Times New Roman" w:hAnsi="Times New Roman" w:cs="Times New Roman"/>
          <w:sz w:val="28"/>
          <w:szCs w:val="28"/>
          <w:lang w:val="uk-UA"/>
        </w:rPr>
        <w:t>Використовуючи широкий спектр жанрових моделей, поєднуючи класичну біографію і художній роман, П. Акройд органічно поєднує риси романіста, біографа та літературознавця. Саме його твори дають уявлення про ті трансформації, що їх зазнав жанр біографічного роману в епоху розквіту постмодернізму, а сам митець вочевидь має власний погляд на цей унікальний і водночас традиційний для британської літератури жанр.</w:t>
      </w:r>
    </w:p>
    <w:p w:rsidR="00F44A52" w:rsidRPr="005328CF" w:rsidRDefault="00F44A52" w:rsidP="00F44A52">
      <w:pPr>
        <w:spacing w:after="0" w:line="360" w:lineRule="auto"/>
        <w:ind w:left="142" w:firstLine="709"/>
        <w:jc w:val="both"/>
        <w:rPr>
          <w:rFonts w:ascii="Times New Roman" w:eastAsia="TimesNewRomanPSMT" w:hAnsi="Times New Roman" w:cs="Times New Roman"/>
          <w:sz w:val="28"/>
          <w:szCs w:val="28"/>
          <w:lang w:val="uk-UA" w:eastAsia="en-US"/>
        </w:rPr>
      </w:pPr>
      <w:r w:rsidRPr="005328CF">
        <w:rPr>
          <w:rStyle w:val="y2iqfc"/>
          <w:rFonts w:ascii="Times New Roman" w:eastAsia="Times New Roman" w:hAnsi="Times New Roman" w:cs="Times New Roman"/>
          <w:sz w:val="28"/>
          <w:szCs w:val="28"/>
          <w:lang w:val="uk-UA"/>
        </w:rPr>
        <w:t>Зупинимося на досить нетрадиційному жанрі роману-біографії, у якому протагоністом виступає місто, сам Лондон. Як зізнається сам письменник, усе, щ</w:t>
      </w:r>
      <w:r w:rsidRPr="005328CF">
        <w:rPr>
          <w:rFonts w:ascii="Times New Roman" w:eastAsia="TimesNewRomanPSMT" w:hAnsi="Times New Roman" w:cs="Times New Roman"/>
          <w:sz w:val="28"/>
          <w:szCs w:val="28"/>
          <w:lang w:val="uk-UA" w:eastAsia="en-US"/>
        </w:rPr>
        <w:t>о він робить у житті, пов’язано із відтворенням Лондона, міста, в якому він народився і прожив усе своє життя. Любо до Лондона та енциклопедичні знання про його історію, культуру та життя дозволили П. Акройду створити унікальний текст – біографію Лондона.</w:t>
      </w:r>
    </w:p>
    <w:p w:rsidR="00F44A52" w:rsidRPr="005328CF" w:rsidRDefault="00F44A52" w:rsidP="00F44A52">
      <w:pPr>
        <w:spacing w:after="0" w:line="360" w:lineRule="auto"/>
        <w:ind w:left="142" w:firstLine="709"/>
        <w:jc w:val="both"/>
        <w:rPr>
          <w:rFonts w:ascii="Times New Roman" w:eastAsia="TimesNewRomanPSMT" w:hAnsi="Times New Roman" w:cs="Times New Roman"/>
          <w:sz w:val="28"/>
          <w:szCs w:val="28"/>
          <w:lang w:val="uk-UA" w:eastAsia="en-US"/>
        </w:rPr>
      </w:pPr>
      <w:r w:rsidRPr="005328CF">
        <w:rPr>
          <w:rFonts w:ascii="Times New Roman" w:eastAsia="TimesNewRomanPSMT" w:hAnsi="Times New Roman" w:cs="Times New Roman"/>
          <w:sz w:val="28"/>
          <w:szCs w:val="28"/>
          <w:lang w:val="uk-UA" w:eastAsia="en-US"/>
        </w:rPr>
        <w:t xml:space="preserve">Серед тисяч книг, написаних про Лондон (наукових, історичних, науково-популярних), саме книга П. Акройда є справжньою біографією </w:t>
      </w:r>
      <w:r w:rsidRPr="005328CF">
        <w:rPr>
          <w:rFonts w:ascii="Times New Roman" w:eastAsia="TimesNewRomanPSMT" w:hAnsi="Times New Roman" w:cs="Times New Roman"/>
          <w:sz w:val="28"/>
          <w:szCs w:val="28"/>
          <w:lang w:val="uk-UA" w:eastAsia="en-US"/>
        </w:rPr>
        <w:lastRenderedPageBreak/>
        <w:t>міста, при чому її творцем виступає скромний лондонець, який мріє ознайомити інших із маршрутами, якими ходив усе життя.</w:t>
      </w:r>
    </w:p>
    <w:p w:rsidR="00F44A52" w:rsidRPr="005328CF" w:rsidRDefault="00F44A52" w:rsidP="00F44A52">
      <w:pPr>
        <w:spacing w:after="0" w:line="360" w:lineRule="auto"/>
        <w:ind w:left="142" w:firstLine="709"/>
        <w:jc w:val="both"/>
        <w:rPr>
          <w:rFonts w:ascii="Times New Roman" w:eastAsia="TimesNewRomanPSMT" w:hAnsi="Times New Roman" w:cs="Times New Roman"/>
          <w:sz w:val="28"/>
          <w:szCs w:val="28"/>
          <w:lang w:val="uk-UA" w:eastAsia="en-US"/>
        </w:rPr>
      </w:pPr>
      <w:r w:rsidRPr="005328CF">
        <w:rPr>
          <w:rFonts w:ascii="Times New Roman" w:eastAsia="TimesNewRomanPSMT" w:hAnsi="Times New Roman" w:cs="Times New Roman"/>
          <w:sz w:val="28"/>
          <w:szCs w:val="28"/>
          <w:lang w:val="uk-UA" w:eastAsia="en-US"/>
        </w:rPr>
        <w:t>Лондон в уяві П. Акройда нагадує живий організм, змінний і величезний, який важко осмислити, якщо загубити бодай одну, навіть найдрібнішу деталь. Лондон живе сучасним життям, однак ніколи не втрачає згадки і не забуває про свою багатовікову історію. Це місто, що по суті позбавлене чітких кордонів, адже становлення Лондона як міста відбувалося через заснування кельтського поселення до того міста, яким Лондон є нині – центру світу, яким він став ще у ХІХ столітті. Оповідь про Лондон, здається не має завершення, адже охоплює близько 800 сторінок, поділена на 79 глав, об’єднаних у 32 тематичних розділи.</w:t>
      </w:r>
    </w:p>
    <w:p w:rsidR="00F44A52" w:rsidRPr="005328CF" w:rsidRDefault="00F44A52" w:rsidP="00F44A52">
      <w:pPr>
        <w:spacing w:after="0" w:line="360" w:lineRule="auto"/>
        <w:ind w:left="142" w:firstLine="709"/>
        <w:jc w:val="both"/>
        <w:rPr>
          <w:rFonts w:ascii="Times New Roman" w:eastAsia="TimesNewRomanPSMT" w:hAnsi="Times New Roman" w:cs="Times New Roman"/>
          <w:sz w:val="28"/>
          <w:szCs w:val="28"/>
          <w:lang w:val="uk-UA" w:eastAsia="en-US"/>
        </w:rPr>
      </w:pPr>
      <w:r w:rsidRPr="005328CF">
        <w:rPr>
          <w:rFonts w:ascii="Times New Roman" w:eastAsia="TimesNewRomanPSMT" w:hAnsi="Times New Roman" w:cs="Times New Roman"/>
          <w:sz w:val="28"/>
          <w:szCs w:val="28"/>
          <w:lang w:val="uk-UA" w:eastAsia="en-US"/>
        </w:rPr>
        <w:t>П. Акройд оживив своє місто, наділивши його цілком відчутною душею. Вражає кількість історичних джерел, які були використані автором: хроніки, літописи, устави міських цехів та згадки міщан, окремі дослідження і художні твори.</w:t>
      </w:r>
    </w:p>
    <w:p w:rsidR="00F44A52" w:rsidRPr="005328CF" w:rsidRDefault="00F44A52" w:rsidP="00F44A52">
      <w:pPr>
        <w:spacing w:after="0" w:line="360" w:lineRule="auto"/>
        <w:ind w:left="142" w:firstLine="709"/>
        <w:jc w:val="both"/>
        <w:rPr>
          <w:rFonts w:ascii="Times New Roman" w:eastAsia="TimesNewRomanPSMT" w:hAnsi="Times New Roman" w:cs="Times New Roman"/>
          <w:sz w:val="28"/>
          <w:szCs w:val="28"/>
          <w:lang w:val="uk-UA" w:eastAsia="en-US"/>
        </w:rPr>
      </w:pPr>
      <w:r w:rsidRPr="005328CF">
        <w:rPr>
          <w:rFonts w:ascii="Times New Roman" w:eastAsia="TimesNewRomanPSMT" w:hAnsi="Times New Roman" w:cs="Times New Roman"/>
          <w:sz w:val="28"/>
          <w:szCs w:val="28"/>
          <w:lang w:val="uk-UA" w:eastAsia="en-US"/>
        </w:rPr>
        <w:t>У своїй оповіді П. Акройд не дотримувався хронології, адже «сама біографія Лондона суперечить хронології. Сучасні теоретики стверджують, що лінійний час сам по собі є плодом людської фантазії, але Лондон дійшов такого висновку значно раніше. В ньому існують багато різних форм часу, і з мого боку було б нерозумно змінювати цю особливість заради створення традиційної розповіді» [</w:t>
      </w:r>
      <w:r w:rsidR="007E3930">
        <w:rPr>
          <w:rFonts w:ascii="Times New Roman" w:eastAsia="TimesNewRomanPSMT" w:hAnsi="Times New Roman" w:cs="Times New Roman"/>
          <w:sz w:val="28"/>
          <w:szCs w:val="28"/>
          <w:lang w:val="uk-UA" w:eastAsia="en-US"/>
        </w:rPr>
        <w:t>3</w:t>
      </w:r>
      <w:r w:rsidRPr="005328CF">
        <w:rPr>
          <w:rFonts w:ascii="Times New Roman" w:eastAsia="TimesNewRomanPSMT" w:hAnsi="Times New Roman" w:cs="Times New Roman"/>
          <w:sz w:val="28"/>
          <w:szCs w:val="28"/>
          <w:lang w:val="uk-UA" w:eastAsia="en-US"/>
        </w:rPr>
        <w:t>, с. 22].</w:t>
      </w:r>
    </w:p>
    <w:p w:rsidR="00F44A52" w:rsidRPr="005328CF" w:rsidRDefault="00F44A52" w:rsidP="00F44A52">
      <w:pPr>
        <w:spacing w:after="0" w:line="360" w:lineRule="auto"/>
        <w:ind w:left="142" w:firstLine="709"/>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Методистами доведено, що у старших класах учні прагнуть до більшої самостійності, мають можливості та інтерес до самовиявлення, потребу у спілкуванні, пошуку себе, переживають складний процес становлення особистості. Тому під час підготовки до уроків, а також під час їх проведення учитель має віддавати перевагу </w:t>
      </w:r>
      <w:r w:rsidRPr="005328CF">
        <w:rPr>
          <w:rFonts w:ascii="Times New Roman" w:hAnsi="Times New Roman" w:cs="Times New Roman"/>
          <w:i/>
          <w:sz w:val="28"/>
          <w:szCs w:val="28"/>
          <w:lang w:val="uk-UA"/>
        </w:rPr>
        <w:t>евристичному і творчому методам</w:t>
      </w:r>
      <w:r w:rsidR="00F75FB8">
        <w:rPr>
          <w:rFonts w:ascii="Times New Roman" w:hAnsi="Times New Roman" w:cs="Times New Roman"/>
          <w:sz w:val="28"/>
          <w:szCs w:val="28"/>
          <w:lang w:val="uk-UA"/>
        </w:rPr>
        <w:t>.</w:t>
      </w:r>
    </w:p>
    <w:p w:rsidR="00F44A52" w:rsidRPr="005328CF" w:rsidRDefault="00F44A52" w:rsidP="00F44A52">
      <w:pPr>
        <w:spacing w:after="0" w:line="360" w:lineRule="auto"/>
        <w:ind w:left="142" w:firstLine="709"/>
        <w:jc w:val="both"/>
        <w:rPr>
          <w:rFonts w:ascii="Times New Roman" w:eastAsiaTheme="minorHAnsi" w:hAnsi="Times New Roman" w:cs="Times New Roman"/>
          <w:sz w:val="28"/>
          <w:szCs w:val="28"/>
          <w:lang w:val="uk-UA" w:eastAsia="en-US"/>
        </w:rPr>
      </w:pPr>
      <w:r w:rsidRPr="005328CF">
        <w:rPr>
          <w:rFonts w:ascii="Times New Roman" w:eastAsiaTheme="minorHAnsi" w:hAnsi="Times New Roman" w:cs="Times New Roman"/>
          <w:sz w:val="28"/>
          <w:szCs w:val="28"/>
          <w:lang w:val="uk-UA" w:eastAsia="en-US"/>
        </w:rPr>
        <w:t>Отже, свою увагу вчителеві варто зупинити на основних підходах до вивчення наративної конфігурації сучасного біографічного роману.</w:t>
      </w:r>
    </w:p>
    <w:p w:rsidR="00F44A52" w:rsidRPr="005328CF" w:rsidRDefault="00F44A52" w:rsidP="00F44A52">
      <w:pPr>
        <w:spacing w:after="0" w:line="360" w:lineRule="auto"/>
        <w:ind w:left="142" w:firstLine="709"/>
        <w:jc w:val="both"/>
        <w:rPr>
          <w:rFonts w:ascii="Times New Roman" w:eastAsiaTheme="minorHAnsi" w:hAnsi="Times New Roman" w:cs="Times New Roman"/>
          <w:sz w:val="28"/>
          <w:szCs w:val="28"/>
          <w:lang w:val="uk-UA" w:eastAsia="en-US"/>
        </w:rPr>
      </w:pPr>
      <w:r w:rsidRPr="005328CF">
        <w:rPr>
          <w:rFonts w:ascii="Times New Roman" w:eastAsiaTheme="minorHAnsi" w:hAnsi="Times New Roman" w:cs="Times New Roman"/>
          <w:sz w:val="28"/>
          <w:szCs w:val="28"/>
          <w:lang w:val="uk-UA" w:eastAsia="en-US"/>
        </w:rPr>
        <w:lastRenderedPageBreak/>
        <w:t>Особливості оповідної структури роману П. Акройда «Останній заповіт Оскара Вайлда».</w:t>
      </w:r>
    </w:p>
    <w:p w:rsidR="00F44A52" w:rsidRPr="005328CF" w:rsidRDefault="00F44A52" w:rsidP="00F44A52">
      <w:pPr>
        <w:autoSpaceDE w:val="0"/>
        <w:autoSpaceDN w:val="0"/>
        <w:adjustRightInd w:val="0"/>
        <w:spacing w:after="0" w:line="360" w:lineRule="auto"/>
        <w:ind w:left="142" w:firstLine="709"/>
        <w:jc w:val="both"/>
        <w:rPr>
          <w:rFonts w:ascii="Times New Roman" w:eastAsia="TimesNewRomanPSMT" w:hAnsi="Times New Roman" w:cs="Times New Roman"/>
          <w:sz w:val="28"/>
          <w:szCs w:val="28"/>
          <w:lang w:val="uk-UA" w:eastAsia="en-US"/>
        </w:rPr>
      </w:pPr>
      <w:r w:rsidRPr="005328CF">
        <w:rPr>
          <w:rFonts w:ascii="Times New Roman" w:eastAsia="TimesNewRomanPSMT" w:hAnsi="Times New Roman" w:cs="Times New Roman"/>
          <w:sz w:val="28"/>
          <w:szCs w:val="28"/>
          <w:lang w:val="uk-UA" w:eastAsia="en-US"/>
        </w:rPr>
        <w:t xml:space="preserve">Біографія Лондона написана чудовою мовою. Автор-ерудит наводить цілий ряд цитат, історій, переказів, анекдотів, які вже становлять певну цінність. Відчувається любов </w:t>
      </w:r>
      <w:r w:rsidR="007E3930">
        <w:rPr>
          <w:rFonts w:ascii="Times New Roman" w:eastAsia="TimesNewRomanPSMT" w:hAnsi="Times New Roman" w:cs="Times New Roman"/>
          <w:sz w:val="28"/>
          <w:szCs w:val="28"/>
          <w:lang w:val="uk-UA" w:eastAsia="en-US"/>
        </w:rPr>
        <w:t>П. </w:t>
      </w:r>
      <w:r w:rsidRPr="005328CF">
        <w:rPr>
          <w:rFonts w:ascii="Times New Roman" w:eastAsia="TimesNewRomanPSMT" w:hAnsi="Times New Roman" w:cs="Times New Roman"/>
          <w:sz w:val="28"/>
          <w:szCs w:val="28"/>
          <w:lang w:val="uk-UA" w:eastAsia="en-US"/>
        </w:rPr>
        <w:t>Акройда до свого незвичайного, унікального міста</w:t>
      </w:r>
      <w:r w:rsidR="007E3930">
        <w:rPr>
          <w:rFonts w:ascii="Times New Roman" w:eastAsia="TimesNewRomanPSMT" w:hAnsi="Times New Roman" w:cs="Times New Roman"/>
          <w:sz w:val="28"/>
          <w:szCs w:val="28"/>
          <w:lang w:val="uk-UA" w:eastAsia="en-US"/>
        </w:rPr>
        <w:t xml:space="preserve"> з великою історією</w:t>
      </w:r>
      <w:r w:rsidRPr="005328CF">
        <w:rPr>
          <w:rFonts w:ascii="Times New Roman" w:eastAsia="TimesNewRomanPSMT" w:hAnsi="Times New Roman" w:cs="Times New Roman"/>
          <w:sz w:val="28"/>
          <w:szCs w:val="28"/>
          <w:lang w:val="uk-UA" w:eastAsia="en-US"/>
        </w:rPr>
        <w:t xml:space="preserve">. Пишучи передмову до роману, </w:t>
      </w:r>
      <w:r w:rsidR="007E3930">
        <w:rPr>
          <w:rFonts w:ascii="Times New Roman" w:eastAsia="TimesNewRomanPSMT" w:hAnsi="Times New Roman" w:cs="Times New Roman"/>
          <w:sz w:val="28"/>
          <w:szCs w:val="28"/>
          <w:lang w:val="uk-UA" w:eastAsia="en-US"/>
        </w:rPr>
        <w:t xml:space="preserve">письменник </w:t>
      </w:r>
      <w:r w:rsidRPr="005328CF">
        <w:rPr>
          <w:rFonts w:ascii="Times New Roman" w:eastAsia="TimesNewRomanPSMT" w:hAnsi="Times New Roman" w:cs="Times New Roman"/>
          <w:sz w:val="28"/>
          <w:szCs w:val="28"/>
          <w:lang w:val="uk-UA" w:eastAsia="en-US"/>
        </w:rPr>
        <w:t xml:space="preserve">закликає читачів перейнятися цим почуттям, і </w:t>
      </w:r>
      <w:r w:rsidR="007E3930">
        <w:rPr>
          <w:rFonts w:ascii="Times New Roman" w:eastAsia="TimesNewRomanPSMT" w:hAnsi="Times New Roman" w:cs="Times New Roman"/>
          <w:sz w:val="28"/>
          <w:szCs w:val="28"/>
          <w:lang w:val="uk-UA" w:eastAsia="en-US"/>
        </w:rPr>
        <w:t xml:space="preserve">особливим чином </w:t>
      </w:r>
      <w:r w:rsidRPr="005328CF">
        <w:rPr>
          <w:rFonts w:ascii="Times New Roman" w:eastAsia="TimesNewRomanPSMT" w:hAnsi="Times New Roman" w:cs="Times New Roman"/>
          <w:sz w:val="28"/>
          <w:szCs w:val="28"/>
          <w:lang w:val="uk-UA" w:eastAsia="en-US"/>
        </w:rPr>
        <w:t>долучитися до розмови: «</w:t>
      </w:r>
      <w:r w:rsidRPr="005328CF">
        <w:rPr>
          <w:rFonts w:ascii="Times New Roman" w:eastAsia="TimesNewRomanPSMT" w:hAnsi="Times New Roman" w:cs="Times New Roman"/>
          <w:i/>
          <w:sz w:val="28"/>
          <w:szCs w:val="28"/>
          <w:lang w:val="uk-UA" w:eastAsia="en-US"/>
        </w:rPr>
        <w:t>Читачі цієї книги будуть мандрувати й міркувати. У своїх мандрах вони можуть заблукати, можуть пережити хвилини невпевненості, можуть часом надибати на химерні фантазії та гіпотези, від яких отетеріють. На деяких вулицях їм можуть трапитися різні ексцентричні та вразливі люди, що благатимуть вислухати їх. Траплятимуться також аномалії й протиріччя, бо Лондон такий великий і хаотичний, що в ньому є все, включно з незавершеністю та двозначністю. Але будуть також і хвилини одкровення й відкриттів, коли назовні виринуть ті таємниці людського світу, які приховує в собі місто. Тож вчинімо мудро – схилімо голови перед його неосяжністю. І, сповнені передчуттів, рушаймо туди, куди веде нас дороговказ із написом "Лондон"»</w:t>
      </w:r>
      <w:r w:rsidRPr="005328CF">
        <w:rPr>
          <w:rFonts w:ascii="Times New Roman" w:eastAsia="TimesNewRomanPSMT" w:hAnsi="Times New Roman" w:cs="Times New Roman"/>
          <w:sz w:val="28"/>
          <w:szCs w:val="28"/>
          <w:lang w:val="uk-UA" w:eastAsia="en-US"/>
        </w:rPr>
        <w:t xml:space="preserve"> [4, с. 23].</w:t>
      </w:r>
    </w:p>
    <w:p w:rsidR="00F44A52" w:rsidRPr="005328CF" w:rsidRDefault="00F44A52" w:rsidP="00F44A52">
      <w:pPr>
        <w:autoSpaceDE w:val="0"/>
        <w:autoSpaceDN w:val="0"/>
        <w:adjustRightInd w:val="0"/>
        <w:spacing w:after="0" w:line="360" w:lineRule="auto"/>
        <w:ind w:firstLine="851"/>
        <w:jc w:val="both"/>
        <w:rPr>
          <w:rFonts w:ascii="Times New Roman" w:hAnsi="Times New Roman" w:cs="Times New Roman"/>
          <w:b/>
          <w:sz w:val="28"/>
          <w:szCs w:val="28"/>
          <w:lang w:val="uk-UA"/>
        </w:rPr>
      </w:pPr>
    </w:p>
    <w:p w:rsidR="00F44A52" w:rsidRDefault="00F44A52" w:rsidP="00F44A52">
      <w:pPr>
        <w:spacing w:after="0" w:line="360" w:lineRule="auto"/>
        <w:ind w:left="851"/>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t>2.2. Методологія вивчення сучасного англійського біографічного роману</w:t>
      </w:r>
    </w:p>
    <w:p w:rsidR="008F4279" w:rsidRPr="005328CF" w:rsidRDefault="008F4279" w:rsidP="00F44A52">
      <w:pPr>
        <w:spacing w:after="0" w:line="360" w:lineRule="auto"/>
        <w:ind w:left="851"/>
        <w:jc w:val="both"/>
        <w:rPr>
          <w:rFonts w:ascii="Times New Roman" w:hAnsi="Times New Roman" w:cs="Times New Roman"/>
          <w:b/>
          <w:sz w:val="28"/>
          <w:szCs w:val="28"/>
          <w:lang w:val="uk-UA"/>
        </w:rPr>
      </w:pP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Одним із найголовніших завдань сучасної школи О. Ісаєва вважає «формування грамотного, естетично розвинутого та творчого читача, що відчуває радість відкриття від спілкування з художнім твором, здатного до емпатії, спроможного «побачити» те, що схо</w:t>
      </w:r>
      <w:r w:rsidR="00F75FB8">
        <w:rPr>
          <w:rFonts w:ascii="Times New Roman" w:hAnsi="Times New Roman" w:cs="Times New Roman"/>
          <w:sz w:val="28"/>
          <w:szCs w:val="28"/>
          <w:lang w:val="uk-UA"/>
        </w:rPr>
        <w:t>вано за словами і фразами...» [26</w:t>
      </w:r>
      <w:r w:rsidRPr="005328CF">
        <w:rPr>
          <w:rFonts w:ascii="Times New Roman" w:hAnsi="Times New Roman" w:cs="Times New Roman"/>
          <w:sz w:val="28"/>
          <w:szCs w:val="28"/>
          <w:lang w:val="uk-UA"/>
        </w:rPr>
        <w:t>, с. 41]. Таке складне завдання спроможна виконати саме літературна освіта.</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Сучасна шкільна освіта наголошує на компетентнісно-орієнтованому підході у вивченні різних навчальних предметів, тому вимагає ефективних методів, прийомів навчання і форм організації навчальної діяльності учнів у процесі їх опанування. Зарубіжна література посідає особливе місце в системі шкільних дисциплін і є дієвим засобом усебічного розвитку особистості учнів, формування у них ключових компетентностей.</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Називаючи біографічну прозу «універсальним жанром перехідних епох», І. Акіншина має рацію в тому, що в цьому жанрі приховані невичерпні можливості як для самореалізації автора, так і для відтворення настроїв свого покоління, так і для порушення важливих тем, суголосність яких не обумовлюється певними часовими чи просторовими рамками</w:t>
      </w:r>
      <w:r w:rsidR="003D1C33">
        <w:rPr>
          <w:rFonts w:ascii="Times New Roman" w:hAnsi="Times New Roman" w:cs="Times New Roman"/>
          <w:sz w:val="28"/>
          <w:szCs w:val="28"/>
          <w:lang w:val="uk-UA"/>
        </w:rPr>
        <w:t xml:space="preserve"> [1]</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Залучення текстів сучасного англійського біографічного роману конкретизує й увиразнить парадигму </w:t>
      </w:r>
      <w:r w:rsidRPr="005328CF">
        <w:rPr>
          <w:rFonts w:ascii="Times New Roman" w:hAnsi="Times New Roman" w:cs="Times New Roman"/>
          <w:i/>
          <w:sz w:val="28"/>
          <w:szCs w:val="28"/>
          <w:lang w:val="uk-UA"/>
        </w:rPr>
        <w:t>літературного побуту</w:t>
      </w:r>
      <w:r w:rsidRPr="005328CF">
        <w:rPr>
          <w:rFonts w:ascii="Times New Roman" w:hAnsi="Times New Roman" w:cs="Times New Roman"/>
          <w:sz w:val="28"/>
          <w:szCs w:val="28"/>
          <w:lang w:val="uk-UA"/>
        </w:rPr>
        <w:t>. Звертаючи увагу на особливості вивчення біографії письменника у старшій школі, О. Ніколенко зазначає, що робота над біографією митця в старших класах має навчити учнів об’єктивно сприймати його особистість, розуміти важку працю, що стоїть за творами, які увійшли до скарбниці світової літератури [</w:t>
      </w:r>
      <w:r w:rsidR="006D47E1">
        <w:rPr>
          <w:rFonts w:ascii="Times New Roman" w:hAnsi="Times New Roman" w:cs="Times New Roman"/>
          <w:sz w:val="28"/>
          <w:szCs w:val="28"/>
          <w:lang w:val="uk-UA"/>
        </w:rPr>
        <w:t>49</w:t>
      </w:r>
      <w:r w:rsidRPr="005328CF">
        <w:rPr>
          <w:rFonts w:ascii="Times New Roman" w:hAnsi="Times New Roman" w:cs="Times New Roman"/>
          <w:sz w:val="28"/>
          <w:szCs w:val="28"/>
          <w:lang w:val="uk-UA"/>
        </w:rPr>
        <w:t>, с. 4].</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Біографія письменника повинна викликати інтерес в учнів, підготувати їх до сприйняття художніх творів, налаштувати на творчий діалог із текстом. Вчителю можна рекомендувати долучити учнів старших класів до складання творчого портрета митця на уроці. Також одним із варіантів роботи є підготовка повідомлення про життєвий шлях письменника або цікаві факти з його життя, історію літературного твору або сприйняття його сучасниками тощо. В такому контексті історія лікаря Бретуейта, який натхненний творами Г. Флобера відвідує всі відомі місця, пов’язані із письменником, матиме особливий вплив на учнів.</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Актуальними з методичної точки зору також є такі прийоми і види робіт з біографією, як «інтерв'ю з письменником», «щоденник митця», «лист письменнику із сучасності», складання сценарію документального фільму </w:t>
      </w:r>
      <w:r w:rsidRPr="005328CF">
        <w:rPr>
          <w:rFonts w:ascii="Times New Roman" w:hAnsi="Times New Roman" w:cs="Times New Roman"/>
          <w:sz w:val="28"/>
          <w:szCs w:val="28"/>
          <w:lang w:val="uk-UA"/>
        </w:rPr>
        <w:lastRenderedPageBreak/>
        <w:t>про митця тощо або написання альтернативної біографії, пов’язаної із певним епізодом із життя письменника. Звісно, переконана О. Ніколенко, усі вони мають досить умовний характер, адже ґрунтуються не тільки на знанні конкретного фактажу, а й на розвинутій уяві, вигадці, схильності креативно і критично мислити. Проте й такі форми роботи в сучасній школі цілком виправдані, оскільки пробуджують інтерес до власної творчості, зацікавлюють постаттю і творчою лабораторією митця, залучають до осягнення літературного побуту і художнього світу письменника.</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Залучення текстів П. Акройда та Дж. Барнса може відбуватися як в розрізі </w:t>
      </w:r>
      <w:r w:rsidRPr="005328CF">
        <w:rPr>
          <w:rFonts w:ascii="Times New Roman" w:hAnsi="Times New Roman" w:cs="Times New Roman"/>
          <w:i/>
          <w:sz w:val="28"/>
          <w:szCs w:val="28"/>
          <w:lang w:val="uk-UA"/>
        </w:rPr>
        <w:t>фонових знань</w:t>
      </w:r>
      <w:r w:rsidRPr="005328CF">
        <w:rPr>
          <w:rFonts w:ascii="Times New Roman" w:hAnsi="Times New Roman" w:cs="Times New Roman"/>
          <w:sz w:val="28"/>
          <w:szCs w:val="28"/>
          <w:lang w:val="uk-UA"/>
        </w:rPr>
        <w:t xml:space="preserve">, так і як </w:t>
      </w:r>
      <w:r w:rsidRPr="005328CF">
        <w:rPr>
          <w:rFonts w:ascii="Times New Roman" w:hAnsi="Times New Roman" w:cs="Times New Roman"/>
          <w:i/>
          <w:sz w:val="28"/>
          <w:szCs w:val="28"/>
          <w:lang w:val="uk-UA"/>
        </w:rPr>
        <w:t>коментар</w:t>
      </w:r>
      <w:r w:rsidRPr="005328CF">
        <w:rPr>
          <w:rFonts w:ascii="Times New Roman" w:hAnsi="Times New Roman" w:cs="Times New Roman"/>
          <w:sz w:val="28"/>
          <w:szCs w:val="28"/>
          <w:lang w:val="uk-UA"/>
        </w:rPr>
        <w:t xml:space="preserve"> до тексту чи до вивчення постаті автора. С. Сафарян розмежовує ці поняття, зазначаючи, що з філологічної точки зору </w:t>
      </w:r>
      <w:r w:rsidRPr="005328CF">
        <w:rPr>
          <w:rFonts w:ascii="Times New Roman" w:hAnsi="Times New Roman" w:cs="Times New Roman"/>
          <w:i/>
          <w:sz w:val="28"/>
          <w:szCs w:val="28"/>
          <w:lang w:val="uk-UA"/>
        </w:rPr>
        <w:t>коментар</w:t>
      </w:r>
      <w:r w:rsidRPr="005328CF">
        <w:rPr>
          <w:rFonts w:ascii="Times New Roman" w:hAnsi="Times New Roman" w:cs="Times New Roman"/>
          <w:sz w:val="28"/>
          <w:szCs w:val="28"/>
          <w:lang w:val="uk-UA"/>
        </w:rPr>
        <w:t xml:space="preserve"> – це жанр дослідження, з методичної – це прийом. Основна відмінність між цими двома поняттями полягає в тому, що </w:t>
      </w:r>
      <w:r w:rsidRPr="005328CF">
        <w:rPr>
          <w:rFonts w:ascii="Times New Roman" w:hAnsi="Times New Roman" w:cs="Times New Roman"/>
          <w:i/>
          <w:sz w:val="28"/>
          <w:szCs w:val="28"/>
          <w:lang w:val="uk-UA"/>
        </w:rPr>
        <w:t>фонові знання</w:t>
      </w:r>
      <w:r w:rsidRPr="005328CF">
        <w:rPr>
          <w:rFonts w:ascii="Times New Roman" w:hAnsi="Times New Roman" w:cs="Times New Roman"/>
          <w:sz w:val="28"/>
          <w:szCs w:val="28"/>
          <w:lang w:val="uk-UA"/>
        </w:rPr>
        <w:t xml:space="preserve"> – це певний обсяг інформації, а </w:t>
      </w:r>
      <w:r w:rsidRPr="005328CF">
        <w:rPr>
          <w:rFonts w:ascii="Times New Roman" w:hAnsi="Times New Roman" w:cs="Times New Roman"/>
          <w:i/>
          <w:sz w:val="28"/>
          <w:szCs w:val="28"/>
          <w:lang w:val="uk-UA"/>
        </w:rPr>
        <w:t>коментар</w:t>
      </w:r>
      <w:r w:rsidRPr="005328CF">
        <w:rPr>
          <w:rFonts w:ascii="Times New Roman" w:hAnsi="Times New Roman" w:cs="Times New Roman"/>
          <w:sz w:val="28"/>
          <w:szCs w:val="28"/>
          <w:lang w:val="uk-UA"/>
        </w:rPr>
        <w:t xml:space="preserve"> – засіб передачі , спосіб використання цих знань. Відбір фонового матеріалу, різноманітні види та прийоми навчальної діяльності і форми керівництва цією діяльністю покликані активізувати пізнавальний процес, зробити урок літератури емоційно яскравим [</w:t>
      </w:r>
      <w:r w:rsidR="00EE2146">
        <w:rPr>
          <w:rFonts w:ascii="Times New Roman" w:hAnsi="Times New Roman" w:cs="Times New Roman"/>
          <w:sz w:val="28"/>
          <w:szCs w:val="28"/>
          <w:lang w:val="uk-UA"/>
        </w:rPr>
        <w:t>57</w:t>
      </w:r>
      <w:r w:rsidRPr="005328CF">
        <w:rPr>
          <w:rFonts w:ascii="Times New Roman" w:hAnsi="Times New Roman" w:cs="Times New Roman"/>
          <w:sz w:val="28"/>
          <w:szCs w:val="28"/>
          <w:lang w:val="uk-UA"/>
        </w:rPr>
        <w:t>, с. 191].</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Окрему групу фонових знань становлять </w:t>
      </w:r>
      <w:r w:rsidRPr="005328CF">
        <w:rPr>
          <w:rFonts w:ascii="Times New Roman" w:hAnsi="Times New Roman" w:cs="Times New Roman"/>
          <w:i/>
          <w:sz w:val="28"/>
          <w:szCs w:val="28"/>
          <w:lang w:val="uk-UA"/>
        </w:rPr>
        <w:t xml:space="preserve">біографічні відомості. </w:t>
      </w:r>
      <w:r w:rsidRPr="005328CF">
        <w:rPr>
          <w:rFonts w:ascii="Times New Roman" w:hAnsi="Times New Roman" w:cs="Times New Roman"/>
          <w:sz w:val="28"/>
          <w:szCs w:val="28"/>
          <w:lang w:val="uk-UA"/>
        </w:rPr>
        <w:t>Сюди слід віднести знання про життєвий шлях автора, про його творчість, світобачення, суспільно-політичну діяльність. Велике значення для сприйняття твору має світогляд письменника, тому що авторське «я» завжди присутнє у художньому тексті.</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Переконані, що зміною векторів освітнього процесу зміниться і сам підхід до того, яким чином наблизити письменника, його творчу лабораторію до читача. Знаний французький критик і письменник Ф. Солерс зазначав, пишучи свої есе про Флобера: «Гадаю, фундаментального відкриття Флобера, його прозріння, пристрасті, люті так і не було помічено належним чином» [</w:t>
      </w:r>
      <w:r w:rsidR="00EE2146">
        <w:rPr>
          <w:rFonts w:ascii="Times New Roman" w:hAnsi="Times New Roman" w:cs="Times New Roman"/>
          <w:sz w:val="28"/>
          <w:szCs w:val="28"/>
          <w:lang w:val="uk-UA"/>
        </w:rPr>
        <w:t>59</w:t>
      </w:r>
      <w:r w:rsidRPr="005328CF">
        <w:rPr>
          <w:rFonts w:ascii="Times New Roman" w:hAnsi="Times New Roman" w:cs="Times New Roman"/>
          <w:sz w:val="28"/>
          <w:szCs w:val="28"/>
          <w:lang w:val="uk-UA"/>
        </w:rPr>
        <w:t>, с. 207].</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До фонових знань також відносимо й літературознавчі знання, з-поміж яких можна виокремлюють теоретико-літературні, історико-літературні та літературно-критичні відомості. В аспекті нашої теми важливо зрозуміти, що до знань історико-літературного характеру належать відомості як про особливості літературного процесу в період створення даного твору, так і про історію його написання. У такому випадку, чи можуть слугувати відомості, що подані в біографічних романах альтернативного типу тим містком, що прокладає шлях від читача до тексту, що перетворює читача на дослідника.</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Пишучи свій роман про Флобера, Дж. Барнс послуговується не лише власною уявою і фантазією. В об’єктиві його уваги документи і дослідження, що залишилися поза увагою авторів академічних історико-літературних текстів. Він моделює можливий розвиток подій, але він не позбавлений хоча б краплини достовірної інформації.</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У вирішенні питання про те, на якому етапі вивчення біографії письменника або художнього твору залучати фонові знання, С. Сафарян не вирішує однозначно. На думку методиста, фонові знання можна долучати як під час вступних занять, так і під час процесу аналізу художнього твору.</w:t>
      </w:r>
    </w:p>
    <w:p w:rsidR="003F0C72"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Наприклад, в сучасних підручниках у рубриці "Готуємося до діалогу" перед статтею в підручнику, присвяченою відомостям про життєвий і творчий шлях митця, знаходимо завдання такого типу: </w:t>
      </w:r>
      <w:r w:rsidRPr="005328CF">
        <w:rPr>
          <w:rFonts w:ascii="Times New Roman" w:hAnsi="Times New Roman" w:cs="Times New Roman"/>
          <w:i/>
          <w:sz w:val="28"/>
          <w:szCs w:val="28"/>
          <w:lang w:val="uk-UA"/>
        </w:rPr>
        <w:t xml:space="preserve">"Подискутуйте, чим цікава творчість Гете сучасним читачам" </w:t>
      </w:r>
      <w:r w:rsidRPr="005328CF">
        <w:rPr>
          <w:rFonts w:ascii="Times New Roman" w:hAnsi="Times New Roman" w:cs="Times New Roman"/>
          <w:sz w:val="28"/>
          <w:szCs w:val="28"/>
          <w:lang w:val="uk-UA"/>
        </w:rPr>
        <w:t>[</w:t>
      </w:r>
      <w:r w:rsidR="003F0C72">
        <w:rPr>
          <w:rFonts w:ascii="Times New Roman" w:hAnsi="Times New Roman" w:cs="Times New Roman"/>
          <w:sz w:val="28"/>
          <w:szCs w:val="28"/>
          <w:lang w:val="uk-UA"/>
        </w:rPr>
        <w:t>28</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Автори підручника закликають до дискусії, що ймовірно, має виникнути після прочитання статті або ще до ознайомлення з нею. Яким уявляють собі </w:t>
      </w:r>
      <w:r w:rsidR="00CE3839">
        <w:rPr>
          <w:rFonts w:ascii="Times New Roman" w:hAnsi="Times New Roman" w:cs="Times New Roman"/>
          <w:sz w:val="28"/>
          <w:szCs w:val="28"/>
          <w:lang w:val="uk-UA"/>
        </w:rPr>
        <w:t>Й. </w:t>
      </w:r>
      <w:r w:rsidRPr="005328CF">
        <w:rPr>
          <w:rFonts w:ascii="Times New Roman" w:hAnsi="Times New Roman" w:cs="Times New Roman"/>
          <w:sz w:val="28"/>
          <w:szCs w:val="28"/>
          <w:lang w:val="uk-UA"/>
        </w:rPr>
        <w:t xml:space="preserve">Гете і його внесок в літературно-мистецький процес нинішні учні, чи сформують вони новий погляд на класичні тексти, буде залежати як від учителя, рівня його читацької підготовки і ерудованості, адже про </w:t>
      </w:r>
      <w:r w:rsidR="00CE3839">
        <w:rPr>
          <w:rFonts w:ascii="Times New Roman" w:hAnsi="Times New Roman" w:cs="Times New Roman"/>
          <w:sz w:val="28"/>
          <w:szCs w:val="28"/>
          <w:lang w:val="uk-UA"/>
        </w:rPr>
        <w:t>Й. </w:t>
      </w:r>
      <w:r w:rsidRPr="005328CF">
        <w:rPr>
          <w:rFonts w:ascii="Times New Roman" w:hAnsi="Times New Roman" w:cs="Times New Roman"/>
          <w:sz w:val="28"/>
          <w:szCs w:val="28"/>
          <w:lang w:val="uk-UA"/>
        </w:rPr>
        <w:t>Гете знято і написано чимало творів, які корегують його канонічну постать і змушують переглянути окремі "забронзовілі" аспекти.</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 xml:space="preserve">Доречно буде згадати вже під час опрацювання теми "Постмодернізм" те, що у біографічних романах, створених за епохи постмодернізму, домінує такий принцип, як </w:t>
      </w:r>
      <w:r w:rsidRPr="005328CF">
        <w:rPr>
          <w:rFonts w:ascii="Times New Roman" w:hAnsi="Times New Roman" w:cs="Times New Roman"/>
          <w:i/>
          <w:sz w:val="28"/>
          <w:szCs w:val="28"/>
          <w:lang w:val="uk-UA"/>
        </w:rPr>
        <w:t>"відмова від монопольного права автора на істину"</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Огляд підручників із зарубіжної літератури для 11 класу дозволив порівняти вміщені у них статті про постмодернізм. Незважаючи на те, що підручник В. Звиняцьковського опубліковано 2011 року, і не весь вміщений матеріал відповідає сучасній програмі, стаття про постмодернізм вирізняється досить нестандартним підходом до висвітлення теми.</w:t>
      </w:r>
    </w:p>
    <w:p w:rsidR="00F44A52" w:rsidRPr="005328CF" w:rsidRDefault="00F44A52" w:rsidP="00F44A52">
      <w:pPr>
        <w:spacing w:after="0" w:line="360" w:lineRule="auto"/>
        <w:ind w:firstLine="851"/>
        <w:jc w:val="both"/>
        <w:rPr>
          <w:rFonts w:ascii="Times New Roman" w:hAnsi="Times New Roman" w:cs="Times New Roman"/>
          <w:i/>
          <w:sz w:val="28"/>
          <w:szCs w:val="28"/>
          <w:lang w:val="uk-UA"/>
        </w:rPr>
      </w:pPr>
      <w:r w:rsidRPr="005328CF">
        <w:rPr>
          <w:rFonts w:ascii="Times New Roman" w:hAnsi="Times New Roman" w:cs="Times New Roman"/>
          <w:sz w:val="28"/>
          <w:szCs w:val="28"/>
          <w:lang w:val="uk-UA"/>
        </w:rPr>
        <w:t xml:space="preserve">У підручнику із зарубіжної літератури авторського колективу на чолі з О. Ніколенко темі «Постмодернізм» передує епіграф відомого теоретика постмодернізму І. Хассана: </w:t>
      </w:r>
      <w:r w:rsidRPr="005328CF">
        <w:rPr>
          <w:rFonts w:ascii="Times New Roman" w:hAnsi="Times New Roman" w:cs="Times New Roman"/>
          <w:i/>
          <w:sz w:val="28"/>
          <w:szCs w:val="28"/>
          <w:lang w:val="uk-UA"/>
        </w:rPr>
        <w:t xml:space="preserve">«Постмодернізм не можна «визначити», оскільки, як казав Ніцше, визначенню підлягає тільки те, що не має історії, – коло, квадрат, математична чи логічна концепція, науковий факт, платонівська ідея. Щодо постмодернізму, у якого є історія, то він підлягає інтерпретації й реінтерпретації, як це було, наприклад, з романтизмом минулого століття» </w:t>
      </w:r>
      <w:r w:rsidRPr="005328CF">
        <w:rPr>
          <w:rFonts w:ascii="Times New Roman" w:hAnsi="Times New Roman" w:cs="Times New Roman"/>
          <w:sz w:val="28"/>
          <w:szCs w:val="28"/>
          <w:lang w:val="uk-UA"/>
        </w:rPr>
        <w:t>[</w:t>
      </w:r>
      <w:r w:rsidR="00C71AE9">
        <w:rPr>
          <w:rFonts w:ascii="Times New Roman" w:hAnsi="Times New Roman" w:cs="Times New Roman"/>
          <w:sz w:val="28"/>
          <w:szCs w:val="28"/>
          <w:lang w:val="uk-UA"/>
        </w:rPr>
        <w:t>50</w:t>
      </w:r>
      <w:r w:rsidRPr="005328CF">
        <w:rPr>
          <w:rFonts w:ascii="Times New Roman" w:hAnsi="Times New Roman" w:cs="Times New Roman"/>
          <w:sz w:val="28"/>
          <w:szCs w:val="28"/>
          <w:lang w:val="uk-UA"/>
        </w:rPr>
        <w:t>; с. 182]</w:t>
      </w:r>
      <w:r w:rsidRPr="005328CF">
        <w:rPr>
          <w:rFonts w:ascii="Times New Roman" w:hAnsi="Times New Roman" w:cs="Times New Roman"/>
          <w:i/>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У розлогій статті, присвяченій постмодернізму автори підручнику не обмежуються класичними сентенціями, що сконденсовано подають уявлення про епоху і мистецтво постмодернізму. Широкий спектр цитат зарубіжних і вітчизняних дослідників є підставою для діалогу з учнями, приводом для подальших роздумів про літературу та її місце в житті сучасних людей: «У центрі фокусу митця постає постмодерністська свідомість, яка, на думку української дослідниці історії американської літератури Т. Денисової, є антидогматичною та плюралістичною. Її головна ознака та внутрішнє джерело руху – «сумнів, відмова від альтернативного вибору “або – або” на користь широкого спектра рівноправних рішень “і – і”. &lt;…&gt; множинність посідає місце головної умови як суспільного, так і художнього існування». Багато художніх творів постмодернізму репрезентують саме цей тип менталітету, переповідаючи й переписуючи історію» [</w:t>
      </w:r>
      <w:r w:rsidR="00C71AE9">
        <w:rPr>
          <w:rFonts w:ascii="Times New Roman" w:hAnsi="Times New Roman" w:cs="Times New Roman"/>
          <w:sz w:val="28"/>
          <w:szCs w:val="28"/>
          <w:lang w:val="uk-UA"/>
        </w:rPr>
        <w:t>50</w:t>
      </w:r>
      <w:r w:rsidRPr="005328CF">
        <w:rPr>
          <w:rFonts w:ascii="Times New Roman" w:hAnsi="Times New Roman" w:cs="Times New Roman"/>
          <w:sz w:val="28"/>
          <w:szCs w:val="28"/>
          <w:lang w:val="uk-UA"/>
        </w:rPr>
        <w:t>, с. 184].</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Під таким кутом зору доцільно розглядати сучасні романи-біографії. Відзначаючи найвидатніших представників літератури постмодернізму автори підручника не оминають увагою постать Дж. Барнса, згадуючи два його відомих твори – романи «Історія світу у 10 ½ розділах» та «Англія, Англія».</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Серед завдань, спрямованих на формування предметних компетентностей, відзначаємо наступне: «Якби вам випала унікальна можливість написати альтернативний фінал одного з творів зарубіжної літератури, який би твір ви обрали та яким би зробили його завершення? Поясніть свій задум» [</w:t>
      </w:r>
      <w:r w:rsidR="00C71AE9">
        <w:rPr>
          <w:rFonts w:ascii="Times New Roman" w:hAnsi="Times New Roman" w:cs="Times New Roman"/>
          <w:sz w:val="28"/>
          <w:szCs w:val="28"/>
          <w:lang w:val="uk-UA"/>
        </w:rPr>
        <w:t>50</w:t>
      </w:r>
      <w:r w:rsidRPr="005328CF">
        <w:rPr>
          <w:rFonts w:ascii="Times New Roman" w:hAnsi="Times New Roman" w:cs="Times New Roman"/>
          <w:sz w:val="28"/>
          <w:szCs w:val="28"/>
          <w:lang w:val="uk-UA"/>
        </w:rPr>
        <w:t>, с. 188]. Отже, до пошуку альтернативних варіантів осмислення фіналу твору автори підручника спонукають, розвиваючи при цьому діяльнісну компетентність. Звичайно, прикладом такого типу постмодерністського тексту, у якому наявні альтернативні варіанти його завершення, є роман Дж. Фаулза "Жінка французького лейтенанта", однак якби автори підручника зупинили свою увагу на побіжному розгляді роману Дж. Барнса "Папуга Флобера", то уявлення учнів про альтернативний характер творення тексту були б сформовані більш стійко.</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Отже, найперше завдання полягає у визначенні жанрових особливостей роману Дж. Барнса "Папуга Флобера". Проблема полягає в тому, що цей твір не підпадає під класичне визначення художнього роману-біографії. Не зважаючи на те, що головним об’єктом літературної уваги виступає художній аналіз життя та постаті французького письменника, насправді протагоністом є біограф Флобера. Отже, перед нами класичний зразок жанру металітератури, а з точки зору осмислення біографічного матеріалу, доцільно вести мову про жанровий різновид біографічної металітератури – </w:t>
      </w:r>
      <w:r w:rsidRPr="005328CF">
        <w:rPr>
          <w:rFonts w:ascii="Times New Roman" w:hAnsi="Times New Roman" w:cs="Times New Roman"/>
          <w:i/>
          <w:sz w:val="28"/>
          <w:szCs w:val="28"/>
          <w:lang w:val="uk-UA"/>
        </w:rPr>
        <w:t>роман-квазібіографію</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З перших сторінок роману автор знайомить читачів з постаттю Г. Флобера. Доречно буде наголосити на тому:</w:t>
      </w:r>
    </w:p>
    <w:p w:rsidR="00F44A52" w:rsidRPr="005328CF" w:rsidRDefault="00F44A52" w:rsidP="00F44A52">
      <w:pPr>
        <w:spacing w:after="0" w:line="360" w:lineRule="auto"/>
        <w:ind w:firstLine="851"/>
        <w:jc w:val="both"/>
        <w:rPr>
          <w:rFonts w:ascii="Times New Roman" w:hAnsi="Times New Roman" w:cs="Times New Roman"/>
          <w:i/>
          <w:sz w:val="28"/>
          <w:szCs w:val="28"/>
          <w:lang w:val="uk-UA"/>
        </w:rPr>
      </w:pPr>
      <w:r w:rsidRPr="005328CF">
        <w:rPr>
          <w:rFonts w:ascii="Times New Roman" w:hAnsi="Times New Roman" w:cs="Times New Roman"/>
          <w:sz w:val="28"/>
          <w:szCs w:val="28"/>
          <w:lang w:val="uk-UA"/>
        </w:rPr>
        <w:t xml:space="preserve">- </w:t>
      </w:r>
      <w:r w:rsidRPr="005328CF">
        <w:rPr>
          <w:rFonts w:ascii="Times New Roman" w:hAnsi="Times New Roman" w:cs="Times New Roman"/>
          <w:i/>
          <w:sz w:val="28"/>
          <w:szCs w:val="28"/>
          <w:lang w:val="uk-UA"/>
        </w:rPr>
        <w:t>Від імені кого ведеться розповідь у творі? Чи можна вважати оповідача і протагоністом роману?</w:t>
      </w:r>
    </w:p>
    <w:p w:rsidR="00F44A52" w:rsidRPr="005328CF" w:rsidRDefault="00F44A52" w:rsidP="00F44A52">
      <w:pPr>
        <w:spacing w:after="0" w:line="360" w:lineRule="auto"/>
        <w:ind w:firstLine="851"/>
        <w:jc w:val="both"/>
        <w:rPr>
          <w:rFonts w:ascii="Times New Roman" w:hAnsi="Times New Roman" w:cs="Times New Roman"/>
          <w:i/>
          <w:sz w:val="28"/>
          <w:szCs w:val="28"/>
          <w:lang w:val="uk-UA"/>
        </w:rPr>
      </w:pPr>
      <w:r w:rsidRPr="005328CF">
        <w:rPr>
          <w:rFonts w:ascii="Times New Roman" w:hAnsi="Times New Roman" w:cs="Times New Roman"/>
          <w:i/>
          <w:sz w:val="28"/>
          <w:szCs w:val="28"/>
          <w:lang w:val="uk-UA"/>
        </w:rPr>
        <w:lastRenderedPageBreak/>
        <w:t>- Якщо це роман про Флобера, то чи є письменник також протагоністом у творі? Свою відповідь обґрунтуйте або спростуйте це твердження.</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Отже, у першому розділі оповідач і протагоніст роману – англієць Джефрі Бретвейт, колишній лікар, вдівець, що втратив дружину через її самогубство, віком за 50 років, подорожує Францією і звертає особливу увагу на кількість, вигляд, стан, наповненість, історію пам’ятників і музеїв, присвячених Флоберу.</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Наступним кроком у розгортанні сюжету твору є представлення на розсуд читачу трьох варіантів біографії Г. Флобера, кожен із яких базується на загальноприйнятих відомостях; випробуванні смертю і самотністю та щоденникових записах відповідно. Отже, перед нами класичний постмодерністський текст із множинністю варіантів розгортання історії.</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Окремі розділи дивують вміщеною інформацією. Так, наприклад частина з них присвячена асоціаціям і ототожненням Флобера із різними тваринами (вміщено перелік усіх тварин, згаданих письменником у листах та щоденниках), є інформація про ставлення письменника до залізниць, що її оповідач черпає із щоденникових записів Флобера. Читача вражає засилля цієї інформації і справді ставить у глухий кут доцільність введення до тексту цих відомостей та переслідувана мета такого детального документалізму.</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Дж. Барнс у властивій йому манері ставить запитання, але навіть не намагається відповісти на них. «</w:t>
      </w:r>
      <w:r w:rsidRPr="005328CF">
        <w:rPr>
          <w:rFonts w:ascii="Times New Roman" w:hAnsi="Times New Roman" w:cs="Times New Roman"/>
          <w:i/>
          <w:sz w:val="28"/>
          <w:szCs w:val="28"/>
          <w:lang w:val="en-US"/>
        </w:rPr>
        <w:t>Why</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does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writing</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make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us</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chase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the</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writer</w:t>
      </w:r>
      <w:r w:rsidRPr="005328CF">
        <w:rPr>
          <w:rFonts w:ascii="Times New Roman" w:hAnsi="Times New Roman" w:cs="Times New Roman"/>
          <w:i/>
          <w:sz w:val="28"/>
          <w:szCs w:val="28"/>
          <w:lang w:val="uk-UA"/>
        </w:rPr>
        <w:t xml:space="preserve">? </w:t>
      </w:r>
      <w:r w:rsidRPr="005328CF">
        <w:rPr>
          <w:rFonts w:ascii="Times New Roman" w:hAnsi="Times New Roman" w:cs="Times New Roman"/>
          <w:i/>
          <w:sz w:val="28"/>
          <w:szCs w:val="28"/>
          <w:lang w:val="en-US"/>
        </w:rPr>
        <w:t>Why can't we leave well alone? Why aren't the books enough? What makes us randy for relics? Don't we believe the words enough? Do we think the leavings of a life contain some ancillary truth?»</w:t>
      </w:r>
      <w:r w:rsidRPr="005328CF">
        <w:rPr>
          <w:rFonts w:ascii="Times New Roman" w:hAnsi="Times New Roman" w:cs="Times New Roman"/>
          <w:sz w:val="28"/>
          <w:szCs w:val="28"/>
          <w:lang w:val="uk-UA"/>
        </w:rPr>
        <w:t xml:space="preserve"> [Барнс]. («Чому література змушує нас переслідувати письменника? Чому ми не можемо залишити його в спокої? Хіба книг недостатньо? Що робить нас пожадливими / одержимими до реліквій? Хіба ми недостатньо довіряємо словам? Невже ми думаємо, що залишки прожитого життя містять у собі якусь додаткову правду?»), – таким риторичним питанням письменник обумовлює причини популярності </w:t>
      </w:r>
      <w:r w:rsidRPr="005328CF">
        <w:rPr>
          <w:rFonts w:ascii="Times New Roman" w:hAnsi="Times New Roman" w:cs="Times New Roman"/>
          <w:sz w:val="28"/>
          <w:szCs w:val="28"/>
          <w:lang w:val="uk-UA"/>
        </w:rPr>
        <w:lastRenderedPageBreak/>
        <w:t>біографічного жанру і водночас критикує прискіпливе вивчення чужого приватного життя.</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Наративна стратегія роману призначена заплутати читача, увести його в оману за рахунок плутанини із головними і другорядними сюжетними лініями. У останньому тринадцятому розділі роману, що має оригінальну назву «Чиста історія», другорядна і головна сюжетні лінії немов міняються місцями. Головна сюжетна лінія, що була пов’язана із пошуком головним героєм справжнього опудала папуги, яке слугувало Г. Флоберу прототипом того самого одного із персонажів повісті «Проста душа», виявляється побічною, оскільки з’являється основна сюжетна лінія – історія взаємовідносин Дж. Бретвейта та його дружини Еллен. Усі поставлені запитання та варіанти відповідей на них змінюють вектори свого розгортання і переносяться з історії / біографії Флобера на життя подружжя Бретуейт. Протагоніст, пізнаючи себе через тексти і постать Флобера, намагається зрозуміти, чому його власна дружина зраджувала йому та якою була причина її самогубства, які таємниці Еллен Бретуейт приховувала.</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p>
    <w:p w:rsidR="00F44A52" w:rsidRPr="005328CF" w:rsidRDefault="00F44A52" w:rsidP="00F44A52">
      <w:pPr>
        <w:spacing w:after="0" w:line="360" w:lineRule="auto"/>
        <w:ind w:firstLine="851"/>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t>Висновки до розділу 2</w:t>
      </w:r>
    </w:p>
    <w:p w:rsidR="00F44A52" w:rsidRPr="005328CF" w:rsidRDefault="00F44A52" w:rsidP="00F44A52">
      <w:pPr>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Домінуючою рисою англійського постмодернізму є «своєрідна «одержимість історією». Дж. Барнс, один із найяскравіших представників постмодернізму у британській літературі, традиційно вважається представником молодшого покоління письменників, у творчості яких простежується своєрідна гра із традицією англійської класичної літератури XIX століття і особливо виразною є тенденція до переосмислення історичної тематики.</w:t>
      </w:r>
    </w:p>
    <w:p w:rsidR="00F44A52" w:rsidRPr="005328CF" w:rsidRDefault="00F44A52" w:rsidP="00F44A52">
      <w:pPr>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Долучення текстів, створених письменниками-постмодерністами, до освітнього процесу в межах вивчення біографії письменника або окремого художнього твору передбачає насамперед усвідомлення того, що функції і питома вага таких відомостей у шкільному курсі літератури – проблема настільки ж важлива і актуальна, наскільки і непроста.</w:t>
      </w:r>
    </w:p>
    <w:p w:rsidR="00F44A52" w:rsidRPr="005328CF" w:rsidRDefault="00F44A52" w:rsidP="00F44A52">
      <w:pPr>
        <w:spacing w:after="0" w:line="360" w:lineRule="auto"/>
        <w:ind w:firstLine="851"/>
        <w:jc w:val="both"/>
        <w:rPr>
          <w:rFonts w:ascii="Times New Roman" w:hAnsi="Times New Roman" w:cs="Times New Roman"/>
          <w:b/>
          <w:sz w:val="28"/>
          <w:szCs w:val="28"/>
          <w:lang w:val="uk-UA"/>
        </w:rPr>
      </w:pPr>
      <w:r w:rsidRPr="005328CF">
        <w:rPr>
          <w:rFonts w:ascii="Times New Roman" w:hAnsi="Times New Roman" w:cs="Times New Roman"/>
          <w:sz w:val="28"/>
          <w:szCs w:val="28"/>
          <w:lang w:val="uk-UA"/>
        </w:rPr>
        <w:lastRenderedPageBreak/>
        <w:t>Ю. Ковбасенко переконаний, що у розмаїтті поверхово висвітлених фактів зникає неповторна і багатогранна індивідуальність митця і біографічні розділи шкільних підручників не вирішують, а більше ускладнюють цю проблему. Постає дилема щодо можливості вирішення одвічного компромісу, коли на шальках терезів опиняються «естетична сила твору письменника» і «моральний бік біографії письменника», або ж виникає цілком природне бажання «оживити» й осучаснити «забронзовілу» постать письменника-класика. Вирішенню цієї дилеми, на нашу думку, сприятиме не лише ознайомлення на уроках додаткового (позакласного) читання у старшій школі із сучасними біографічними романами, а й долучення фрагментів цих текстів в якості фонових знань або коментарів до різних етапів вивчення художніх творів або оглядових тем, пов’язаних із ознайомленням із творчою постаттю і літературним побутом того чи іншого письменника або представників певної літературного напряму або течії.</w:t>
      </w:r>
    </w:p>
    <w:p w:rsidR="00F44A52" w:rsidRPr="005328CF" w:rsidRDefault="00F44A52" w:rsidP="00F44A52">
      <w:pPr>
        <w:spacing w:after="0" w:line="360" w:lineRule="auto"/>
        <w:ind w:firstLine="851"/>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br w:type="page"/>
      </w:r>
    </w:p>
    <w:p w:rsidR="00F44A52" w:rsidRPr="005328CF" w:rsidRDefault="00F44A52" w:rsidP="00E140E5">
      <w:pPr>
        <w:spacing w:after="0" w:line="360" w:lineRule="auto"/>
        <w:ind w:left="851"/>
        <w:jc w:val="both"/>
        <w:rPr>
          <w:rFonts w:ascii="Times New Roman" w:hAnsi="Times New Roman" w:cs="Times New Roman"/>
          <w:b/>
          <w:sz w:val="28"/>
          <w:szCs w:val="28"/>
          <w:lang w:val="uk-UA"/>
        </w:rPr>
      </w:pPr>
      <w:r w:rsidRPr="005328CF">
        <w:rPr>
          <w:rFonts w:ascii="Times New Roman" w:hAnsi="Times New Roman" w:cs="Times New Roman"/>
          <w:b/>
          <w:sz w:val="28"/>
          <w:szCs w:val="28"/>
          <w:lang w:val="uk-UA"/>
        </w:rPr>
        <w:lastRenderedPageBreak/>
        <w:t>РОЗДІЛ 3. МЕТОДИЧНІ РЕКОМЕНДАЦІЇ ЩОДО ВИВЧЕННЯ АНГЛІЙСЬКОГО БІОГРАФІЧНОГО РОМАНУ</w:t>
      </w:r>
    </w:p>
    <w:p w:rsidR="00F44A52" w:rsidRDefault="00F44A52" w:rsidP="00E140E5">
      <w:pPr>
        <w:spacing w:after="0" w:line="360" w:lineRule="auto"/>
        <w:ind w:left="851"/>
        <w:jc w:val="both"/>
        <w:rPr>
          <w:rFonts w:ascii="Times New Roman" w:hAnsi="Times New Roman" w:cs="Times New Roman"/>
          <w:b/>
          <w:sz w:val="28"/>
          <w:szCs w:val="28"/>
          <w:lang w:val="uk-UA"/>
        </w:rPr>
      </w:pPr>
      <w:r w:rsidRPr="00AB61D1">
        <w:rPr>
          <w:rFonts w:ascii="Times New Roman" w:hAnsi="Times New Roman" w:cs="Times New Roman"/>
          <w:b/>
          <w:sz w:val="28"/>
          <w:szCs w:val="28"/>
          <w:lang w:val="uk-UA"/>
        </w:rPr>
        <w:t xml:space="preserve">3.1. Методи і прийоми </w:t>
      </w:r>
      <w:r w:rsidR="00AB61D1" w:rsidRPr="00AB61D1">
        <w:rPr>
          <w:rFonts w:ascii="Times New Roman" w:hAnsi="Times New Roman" w:cs="Times New Roman"/>
          <w:b/>
          <w:sz w:val="28"/>
          <w:szCs w:val="28"/>
          <w:lang w:val="uk-UA"/>
        </w:rPr>
        <w:t xml:space="preserve">долучення </w:t>
      </w:r>
      <w:r w:rsidRPr="00AB61D1">
        <w:rPr>
          <w:rFonts w:ascii="Times New Roman" w:hAnsi="Times New Roman" w:cs="Times New Roman"/>
          <w:b/>
          <w:sz w:val="28"/>
          <w:szCs w:val="28"/>
          <w:lang w:val="uk-UA"/>
        </w:rPr>
        <w:t>біографічн</w:t>
      </w:r>
      <w:r w:rsidR="00E140E5">
        <w:rPr>
          <w:rFonts w:ascii="Times New Roman" w:hAnsi="Times New Roman" w:cs="Times New Roman"/>
          <w:b/>
          <w:sz w:val="28"/>
          <w:szCs w:val="28"/>
          <w:lang w:val="uk-UA"/>
        </w:rPr>
        <w:t xml:space="preserve">ого </w:t>
      </w:r>
      <w:r w:rsidRPr="00AB61D1">
        <w:rPr>
          <w:rFonts w:ascii="Times New Roman" w:hAnsi="Times New Roman" w:cs="Times New Roman"/>
          <w:b/>
          <w:sz w:val="28"/>
          <w:szCs w:val="28"/>
          <w:lang w:val="uk-UA"/>
        </w:rPr>
        <w:t>роман</w:t>
      </w:r>
      <w:r w:rsidR="00E140E5">
        <w:rPr>
          <w:rFonts w:ascii="Times New Roman" w:hAnsi="Times New Roman" w:cs="Times New Roman"/>
          <w:b/>
          <w:sz w:val="28"/>
          <w:szCs w:val="28"/>
          <w:lang w:val="uk-UA"/>
        </w:rPr>
        <w:t>у</w:t>
      </w:r>
      <w:r w:rsidRPr="00AB61D1">
        <w:rPr>
          <w:rFonts w:ascii="Times New Roman" w:hAnsi="Times New Roman" w:cs="Times New Roman"/>
          <w:b/>
          <w:sz w:val="28"/>
          <w:szCs w:val="28"/>
          <w:lang w:val="uk-UA"/>
        </w:rPr>
        <w:t xml:space="preserve"> Дж. Барнса </w:t>
      </w:r>
      <w:r w:rsidR="00E140E5">
        <w:rPr>
          <w:rFonts w:ascii="Times New Roman" w:hAnsi="Times New Roman" w:cs="Times New Roman"/>
          <w:b/>
          <w:sz w:val="28"/>
          <w:szCs w:val="28"/>
          <w:lang w:val="uk-UA"/>
        </w:rPr>
        <w:t xml:space="preserve">до освітнього процесу </w:t>
      </w:r>
      <w:r w:rsidRPr="00AB61D1">
        <w:rPr>
          <w:rFonts w:ascii="Times New Roman" w:hAnsi="Times New Roman" w:cs="Times New Roman"/>
          <w:b/>
          <w:sz w:val="28"/>
          <w:szCs w:val="28"/>
          <w:lang w:val="uk-UA"/>
        </w:rPr>
        <w:t>на уроках зарубіжно</w:t>
      </w:r>
      <w:r w:rsidR="00AB61D1" w:rsidRPr="00AB61D1">
        <w:rPr>
          <w:rFonts w:ascii="Times New Roman" w:hAnsi="Times New Roman" w:cs="Times New Roman"/>
          <w:b/>
          <w:sz w:val="28"/>
          <w:szCs w:val="28"/>
          <w:lang w:val="uk-UA"/>
        </w:rPr>
        <w:t>ї літератури</w:t>
      </w:r>
    </w:p>
    <w:p w:rsidR="00E140E5" w:rsidRPr="005328CF" w:rsidRDefault="00E140E5" w:rsidP="00E140E5">
      <w:pPr>
        <w:spacing w:after="0" w:line="360" w:lineRule="auto"/>
        <w:ind w:left="851"/>
        <w:jc w:val="both"/>
        <w:rPr>
          <w:rStyle w:val="a4"/>
          <w:rFonts w:ascii="Times New Roman" w:hAnsi="Times New Roman" w:cs="Times New Roman"/>
          <w:b/>
          <w:i w:val="0"/>
          <w:iCs w:val="0"/>
          <w:sz w:val="28"/>
          <w:szCs w:val="28"/>
          <w:lang w:val="uk-UA"/>
        </w:rPr>
      </w:pP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Роман «Папуга Флобера» – це дослідження англійським лікарем Джеффрі Брейтуейтом життя і творчості французького письменника Гюстава Флобера. Історичне минуле, пов’язане із біографією Г. Флобера, інтерпретується з різних боків. Оповідь в романі ведеться від імені Брейтуейта, який відвідує місця, пов’язані із життям і творчістю Г. Флобера. Відомо, що під час написання повісті «Проста душа» на столі Флобера стояло опудало папуги, яке ймовірно і надихнуло його на створення образу папуги Лулу.</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У двох музеях Брейтуейт знаходить два опудала, які, як прийнято вважати, колись належали Флоберу. Для протагоніста особливо важливо розібратися в тому, яке із двох опудал є справжнім. Спроба з’ясувати це перетворюється на розгорнутий аналіз творчої постаті письменника та його життя.</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У своєму дослідженні Брейтуейт звертається до різноманітних джерел і враховує різні погляди, дослухається до різноманітних точок зору. Усі вони відрізняються одна від одної, інколи навіть суперечать одна одній. Таким способом в романі дотримано принцип множинності істин. Окрім того, джерела не вибудовуються у вигляді певної ієрархії, усі документи, листи, свідчення розглядаються як рівнозначні. Усі ці документи і свідчення мають свою цінність і заслуговують на довіру. Відсутність ієрархії заплутує читача, який губиться у великій кількості фактів і документів, жоден із яких неможливо або підтвердити, або спростувати.</w:t>
      </w:r>
    </w:p>
    <w:p w:rsidR="00F44A52" w:rsidRPr="005328CF" w:rsidRDefault="00F44A52" w:rsidP="00F44A52">
      <w:pPr>
        <w:spacing w:after="0" w:line="360" w:lineRule="auto"/>
        <w:ind w:firstLine="851"/>
        <w:jc w:val="both"/>
        <w:rPr>
          <w:rFonts w:ascii="Times New Roman" w:hAnsi="Times New Roman" w:cs="Times New Roman"/>
          <w:i/>
          <w:sz w:val="28"/>
          <w:szCs w:val="28"/>
          <w:lang w:val="uk-UA"/>
        </w:rPr>
      </w:pPr>
      <w:r w:rsidRPr="005328CF">
        <w:rPr>
          <w:rFonts w:ascii="Times New Roman" w:hAnsi="Times New Roman" w:cs="Times New Roman"/>
          <w:sz w:val="28"/>
          <w:szCs w:val="28"/>
          <w:lang w:val="uk-UA"/>
        </w:rPr>
        <w:t>Навіть сам оповідач</w:t>
      </w:r>
      <w:r w:rsidR="00C71AE9">
        <w:rPr>
          <w:rFonts w:ascii="Times New Roman" w:hAnsi="Times New Roman" w:cs="Times New Roman"/>
          <w:sz w:val="28"/>
          <w:szCs w:val="28"/>
          <w:lang w:val="uk-UA"/>
        </w:rPr>
        <w:t>, ніби навмисне підкреслює автор,</w:t>
      </w:r>
      <w:r w:rsidRPr="005328CF">
        <w:rPr>
          <w:rFonts w:ascii="Times New Roman" w:hAnsi="Times New Roman" w:cs="Times New Roman"/>
          <w:sz w:val="28"/>
          <w:szCs w:val="28"/>
          <w:lang w:val="uk-UA"/>
        </w:rPr>
        <w:t xml:space="preserve"> сумнівається, що ці пошуки допоможуть йому знайти істину: </w:t>
      </w:r>
      <w:r w:rsidRPr="005328CF">
        <w:rPr>
          <w:rFonts w:ascii="Times New Roman" w:hAnsi="Times New Roman" w:cs="Times New Roman"/>
          <w:i/>
          <w:sz w:val="28"/>
          <w:szCs w:val="28"/>
          <w:lang w:val="uk-UA"/>
        </w:rPr>
        <w:t xml:space="preserve">«We can study files for decades, but every so often we are tempted to throw up our hands and declare that history is </w:t>
      </w:r>
      <w:r w:rsidRPr="005328CF">
        <w:rPr>
          <w:rFonts w:ascii="Times New Roman" w:hAnsi="Times New Roman" w:cs="Times New Roman"/>
          <w:i/>
          <w:sz w:val="28"/>
          <w:szCs w:val="28"/>
          <w:lang w:val="uk-UA"/>
        </w:rPr>
        <w:lastRenderedPageBreak/>
        <w:t xml:space="preserve">merely another literary genre: the past is autobiographical fiction pretending to be a parliamentary report» </w:t>
      </w:r>
      <w:r w:rsidRPr="005328CF">
        <w:rPr>
          <w:rFonts w:ascii="Times New Roman" w:hAnsi="Times New Roman" w:cs="Times New Roman"/>
          <w:sz w:val="28"/>
          <w:szCs w:val="28"/>
          <w:lang w:val="uk-UA"/>
        </w:rPr>
        <w:t>[</w:t>
      </w:r>
      <w:r w:rsidR="00C71AE9">
        <w:rPr>
          <w:rFonts w:ascii="Times New Roman" w:hAnsi="Times New Roman" w:cs="Times New Roman"/>
          <w:sz w:val="28"/>
          <w:szCs w:val="28"/>
          <w:lang w:val="uk-UA"/>
        </w:rPr>
        <w:t>73</w:t>
      </w:r>
      <w:r w:rsidRPr="005328CF">
        <w:rPr>
          <w:rFonts w:ascii="Times New Roman" w:hAnsi="Times New Roman" w:cs="Times New Roman"/>
          <w:sz w:val="28"/>
          <w:szCs w:val="28"/>
          <w:lang w:val="uk-UA"/>
        </w:rPr>
        <w:t>]</w:t>
      </w:r>
      <w:r w:rsidRPr="005328CF">
        <w:rPr>
          <w:rFonts w:ascii="Times New Roman" w:hAnsi="Times New Roman" w:cs="Times New Roman"/>
          <w:i/>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Три представлені в романі варіанти хронології життя </w:t>
      </w:r>
      <w:r w:rsidR="00C71AE9">
        <w:rPr>
          <w:rFonts w:ascii="Times New Roman" w:hAnsi="Times New Roman" w:cs="Times New Roman"/>
          <w:sz w:val="28"/>
          <w:szCs w:val="28"/>
          <w:lang w:val="uk-UA"/>
        </w:rPr>
        <w:t>Г. </w:t>
      </w:r>
      <w:r w:rsidRPr="005328CF">
        <w:rPr>
          <w:rFonts w:ascii="Times New Roman" w:hAnsi="Times New Roman" w:cs="Times New Roman"/>
          <w:sz w:val="28"/>
          <w:szCs w:val="28"/>
          <w:lang w:val="uk-UA"/>
        </w:rPr>
        <w:t>Флобера висвітлюють життя письменника по різному, іноді ці версії суперечать одна одній. Як результат, образ Флобера постає неоднозначним. Оповідь від першої особи постійно переривається самостійними вставними текстами. Особистість Флобера показана із несподіваних ракурсів: через паралелі із тваринним світом (глава «Бестіарій Флобера»), історію ненаписаних книг («Апокрифи Флобера»), оповідання про подорожі і залізниці (глава «Залізничний путівник світом Флобера»).</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Дж. Барнс вдається до використання різноманітних жанрових форм (роман-біографія, роман-подорож, роман-сповідь, роман-хроніка, пародія на детектив, пародія на біографію).</w:t>
      </w:r>
    </w:p>
    <w:p w:rsidR="00DB5ED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Оповідь в романі фрагментарна, що відтворює відчуття невизначеності і відсутності єдиного орієнтиру. У романі присутні спогади друзів Флобера (Дю Кана, Луї Буйє), листи, нотатки самого письменника. Звернення до різноманітних джерел сприяє відчуттю плюралізму точок зору. Він постає через використання текстів різного характеру,</w:t>
      </w:r>
      <w:r w:rsidR="00DB5EDF">
        <w:rPr>
          <w:rFonts w:ascii="Times New Roman" w:hAnsi="Times New Roman" w:cs="Times New Roman"/>
          <w:sz w:val="28"/>
          <w:szCs w:val="28"/>
          <w:lang w:val="uk-UA"/>
        </w:rPr>
        <w:t xml:space="preserve"> документальних і особистісних.</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Словники, лексика, залізничний путівник, апокрифи, листи, екзаменаційні білети додають щоразу нових варіантів точок зору на постать письменника. Навіть вигадана версія Луїзи Коле постає цілком реалістичною і ймовірною («Версія Луїзи Коле»). Минуле видається зникаючим берегом, який стає усе більш нечітким і розмитим: «</w:t>
      </w:r>
      <w:r w:rsidRPr="005328CF">
        <w:rPr>
          <w:rFonts w:ascii="Times New Roman" w:hAnsi="Times New Roman" w:cs="Times New Roman"/>
          <w:i/>
          <w:sz w:val="28"/>
          <w:szCs w:val="28"/>
          <w:lang w:val="uk-UA"/>
        </w:rPr>
        <w:t xml:space="preserve">The past is a distant, receding coastline, and we are all in the same boat. Along the stern rail there is a line of telescopes; each brings the shore into focus at a given distance. If the boat is becalmed, one of the telescopes will be in continual use; it will seem to tell the whole, the unchanging truth. But this is an illusion; and as the boat sets off again, we return to our normal activity: scurrying from one telescope to another, seeing </w:t>
      </w:r>
      <w:r w:rsidRPr="005328CF">
        <w:rPr>
          <w:rFonts w:ascii="Times New Roman" w:hAnsi="Times New Roman" w:cs="Times New Roman"/>
          <w:i/>
          <w:sz w:val="28"/>
          <w:szCs w:val="28"/>
          <w:lang w:val="uk-UA"/>
        </w:rPr>
        <w:lastRenderedPageBreak/>
        <w:t>the sharpness fade in one, waiting for the blur to clear in another. And when the blur does clear, we imagine that we have made it do so all by ourselves»</w:t>
      </w:r>
      <w:r w:rsidRPr="005328CF">
        <w:rPr>
          <w:rFonts w:ascii="Times New Roman" w:hAnsi="Times New Roman" w:cs="Times New Roman"/>
          <w:sz w:val="28"/>
          <w:szCs w:val="28"/>
          <w:lang w:val="uk-UA"/>
        </w:rPr>
        <w:t xml:space="preserve"> [</w:t>
      </w:r>
      <w:r w:rsidR="00DB5EDF">
        <w:rPr>
          <w:rFonts w:ascii="Times New Roman" w:hAnsi="Times New Roman" w:cs="Times New Roman"/>
          <w:sz w:val="28"/>
          <w:szCs w:val="28"/>
          <w:lang w:val="uk-UA"/>
        </w:rPr>
        <w:t>73</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У романі домінує постмодерністський погляд на дійсність як ще не пізнану і не визначену, у якій все відносно. «Для Барнса обізнаність із датами і подіями минулого є безглуздям, оскільки воно абсолютно нічого не дає людині і жодним чином не допомагає їй розібратися в тому хаосі історії, який її оточує» [2, с. 152].</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Однак не лише минуле, а й теперішнє виявляється не менш складним, парадоксальним і незрозумілим. Досліджуючи творчість і біографію письменника, герой аналізує самого себе. Таким чином, біографічний роман стає продуктивним жанром для самопізнання і саморефлексії.</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До роздумів Брейтуейта долучені історичні події далекого минулого, факти із життя його улюбленого письменника або героїв книг </w:t>
      </w:r>
      <w:r w:rsidR="00DB5EDF">
        <w:rPr>
          <w:rFonts w:ascii="Times New Roman" w:hAnsi="Times New Roman" w:cs="Times New Roman"/>
          <w:sz w:val="28"/>
          <w:szCs w:val="28"/>
          <w:lang w:val="uk-UA"/>
        </w:rPr>
        <w:t>Г. </w:t>
      </w:r>
      <w:r w:rsidRPr="005328CF">
        <w:rPr>
          <w:rFonts w:ascii="Times New Roman" w:hAnsi="Times New Roman" w:cs="Times New Roman"/>
          <w:sz w:val="28"/>
          <w:szCs w:val="28"/>
          <w:lang w:val="uk-UA"/>
        </w:rPr>
        <w:t>Флобера. У романі це реалізується через цитати та інтертекстуальність. У романі втілено основний постулат постмодерністського світовідчуття: абсолютної істини не існує, вона недосяжна. «</w:t>
      </w:r>
      <w:r w:rsidRPr="005328CF">
        <w:rPr>
          <w:rFonts w:ascii="Times New Roman" w:hAnsi="Times New Roman" w:cs="Times New Roman"/>
          <w:i/>
          <w:sz w:val="28"/>
          <w:szCs w:val="28"/>
          <w:lang w:val="uk-UA"/>
        </w:rPr>
        <w:t>So how do we seize the past? As it recedes, does it come into focus? Some think so. We know more, we discover extra documents, we use infra-red light to pierce erasures in the correspondence, and we are free of contemporary prejudice; so we understand better. Is that it? I wonder»</w:t>
      </w:r>
      <w:r w:rsidR="00DB5EDF">
        <w:rPr>
          <w:rFonts w:ascii="Times New Roman" w:hAnsi="Times New Roman" w:cs="Times New Roman"/>
          <w:sz w:val="28"/>
          <w:szCs w:val="28"/>
          <w:lang w:val="uk-UA"/>
        </w:rPr>
        <w:t xml:space="preserve"> [73</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Особливо це стосується минулого. Брейтуейт провадить далі своє дослідження, він зацікавлений пошуком, але чим далі він рухається, тим частіше повторює: </w:t>
      </w:r>
      <w:r w:rsidRPr="005328CF">
        <w:rPr>
          <w:rFonts w:ascii="Times New Roman" w:hAnsi="Times New Roman" w:cs="Times New Roman"/>
          <w:i/>
          <w:sz w:val="28"/>
          <w:szCs w:val="28"/>
          <w:lang w:val="uk-UA"/>
        </w:rPr>
        <w:t xml:space="preserve">«So how do we seize the past?» </w:t>
      </w:r>
      <w:r w:rsidRPr="005328CF">
        <w:rPr>
          <w:rFonts w:ascii="Times New Roman" w:hAnsi="Times New Roman" w:cs="Times New Roman"/>
          <w:sz w:val="28"/>
          <w:szCs w:val="28"/>
          <w:lang w:val="uk-UA"/>
        </w:rPr>
        <w:t>[</w:t>
      </w:r>
      <w:r w:rsidR="00DB5EDF">
        <w:rPr>
          <w:rFonts w:ascii="Times New Roman" w:hAnsi="Times New Roman" w:cs="Times New Roman"/>
          <w:sz w:val="28"/>
          <w:szCs w:val="28"/>
          <w:lang w:val="uk-UA"/>
        </w:rPr>
        <w:t>73</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Сприйняття минулого в романі суперечить загальноприйнятим трактуванням. Усталені уявлення про події історії піддаються несподіваному перегляду. «Барнсу здаються ненадійними причинно-наслідкові зв’язки між подіями, а погляд історика – занадто суб’єктивним, звідси і з’являється та недовіра до офіційних версій того, що відбулося в далекі епохи, до того, що у працях французьких філософів-постструктуралістів було визначено як «великі метаоповіді» [</w:t>
      </w:r>
      <w:r w:rsidR="00DB5EDF">
        <w:rPr>
          <w:rFonts w:ascii="Times New Roman" w:hAnsi="Times New Roman" w:cs="Times New Roman"/>
          <w:sz w:val="28"/>
          <w:szCs w:val="28"/>
          <w:lang w:val="uk-UA"/>
        </w:rPr>
        <w:t>65</w:t>
      </w:r>
      <w:r w:rsidRPr="005328CF">
        <w:rPr>
          <w:rFonts w:ascii="Times New Roman" w:hAnsi="Times New Roman" w:cs="Times New Roman"/>
          <w:sz w:val="28"/>
          <w:szCs w:val="28"/>
          <w:lang w:val="uk-UA"/>
        </w:rPr>
        <w:t>, c. 251].</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 xml:space="preserve">Застиглі істини засвоюються з дитинства і домінують у свідомості людей. Будь-яке відхилення від них наводить паніку і сум’яття. Таке почуття знайоме і оповідачеві, який знову задається питанням: </w:t>
      </w:r>
      <w:r w:rsidRPr="005328CF">
        <w:rPr>
          <w:rFonts w:ascii="Times New Roman" w:hAnsi="Times New Roman" w:cs="Times New Roman"/>
          <w:i/>
          <w:sz w:val="28"/>
          <w:szCs w:val="28"/>
          <w:lang w:val="uk-UA"/>
        </w:rPr>
        <w:t xml:space="preserve">«How do we seize the past? How do we seize the foreign past? We read, we learn, we ask, we remember, we are humble; and then a casual detail shifts everything» </w:t>
      </w:r>
      <w:r w:rsidR="00714056">
        <w:rPr>
          <w:rFonts w:ascii="Times New Roman" w:hAnsi="Times New Roman" w:cs="Times New Roman"/>
          <w:sz w:val="28"/>
          <w:szCs w:val="28"/>
          <w:lang w:val="uk-UA"/>
        </w:rPr>
        <w:t>[73</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Подія на початку роману доводить, наскільки сильними є отримані або насаджені раніше відомості. Коли протагоніст-оповідач знаходить другого папугу, думка про справжність першого опудала так сильно усталилась у його свідомості, що він шукає доказів на підтвердження того, що другий папуга є підробкою, але усвідомлює несправедливість такого висновку: </w:t>
      </w:r>
      <w:r w:rsidRPr="005328CF">
        <w:rPr>
          <w:rFonts w:ascii="Times New Roman" w:hAnsi="Times New Roman" w:cs="Times New Roman"/>
          <w:i/>
          <w:sz w:val="28"/>
          <w:szCs w:val="28"/>
          <w:lang w:val="uk-UA"/>
        </w:rPr>
        <w:t xml:space="preserve">«How do you compare two parrots, one already idealised by memory and metaphor, the other a squawking intruder? My initial response was that the second seemed less authentic than the first, mainly because it had a more benign air. The head was set straighter on the body, and its expression was less irritating than that of the bird at the Hôtel-Dieu. Then I realised the fallacy in this: Flaubert, after all, hadn't been given a choice of parrots; and even this second one, which looked the calmer company, might well get on your nerves after a couple of weeks» </w:t>
      </w:r>
      <w:r w:rsidR="00714056">
        <w:rPr>
          <w:rFonts w:ascii="Times New Roman" w:hAnsi="Times New Roman" w:cs="Times New Roman"/>
          <w:sz w:val="28"/>
          <w:szCs w:val="28"/>
          <w:lang w:val="uk-UA"/>
        </w:rPr>
        <w:t>[73</w:t>
      </w:r>
      <w:r w:rsidRPr="005328CF">
        <w:rPr>
          <w:rFonts w:ascii="Times New Roman" w:hAnsi="Times New Roman" w:cs="Times New Roman"/>
          <w:sz w:val="28"/>
          <w:szCs w:val="28"/>
          <w:lang w:val="uk-UA"/>
        </w:rPr>
        <w:t>].</w:t>
      </w:r>
    </w:p>
    <w:p w:rsidR="00F44A52" w:rsidRPr="005328CF" w:rsidRDefault="00F44A52" w:rsidP="00F44A52">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Істина про Флобера так і залишилась непізнаною. Однак ця постмодерністська концепція не залишає читача розчарованим, а надає йому можливість поміркувати над нерозкритою загадкою минулого. Таким чином, підхід до історичного минулого в романі «Папуга Флобера» відповідає основним ідеям світосприйняття у постмодернізмі і виводить до принципів плюралізму і релятивізму, а також дозволяє реалізувати художні прийоми інтертекстуальності і фрагментарності.</w:t>
      </w:r>
    </w:p>
    <w:p w:rsidR="00F44A52" w:rsidRPr="005328CF" w:rsidRDefault="00F44A52" w:rsidP="00F44A52">
      <w:pPr>
        <w:rPr>
          <w:rFonts w:ascii="Times New Roman" w:hAnsi="Times New Roman" w:cs="Times New Roman"/>
          <w:sz w:val="28"/>
          <w:szCs w:val="28"/>
          <w:lang w:val="uk-UA"/>
        </w:rPr>
      </w:pPr>
      <w:r w:rsidRPr="005328CF">
        <w:rPr>
          <w:rFonts w:ascii="Times New Roman" w:hAnsi="Times New Roman" w:cs="Times New Roman"/>
          <w:sz w:val="28"/>
          <w:szCs w:val="28"/>
          <w:lang w:val="uk-UA"/>
        </w:rPr>
        <w:br w:type="page"/>
      </w:r>
    </w:p>
    <w:p w:rsidR="00F44A52" w:rsidRPr="005328CF" w:rsidRDefault="00F44A52" w:rsidP="00567947">
      <w:pPr>
        <w:spacing w:after="0" w:line="360" w:lineRule="auto"/>
        <w:ind w:left="851"/>
        <w:jc w:val="both"/>
        <w:rPr>
          <w:rStyle w:val="a4"/>
          <w:rFonts w:ascii="Times New Roman" w:hAnsi="Times New Roman" w:cs="Times New Roman"/>
          <w:b/>
          <w:i w:val="0"/>
          <w:sz w:val="28"/>
          <w:szCs w:val="28"/>
          <w:shd w:val="clear" w:color="auto" w:fill="FFFFFF"/>
          <w:lang w:val="uk-UA"/>
        </w:rPr>
      </w:pPr>
      <w:r w:rsidRPr="005328CF">
        <w:rPr>
          <w:rStyle w:val="a4"/>
          <w:rFonts w:ascii="Times New Roman" w:hAnsi="Times New Roman" w:cs="Times New Roman"/>
          <w:b/>
          <w:i w:val="0"/>
          <w:sz w:val="28"/>
          <w:szCs w:val="28"/>
          <w:shd w:val="clear" w:color="auto" w:fill="FFFFFF"/>
          <w:lang w:val="uk-UA"/>
        </w:rPr>
        <w:lastRenderedPageBreak/>
        <w:t>3.2. Методи і прийоми долучення тексту П. Акройда «Лондон: Біографія» до освітнього процесу в профільній школі</w:t>
      </w:r>
    </w:p>
    <w:p w:rsidR="00F44A52" w:rsidRPr="005328CF" w:rsidRDefault="00F44A52" w:rsidP="00567947">
      <w:pPr>
        <w:spacing w:after="0" w:line="360" w:lineRule="auto"/>
        <w:ind w:left="851"/>
        <w:jc w:val="both"/>
        <w:rPr>
          <w:rStyle w:val="a4"/>
          <w:rFonts w:ascii="Times New Roman" w:hAnsi="Times New Roman" w:cs="Times New Roman"/>
          <w:i w:val="0"/>
          <w:iCs w:val="0"/>
          <w:sz w:val="28"/>
          <w:szCs w:val="28"/>
          <w:lang w:val="uk-UA"/>
        </w:rPr>
      </w:pP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Біографія, як один жанрів сучасної літератури, що нині найактивніше розвивається, дозволяє вести мову про складність сучасного розуміння принципів англійського історичного роману (нагадаємо, що у термінологічному апараті західного літературознавства таке визначення щодо біографічного жанру цілком справедливе).</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В об’єктиві нашої уваги ро</w:t>
      </w:r>
      <w:r w:rsidR="00567947">
        <w:rPr>
          <w:rFonts w:ascii="Times New Roman" w:eastAsia="TimesNewRoman" w:hAnsi="Times New Roman" w:cs="Times New Roman"/>
          <w:sz w:val="28"/>
          <w:szCs w:val="28"/>
          <w:lang w:val="uk-UA" w:eastAsia="en-US"/>
        </w:rPr>
        <w:t>ман П. Акройда «Лондон: Біографі</w:t>
      </w:r>
      <w:r w:rsidRPr="005328CF">
        <w:rPr>
          <w:rFonts w:ascii="Times New Roman" w:eastAsia="TimesNewRoman" w:hAnsi="Times New Roman" w:cs="Times New Roman"/>
          <w:sz w:val="28"/>
          <w:szCs w:val="28"/>
          <w:lang w:val="uk-UA" w:eastAsia="en-US"/>
        </w:rPr>
        <w:t>я» (2000). Образ Лондона – один із найбільш значимих образів в традиції англійської літератури і один із центральних у творчості П. Акройда (про що вже зазначалося вище). Таким чином творчість письменника долучена до творення традиції «міського тексту» ("тексту міста") або «міської міфології». У такому ракурсу вивчення образ Лондона, створений П. Акройдом, доречно порівнювати із образом Дубліна, створеним модерністом Дж. Джойсом на сторінках оповідань, що увійшли до складу збірки "Дублінці".</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Ведучи мову про особливості творення образу міста і "міського тексту" у національній культурі, потрібно звертати увагу на те, що вони наділені унікальними змістами. Місто одночасно може бути вигаданим і реальним, і текстуально у творах завжди представлені ці обидві площини. Місто постає ідеальним сховком культурної та історичної пам’яті. У процесі постійних змін, перетворень, у зіставленні із сучасним станом речей воно ніби заново породжує своє минуле, оскільки пам’ять міста нагадує постійну, вічну пам’ять, в якій одночасно існує минуле і теперішнє, і минуле народжується знову шляхом нових інтерпретацій, гри з попередніми текстами або цитацій, аж до повторення, при чому в даному випадку не йдеться про плагіат, а повторення, навпаки, вітається і підкреслюється.</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 xml:space="preserve">На думку Ю. Лотмана, вченого, який стояв біля витоків теорії "міського тексту", місто – генератор культури, зібрання текстів, кодів, інтерпретацій і думок. Для англійської культури Лондон – це вмістилище </w:t>
      </w:r>
      <w:r w:rsidRPr="005328CF">
        <w:rPr>
          <w:rFonts w:ascii="Times New Roman" w:eastAsia="TimesNewRoman" w:hAnsi="Times New Roman" w:cs="Times New Roman"/>
          <w:sz w:val="28"/>
          <w:szCs w:val="28"/>
          <w:lang w:val="uk-UA" w:eastAsia="en-US"/>
        </w:rPr>
        <w:lastRenderedPageBreak/>
        <w:t>текстів, які одночасно співвіднесені із різними епохами і культурними рівнями. Протягом століть Лондон супроводжував героїв англійської літератури, вступаючи в «діалогічні відносини із людиною».</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Саме тому доцільною порадою щодо залучення тексту П. Акройда до шкільного курсу зарубіжної літератури стане використання фрагментів "тексту міста" під час вивчення творчості Ч. Діккенса, В. Шекспіра.</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Місто в оповіді постає як «повноцінний персонаж, здатний впливати на події», а також виступає як складний семіотичний механізм. У багатьох інтерв’ю Акройд пояснював причини, що спонукали його взятися за Лондон як об’єкт дослідження. Письменник зізнавався, що його найперше цікавили образи візіонерів (visionary). Точного визначення цього терміна дослідники творчості письменника не знаходять, але спираючись на імена письменників, яких Акройд наводить як своїх авторитетів у цьому питанні (це Дж. Чосер, В. Шекспір, Т. Мор, Дж. Мільтон, В. Блейк, Ч. Діккенс, О. Вайльд), можна припустити, що маються на увазі ті, хто володіє даром по-новому бачити і сприймати оточуючий світ. До того ж візіонери Акройда так чи інакше мали відношення до Лондона, були його мешканцями, тобто кокні (розмовляли одним із найбільш розповсюджених лондонських діалектів – сockney). Саме тому не дивує той факт, що створивши біографії відомих лондонців, письменник звернувся до теми вивчення міста, в якому вони проживали.</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 xml:space="preserve">Звернемося до заголовку: винесена </w:t>
      </w:r>
      <w:r w:rsidR="00567947">
        <w:rPr>
          <w:rFonts w:ascii="Times New Roman" w:eastAsia="TimesNewRoman" w:hAnsi="Times New Roman" w:cs="Times New Roman"/>
          <w:sz w:val="28"/>
          <w:szCs w:val="28"/>
          <w:lang w:val="uk-UA" w:eastAsia="en-US"/>
        </w:rPr>
        <w:t xml:space="preserve">П. Акройдом </w:t>
      </w:r>
      <w:r w:rsidRPr="005328CF">
        <w:rPr>
          <w:rFonts w:ascii="Times New Roman" w:eastAsia="TimesNewRoman" w:hAnsi="Times New Roman" w:cs="Times New Roman"/>
          <w:sz w:val="28"/>
          <w:szCs w:val="28"/>
          <w:lang w:val="uk-UA" w:eastAsia="en-US"/>
        </w:rPr>
        <w:t xml:space="preserve">на перше місце назва столиці найбільшої держави з імперським минулим змушує читача очікувати певного цілеспрямованого історичного дослідження. Однак тут відсутнє історичне тло – Лондон постає ніби відірваним від країни, чиєю столицею він є. Друга частина назви – «Біографія» – спрямовує читацьке очікування в бік більш приватної, окремої історії. Однак і це жанрове визначення не реалізується у всій повноті. У класичному розумінні біографія являє собою «життєпис», тобто опис і аналіз хронологічно вибудуваних подій із життя протагоніста. Насправді ж Акройд дотримується такої вказівки лише в загальних рисах. Хронологія викладу подій дотримана лише у зведеній </w:t>
      </w:r>
      <w:r w:rsidRPr="005328CF">
        <w:rPr>
          <w:rFonts w:ascii="Times New Roman" w:eastAsia="TimesNewRoman" w:hAnsi="Times New Roman" w:cs="Times New Roman"/>
          <w:sz w:val="28"/>
          <w:szCs w:val="28"/>
          <w:lang w:val="uk-UA" w:eastAsia="en-US"/>
        </w:rPr>
        <w:lastRenderedPageBreak/>
        <w:t>хронологічній таблиці, якою відкривається оповідь. Автор активно використовує такі художні прийоми, як проспекція та ретроспекція. Крім того, автор концентрує увагу читача зовсім не на великих досягненнях або подіях, пов’язаних із Лондоном, а на атрибутах повсякденності, на буденному житті міста. Лондон від перших же сторінок твору постає перед читачем в образі людини: «Уявлення про Лондон як про людське тіло є вражаюче неповторним. воно перегукується з піктографічними символами Міста Божого – містичного тіла, голова якого представлена Ісусом Христом, а інші частини – його громадянами. Лондон зображували також у вигляді молодого хлопця з вільно розпростертими руками; ця фігура, хоча й запозичена із бронзових скульптур Римської доби, уособлює енергію й ентузіазм великого міста, що безупинно розширюється навсібіч гігантськими хвилями прогресу та впевненості у власних силах. Можливо, саме в ній і криється, за висловом поета, "гаряче серце Лондона"»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21].</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Передмова, названа "Місто як тіло", звертає увагу читача на тілесність Лондона, притаманну йому "ненаситність і плотоядність": «міста хижого і ненажеливого, озочого до людей і харчу, товарів і алкоголю; він безперервно споживає й випорожнюється, перебуваючи в постійному стані хтивості та жадоби»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21]. Ця характеристика свідомо занижує традиційно високий гуманістичний образ столиці.</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Акройд розвиває образ Лондона як живої істоти: місто народжується, ому притаманні ріст і розвиток. В главі "Море" Лондон постає перед нами як зародок, що купається у хвилях Атлантики. Наступна глава – «Каміння» – також змальовує картину народження міста, проте Лондон у ній постає більш схожим на «гомункула», створеного із глини та «кісткової речовини доісторичних часів»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29].</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 xml:space="preserve">Таким чином остаточно формується подвійне враження про природу міста як одухотвореної істоти і як людиноподібного конструкта. Якщо ж згадати попередні романи П. Акройда ("Голем із Лаймхауза" або "Будинок доктора Ді"), в яких порушується проблема штучного творення життя, то </w:t>
      </w:r>
      <w:r w:rsidRPr="005328CF">
        <w:rPr>
          <w:rFonts w:ascii="Times New Roman" w:eastAsia="TimesNewRoman" w:hAnsi="Times New Roman" w:cs="Times New Roman"/>
          <w:sz w:val="28"/>
          <w:szCs w:val="28"/>
          <w:lang w:val="uk-UA" w:eastAsia="en-US"/>
        </w:rPr>
        <w:lastRenderedPageBreak/>
        <w:t>характер міста набуває ще більш яскравих рис: нерозривне сусідство народження і смерті, світлої радості і містичного жаху (згадаємо "Домбі і син" Ч. Діккенса), що рівнозначно в характері Лондона.</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Лондон нагадує то безневинну дитину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xml:space="preserve"> с. 105], то юнака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135], то постає в образі хворого старого або й мертвяка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xml:space="preserve"> с. 171]. Це і місто-сон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38], і святе видовище, і примара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151], морок, те, що з’являється під ч</w:t>
      </w:r>
      <w:r w:rsidR="00714056">
        <w:rPr>
          <w:rFonts w:ascii="Times New Roman" w:eastAsia="TimesNewRoman" w:hAnsi="Times New Roman" w:cs="Times New Roman"/>
          <w:sz w:val="28"/>
          <w:szCs w:val="28"/>
          <w:lang w:val="uk-UA" w:eastAsia="en-US"/>
        </w:rPr>
        <w:t>ас лихоманки та істерики [3</w:t>
      </w:r>
      <w:r w:rsidRPr="005328CF">
        <w:rPr>
          <w:rFonts w:ascii="Times New Roman" w:eastAsia="TimesNewRoman" w:hAnsi="Times New Roman" w:cs="Times New Roman"/>
          <w:sz w:val="28"/>
          <w:szCs w:val="28"/>
          <w:lang w:val="uk-UA" w:eastAsia="en-US"/>
        </w:rPr>
        <w:t>, с. 346].</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Визначаючи характер міста, Акройд вказує на поєднання в ньому веселощів і первісного жаху і символом його називає театр, що об’єднав в якому об’єднались краса і страждання [</w:t>
      </w:r>
      <w:r w:rsidR="00714056">
        <w:rPr>
          <w:rFonts w:ascii="Times New Roman" w:eastAsia="TimesNewRoman" w:hAnsi="Times New Roman" w:cs="Times New Roman"/>
          <w:sz w:val="28"/>
          <w:szCs w:val="28"/>
          <w:lang w:val="uk-UA" w:eastAsia="en-US"/>
        </w:rPr>
        <w:t>65</w:t>
      </w:r>
      <w:r w:rsidRPr="005328CF">
        <w:rPr>
          <w:rFonts w:ascii="Times New Roman" w:eastAsia="TimesNewRoman" w:hAnsi="Times New Roman" w:cs="Times New Roman"/>
          <w:sz w:val="28"/>
          <w:szCs w:val="28"/>
          <w:lang w:val="uk-UA" w:eastAsia="en-US"/>
        </w:rPr>
        <w:t>, с. 189].</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Досліджуючи історію назви міста, Акройд наводить різні варіанти її етимології. У зв’язку з цим письменник говорить про «особливий вид задоволення» [Лондон, с. 31], який дає вченому історія, породжуючи численні здогади і припущення, цікаві паралелі й збіги, що роблять ці гіпотези цікавішими за традиційні фантазії новоявлених екстрасенсів-географів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32] і відкриває небачений простір для уяви як способу пізнання минулого. Питання назви міста, шляхів виникнення його імені висуває проблему мови як засобу зв’язку між поколіннями і часами, як охоронця пам’яті. Однак і тут виринає проблема двійництва, яка так і невирішується, оскільки мова так само легко здатна увести в оману невмілого, недосвідченого мандрівника, поставивши його перед "лабіринтом знаків"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216].</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Дослідники творчості авторів-постмодерністів припускають, що феномен історії міста як біографії у творчості конкретно П. Акройда виник під впливом саме постмодерністської естетики. Постмодернізм стирає межі між суб’єктом і об’єктом, а відтак максимально об’єктивна даність міста набуває рис незавершеності, суб’єктивності, властивих окремій людській істоті.</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 xml:space="preserve">Існує велика кількість творів, як наукових, так і художніх, присвячених Лондону. П. Акройд неодноразово згадує їх у своєму романі, </w:t>
      </w:r>
      <w:r w:rsidRPr="005328CF">
        <w:rPr>
          <w:rFonts w:ascii="Times New Roman" w:eastAsia="TimesNewRoman" w:hAnsi="Times New Roman" w:cs="Times New Roman"/>
          <w:sz w:val="28"/>
          <w:szCs w:val="28"/>
          <w:lang w:val="uk-UA" w:eastAsia="en-US"/>
        </w:rPr>
        <w:lastRenderedPageBreak/>
        <w:t xml:space="preserve">наводить фрагменти з них, покликання на них. Однак принципова відмінність книги П. Акройда в тому, що вона відповідає певній меті, сформульованій ним у передмові: </w:t>
      </w:r>
      <w:r w:rsidRPr="005328CF">
        <w:rPr>
          <w:rFonts w:ascii="Times New Roman" w:eastAsia="TimesNewRoman" w:hAnsi="Times New Roman" w:cs="Times New Roman"/>
          <w:i/>
          <w:sz w:val="28"/>
          <w:szCs w:val="28"/>
          <w:lang w:val="uk-UA" w:eastAsia="en-US"/>
        </w:rPr>
        <w:t>«Я – не Вергілій ,який веде майбутніх Данте в подорож царством мертвих із його чітко окресленими колами. Я – лише не впевнений у собі лондонець, що має бажання супроводити інших туди, де сам бував упродовж свого життя»</w:t>
      </w:r>
      <w:r w:rsidRPr="005328CF">
        <w:rPr>
          <w:rFonts w:ascii="Times New Roman" w:eastAsia="TimesNewRoman" w:hAnsi="Times New Roman" w:cs="Times New Roman"/>
          <w:sz w:val="28"/>
          <w:szCs w:val="28"/>
          <w:lang w:val="uk-UA" w:eastAsia="en-US"/>
        </w:rPr>
        <w:t xml:space="preserve">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23].</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Вивчаючи ці, а також знайомлячись з багатьма іншими аналогічними судженнями автора, розуміємо, чому Акройд звернувся саме до жанру біографії міста: для нього принципово важливою є особистісне осмислення, «переживання» міста як події. Цей процес переживання надає історичному факту біографічного змісту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37].</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Біографія Лондона постає і як біографія дослідника, який безпосередньо відчуває життя і рух міста. Письменник звертається до історії міста, яке позначилось на долі своїх мешканців, своїх "дітей". Погоджуємося із думкою дослідників про те, що ця книга наділена усіма рисами «роману-саморефлексії» і дає матеріал для аналізу системи поглядів письменника в цілому.</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Структура роману дозволяє читати твір з будь-якого місця, уподібнює його будову до мозаїчної, додає до сюжету ігрового елементу й підсилює роль читача у конструюванні твору. Особливістю наративної структури роману є окремі художні прийоми, зокрема повтор найбільш значущих образів наприкінці кожного текстового відрізка і на початку наступного за ним. Прийом дозволяє сфокусувати увагу читача на найважливіших, з точки зору письменника, рисах характеру героя. Іншим прийомом можна вважати натяк на важливу рису у світобаченні автора. П. Акройд наголошує на притаманній місту цілісності, єдності та пов’язаності місця і часу, що зберігаються незважаючи на існування величезної кількості окремих особистісних часів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с. 105] і «</w:t>
      </w:r>
      <w:r w:rsidRPr="005328CF">
        <w:rPr>
          <w:rFonts w:ascii="Times New Roman" w:eastAsia="TimesNewRoman" w:hAnsi="Times New Roman" w:cs="Times New Roman"/>
          <w:i/>
          <w:sz w:val="28"/>
          <w:szCs w:val="28"/>
          <w:lang w:val="uk-UA" w:eastAsia="en-US"/>
        </w:rPr>
        <w:t>власних Лондонів у кожного лондонця»</w:t>
      </w:r>
      <w:r w:rsidR="00714056">
        <w:rPr>
          <w:rFonts w:ascii="Times New Roman" w:eastAsia="TimesNewRoman" w:hAnsi="Times New Roman" w:cs="Times New Roman"/>
          <w:sz w:val="28"/>
          <w:szCs w:val="28"/>
          <w:lang w:val="uk-UA" w:eastAsia="en-US"/>
        </w:rPr>
        <w:t xml:space="preserve"> [3</w:t>
      </w:r>
      <w:r w:rsidRPr="005328CF">
        <w:rPr>
          <w:rFonts w:ascii="Times New Roman" w:eastAsia="TimesNewRoman" w:hAnsi="Times New Roman" w:cs="Times New Roman"/>
          <w:sz w:val="28"/>
          <w:szCs w:val="28"/>
          <w:lang w:val="uk-UA" w:eastAsia="en-US"/>
        </w:rPr>
        <w:t>, с.</w:t>
      </w:r>
      <w:r w:rsidR="00714056">
        <w:rPr>
          <w:rFonts w:ascii="Times New Roman" w:eastAsia="TimesNewRoman" w:hAnsi="Times New Roman" w:cs="Times New Roman"/>
          <w:sz w:val="28"/>
          <w:szCs w:val="28"/>
          <w:lang w:val="uk-UA" w:eastAsia="en-US"/>
        </w:rPr>
        <w:t> </w:t>
      </w:r>
      <w:r w:rsidRPr="005328CF">
        <w:rPr>
          <w:rFonts w:ascii="Times New Roman" w:eastAsia="TimesNewRoman" w:hAnsi="Times New Roman" w:cs="Times New Roman"/>
          <w:sz w:val="28"/>
          <w:szCs w:val="28"/>
          <w:lang w:val="uk-UA" w:eastAsia="en-US"/>
        </w:rPr>
        <w:t>870].</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lastRenderedPageBreak/>
        <w:t>Така "ланцюжкова" побудова дозволяє зробити висновок про значимість для авторського світогляду ціннісної категорії історії. Місто як вмістилище історичної пам’яті – в такому образі місто відіграє роль однієї із найбільш значимих в загальному контексті англійської культури періоду межі між ХХ і ХХІ століттями підвалин національної ідентичності.</w:t>
      </w:r>
    </w:p>
    <w:p w:rsidR="005328CF" w:rsidRPr="005328CF" w:rsidRDefault="00F44A52" w:rsidP="005328CF">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Відомо, що у світовій діккенсіані існує поняття «Лондон Діккенса». за творами письменника можна відстежити картографію міста ХІХ століття, щоб пройтися місцями, згаданими у творах письменника. роман П. Акройда також можна долучити для ознайомлення учнів як із Лондоном, зображеним на сторінках романів «Життя Девіда Коперфілда» або «Пригоди Олівера Твіста», так і щоб розповісти про самого письменника. У розділі "Лондон як театр" Акройд пише, що «на початку ХХ століття сцени з романів Діккенса розігрували на відкритих возах у тих самих місцях, де вони відбувалися в романах» [</w:t>
      </w:r>
      <w:r w:rsidR="00714056">
        <w:rPr>
          <w:rFonts w:ascii="Times New Roman" w:eastAsia="TimesNewRoman" w:hAnsi="Times New Roman" w:cs="Times New Roman"/>
          <w:sz w:val="28"/>
          <w:szCs w:val="28"/>
          <w:lang w:val="uk-UA" w:eastAsia="en-US"/>
        </w:rPr>
        <w:t>3</w:t>
      </w:r>
      <w:r w:rsidRPr="005328CF">
        <w:rPr>
          <w:rFonts w:ascii="Times New Roman" w:eastAsia="TimesNewRoman" w:hAnsi="Times New Roman" w:cs="Times New Roman"/>
          <w:sz w:val="28"/>
          <w:szCs w:val="28"/>
          <w:lang w:val="uk-UA" w:eastAsia="en-US"/>
        </w:rPr>
        <w:t xml:space="preserve">, с. 144]. А щодо самих письменників ХІХ століття (Ч. Діккенса та його колегу В. Теккерея), то про них </w:t>
      </w:r>
      <w:r w:rsidR="00714056">
        <w:rPr>
          <w:rFonts w:ascii="Times New Roman" w:eastAsia="TimesNewRoman" w:hAnsi="Times New Roman" w:cs="Times New Roman"/>
          <w:sz w:val="28"/>
          <w:szCs w:val="28"/>
          <w:lang w:val="uk-UA" w:eastAsia="en-US"/>
        </w:rPr>
        <w:t>П. </w:t>
      </w:r>
      <w:r w:rsidRPr="005328CF">
        <w:rPr>
          <w:rFonts w:ascii="Times New Roman" w:eastAsia="TimesNewRoman" w:hAnsi="Times New Roman" w:cs="Times New Roman"/>
          <w:sz w:val="28"/>
          <w:szCs w:val="28"/>
          <w:lang w:val="uk-UA" w:eastAsia="en-US"/>
        </w:rPr>
        <w:t>Акройд також залишає згадки на сторінках свого роману, що стануть у нагоді під час підготовки вчителя до уроку і пошуку ним цікавих матеріалів, що розкриватимуть окремі епізоди біографії письменника.</w:t>
      </w:r>
    </w:p>
    <w:p w:rsidR="00714056" w:rsidRDefault="005328CF" w:rsidP="005328CF">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 xml:space="preserve">Упродовж усієї історії світової художньої літератури біографія і біографічний роман належали до найпопулярніших жанрів. Починаючи від античності, триває плідна історія літературної біографії, яка, у свою чергу, супроводжується намаганням виявити її основні естетичні </w:t>
      </w:r>
      <w:r w:rsidR="00714056">
        <w:rPr>
          <w:rFonts w:ascii="Times New Roman" w:eastAsia="TimesNewRoman" w:hAnsi="Times New Roman" w:cs="Times New Roman"/>
          <w:sz w:val="28"/>
          <w:szCs w:val="28"/>
          <w:lang w:val="uk-UA" w:eastAsia="en-US"/>
        </w:rPr>
        <w:t>чинники та принципи зображення.</w:t>
      </w:r>
    </w:p>
    <w:p w:rsidR="005328CF" w:rsidRPr="005328CF" w:rsidRDefault="005328CF" w:rsidP="005328CF">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 xml:space="preserve">На сьогодні в науці про літературу добре усвідомлено, що у кожну культурну добу біографія відтворювала певну концепцію людини, певний ракурс життя видатної особистості. Складність визначення жанрів біографічної літератури також пов’язана з тим, що біографія, автобіографія, мемуари, щоденники та інші жанрові різновиди містять у своїй основі два взаємозаперечних чинники: вони, по перше, спираються на фактичний матеріал, документальне начало, а по-друге, створюються за законами </w:t>
      </w:r>
      <w:r w:rsidRPr="005328CF">
        <w:rPr>
          <w:rFonts w:ascii="Times New Roman" w:eastAsia="TimesNewRoman" w:hAnsi="Times New Roman" w:cs="Times New Roman"/>
          <w:sz w:val="28"/>
          <w:szCs w:val="28"/>
          <w:lang w:val="uk-UA" w:eastAsia="en-US"/>
        </w:rPr>
        <w:lastRenderedPageBreak/>
        <w:t>художньої творчості. Відтак, науковий елемент поєднується у них з художньою оповіддю. На цю особливість біографічного письма вказано практично в усіх визначеннях біографічних жанрів.</w:t>
      </w:r>
    </w:p>
    <w:p w:rsidR="005328CF" w:rsidRPr="005328CF" w:rsidRDefault="005328CF" w:rsidP="005328CF">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Вихідними положеннями у вивченні біографічної літератури вважаються взаємозалежність та взаємоузгодженість жанрового змісту і форми, розуміння постійного розвитку літературних жанрів, а також наявність у будь-якому жанрі сталих і змінних складових, на що неодноразово вказували українські вчені, зокрема, Н.Копистянська, О.Галич, Р.Гром’як, Б.Іванюк, І.Денисюк.</w:t>
      </w:r>
    </w:p>
    <w:p w:rsidR="005328CF" w:rsidRPr="005328CF" w:rsidRDefault="005328CF" w:rsidP="005328CF">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Оскільки поняття біографічного насамперед пов’язане з відповідністю реальним особам і подіям, відомим з інших документальних джерел, у зв’язку з біографічним романом постає питання про конфігурацію співвідношення істинного й уявного у ньому. Як наголошує Ґадамер, у художньому тексті “немає нічого, що гарантувало б істинність, – немає тієї орієнтації на “дійсність”, яку звикли називати “референцією”. … Витвір мистецтва має власну автономію.” І тому “питання про істинне і неістинне видаються безнадійно нероздільними і заплутаними” [1, 153-154].</w:t>
      </w:r>
    </w:p>
    <w:p w:rsidR="005328CF" w:rsidRPr="005328CF" w:rsidRDefault="005328CF" w:rsidP="005328CF">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Біографічний, а також автобіографічний роман, таким чином, є максимально наближеним до правдивого відтворення життя, але його художні параметри все ж зорієнтовані не на документ, а на художню уяву автора. Дослідники цього жанру наголошують на тому, що у біографічному романі значна роль відводиться художньому вимислу, який “белетризує твір, нерідко заповнює прогалини у біографічних даних” [3, 607].</w:t>
      </w:r>
    </w:p>
    <w:p w:rsidR="00611ACB" w:rsidRDefault="005328CF"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eastAsia="TimesNewRoman" w:hAnsi="Times New Roman" w:cs="Times New Roman"/>
          <w:sz w:val="28"/>
          <w:szCs w:val="28"/>
          <w:lang w:val="uk-UA" w:eastAsia="en-US"/>
        </w:rPr>
        <w:t xml:space="preserve">Традиційною особливістю біографічної прози визначають документ як чинник, що регулює </w:t>
      </w:r>
      <w:r w:rsidRPr="00611ACB">
        <w:rPr>
          <w:rFonts w:ascii="Times New Roman" w:eastAsia="TimesNewRoman" w:hAnsi="Times New Roman" w:cs="Times New Roman"/>
          <w:sz w:val="28"/>
          <w:szCs w:val="28"/>
          <w:lang w:val="uk-UA" w:eastAsia="en-US"/>
        </w:rPr>
        <w:t>межі авторського вимислу і надає творові фактографічного характеру. Авторський дискурс біографічного роману ХІХ – першої половини ХХ ст., представлений у творчості Е.</w:t>
      </w:r>
      <w:r w:rsidR="00FA6D61">
        <w:rPr>
          <w:rFonts w:ascii="Times New Roman" w:eastAsia="TimesNewRoman" w:hAnsi="Times New Roman" w:cs="Times New Roman"/>
          <w:sz w:val="28"/>
          <w:szCs w:val="28"/>
          <w:lang w:val="uk-UA" w:eastAsia="en-US"/>
        </w:rPr>
        <w:t> </w:t>
      </w:r>
      <w:r w:rsidRPr="00611ACB">
        <w:rPr>
          <w:rFonts w:ascii="Times New Roman" w:eastAsia="TimesNewRoman" w:hAnsi="Times New Roman" w:cs="Times New Roman"/>
          <w:sz w:val="28"/>
          <w:szCs w:val="28"/>
          <w:lang w:val="uk-UA" w:eastAsia="en-US"/>
        </w:rPr>
        <w:t>Гаскел, Е.</w:t>
      </w:r>
      <w:r w:rsidR="00FA6D61">
        <w:rPr>
          <w:rFonts w:ascii="Times New Roman" w:eastAsia="TimesNewRoman" w:hAnsi="Times New Roman" w:cs="Times New Roman"/>
          <w:sz w:val="28"/>
          <w:szCs w:val="28"/>
          <w:lang w:val="uk-UA" w:eastAsia="en-US"/>
        </w:rPr>
        <w:t> </w:t>
      </w:r>
      <w:r w:rsidRPr="00611ACB">
        <w:rPr>
          <w:rFonts w:ascii="Times New Roman" w:eastAsia="TimesNewRoman" w:hAnsi="Times New Roman" w:cs="Times New Roman"/>
          <w:sz w:val="28"/>
          <w:szCs w:val="28"/>
          <w:lang w:val="uk-UA" w:eastAsia="en-US"/>
        </w:rPr>
        <w:t>Троллопа, Л.Стреччі, А.Моруа, С.Цвейга, Е.Людвіга та ін., перебував на керівних позиціях.</w:t>
      </w:r>
    </w:p>
    <w:p w:rsidR="00611ACB" w:rsidRDefault="005328CF"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611ACB">
        <w:rPr>
          <w:rFonts w:ascii="Times New Roman" w:eastAsia="TimesNewRoman" w:hAnsi="Times New Roman" w:cs="Times New Roman"/>
          <w:sz w:val="28"/>
          <w:szCs w:val="28"/>
          <w:lang w:val="uk-UA" w:eastAsia="en-US"/>
        </w:rPr>
        <w:lastRenderedPageBreak/>
        <w:t>Всезнаючий автор володів правом на кінцеву істину, рідко залишаючи читачеві широкий</w:t>
      </w:r>
      <w:r w:rsidR="00611ACB" w:rsidRPr="00611ACB">
        <w:rPr>
          <w:rFonts w:ascii="Times New Roman" w:eastAsia="TimesNewRoman" w:hAnsi="Times New Roman" w:cs="Times New Roman"/>
          <w:sz w:val="28"/>
          <w:szCs w:val="28"/>
          <w:lang w:val="uk-UA" w:eastAsia="en-US"/>
        </w:rPr>
        <w:t xml:space="preserve"> простір для альтернативних рішень та власної</w:t>
      </w:r>
      <w:r w:rsidR="00611ACB">
        <w:rPr>
          <w:rFonts w:ascii="Times New Roman" w:eastAsia="TimesNewRoman" w:hAnsi="Times New Roman" w:cs="Times New Roman"/>
          <w:sz w:val="28"/>
          <w:szCs w:val="28"/>
          <w:lang w:val="uk-UA" w:eastAsia="en-US"/>
        </w:rPr>
        <w:t xml:space="preserve"> </w:t>
      </w:r>
      <w:r w:rsidR="00611ACB" w:rsidRPr="00611ACB">
        <w:rPr>
          <w:rFonts w:ascii="Times New Roman" w:eastAsia="TimesNewRoman" w:hAnsi="Times New Roman" w:cs="Times New Roman"/>
          <w:sz w:val="28"/>
          <w:szCs w:val="28"/>
          <w:lang w:val="uk-UA" w:eastAsia="en-US"/>
        </w:rPr>
        <w:t>інтерпретації того чи іншого факту з життя</w:t>
      </w:r>
      <w:r w:rsidR="00611ACB">
        <w:rPr>
          <w:rFonts w:ascii="Times New Roman" w:eastAsia="TimesNewRoman" w:hAnsi="Times New Roman" w:cs="Times New Roman"/>
          <w:sz w:val="28"/>
          <w:szCs w:val="28"/>
          <w:lang w:val="uk-UA" w:eastAsia="en-US"/>
        </w:rPr>
        <w:t xml:space="preserve"> </w:t>
      </w:r>
      <w:r w:rsidR="00611ACB" w:rsidRPr="00611ACB">
        <w:rPr>
          <w:rFonts w:ascii="Times New Roman" w:eastAsia="TimesNewRoman" w:hAnsi="Times New Roman" w:cs="Times New Roman"/>
          <w:sz w:val="28"/>
          <w:szCs w:val="28"/>
          <w:lang w:val="uk-UA" w:eastAsia="en-US"/>
        </w:rPr>
        <w:t>відомої особистості. Такий статус автора</w:t>
      </w:r>
      <w:r w:rsidR="00611ACB">
        <w:rPr>
          <w:rFonts w:ascii="Times New Roman" w:eastAsia="TimesNewRoman" w:hAnsi="Times New Roman" w:cs="Times New Roman"/>
          <w:sz w:val="28"/>
          <w:szCs w:val="28"/>
          <w:lang w:val="uk-UA" w:eastAsia="en-US"/>
        </w:rPr>
        <w:t xml:space="preserve"> </w:t>
      </w:r>
      <w:r w:rsidR="00611ACB" w:rsidRPr="00611ACB">
        <w:rPr>
          <w:rFonts w:ascii="Times New Roman" w:eastAsia="TimesNewRoman" w:hAnsi="Times New Roman" w:cs="Times New Roman"/>
          <w:sz w:val="28"/>
          <w:szCs w:val="28"/>
          <w:lang w:val="uk-UA" w:eastAsia="en-US"/>
        </w:rPr>
        <w:t>біографічної прози змінюється у 70-90-х роках</w:t>
      </w:r>
      <w:r w:rsidR="00611ACB">
        <w:rPr>
          <w:rFonts w:ascii="Times New Roman" w:eastAsia="TimesNewRoman" w:hAnsi="Times New Roman" w:cs="Times New Roman"/>
          <w:sz w:val="28"/>
          <w:szCs w:val="28"/>
          <w:lang w:val="uk-UA" w:eastAsia="en-US"/>
        </w:rPr>
        <w:t xml:space="preserve"> </w:t>
      </w:r>
      <w:r w:rsidR="00611ACB" w:rsidRPr="00611ACB">
        <w:rPr>
          <w:rFonts w:ascii="Times New Roman" w:eastAsia="TimesNewRoman" w:hAnsi="Times New Roman" w:cs="Times New Roman"/>
          <w:sz w:val="28"/>
          <w:szCs w:val="28"/>
          <w:lang w:val="uk-UA" w:eastAsia="en-US"/>
        </w:rPr>
        <w:t>ХХ ст. Досліджуючи життя окремої видатної</w:t>
      </w:r>
      <w:r w:rsidR="00611ACB">
        <w:rPr>
          <w:rFonts w:ascii="Times New Roman" w:eastAsia="TimesNewRoman" w:hAnsi="Times New Roman" w:cs="Times New Roman"/>
          <w:sz w:val="28"/>
          <w:szCs w:val="28"/>
          <w:lang w:val="uk-UA" w:eastAsia="en-US"/>
        </w:rPr>
        <w:t xml:space="preserve"> </w:t>
      </w:r>
      <w:r w:rsidR="00611ACB" w:rsidRPr="00611ACB">
        <w:rPr>
          <w:rFonts w:ascii="Times New Roman" w:eastAsia="TimesNewRoman" w:hAnsi="Times New Roman" w:cs="Times New Roman"/>
          <w:sz w:val="28"/>
          <w:szCs w:val="28"/>
          <w:lang w:val="uk-UA" w:eastAsia="en-US"/>
        </w:rPr>
        <w:t>людини як частинки великого культурного</w:t>
      </w:r>
      <w:r w:rsidR="00611ACB">
        <w:rPr>
          <w:rFonts w:ascii="Times New Roman" w:eastAsia="TimesNewRoman" w:hAnsi="Times New Roman" w:cs="Times New Roman"/>
          <w:sz w:val="28"/>
          <w:szCs w:val="28"/>
          <w:lang w:val="uk-UA" w:eastAsia="en-US"/>
        </w:rPr>
        <w:t xml:space="preserve"> </w:t>
      </w:r>
      <w:r w:rsidR="00611ACB" w:rsidRPr="00611ACB">
        <w:rPr>
          <w:rFonts w:ascii="Times New Roman" w:eastAsia="TimesNewRoman" w:hAnsi="Times New Roman" w:cs="Times New Roman"/>
          <w:sz w:val="28"/>
          <w:szCs w:val="28"/>
          <w:lang w:val="uk-UA" w:eastAsia="en-US"/>
        </w:rPr>
        <w:t>полотна, сучасні автори-біографи відмовляються</w:t>
      </w:r>
      <w:r w:rsidR="00611ACB">
        <w:rPr>
          <w:rFonts w:ascii="Times New Roman" w:eastAsia="TimesNewRoman" w:hAnsi="Times New Roman" w:cs="Times New Roman"/>
          <w:sz w:val="28"/>
          <w:szCs w:val="28"/>
          <w:lang w:val="uk-UA" w:eastAsia="en-US"/>
        </w:rPr>
        <w:t xml:space="preserve"> </w:t>
      </w:r>
      <w:r w:rsidR="00611ACB" w:rsidRPr="00611ACB">
        <w:rPr>
          <w:rFonts w:ascii="Times New Roman" w:eastAsia="TimesNewRoman" w:hAnsi="Times New Roman" w:cs="Times New Roman"/>
          <w:sz w:val="28"/>
          <w:szCs w:val="28"/>
          <w:lang w:val="uk-UA" w:eastAsia="en-US"/>
        </w:rPr>
        <w:t>від позиції деміурга, єдиного носія істини, і,</w:t>
      </w:r>
      <w:r w:rsidR="00611ACB">
        <w:rPr>
          <w:rFonts w:ascii="Times New Roman" w:eastAsia="TimesNewRoman" w:hAnsi="Times New Roman" w:cs="Times New Roman"/>
          <w:sz w:val="28"/>
          <w:szCs w:val="28"/>
          <w:lang w:val="uk-UA" w:eastAsia="en-US"/>
        </w:rPr>
        <w:t xml:space="preserve"> </w:t>
      </w:r>
      <w:r w:rsidR="00611ACB" w:rsidRPr="00611ACB">
        <w:rPr>
          <w:rFonts w:ascii="Times New Roman" w:eastAsia="TimesNewRoman" w:hAnsi="Times New Roman" w:cs="Times New Roman"/>
          <w:sz w:val="28"/>
          <w:szCs w:val="28"/>
          <w:lang w:val="uk-UA" w:eastAsia="en-US"/>
        </w:rPr>
        <w:t>пропонуючи практично альтернативні інтерпретації життя й творчості обраного митця, надають</w:t>
      </w:r>
      <w:r w:rsidR="00611ACB">
        <w:rPr>
          <w:rFonts w:ascii="Times New Roman" w:eastAsia="TimesNewRoman" w:hAnsi="Times New Roman" w:cs="Times New Roman"/>
          <w:sz w:val="28"/>
          <w:szCs w:val="28"/>
          <w:lang w:val="uk-UA" w:eastAsia="en-US"/>
        </w:rPr>
        <w:t xml:space="preserve"> </w:t>
      </w:r>
      <w:r w:rsidR="00611ACB" w:rsidRPr="00611ACB">
        <w:rPr>
          <w:rFonts w:ascii="Times New Roman" w:eastAsia="TimesNewRoman" w:hAnsi="Times New Roman" w:cs="Times New Roman"/>
          <w:sz w:val="28"/>
          <w:szCs w:val="28"/>
          <w:lang w:val="uk-UA" w:eastAsia="en-US"/>
        </w:rPr>
        <w:t>їм нового звучання, актуального для сьогодення.</w:t>
      </w:r>
    </w:p>
    <w:p w:rsidR="00714056" w:rsidRDefault="00611ACB"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611ACB">
        <w:rPr>
          <w:rFonts w:ascii="Times New Roman" w:eastAsia="TimesNewRoman" w:hAnsi="Times New Roman" w:cs="Times New Roman"/>
          <w:sz w:val="28"/>
          <w:szCs w:val="28"/>
          <w:lang w:val="uk-UA" w:eastAsia="en-US"/>
        </w:rPr>
        <w:t>В англійській літературі кінця ХХ ст.</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спостерігається особливий інтерес до біографічних жанрів. Зокрема, сучасний біографічний</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роман, новаторський за змістом і формою,</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швидко здобуває популярність як серед</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пересічних читачів, так і серед літературознавців,</w:t>
      </w:r>
      <w:r>
        <w:rPr>
          <w:rFonts w:ascii="Times New Roman" w:eastAsia="TimesNewRoman" w:hAnsi="Times New Roman" w:cs="Times New Roman"/>
          <w:sz w:val="28"/>
          <w:szCs w:val="28"/>
          <w:lang w:val="uk-UA" w:eastAsia="en-US"/>
        </w:rPr>
        <w:t xml:space="preserve"> </w:t>
      </w:r>
      <w:r w:rsidR="00714056">
        <w:rPr>
          <w:rFonts w:ascii="Times New Roman" w:eastAsia="TimesNewRoman" w:hAnsi="Times New Roman" w:cs="Times New Roman"/>
          <w:sz w:val="28"/>
          <w:szCs w:val="28"/>
          <w:lang w:val="uk-UA" w:eastAsia="en-US"/>
        </w:rPr>
        <w:t>очолюючи списки бестселерів.</w:t>
      </w:r>
    </w:p>
    <w:p w:rsidR="00611ACB" w:rsidRDefault="00611ACB"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611ACB">
        <w:rPr>
          <w:rFonts w:ascii="Times New Roman" w:eastAsia="TimesNewRoman" w:hAnsi="Times New Roman" w:cs="Times New Roman"/>
          <w:sz w:val="28"/>
          <w:szCs w:val="28"/>
          <w:lang w:val="uk-UA" w:eastAsia="en-US"/>
        </w:rPr>
        <w:t>Зразки сучасної</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біографічної прози останніх десятиліть у</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творчості таких письменників, як П.Акройд,</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Дж.Барнс, Е.Берджес та ін., виявляють</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проникнення рис постмодернізму у біографічну</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літературу. Останні, своєю чергою, призводять</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не лише до зміни стратегії оповіді, а й до зміни</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самих уявлень про культуру, мистецтво, митця та</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його місце в суспільстві минулого і сучасності, а</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також про поняття істини, що теж модифікується</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під впливом філософських ідей герменевтики,</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деконструктивізму, постструктуралізму та ін.</w:t>
      </w:r>
    </w:p>
    <w:p w:rsidR="00611ACB" w:rsidRDefault="00611ACB"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611ACB">
        <w:rPr>
          <w:rFonts w:ascii="Times New Roman" w:eastAsia="TimesNewRoman" w:hAnsi="Times New Roman" w:cs="Times New Roman"/>
          <w:sz w:val="28"/>
          <w:szCs w:val="28"/>
          <w:lang w:val="uk-UA" w:eastAsia="en-US"/>
        </w:rPr>
        <w:t>Наприкінці ХХ ст. в рамках постмодерністичної традиції виникає нова типологічна модель</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роману про митця. У той час, як літературу</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першої половини ХХ ст. переважно цікавило</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питання місця митця у суспільстві, то в останні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десятиліття ХХ ст. характерною стає проблема</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місця конкретного митця у суспільстві минулого</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і сучасності. Найперша особливість цього типу</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виявляється в тому, що героями такого роману</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стають реальні історичні постаті – письменники,</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філософи, художники, музиканти, архітектори,</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lastRenderedPageBreak/>
        <w:t>політичні діячі, такі як, наприклад, Платон,</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Мільтон, Чаттертон, Наполеон, Флобер та інші.</w:t>
      </w:r>
    </w:p>
    <w:p w:rsidR="00611ACB" w:rsidRDefault="00611ACB"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AB61D1">
        <w:rPr>
          <w:rFonts w:ascii="Times New Roman" w:eastAsia="TimesNewRoman" w:hAnsi="Times New Roman" w:cs="Times New Roman"/>
          <w:sz w:val="28"/>
          <w:szCs w:val="28"/>
          <w:lang w:val="uk-UA" w:eastAsia="en-US"/>
        </w:rPr>
        <w:t xml:space="preserve">Таким чином, </w:t>
      </w:r>
      <w:r w:rsidRPr="00AB61D1">
        <w:rPr>
          <w:rFonts w:ascii="Times New Roman" w:eastAsia="TimesNewRoman,Bold" w:hAnsi="Times New Roman" w:cs="Times New Roman"/>
          <w:bCs/>
          <w:sz w:val="28"/>
          <w:szCs w:val="28"/>
          <w:lang w:val="uk-UA" w:eastAsia="en-US"/>
        </w:rPr>
        <w:t>фікціональність предмета дослідження заміняється фікціональністю дискурсу про нього</w:t>
      </w:r>
      <w:r w:rsidRPr="00AB61D1">
        <w:rPr>
          <w:rFonts w:ascii="Times New Roman" w:eastAsia="TimesNewRoman" w:hAnsi="Times New Roman" w:cs="Times New Roman"/>
          <w:bCs/>
          <w:sz w:val="28"/>
          <w:szCs w:val="28"/>
          <w:lang w:val="uk-UA" w:eastAsia="en-US"/>
        </w:rPr>
        <w:t xml:space="preserve">. </w:t>
      </w:r>
      <w:r w:rsidRPr="00AB61D1">
        <w:rPr>
          <w:rFonts w:ascii="Times New Roman" w:eastAsia="TimesNewRoman" w:hAnsi="Times New Roman" w:cs="Times New Roman"/>
          <w:sz w:val="28"/>
          <w:szCs w:val="28"/>
          <w:lang w:val="uk-UA" w:eastAsia="en-US"/>
        </w:rPr>
        <w:t>Ці образи одержують нове тлумачення в аспекті проблем сучасності й інколи не відповідають традиційному уявленню про них читача</w:t>
      </w:r>
      <w:r w:rsidRPr="00611ACB">
        <w:rPr>
          <w:rFonts w:ascii="Times New Roman" w:eastAsia="TimesNewRoman" w:hAnsi="Times New Roman" w:cs="Times New Roman"/>
          <w:sz w:val="28"/>
          <w:szCs w:val="28"/>
          <w:lang w:val="uk-UA" w:eastAsia="en-US"/>
        </w:rPr>
        <w:t>. Часто це пов’язано з</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переконанням, що із застиглого пласта часу від</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народження до смерті людини неможливо</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емпірично вивести справжнього, “автентичного”</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митця [4, 11]. Коли уся конкретно-побутова</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сторона життя особи відходить до сфери</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минулого, з’являється новий ракурс його бачення</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 перед читачем постає не історична особистість,</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а літературно стилізований образ, у якому можна</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впізнати риси реальної людини.</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Відтак, у романі про митця постають нові,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властиві саме літературі кінця ХХ ст., естетичні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комплекси і засоби – міфологізм, монтаж,</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пастиш, інтертекстуальність тощо. Метатекстуальність стає невід’ємною характеристикою цього типу роману, як, зрештою,</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художньої літератури останніх десятиліть у</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цілому.</w:t>
      </w:r>
    </w:p>
    <w:p w:rsidR="00611ACB" w:rsidRDefault="00611ACB"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611ACB">
        <w:rPr>
          <w:rFonts w:ascii="Times New Roman" w:eastAsia="TimesNewRoman" w:hAnsi="Times New Roman" w:cs="Times New Roman"/>
          <w:sz w:val="28"/>
          <w:szCs w:val="28"/>
          <w:lang w:val="uk-UA" w:eastAsia="en-US"/>
        </w:rPr>
        <w:t>Ці та інші ознаки деконструкції біографічного</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канону яскраво проявляються у творчості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w:t>
      </w:r>
      <w:r>
        <w:rPr>
          <w:rFonts w:ascii="Times New Roman" w:eastAsia="TimesNewRoman" w:hAnsi="Times New Roman" w:cs="Times New Roman"/>
          <w:sz w:val="28"/>
          <w:szCs w:val="28"/>
          <w:lang w:val="uk-UA" w:eastAsia="en-US"/>
        </w:rPr>
        <w:t> </w:t>
      </w:r>
      <w:r w:rsidRPr="00611ACB">
        <w:rPr>
          <w:rFonts w:ascii="Times New Roman" w:eastAsia="TimesNewRoman" w:hAnsi="Times New Roman" w:cs="Times New Roman"/>
          <w:sz w:val="28"/>
          <w:szCs w:val="28"/>
          <w:lang w:val="uk-UA" w:eastAsia="en-US"/>
        </w:rPr>
        <w:t>Акройда – автора художніх біографій 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біографічних романів, таких як “Чаттертон” (“Chatterton”, 1987 ) та “Останній заповіт</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Оскара Уайльда” (“The Last Testament of Oscar</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Wilde”, 1983), “Гоксмур” (“Hawksmoor”, 1985),</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“Мільтон в Америці” (“Milton in America”, 1996),</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“Записки Платона” (“The Plato Papers”, 1999),</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“Леми Лондона” (“The Lambs of London”, 2004)</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та ін.</w:t>
      </w:r>
    </w:p>
    <w:p w:rsidR="00714056" w:rsidRDefault="00611ACB"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611ACB">
        <w:rPr>
          <w:rFonts w:ascii="Times New Roman" w:eastAsia="TimesNewRoman" w:hAnsi="Times New Roman" w:cs="Times New Roman"/>
          <w:sz w:val="28"/>
          <w:szCs w:val="28"/>
          <w:lang w:val="uk-UA" w:eastAsia="en-US"/>
        </w:rPr>
        <w:t>Підхід П.</w:t>
      </w:r>
      <w:r w:rsidR="00FA6D61">
        <w:rPr>
          <w:rFonts w:ascii="Times New Roman" w:eastAsia="TimesNewRoman" w:hAnsi="Times New Roman" w:cs="Times New Roman"/>
          <w:sz w:val="28"/>
          <w:szCs w:val="28"/>
          <w:lang w:val="uk-UA" w:eastAsia="en-US"/>
        </w:rPr>
        <w:t> </w:t>
      </w:r>
      <w:r w:rsidRPr="00611ACB">
        <w:rPr>
          <w:rFonts w:ascii="Times New Roman" w:eastAsia="TimesNewRoman" w:hAnsi="Times New Roman" w:cs="Times New Roman"/>
          <w:sz w:val="28"/>
          <w:szCs w:val="28"/>
          <w:lang w:val="uk-UA" w:eastAsia="en-US"/>
        </w:rPr>
        <w:t>Акройда до написання літературних</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біографій і біографічних романів не вкладається</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в межі традиційного розуміння цих жанрових</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форм. Письменник виступає в ролі експериментатора, руйнівника стереотипів, переглядаючи їх</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можливості і в плані жанрового змісту, і в плані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принципів побудови оповіді.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У біографічному романі, як і в інших жанрах</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чи жанрових підвидах, склалися свої системи</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діючих осіб. У системі категорій традиційної</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поетики герой – головна дійова особа. Як</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 xml:space="preserve">правило, він є носієм </w:t>
      </w:r>
      <w:r w:rsidRPr="00611ACB">
        <w:rPr>
          <w:rFonts w:ascii="Times New Roman" w:eastAsia="TimesNewRoman" w:hAnsi="Times New Roman" w:cs="Times New Roman"/>
          <w:sz w:val="28"/>
          <w:szCs w:val="28"/>
          <w:lang w:val="uk-UA" w:eastAsia="en-US"/>
        </w:rPr>
        <w:lastRenderedPageBreak/>
        <w:t>авторської точки зору, з</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ним, зазвичай, ототожнює себе читач. У</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біографічному романі фігура митця особливо</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виділяється з оточення другорядних та</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епізодичних персонажів, які є в основному</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статичними фігурами у творі. У їхній ролі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зазвичай виступають члени сім’ї головного героя,</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його друзі, знайомі, соратники та вороги, які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прив’язані до певного часу і простору в романі та</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є носіями якоїсь окремої функції. У порівнянні з</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попередніми літературними епохами змінилися</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різні категорії поетики в біографічному романі,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такі як жанр, автор, читач, композиція, герой.</w:t>
      </w:r>
    </w:p>
    <w:p w:rsidR="00611ACB" w:rsidRDefault="00611ACB"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611ACB">
        <w:rPr>
          <w:rFonts w:ascii="Times New Roman" w:eastAsia="TimesNewRoman" w:hAnsi="Times New Roman" w:cs="Times New Roman"/>
          <w:sz w:val="28"/>
          <w:szCs w:val="28"/>
          <w:lang w:val="uk-UA" w:eastAsia="en-US"/>
        </w:rPr>
        <w:t>Насамперед, зникає безпосередня прив’язаність до певного простору і часу. Так, наприклад,</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Акройдів Мільтон у романі “Мільтон в Америці”</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вирушає в Америку, де, замість письменницької</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творчості, втілює у життя події та ідеї своїх</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творів. Платон у романі “Записки Платона” живе</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і діє у Лондоні ХХХVIII ст., а архітектор Ніколас</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Гоксмур в однойменному романі перевтілюється</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в детектива ХХ ст., який розслідує вбивства,</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здійснені поблизу ним же побудованих церков.</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Однак фігура митця у романах залишається не</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менш важливою і цікавою для читача,</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трансформуючись у наративні і носія певного</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набору ідей і кодів.</w:t>
      </w:r>
    </w:p>
    <w:p w:rsidR="00F44A52" w:rsidRPr="00611ACB" w:rsidRDefault="00611ACB" w:rsidP="00611ACB">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611ACB">
        <w:rPr>
          <w:rFonts w:ascii="Times New Roman" w:eastAsia="TimesNewRoman" w:hAnsi="Times New Roman" w:cs="Times New Roman"/>
          <w:sz w:val="28"/>
          <w:szCs w:val="28"/>
          <w:lang w:val="uk-UA" w:eastAsia="en-US"/>
        </w:rPr>
        <w:t>Алюзія на реальну історичну особу в</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“Записках Платона”, як і в багатьох інших</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романах П.Акройда, виражена в назві. Риси</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біографічного роману виявляються через</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культурний код, залучаючи позатекстове</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використання знань про митця. Те, що сучасному</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читачеві відомо про фігуру давньогрецького</w:t>
      </w:r>
      <w:r>
        <w:rPr>
          <w:rFonts w:ascii="Times New Roman" w:eastAsia="TimesNewRoman" w:hAnsi="Times New Roman" w:cs="Times New Roman"/>
          <w:sz w:val="28"/>
          <w:szCs w:val="28"/>
          <w:lang w:val="uk-UA" w:eastAsia="en-US"/>
        </w:rPr>
        <w:t xml:space="preserve"> </w:t>
      </w:r>
      <w:r w:rsidRPr="00611ACB">
        <w:rPr>
          <w:rFonts w:ascii="Times New Roman" w:eastAsia="TimesNewRoman" w:hAnsi="Times New Roman" w:cs="Times New Roman"/>
          <w:sz w:val="28"/>
          <w:szCs w:val="28"/>
          <w:lang w:val="uk-UA" w:eastAsia="en-US"/>
        </w:rPr>
        <w:t>філософа, знаходить вияв на різних рівнях твору</w:t>
      </w:r>
    </w:p>
    <w:p w:rsidR="005328CF" w:rsidRPr="005328CF" w:rsidRDefault="005328CF" w:rsidP="005328CF">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p>
    <w:p w:rsidR="00F44A52" w:rsidRPr="005328CF" w:rsidRDefault="00F44A52" w:rsidP="005328CF">
      <w:pPr>
        <w:autoSpaceDE w:val="0"/>
        <w:autoSpaceDN w:val="0"/>
        <w:adjustRightInd w:val="0"/>
        <w:spacing w:after="0" w:line="360" w:lineRule="auto"/>
        <w:ind w:firstLine="851"/>
        <w:jc w:val="both"/>
        <w:rPr>
          <w:rFonts w:ascii="Times New Roman" w:eastAsia="TimesNewRoman" w:hAnsi="Times New Roman" w:cs="Times New Roman"/>
          <w:b/>
          <w:sz w:val="28"/>
          <w:szCs w:val="28"/>
          <w:lang w:val="uk-UA" w:eastAsia="en-US"/>
        </w:rPr>
      </w:pPr>
      <w:r w:rsidRPr="005328CF">
        <w:rPr>
          <w:rFonts w:ascii="Times New Roman" w:eastAsia="TimesNewRoman" w:hAnsi="Times New Roman" w:cs="Times New Roman"/>
          <w:b/>
          <w:sz w:val="28"/>
          <w:szCs w:val="28"/>
          <w:lang w:val="uk-UA" w:eastAsia="en-US"/>
        </w:rPr>
        <w:t>Висновки до розділу 3</w:t>
      </w:r>
    </w:p>
    <w:p w:rsidR="00F44A52" w:rsidRPr="005328CF" w:rsidRDefault="00F44A52" w:rsidP="005328CF">
      <w:pPr>
        <w:autoSpaceDE w:val="0"/>
        <w:autoSpaceDN w:val="0"/>
        <w:adjustRightInd w:val="0"/>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Виходячи з твердження, що образ міста в художньому тексті є складним комплексним утворенням і нерідко виступає у творі узагальненим художнім образом, його можна представити через ряд концептуальних метафор.</w:t>
      </w:r>
    </w:p>
    <w:p w:rsidR="00F44A52" w:rsidRPr="005328CF" w:rsidRDefault="00F44A52" w:rsidP="005328CF">
      <w:pPr>
        <w:autoSpaceDE w:val="0"/>
        <w:autoSpaceDN w:val="0"/>
        <w:adjustRightInd w:val="0"/>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Сценарії "прочитання" образу Лондона як тексту є частиною англійської лінгвокультури. У них знайшли відображення уявлення мовної </w:t>
      </w:r>
      <w:r w:rsidRPr="005328CF">
        <w:rPr>
          <w:rFonts w:ascii="Times New Roman" w:hAnsi="Times New Roman" w:cs="Times New Roman"/>
          <w:sz w:val="28"/>
          <w:szCs w:val="28"/>
          <w:lang w:val="uk-UA"/>
        </w:rPr>
        <w:lastRenderedPageBreak/>
        <w:t>спільноти про місто, що складалися протягом століть. Сценарії «прочитанням» Лондону як тексту можуть розгортатися за двома інтерпретаційними рівнями: внутрішньотекстовим та позатекстовим.</w:t>
      </w:r>
    </w:p>
    <w:p w:rsidR="00F44A52" w:rsidRPr="005328CF" w:rsidRDefault="00F44A52" w:rsidP="00F44A52">
      <w:pPr>
        <w:autoSpaceDE w:val="0"/>
        <w:autoSpaceDN w:val="0"/>
        <w:adjustRightInd w:val="0"/>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Значущість образу Лондона пояснюється, окрім його масштабу і розмаїття, ціннісним компонентом, особливо важливим для представників англійського соціуму, і наповненістю культурними кодами.</w:t>
      </w:r>
    </w:p>
    <w:p w:rsidR="00F44A52" w:rsidRPr="005328CF" w:rsidRDefault="00F44A52" w:rsidP="00F44A52">
      <w:pPr>
        <w:autoSpaceDE w:val="0"/>
        <w:autoSpaceDN w:val="0"/>
        <w:adjustRightInd w:val="0"/>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Численні вислови із текстів, створених протягом тривалого часу, дозволяють асоціювати Лондон не лише із втіленням сучасності, а й простежувати значення цього образу для усіх часів і людського буття взагалі.</w:t>
      </w:r>
    </w:p>
    <w:p w:rsidR="00F44A52" w:rsidRPr="005328CF" w:rsidRDefault="00F44A52" w:rsidP="00F44A52">
      <w:pPr>
        <w:autoSpaceDE w:val="0"/>
        <w:autoSpaceDN w:val="0"/>
        <w:adjustRightInd w:val="0"/>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Вивченню образу міста як одного із змістових компонентів твору сприятиме долучення до одного із етапів роботи із текстом художнього твору фрагментів роману П. Акройда «Лондон: Біографія». Аналіз засобів вербалізації образу міста в художньому дискурсі дозволить краще зрозуміти авторську позицію, відчути дух епохи, з’ясувати підтекст в романах Ч. Діккенса, циклі творів А. Конан Дойла про Шерлока Голмса та інших текстах, дія яких пов’язана із творенням тексту Лондона.</w:t>
      </w:r>
    </w:p>
    <w:p w:rsidR="00F44A52" w:rsidRPr="005328CF" w:rsidRDefault="00F44A52" w:rsidP="00F44A52">
      <w:pPr>
        <w:autoSpaceDE w:val="0"/>
        <w:autoSpaceDN w:val="0"/>
        <w:adjustRightInd w:val="0"/>
        <w:spacing w:after="0" w:line="360" w:lineRule="auto"/>
        <w:ind w:firstLine="851"/>
        <w:jc w:val="both"/>
        <w:rPr>
          <w:rFonts w:ascii="Times New Roman" w:eastAsia="TimesNewRoman" w:hAnsi="Times New Roman" w:cs="Times New Roman"/>
          <w:sz w:val="28"/>
          <w:szCs w:val="28"/>
          <w:lang w:val="uk-UA" w:eastAsia="en-US"/>
        </w:rPr>
      </w:pPr>
      <w:r w:rsidRPr="005328CF">
        <w:rPr>
          <w:rFonts w:ascii="Times New Roman" w:hAnsi="Times New Roman" w:cs="Times New Roman"/>
          <w:sz w:val="28"/>
          <w:szCs w:val="28"/>
          <w:lang w:val="uk-UA"/>
        </w:rPr>
        <w:br w:type="page"/>
      </w:r>
    </w:p>
    <w:p w:rsidR="00F44A52" w:rsidRPr="005328CF" w:rsidRDefault="00F44A52" w:rsidP="00F44A52">
      <w:pPr>
        <w:spacing w:after="0" w:line="360" w:lineRule="auto"/>
        <w:ind w:firstLine="426"/>
        <w:jc w:val="center"/>
        <w:rPr>
          <w:rFonts w:ascii="Times New Roman" w:hAnsi="Times New Roman" w:cs="Times New Roman"/>
          <w:b/>
          <w:sz w:val="28"/>
          <w:szCs w:val="28"/>
          <w:lang w:val="uk-UA"/>
        </w:rPr>
      </w:pPr>
      <w:r w:rsidRPr="005328CF">
        <w:rPr>
          <w:rFonts w:ascii="Times New Roman" w:hAnsi="Times New Roman" w:cs="Times New Roman"/>
          <w:b/>
          <w:sz w:val="28"/>
          <w:szCs w:val="28"/>
          <w:lang w:val="uk-UA"/>
        </w:rPr>
        <w:lastRenderedPageBreak/>
        <w:t>ВИСНОВКИ</w:t>
      </w:r>
    </w:p>
    <w:p w:rsidR="00F44A52" w:rsidRPr="005328CF" w:rsidRDefault="00F44A52" w:rsidP="00F44A52">
      <w:pPr>
        <w:spacing w:after="0" w:line="360" w:lineRule="auto"/>
        <w:ind w:firstLine="426"/>
        <w:jc w:val="center"/>
        <w:rPr>
          <w:rFonts w:ascii="Times New Roman" w:hAnsi="Times New Roman" w:cs="Times New Roman"/>
          <w:b/>
          <w:sz w:val="28"/>
          <w:szCs w:val="28"/>
          <w:lang w:val="uk-UA"/>
        </w:rPr>
      </w:pPr>
    </w:p>
    <w:p w:rsidR="00F44A52" w:rsidRPr="005328CF" w:rsidRDefault="00F44A52" w:rsidP="00FA6D61">
      <w:pPr>
        <w:spacing w:after="0" w:line="360" w:lineRule="auto"/>
        <w:ind w:firstLine="851"/>
        <w:jc w:val="both"/>
        <w:textAlignment w:val="top"/>
        <w:rPr>
          <w:rFonts w:ascii="Times New Roman" w:eastAsia="Times New Roman" w:hAnsi="Times New Roman" w:cs="Times New Roman"/>
          <w:sz w:val="28"/>
          <w:szCs w:val="28"/>
          <w:lang w:val="uk-UA" w:eastAsia="uk-UA"/>
        </w:rPr>
      </w:pPr>
      <w:r w:rsidRPr="005328CF">
        <w:rPr>
          <w:rFonts w:ascii="Times New Roman" w:eastAsia="Times New Roman" w:hAnsi="Times New Roman" w:cs="Times New Roman"/>
          <w:sz w:val="28"/>
          <w:szCs w:val="28"/>
          <w:lang w:val="uk-UA" w:eastAsia="uk-UA"/>
        </w:rPr>
        <w:t xml:space="preserve">Підводячи підсумки нашого дослідження, </w:t>
      </w:r>
      <w:r w:rsidR="00BE32FB">
        <w:rPr>
          <w:rFonts w:ascii="Times New Roman" w:eastAsia="Times New Roman" w:hAnsi="Times New Roman" w:cs="Times New Roman"/>
          <w:sz w:val="28"/>
          <w:szCs w:val="28"/>
          <w:lang w:val="uk-UA" w:eastAsia="uk-UA"/>
        </w:rPr>
        <w:t>приходимо до висновків.</w:t>
      </w:r>
      <w:r w:rsidRPr="005328CF">
        <w:rPr>
          <w:rFonts w:ascii="Times New Roman" w:eastAsia="Times New Roman" w:hAnsi="Times New Roman" w:cs="Times New Roman"/>
          <w:sz w:val="28"/>
          <w:szCs w:val="28"/>
          <w:lang w:val="uk-UA" w:eastAsia="uk-UA"/>
        </w:rPr>
        <w:t xml:space="preserve"> Постмодернізм розглядається як цілком самостійне явище, що має оригінальний характер, власний філософський базис, своєрідну естетику. Постмодернізм творчо переосмислює досягнення різних художніх систем, в тому числі і модернізму, і разом з тим представляється абсолютно самобутнім феноменом культури.</w:t>
      </w:r>
    </w:p>
    <w:p w:rsidR="00F44A52" w:rsidRPr="005328CF" w:rsidRDefault="00F44A52" w:rsidP="00FA6D61">
      <w:pPr>
        <w:spacing w:after="0" w:line="360" w:lineRule="auto"/>
        <w:ind w:firstLine="851"/>
        <w:jc w:val="both"/>
        <w:textAlignment w:val="top"/>
        <w:rPr>
          <w:rFonts w:ascii="Times New Roman" w:eastAsia="Times New Roman" w:hAnsi="Times New Roman" w:cs="Times New Roman"/>
          <w:sz w:val="28"/>
          <w:szCs w:val="28"/>
          <w:lang w:val="uk-UA" w:eastAsia="uk-UA"/>
        </w:rPr>
      </w:pPr>
      <w:r w:rsidRPr="005328CF">
        <w:rPr>
          <w:rFonts w:ascii="Times New Roman" w:hAnsi="Times New Roman" w:cs="Times New Roman"/>
          <w:sz w:val="28"/>
          <w:szCs w:val="28"/>
          <w:lang w:val="uk-UA"/>
        </w:rPr>
        <w:t>Британський постмодернізм з кожним роком породжує все більшу кількість оригінальних і самобутніх художніх текстів, які мають неабиякий читацький попит та, водночас, схвально сприймаються критиками, отримують світове визнання, тобто знаходяться в авангарді світової культури</w:t>
      </w:r>
      <w:r w:rsidRPr="005328CF">
        <w:rPr>
          <w:rFonts w:ascii="Times New Roman" w:eastAsia="Times New Roman" w:hAnsi="Times New Roman" w:cs="Times New Roman"/>
          <w:sz w:val="28"/>
          <w:szCs w:val="28"/>
          <w:lang w:val="uk-UA" w:eastAsia="uk-UA"/>
        </w:rPr>
        <w:t xml:space="preserve">. </w:t>
      </w:r>
      <w:r w:rsidRPr="005328CF">
        <w:rPr>
          <w:rFonts w:ascii="Times New Roman" w:hAnsi="Times New Roman" w:cs="Times New Roman"/>
          <w:sz w:val="28"/>
          <w:szCs w:val="28"/>
          <w:lang w:val="uk-UA"/>
        </w:rPr>
        <w:t>Постмодернізм Великої Британії через свій «острівний» характер не увібрав у себе абсолютно всі риси, притаманні постмодернізму як такому.</w:t>
      </w:r>
    </w:p>
    <w:p w:rsidR="00F44A52" w:rsidRPr="005328CF" w:rsidRDefault="00714056" w:rsidP="00FA6D61">
      <w:pPr>
        <w:spacing w:after="0" w:line="360" w:lineRule="auto"/>
        <w:ind w:firstLine="851"/>
        <w:jc w:val="both"/>
        <w:textAlignment w:val="top"/>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На </w:t>
      </w:r>
      <w:r w:rsidR="00F44A52" w:rsidRPr="005328CF">
        <w:rPr>
          <w:rFonts w:ascii="Times New Roman" w:eastAsia="Times New Roman" w:hAnsi="Times New Roman" w:cs="Times New Roman"/>
          <w:sz w:val="28"/>
          <w:szCs w:val="28"/>
          <w:lang w:val="uk-UA" w:eastAsia="uk-UA"/>
        </w:rPr>
        <w:t>перший план в постмодернізмі виходить не раціональна, логічно оформлена філософська рефлексія, а глибоко емоційна, внутрішньо відчута реакція сучасної людини на навколишній світ.</w:t>
      </w:r>
    </w:p>
    <w:p w:rsidR="00F44A52" w:rsidRPr="005328CF" w:rsidRDefault="00F44A52" w:rsidP="00FA6D61">
      <w:pPr>
        <w:spacing w:after="0" w:line="360" w:lineRule="auto"/>
        <w:ind w:firstLine="851"/>
        <w:jc w:val="both"/>
        <w:textAlignment w:val="top"/>
        <w:rPr>
          <w:rFonts w:ascii="Times New Roman" w:eastAsia="Times New Roman" w:hAnsi="Times New Roman" w:cs="Times New Roman"/>
          <w:sz w:val="28"/>
          <w:szCs w:val="28"/>
          <w:lang w:val="uk-UA" w:eastAsia="uk-UA"/>
        </w:rPr>
      </w:pPr>
      <w:r w:rsidRPr="005328CF">
        <w:rPr>
          <w:rFonts w:ascii="Times New Roman" w:hAnsi="Times New Roman" w:cs="Times New Roman"/>
          <w:sz w:val="28"/>
          <w:szCs w:val="28"/>
          <w:lang w:val="uk-UA"/>
        </w:rPr>
        <w:t>Слід зазначити, що проблема визначення жанру будь-якого постмодерністського тексту є не менш важливою завдяки тому, що, згідно з постмодерністськими теоретиками, категорія жанру в її традиційному визначенні в існуючих умовах повністю дискредитована сама.</w:t>
      </w:r>
    </w:p>
    <w:p w:rsidR="00F44A52" w:rsidRPr="005328CF" w:rsidRDefault="00F44A52" w:rsidP="00FA6D61">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Постмодернізм поєднує вигадку та історію у новому оригінальному жанрі, який торкається наріжних проблем з нової точки зору. Незрозуміла межа між оповіддю та історією повністю зникає. Відчайдушні спроби знайти правдиві й точні факти формують загадковий сюжет постмодерністського роману Джуліана Барнса «Папуга Флобера». Роман яскраво відображає постмодерністську спрямованість Барнса: цікавість до історії, гра, інтертекстуальність, іронія і пародія, багатогранність образу оповідача тощо. Недосвідчений читач здатен прийняти роман за біографію відомого французького письменника Гюстава Флобера. Однак надалі стає очевидним </w:t>
      </w:r>
      <w:r w:rsidRPr="005328CF">
        <w:rPr>
          <w:rFonts w:ascii="Times New Roman" w:hAnsi="Times New Roman" w:cs="Times New Roman"/>
          <w:sz w:val="28"/>
          <w:szCs w:val="28"/>
          <w:lang w:val="uk-UA"/>
        </w:rPr>
        <w:lastRenderedPageBreak/>
        <w:t>той факт, що реальні і вигадані факти, уміло поєднані у жанрі роману так, що читач усвідомлює референтну і нереферентну природу твору. Тоді приходить розуміння того, що роман виходить далеко за межі простої оповіді про долю Флобера. Барнс писав, що твір, в якому нічого не вигадано, насправді якнайбільше відповідає дійсності і стає надзвичайно сильним за змістом.</w:t>
      </w:r>
    </w:p>
    <w:p w:rsidR="00F44A52" w:rsidRPr="005328CF" w:rsidRDefault="00F44A52" w:rsidP="00FA6D61">
      <w:pPr>
        <w:autoSpaceDE w:val="0"/>
        <w:autoSpaceDN w:val="0"/>
        <w:adjustRightInd w:val="0"/>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Вивченню образу міста як одного із змістових компонентів твору сприятиме долучення до одного із етапів роботи із текстом художнього твору фрагментів роману П. Акройда «Лондон: Біографія». Аналіз засобів вербалізації образу міста в художньому дискурсі дозволить краще зрозуміти авторську позицію, відчути дух епохи, з’ясувати підтекст в романах Ч. Діккенса, циклі творів А. Конан Дойла про Шерлока Голмса та інших текстах, дія яких пов’язана із творенням тексту Лондона.</w:t>
      </w:r>
    </w:p>
    <w:p w:rsidR="00F44A52" w:rsidRPr="005328CF" w:rsidRDefault="00F44A52" w:rsidP="00FA6D61">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Доречним буде порівняти практику створення урбаністичного простору Ч. Діккенсом і П. Акройдом, а також</w:t>
      </w:r>
      <w:r w:rsidRPr="005328CF">
        <w:rPr>
          <w:rFonts w:ascii="Times New Roman" w:hAnsi="Times New Roman" w:cs="Times New Roman"/>
          <w:sz w:val="28"/>
          <w:szCs w:val="28"/>
        </w:rPr>
        <w:t xml:space="preserve"> </w:t>
      </w:r>
      <w:r w:rsidRPr="005328CF">
        <w:rPr>
          <w:rFonts w:ascii="Times New Roman" w:hAnsi="Times New Roman" w:cs="Times New Roman"/>
          <w:sz w:val="28"/>
          <w:szCs w:val="28"/>
          <w:lang w:val="uk-UA"/>
        </w:rPr>
        <w:t>звернути увагу на образу Лондона, створений в оповіданнях А</w:t>
      </w:r>
      <w:r w:rsidRPr="005328CF">
        <w:rPr>
          <w:rFonts w:ascii="Times New Roman" w:hAnsi="Times New Roman" w:cs="Times New Roman"/>
          <w:sz w:val="28"/>
          <w:szCs w:val="28"/>
        </w:rPr>
        <w:t>.</w:t>
      </w:r>
      <w:r w:rsidRPr="005328CF">
        <w:rPr>
          <w:rFonts w:ascii="Times New Roman" w:hAnsi="Times New Roman" w:cs="Times New Roman"/>
          <w:sz w:val="28"/>
          <w:szCs w:val="28"/>
          <w:lang w:val="uk-UA"/>
        </w:rPr>
        <w:t> Конан Дойла. Величезний обсяг роботи, проведений Акройдом, дозволяє долучити його текст до практичних усіх творів, де постає образ Лондона, які сюжетно пов’язані із містом. Картографія міста, його історія, історія його мешканці, історія воєнних дій, які пережила британська столиця, виводить текст у широкий контекст не лише національної, а й світової літератури. Проаналізована нами тема війни є тому промовистим свідченням, адже сучасні маркери російсько-української війни подібні до тих, що свого маркували другу світову війну через переживання мешканців Лондона.</w:t>
      </w:r>
    </w:p>
    <w:p w:rsidR="00F44A52" w:rsidRDefault="00F44A52" w:rsidP="00FA6D61">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Відтак загальною рисою у створенні образу британської столиці є те, що образ Лондона є настільки багатогранним, що біографія міста, як і сам історико-біографічний сучасний метанаратив - чи не єдина можливість представити образ міста повнокровно і цілісно, хоч і через фрагментарну композицію. Пропонуючи долучити твір до вивчення у шкільному курсі зарубіжної літератури, розуміємо, що ознайомлення із ним не лише відкриє нові обрії для розуміння естетики постмодернізму і британської прози </w:t>
      </w:r>
      <w:r w:rsidRPr="005328CF">
        <w:rPr>
          <w:rFonts w:ascii="Times New Roman" w:hAnsi="Times New Roman" w:cs="Times New Roman"/>
          <w:sz w:val="28"/>
          <w:szCs w:val="28"/>
          <w:lang w:val="uk-UA"/>
        </w:rPr>
        <w:lastRenderedPageBreak/>
        <w:t>сучасного періоду зокрема, а й сприятиме розвитку культурологічної, читацької, літературної компетенцій, розширить світогляд учнів, сформує вміння встановлювати асоціації і проводити літературні паралелі, відкине бажання шаблонно мислити, долучить до креативних вирішень, до творення власних текстів.</w:t>
      </w:r>
    </w:p>
    <w:p w:rsidR="00AB61D1" w:rsidRPr="005328CF" w:rsidRDefault="00AB61D1" w:rsidP="00FA6D61">
      <w:pPr>
        <w:autoSpaceDE w:val="0"/>
        <w:autoSpaceDN w:val="0"/>
        <w:adjustRightInd w:val="0"/>
        <w:spacing w:after="0" w:line="360" w:lineRule="auto"/>
        <w:ind w:firstLine="851"/>
        <w:jc w:val="both"/>
        <w:rPr>
          <w:rFonts w:ascii="Times New Roman" w:hAnsi="Times New Roman" w:cs="Times New Roman"/>
          <w:sz w:val="28"/>
          <w:szCs w:val="28"/>
          <w:lang w:val="uk-UA"/>
        </w:rPr>
      </w:pPr>
      <w:r w:rsidRPr="005328CF">
        <w:rPr>
          <w:rFonts w:ascii="Times New Roman" w:eastAsia="Times New Roman" w:hAnsi="Times New Roman" w:cs="Times New Roman"/>
          <w:sz w:val="28"/>
          <w:szCs w:val="28"/>
          <w:lang w:val="uk-UA"/>
        </w:rPr>
        <w:t>Значна кількість теоретичних праць, присвячених</w:t>
      </w:r>
      <w:r>
        <w:rPr>
          <w:rFonts w:ascii="Times New Roman" w:eastAsia="Times New Roman" w:hAnsi="Times New Roman" w:cs="Times New Roman"/>
          <w:sz w:val="28"/>
          <w:szCs w:val="28"/>
          <w:lang w:val="uk-UA"/>
        </w:rPr>
        <w:t xml:space="preserve"> біографічному роману</w:t>
      </w:r>
      <w:r w:rsidRPr="005328CF">
        <w:rPr>
          <w:rFonts w:ascii="Times New Roman" w:eastAsia="Times New Roman" w:hAnsi="Times New Roman" w:cs="Times New Roman"/>
          <w:sz w:val="28"/>
          <w:szCs w:val="28"/>
          <w:lang w:val="uk-UA"/>
        </w:rPr>
        <w:t xml:space="preserve">, не вичерпує </w:t>
      </w:r>
      <w:r>
        <w:rPr>
          <w:rFonts w:ascii="Times New Roman" w:eastAsia="Times New Roman" w:hAnsi="Times New Roman" w:cs="Times New Roman"/>
          <w:sz w:val="28"/>
          <w:szCs w:val="28"/>
          <w:lang w:val="uk-UA"/>
        </w:rPr>
        <w:t xml:space="preserve">проблеми </w:t>
      </w:r>
      <w:r w:rsidRPr="005328CF">
        <w:rPr>
          <w:rFonts w:ascii="Times New Roman" w:eastAsia="Times New Roman" w:hAnsi="Times New Roman" w:cs="Times New Roman"/>
          <w:sz w:val="28"/>
          <w:szCs w:val="28"/>
          <w:lang w:val="uk-UA"/>
        </w:rPr>
        <w:t xml:space="preserve">впорядкування термінологічного апарату. </w:t>
      </w:r>
      <w:r>
        <w:rPr>
          <w:rFonts w:ascii="Times New Roman" w:hAnsi="Times New Roman" w:cs="Times New Roman"/>
          <w:sz w:val="28"/>
          <w:szCs w:val="28"/>
          <w:lang w:val="uk-UA"/>
        </w:rPr>
        <w:t>Л</w:t>
      </w:r>
      <w:r w:rsidRPr="005328CF">
        <w:rPr>
          <w:rFonts w:ascii="Times New Roman" w:hAnsi="Times New Roman" w:cs="Times New Roman"/>
          <w:sz w:val="28"/>
          <w:szCs w:val="28"/>
          <w:lang w:val="uk-UA"/>
        </w:rPr>
        <w:t>ітературознавчі основи вивчення сучасного біографічн</w:t>
      </w:r>
      <w:r>
        <w:rPr>
          <w:rFonts w:ascii="Times New Roman" w:hAnsi="Times New Roman" w:cs="Times New Roman"/>
          <w:sz w:val="28"/>
          <w:szCs w:val="28"/>
          <w:lang w:val="uk-UA"/>
        </w:rPr>
        <w:t xml:space="preserve">ого роману сформовані традицією розмежовувати біографію та біографічний роман. </w:t>
      </w:r>
      <w:r w:rsidRPr="00BB12CA">
        <w:rPr>
          <w:rFonts w:ascii="Times New Roman" w:hAnsi="Times New Roman" w:cs="Times New Roman"/>
          <w:i/>
          <w:sz w:val="28"/>
          <w:szCs w:val="28"/>
          <w:lang w:val="uk-UA"/>
        </w:rPr>
        <w:t>Б</w:t>
      </w:r>
      <w:r w:rsidRPr="00BB12CA">
        <w:rPr>
          <w:rFonts w:ascii="Times New Roman" w:eastAsia="Times New Roman" w:hAnsi="Times New Roman" w:cs="Times New Roman"/>
          <w:i/>
          <w:sz w:val="28"/>
          <w:szCs w:val="28"/>
          <w:lang w:val="uk-UA"/>
        </w:rPr>
        <w:t>іографію</w:t>
      </w:r>
      <w:r w:rsidRPr="005328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прийнято розглядати як </w:t>
      </w:r>
      <w:r w:rsidRPr="005328CF">
        <w:rPr>
          <w:rFonts w:ascii="Times New Roman" w:eastAsia="Times New Roman" w:hAnsi="Times New Roman" w:cs="Times New Roman"/>
          <w:sz w:val="28"/>
          <w:szCs w:val="28"/>
          <w:lang w:val="uk-UA"/>
        </w:rPr>
        <w:t>нерозривни</w:t>
      </w:r>
      <w:r>
        <w:rPr>
          <w:rFonts w:ascii="Times New Roman" w:eastAsia="Times New Roman" w:hAnsi="Times New Roman" w:cs="Times New Roman"/>
          <w:sz w:val="28"/>
          <w:szCs w:val="28"/>
          <w:lang w:val="uk-UA"/>
        </w:rPr>
        <w:t>й</w:t>
      </w:r>
      <w:r w:rsidRPr="005328CF">
        <w:rPr>
          <w:rFonts w:ascii="Times New Roman" w:eastAsia="Times New Roman" w:hAnsi="Times New Roman" w:cs="Times New Roman"/>
          <w:sz w:val="28"/>
          <w:szCs w:val="28"/>
          <w:lang w:val="uk-UA"/>
        </w:rPr>
        <w:t xml:space="preserve"> від документів і подій свого</w:t>
      </w:r>
      <w:r w:rsidRPr="005328CF">
        <w:rPr>
          <w:rFonts w:ascii="Times New Roman" w:hAnsi="Times New Roman" w:cs="Times New Roman"/>
          <w:sz w:val="28"/>
          <w:szCs w:val="28"/>
          <w:lang w:val="uk-UA"/>
        </w:rPr>
        <w:t xml:space="preserve"> </w:t>
      </w:r>
      <w:r w:rsidRPr="005328CF">
        <w:rPr>
          <w:rFonts w:ascii="Times New Roman" w:eastAsia="Times New Roman" w:hAnsi="Times New Roman" w:cs="Times New Roman"/>
          <w:sz w:val="28"/>
          <w:szCs w:val="28"/>
          <w:lang w:val="uk-UA"/>
        </w:rPr>
        <w:t>часу опис життя конкретно</w:t>
      </w:r>
      <w:r>
        <w:rPr>
          <w:rFonts w:ascii="Times New Roman" w:eastAsia="Times New Roman" w:hAnsi="Times New Roman" w:cs="Times New Roman"/>
          <w:sz w:val="28"/>
          <w:szCs w:val="28"/>
          <w:lang w:val="uk-UA"/>
        </w:rPr>
        <w:t>ї історичної особи,</w:t>
      </w:r>
      <w:r w:rsidRPr="005328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а також як рецепцію, у якій </w:t>
      </w:r>
      <w:r w:rsidRPr="005328CF">
        <w:rPr>
          <w:rFonts w:ascii="Times New Roman" w:eastAsia="Times New Roman" w:hAnsi="Times New Roman" w:cs="Times New Roman"/>
          <w:sz w:val="28"/>
          <w:szCs w:val="28"/>
          <w:lang w:val="uk-UA"/>
        </w:rPr>
        <w:t>віддзеркал</w:t>
      </w:r>
      <w:r>
        <w:rPr>
          <w:rFonts w:ascii="Times New Roman" w:eastAsia="Times New Roman" w:hAnsi="Times New Roman" w:cs="Times New Roman"/>
          <w:sz w:val="28"/>
          <w:szCs w:val="28"/>
          <w:lang w:val="uk-UA"/>
        </w:rPr>
        <w:t xml:space="preserve">ені </w:t>
      </w:r>
      <w:r w:rsidRPr="005328CF">
        <w:rPr>
          <w:rFonts w:ascii="Times New Roman" w:eastAsia="Times New Roman" w:hAnsi="Times New Roman" w:cs="Times New Roman"/>
          <w:sz w:val="28"/>
          <w:szCs w:val="28"/>
          <w:lang w:val="uk-UA"/>
        </w:rPr>
        <w:t xml:space="preserve">соціокультурні та естетичні уявлення епохи, до якої належить інтерпретатор. </w:t>
      </w:r>
      <w:r w:rsidRPr="005328CF">
        <w:rPr>
          <w:rFonts w:ascii="Times New Roman" w:eastAsia="Times New Roman" w:hAnsi="Times New Roman" w:cs="Times New Roman"/>
          <w:i/>
          <w:sz w:val="28"/>
          <w:szCs w:val="28"/>
          <w:lang w:val="uk-UA"/>
        </w:rPr>
        <w:t>Б</w:t>
      </w:r>
      <w:r w:rsidRPr="005328CF">
        <w:rPr>
          <w:rFonts w:ascii="Times New Roman" w:eastAsia="Times New Roman" w:hAnsi="Times New Roman" w:cs="Times New Roman"/>
          <w:bCs/>
          <w:i/>
          <w:sz w:val="28"/>
          <w:szCs w:val="28"/>
          <w:lang w:val="uk-UA"/>
        </w:rPr>
        <w:t>іографічний роман</w:t>
      </w:r>
      <w:r w:rsidRPr="005328CF">
        <w:rPr>
          <w:rFonts w:ascii="Times New Roman" w:eastAsia="Times New Roman" w:hAnsi="Times New Roman" w:cs="Times New Roman"/>
          <w:sz w:val="28"/>
          <w:szCs w:val="28"/>
          <w:lang w:val="uk-UA"/>
        </w:rPr>
        <w:t xml:space="preserve"> також наближений до реального життя, однак його художні параметри зорієнтовані не на фактичний матеріал, а на художню уяву, розвинуту </w:t>
      </w:r>
      <w:r w:rsidRPr="005328CF">
        <w:rPr>
          <w:rFonts w:ascii="Times New Roman" w:eastAsia="Times New Roman" w:hAnsi="Times New Roman" w:cs="Times New Roman"/>
          <w:bCs/>
          <w:sz w:val="28"/>
          <w:szCs w:val="28"/>
          <w:lang w:val="uk-UA"/>
        </w:rPr>
        <w:t>як</w:t>
      </w:r>
      <w:r w:rsidRPr="005328CF">
        <w:rPr>
          <w:rFonts w:ascii="Times New Roman" w:eastAsia="Times New Roman" w:hAnsi="Times New Roman" w:cs="Times New Roman"/>
          <w:sz w:val="28"/>
          <w:szCs w:val="28"/>
          <w:lang w:val="uk-UA"/>
        </w:rPr>
        <w:t xml:space="preserve"> у автора, так і у реципієнта.</w:t>
      </w:r>
    </w:p>
    <w:p w:rsidR="00AB61D1" w:rsidRDefault="00AB61D1" w:rsidP="00FA6D61">
      <w:pPr>
        <w:spacing w:after="0" w:line="360" w:lineRule="auto"/>
        <w:ind w:firstLine="851"/>
        <w:jc w:val="both"/>
        <w:rPr>
          <w:rFonts w:ascii="Times New Roman" w:eastAsia="Times New Roman" w:hAnsi="Times New Roman" w:cs="Times New Roman"/>
          <w:sz w:val="28"/>
          <w:szCs w:val="28"/>
          <w:lang w:val="uk-UA"/>
        </w:rPr>
      </w:pPr>
      <w:r w:rsidRPr="005328CF">
        <w:rPr>
          <w:rFonts w:ascii="Times New Roman" w:eastAsia="Times New Roman" w:hAnsi="Times New Roman" w:cs="Times New Roman"/>
          <w:sz w:val="28"/>
          <w:szCs w:val="28"/>
          <w:lang w:val="uk-UA"/>
        </w:rPr>
        <w:t xml:space="preserve">Звернення сучасних письменників до постатей своїх видатних попередників можливість </w:t>
      </w:r>
      <w:r>
        <w:rPr>
          <w:rFonts w:ascii="Times New Roman" w:eastAsia="Times New Roman" w:hAnsi="Times New Roman" w:cs="Times New Roman"/>
          <w:sz w:val="28"/>
          <w:szCs w:val="28"/>
          <w:lang w:val="uk-UA"/>
        </w:rPr>
        <w:t xml:space="preserve">перетворити біографічний </w:t>
      </w:r>
      <w:r w:rsidRPr="005328CF">
        <w:rPr>
          <w:rFonts w:ascii="Times New Roman" w:eastAsia="Times New Roman" w:hAnsi="Times New Roman" w:cs="Times New Roman"/>
          <w:sz w:val="28"/>
          <w:szCs w:val="28"/>
          <w:lang w:val="uk-UA"/>
        </w:rPr>
        <w:t xml:space="preserve">на творчий діалог </w:t>
      </w:r>
      <w:r>
        <w:rPr>
          <w:rFonts w:ascii="Times New Roman" w:eastAsia="Times New Roman" w:hAnsi="Times New Roman" w:cs="Times New Roman"/>
          <w:sz w:val="28"/>
          <w:szCs w:val="28"/>
          <w:lang w:val="uk-UA"/>
        </w:rPr>
        <w:t>митців, а інколи</w:t>
      </w:r>
      <w:r w:rsidRPr="005328CF">
        <w:rPr>
          <w:rFonts w:ascii="Times New Roman" w:eastAsia="Times New Roman" w:hAnsi="Times New Roman" w:cs="Times New Roman"/>
          <w:sz w:val="28"/>
          <w:szCs w:val="28"/>
          <w:lang w:val="uk-UA"/>
        </w:rPr>
        <w:t xml:space="preserve"> і </w:t>
      </w:r>
      <w:r>
        <w:rPr>
          <w:rFonts w:ascii="Times New Roman" w:eastAsia="Times New Roman" w:hAnsi="Times New Roman" w:cs="Times New Roman"/>
          <w:sz w:val="28"/>
          <w:szCs w:val="28"/>
          <w:lang w:val="uk-UA"/>
        </w:rPr>
        <w:t>к</w:t>
      </w:r>
      <w:r w:rsidRPr="005328CF">
        <w:rPr>
          <w:rFonts w:ascii="Times New Roman" w:eastAsia="Times New Roman" w:hAnsi="Times New Roman" w:cs="Times New Roman"/>
          <w:sz w:val="28"/>
          <w:szCs w:val="28"/>
          <w:lang w:val="uk-UA"/>
        </w:rPr>
        <w:t>ультурних епох. У брита</w:t>
      </w:r>
      <w:r>
        <w:rPr>
          <w:rFonts w:ascii="Times New Roman" w:eastAsia="Times New Roman" w:hAnsi="Times New Roman" w:cs="Times New Roman"/>
          <w:sz w:val="28"/>
          <w:szCs w:val="28"/>
          <w:lang w:val="uk-UA"/>
        </w:rPr>
        <w:t xml:space="preserve">нській біографічній літературі </w:t>
      </w:r>
      <w:r w:rsidRPr="005328CF">
        <w:rPr>
          <w:rFonts w:ascii="Times New Roman" w:eastAsia="Times New Roman" w:hAnsi="Times New Roman" w:cs="Times New Roman"/>
          <w:sz w:val="28"/>
          <w:szCs w:val="28"/>
          <w:lang w:val="uk-UA"/>
        </w:rPr>
        <w:t>цей фактор підсилюється нерозривним зв’язком постмодернізму з багатовіковою національною культурною традицією</w:t>
      </w:r>
      <w:r>
        <w:rPr>
          <w:rFonts w:ascii="Times New Roman" w:eastAsia="Times New Roman" w:hAnsi="Times New Roman" w:cs="Times New Roman"/>
          <w:sz w:val="28"/>
          <w:szCs w:val="28"/>
          <w:lang w:val="uk-UA"/>
        </w:rPr>
        <w:t>.</w:t>
      </w:r>
    </w:p>
    <w:p w:rsidR="00AB61D1" w:rsidRPr="00BB12CA" w:rsidRDefault="00AB61D1" w:rsidP="00FA6D61">
      <w:pPr>
        <w:spacing w:after="0" w:line="360" w:lineRule="auto"/>
        <w:ind w:firstLine="851"/>
        <w:jc w:val="both"/>
        <w:rPr>
          <w:rFonts w:ascii="Times New Roman" w:eastAsia="TimesNewRoman" w:hAnsi="Times New Roman" w:cs="Times New Roman"/>
          <w:sz w:val="28"/>
          <w:szCs w:val="28"/>
          <w:lang w:val="uk-UA"/>
        </w:rPr>
      </w:pPr>
      <w:r>
        <w:rPr>
          <w:rFonts w:ascii="Times New Roman" w:eastAsia="Times New Roman" w:hAnsi="Times New Roman" w:cs="Times New Roman"/>
          <w:sz w:val="28"/>
          <w:szCs w:val="28"/>
          <w:lang w:val="uk-UA"/>
        </w:rPr>
        <w:t xml:space="preserve">Роман Дж. Барнса "Папуга Флобера" зосереджений на історії життя французького письменника. Жанрова специфіка твору обумовлена особливим підходом до </w:t>
      </w:r>
      <w:r w:rsidRPr="005328CF">
        <w:rPr>
          <w:rFonts w:ascii="Times New Roman" w:eastAsia="Times New Roman" w:hAnsi="Times New Roman" w:cs="Times New Roman"/>
          <w:sz w:val="28"/>
          <w:szCs w:val="28"/>
          <w:lang w:val="uk-UA"/>
        </w:rPr>
        <w:t>моделювання історії</w:t>
      </w:r>
      <w:r>
        <w:rPr>
          <w:rFonts w:ascii="Times New Roman" w:eastAsia="Times New Roman" w:hAnsi="Times New Roman" w:cs="Times New Roman"/>
          <w:sz w:val="28"/>
          <w:szCs w:val="28"/>
          <w:lang w:val="uk-UA"/>
        </w:rPr>
        <w:t xml:space="preserve"> і може бути визначена як а</w:t>
      </w:r>
      <w:r w:rsidRPr="005328CF">
        <w:rPr>
          <w:rFonts w:ascii="Times New Roman" w:eastAsia="Times New Roman" w:hAnsi="Times New Roman" w:cs="Times New Roman"/>
          <w:i/>
          <w:sz w:val="28"/>
          <w:szCs w:val="28"/>
          <w:lang w:val="uk-UA"/>
        </w:rPr>
        <w:t>льтернативн</w:t>
      </w:r>
      <w:r>
        <w:rPr>
          <w:rFonts w:ascii="Times New Roman" w:eastAsia="Times New Roman" w:hAnsi="Times New Roman" w:cs="Times New Roman"/>
          <w:i/>
          <w:sz w:val="28"/>
          <w:szCs w:val="28"/>
          <w:lang w:val="uk-UA"/>
        </w:rPr>
        <w:t>а</w:t>
      </w:r>
      <w:r w:rsidRPr="005328CF">
        <w:rPr>
          <w:rFonts w:ascii="Times New Roman" w:eastAsia="Times New Roman" w:hAnsi="Times New Roman" w:cs="Times New Roman"/>
          <w:i/>
          <w:sz w:val="28"/>
          <w:szCs w:val="28"/>
          <w:lang w:val="uk-UA"/>
        </w:rPr>
        <w:t xml:space="preserve"> біографія</w:t>
      </w:r>
      <w:r>
        <w:rPr>
          <w:rFonts w:ascii="Times New Roman" w:eastAsia="Times New Roman" w:hAnsi="Times New Roman" w:cs="Times New Roman"/>
          <w:i/>
          <w:sz w:val="28"/>
          <w:szCs w:val="28"/>
          <w:lang w:val="uk-UA"/>
        </w:rPr>
        <w:t>.</w:t>
      </w:r>
      <w:r w:rsidRPr="005328C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У такій версії біографічного роману відсутнє лінійне розуміння історії і </w:t>
      </w:r>
      <w:r w:rsidRPr="00562C66">
        <w:rPr>
          <w:rFonts w:ascii="Times New Roman" w:eastAsia="Times New Roman" w:hAnsi="Times New Roman" w:cs="Times New Roman"/>
          <w:sz w:val="28"/>
          <w:szCs w:val="28"/>
          <w:lang w:val="uk-UA"/>
        </w:rPr>
        <w:t xml:space="preserve">домінує </w:t>
      </w:r>
      <w:r>
        <w:rPr>
          <w:rFonts w:ascii="Times New Roman" w:eastAsia="Times New Roman" w:hAnsi="Times New Roman" w:cs="Times New Roman"/>
          <w:sz w:val="28"/>
          <w:szCs w:val="28"/>
          <w:lang w:val="uk-UA"/>
        </w:rPr>
        <w:t xml:space="preserve">уявлення про </w:t>
      </w:r>
      <w:r w:rsidRPr="00562C66">
        <w:rPr>
          <w:rFonts w:ascii="Times New Roman" w:eastAsia="Times New Roman" w:hAnsi="Times New Roman" w:cs="Times New Roman"/>
          <w:sz w:val="28"/>
          <w:szCs w:val="28"/>
          <w:lang w:val="uk-UA"/>
        </w:rPr>
        <w:t>минул</w:t>
      </w:r>
      <w:r>
        <w:rPr>
          <w:rFonts w:ascii="Times New Roman" w:eastAsia="Times New Roman" w:hAnsi="Times New Roman" w:cs="Times New Roman"/>
          <w:sz w:val="28"/>
          <w:szCs w:val="28"/>
          <w:lang w:val="uk-UA"/>
        </w:rPr>
        <w:t>е</w:t>
      </w:r>
      <w:r w:rsidRPr="00562C66">
        <w:rPr>
          <w:rFonts w:ascii="Times New Roman" w:eastAsia="Times New Roman" w:hAnsi="Times New Roman" w:cs="Times New Roman"/>
          <w:sz w:val="28"/>
          <w:szCs w:val="28"/>
          <w:lang w:val="uk-UA"/>
        </w:rPr>
        <w:t xml:space="preserve"> як плетив</w:t>
      </w:r>
      <w:r>
        <w:rPr>
          <w:rFonts w:ascii="Times New Roman" w:eastAsia="Times New Roman" w:hAnsi="Times New Roman" w:cs="Times New Roman"/>
          <w:sz w:val="28"/>
          <w:szCs w:val="28"/>
          <w:lang w:val="uk-UA"/>
        </w:rPr>
        <w:t>о з різних фрагментів</w:t>
      </w:r>
      <w:r w:rsidRPr="00562C66">
        <w:rPr>
          <w:rFonts w:ascii="Times New Roman" w:eastAsia="Times New Roman" w:hAnsi="Times New Roman" w:cs="Times New Roman"/>
          <w:sz w:val="28"/>
          <w:szCs w:val="28"/>
          <w:lang w:val="uk-UA"/>
        </w:rPr>
        <w:t xml:space="preserve">. </w:t>
      </w:r>
      <w:r w:rsidRPr="00AF4987">
        <w:rPr>
          <w:rFonts w:ascii="Times New Roman" w:eastAsia="TimesNewRoman" w:hAnsi="Times New Roman" w:cs="Times New Roman"/>
          <w:sz w:val="28"/>
          <w:szCs w:val="28"/>
          <w:lang w:val="uk-UA"/>
        </w:rPr>
        <w:t xml:space="preserve">Специфіка хронотопу роману обумовлена взаємодією двох часових площин – XIX </w:t>
      </w:r>
      <w:r>
        <w:rPr>
          <w:rFonts w:ascii="Times New Roman" w:eastAsia="TimesNewRoman" w:hAnsi="Times New Roman" w:cs="Times New Roman"/>
          <w:sz w:val="28"/>
          <w:szCs w:val="28"/>
          <w:lang w:val="uk-UA"/>
        </w:rPr>
        <w:t>ст</w:t>
      </w:r>
      <w:r w:rsidRPr="00AF4987">
        <w:rPr>
          <w:rFonts w:ascii="Times New Roman" w:eastAsia="TimesNewRoman" w:hAnsi="Times New Roman" w:cs="Times New Roman"/>
          <w:sz w:val="28"/>
          <w:szCs w:val="28"/>
          <w:lang w:val="uk-UA"/>
        </w:rPr>
        <w:t>. (</w:t>
      </w:r>
      <w:r>
        <w:rPr>
          <w:rFonts w:ascii="Times New Roman" w:eastAsia="TimesNewRoman" w:hAnsi="Times New Roman" w:cs="Times New Roman"/>
          <w:sz w:val="28"/>
          <w:szCs w:val="28"/>
          <w:lang w:val="uk-UA"/>
        </w:rPr>
        <w:t>е</w:t>
      </w:r>
      <w:r w:rsidRPr="00AF4987">
        <w:rPr>
          <w:rFonts w:ascii="Times New Roman" w:eastAsia="TimesNewRoman" w:hAnsi="Times New Roman" w:cs="Times New Roman"/>
          <w:sz w:val="28"/>
          <w:szCs w:val="28"/>
          <w:lang w:val="uk-UA"/>
        </w:rPr>
        <w:t>пох</w:t>
      </w:r>
      <w:r>
        <w:rPr>
          <w:rFonts w:ascii="Times New Roman" w:eastAsia="TimesNewRoman" w:hAnsi="Times New Roman" w:cs="Times New Roman"/>
          <w:sz w:val="28"/>
          <w:szCs w:val="28"/>
          <w:lang w:val="uk-UA"/>
        </w:rPr>
        <w:t>а</w:t>
      </w:r>
      <w:r w:rsidRPr="00AF4987">
        <w:rPr>
          <w:rFonts w:ascii="Times New Roman" w:eastAsia="TimesNewRoman" w:hAnsi="Times New Roman" w:cs="Times New Roman"/>
          <w:sz w:val="28"/>
          <w:szCs w:val="28"/>
          <w:lang w:val="uk-UA"/>
        </w:rPr>
        <w:t xml:space="preserve"> Г</w:t>
      </w:r>
      <w:r>
        <w:rPr>
          <w:rFonts w:ascii="Times New Roman" w:eastAsia="TimesNewRoman" w:hAnsi="Times New Roman" w:cs="Times New Roman"/>
          <w:sz w:val="28"/>
          <w:szCs w:val="28"/>
          <w:lang w:val="uk-UA"/>
        </w:rPr>
        <w:t>. </w:t>
      </w:r>
      <w:r w:rsidRPr="00AF4987">
        <w:rPr>
          <w:rFonts w:ascii="Times New Roman" w:eastAsia="TimesNewRoman" w:hAnsi="Times New Roman" w:cs="Times New Roman"/>
          <w:sz w:val="28"/>
          <w:szCs w:val="28"/>
          <w:lang w:val="uk-UA"/>
        </w:rPr>
        <w:t xml:space="preserve">Флобера) </w:t>
      </w:r>
      <w:r>
        <w:rPr>
          <w:rFonts w:ascii="Times New Roman" w:eastAsia="TimesNewRoman" w:hAnsi="Times New Roman" w:cs="Times New Roman"/>
          <w:sz w:val="28"/>
          <w:szCs w:val="28"/>
          <w:lang w:val="uk-UA"/>
        </w:rPr>
        <w:t>і</w:t>
      </w:r>
      <w:r w:rsidRPr="00AF4987">
        <w:rPr>
          <w:rFonts w:ascii="Times New Roman" w:eastAsia="TimesNewRoman" w:hAnsi="Times New Roman" w:cs="Times New Roman"/>
          <w:sz w:val="28"/>
          <w:szCs w:val="28"/>
          <w:lang w:val="uk-UA"/>
        </w:rPr>
        <w:t xml:space="preserve"> XX </w:t>
      </w:r>
      <w:r>
        <w:rPr>
          <w:rFonts w:ascii="Times New Roman" w:eastAsia="TimesNewRoman" w:hAnsi="Times New Roman" w:cs="Times New Roman"/>
          <w:sz w:val="28"/>
          <w:szCs w:val="28"/>
          <w:lang w:val="uk-UA"/>
        </w:rPr>
        <w:t>ст</w:t>
      </w:r>
      <w:r w:rsidRPr="00AF4987">
        <w:rPr>
          <w:rFonts w:ascii="Times New Roman" w:eastAsia="TimesNewRoman" w:hAnsi="Times New Roman" w:cs="Times New Roman"/>
          <w:sz w:val="28"/>
          <w:szCs w:val="28"/>
          <w:lang w:val="uk-UA"/>
        </w:rPr>
        <w:t>. (</w:t>
      </w:r>
      <w:r>
        <w:rPr>
          <w:rFonts w:ascii="Times New Roman" w:eastAsia="TimesNewRoman" w:hAnsi="Times New Roman" w:cs="Times New Roman"/>
          <w:sz w:val="28"/>
          <w:szCs w:val="28"/>
          <w:lang w:val="uk-UA"/>
        </w:rPr>
        <w:t xml:space="preserve">часовий простір оповідача </w:t>
      </w:r>
      <w:r w:rsidRPr="00AF4987">
        <w:rPr>
          <w:rFonts w:ascii="Times New Roman" w:eastAsia="TimesNewRoman" w:hAnsi="Times New Roman" w:cs="Times New Roman"/>
          <w:sz w:val="28"/>
          <w:szCs w:val="28"/>
          <w:lang w:val="uk-UA"/>
        </w:rPr>
        <w:t>Джеффр</w:t>
      </w:r>
      <w:r>
        <w:rPr>
          <w:rFonts w:ascii="Times New Roman" w:eastAsia="TimesNewRoman" w:hAnsi="Times New Roman" w:cs="Times New Roman"/>
          <w:sz w:val="28"/>
          <w:szCs w:val="28"/>
          <w:lang w:val="uk-UA"/>
        </w:rPr>
        <w:t>і</w:t>
      </w:r>
      <w:r w:rsidRPr="00AF4987">
        <w:rPr>
          <w:rFonts w:ascii="Times New Roman" w:eastAsia="TimesNewRoman" w:hAnsi="Times New Roman" w:cs="Times New Roman"/>
          <w:sz w:val="28"/>
          <w:szCs w:val="28"/>
          <w:lang w:val="uk-UA"/>
        </w:rPr>
        <w:t xml:space="preserve"> Бр</w:t>
      </w:r>
      <w:r>
        <w:rPr>
          <w:rFonts w:ascii="Times New Roman" w:eastAsia="TimesNewRoman" w:hAnsi="Times New Roman" w:cs="Times New Roman"/>
          <w:sz w:val="28"/>
          <w:szCs w:val="28"/>
          <w:lang w:val="uk-UA"/>
        </w:rPr>
        <w:t>е</w:t>
      </w:r>
      <w:r w:rsidRPr="00AF4987">
        <w:rPr>
          <w:rFonts w:ascii="Times New Roman" w:eastAsia="TimesNewRoman" w:hAnsi="Times New Roman" w:cs="Times New Roman"/>
          <w:sz w:val="28"/>
          <w:szCs w:val="28"/>
          <w:lang w:val="uk-UA"/>
        </w:rPr>
        <w:t>йту</w:t>
      </w:r>
      <w:r>
        <w:rPr>
          <w:rFonts w:ascii="Times New Roman" w:eastAsia="TimesNewRoman" w:hAnsi="Times New Roman" w:cs="Times New Roman"/>
          <w:sz w:val="28"/>
          <w:szCs w:val="28"/>
          <w:lang w:val="uk-UA"/>
        </w:rPr>
        <w:t>е</w:t>
      </w:r>
      <w:r w:rsidRPr="00AF4987">
        <w:rPr>
          <w:rFonts w:ascii="Times New Roman" w:eastAsia="TimesNewRoman" w:hAnsi="Times New Roman" w:cs="Times New Roman"/>
          <w:sz w:val="28"/>
          <w:szCs w:val="28"/>
          <w:lang w:val="uk-UA"/>
        </w:rPr>
        <w:t>йта)</w:t>
      </w:r>
      <w:r>
        <w:rPr>
          <w:rFonts w:ascii="Times New Roman" w:eastAsia="TimesNewRoman" w:hAnsi="Times New Roman" w:cs="Times New Roman"/>
          <w:sz w:val="28"/>
          <w:szCs w:val="28"/>
          <w:lang w:val="uk-UA"/>
        </w:rPr>
        <w:t xml:space="preserve">. В оповідну тканину тексту вплетені не лише частини </w:t>
      </w:r>
      <w:r w:rsidRPr="00BB12CA">
        <w:rPr>
          <w:rFonts w:ascii="Times New Roman" w:eastAsia="TimesNewRoman" w:hAnsi="Times New Roman" w:cs="Times New Roman"/>
          <w:sz w:val="28"/>
          <w:szCs w:val="28"/>
          <w:lang w:val="uk-UA"/>
        </w:rPr>
        <w:t>щоденникових записів і листів, а й цитати із творів. Життя героїв Г. Флобера не менш реальне, ніж життя самого письменника або оповідача.</w:t>
      </w:r>
    </w:p>
    <w:p w:rsidR="00AB61D1" w:rsidRDefault="00AB61D1" w:rsidP="00FA6D61">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lastRenderedPageBreak/>
        <w:t xml:space="preserve">Присутність рис постмодернізму в біографічній літературі змінила стратегію оповіді, трансформувала уявлення про культуру, мистецтво, історію, дозволила переглянути роль та місце митця в суспільстві, відмовитись від стереотипізації поняття «істинне», змодифікувати уявлення про світ і людину в ньому під </w:t>
      </w:r>
      <w:r w:rsidRPr="00BE6484">
        <w:rPr>
          <w:rFonts w:ascii="Times New Roman" w:hAnsi="Times New Roman" w:cs="Times New Roman"/>
          <w:sz w:val="28"/>
          <w:szCs w:val="28"/>
          <w:lang w:val="uk-UA"/>
        </w:rPr>
        <w:t>впливом філософських ідей герменевтики, деконструктивізму, постструктуралізму тощо.</w:t>
      </w:r>
    </w:p>
    <w:p w:rsidR="00AB61D1" w:rsidRDefault="00AB61D1" w:rsidP="00FA6D61">
      <w:pPr>
        <w:spacing w:after="0" w:line="360" w:lineRule="auto"/>
        <w:ind w:firstLine="851"/>
        <w:jc w:val="both"/>
        <w:rPr>
          <w:rFonts w:ascii="Times New Roman" w:eastAsia="TimesNewRoman" w:hAnsi="Times New Roman" w:cs="Times New Roman"/>
          <w:sz w:val="28"/>
          <w:szCs w:val="28"/>
          <w:lang w:val="uk-UA"/>
        </w:rPr>
      </w:pPr>
      <w:r w:rsidRPr="00BE6484">
        <w:rPr>
          <w:rFonts w:ascii="Times New Roman" w:eastAsia="TimesNewRoman" w:hAnsi="Times New Roman" w:cs="Times New Roman"/>
          <w:sz w:val="28"/>
          <w:szCs w:val="28"/>
          <w:lang w:val="uk-UA"/>
        </w:rPr>
        <w:t>Наприкінці ХХ ст. в рамках постмодерністичної традиції виникає нова типологічна модель</w:t>
      </w:r>
      <w:r>
        <w:rPr>
          <w:rFonts w:ascii="Times New Roman" w:eastAsia="TimesNewRoman" w:hAnsi="Times New Roman" w:cs="Times New Roman"/>
          <w:sz w:val="28"/>
          <w:szCs w:val="28"/>
          <w:lang w:val="uk-UA"/>
        </w:rPr>
        <w:t xml:space="preserve"> </w:t>
      </w:r>
      <w:r w:rsidRPr="00BE6484">
        <w:rPr>
          <w:rFonts w:ascii="Times New Roman" w:eastAsia="TimesNewRoman" w:hAnsi="Times New Roman" w:cs="Times New Roman"/>
          <w:sz w:val="28"/>
          <w:szCs w:val="28"/>
          <w:lang w:val="uk-UA"/>
        </w:rPr>
        <w:t xml:space="preserve">роману про митця. </w:t>
      </w:r>
      <w:r>
        <w:rPr>
          <w:rFonts w:ascii="Times New Roman" w:eastAsia="TimesNewRoman" w:hAnsi="Times New Roman" w:cs="Times New Roman"/>
          <w:sz w:val="28"/>
          <w:szCs w:val="28"/>
          <w:lang w:val="uk-UA"/>
        </w:rPr>
        <w:t xml:space="preserve">Протагоністами </w:t>
      </w:r>
      <w:r w:rsidRPr="00BE6484">
        <w:rPr>
          <w:rFonts w:ascii="Times New Roman" w:eastAsia="TimesNewRoman" w:hAnsi="Times New Roman" w:cs="Times New Roman"/>
          <w:sz w:val="28"/>
          <w:szCs w:val="28"/>
          <w:lang w:val="uk-UA"/>
        </w:rPr>
        <w:t>такого роману</w:t>
      </w:r>
      <w:r>
        <w:rPr>
          <w:rFonts w:ascii="Times New Roman" w:eastAsia="TimesNewRoman" w:hAnsi="Times New Roman" w:cs="Times New Roman"/>
          <w:sz w:val="28"/>
          <w:szCs w:val="28"/>
          <w:lang w:val="uk-UA"/>
        </w:rPr>
        <w:t xml:space="preserve"> </w:t>
      </w:r>
      <w:r w:rsidRPr="00BE6484">
        <w:rPr>
          <w:rFonts w:ascii="Times New Roman" w:eastAsia="TimesNewRoman" w:hAnsi="Times New Roman" w:cs="Times New Roman"/>
          <w:sz w:val="28"/>
          <w:szCs w:val="28"/>
          <w:lang w:val="uk-UA"/>
        </w:rPr>
        <w:t xml:space="preserve">стають реальні історичні </w:t>
      </w:r>
      <w:r w:rsidRPr="00406494">
        <w:rPr>
          <w:rFonts w:ascii="Times New Roman" w:eastAsia="TimesNewRoman" w:hAnsi="Times New Roman" w:cs="Times New Roman"/>
          <w:sz w:val="28"/>
          <w:szCs w:val="28"/>
          <w:lang w:val="uk-UA"/>
        </w:rPr>
        <w:t>постаті – письменники, філософи, художники, музиканти, архітектори, політичні діячі, такі як, наприклад, Платон, Мільтон, Чаттертон, Наполеон, Флобер. Ф</w:t>
      </w:r>
      <w:r w:rsidRPr="00406494">
        <w:rPr>
          <w:rFonts w:ascii="Times New Roman" w:eastAsia="TimesNewRoman,Bold" w:hAnsi="Times New Roman" w:cs="Times New Roman"/>
          <w:bCs/>
          <w:sz w:val="28"/>
          <w:szCs w:val="28"/>
          <w:lang w:val="uk-UA"/>
        </w:rPr>
        <w:t>ікціональність предмета дослідження заміняється фікціональністю дискурсу про нього</w:t>
      </w:r>
      <w:r w:rsidRPr="00406494">
        <w:rPr>
          <w:rFonts w:ascii="Times New Roman" w:eastAsia="TimesNewRoman" w:hAnsi="Times New Roman" w:cs="Times New Roman"/>
          <w:bCs/>
          <w:sz w:val="28"/>
          <w:szCs w:val="28"/>
          <w:lang w:val="uk-UA"/>
        </w:rPr>
        <w:t xml:space="preserve">. </w:t>
      </w:r>
      <w:r w:rsidRPr="00406494">
        <w:rPr>
          <w:rFonts w:ascii="Times New Roman" w:eastAsia="TimesNewRoman" w:hAnsi="Times New Roman" w:cs="Times New Roman"/>
          <w:sz w:val="28"/>
          <w:szCs w:val="28"/>
          <w:lang w:val="uk-UA"/>
        </w:rPr>
        <w:t>Ці образи одержують нове тлумачення в аспекті проблем сучасності й часом</w:t>
      </w:r>
      <w:r>
        <w:rPr>
          <w:rFonts w:ascii="Times New Roman" w:eastAsia="TimesNewRoman" w:hAnsi="Times New Roman" w:cs="Times New Roman"/>
          <w:sz w:val="28"/>
          <w:szCs w:val="28"/>
          <w:lang w:val="uk-UA"/>
        </w:rPr>
        <w:t xml:space="preserve"> вже</w:t>
      </w:r>
      <w:r w:rsidRPr="00BE6484">
        <w:rPr>
          <w:rFonts w:ascii="Times New Roman" w:eastAsia="TimesNewRoman" w:hAnsi="Times New Roman" w:cs="Times New Roman"/>
          <w:sz w:val="28"/>
          <w:szCs w:val="28"/>
          <w:lang w:val="uk-UA"/>
        </w:rPr>
        <w:t xml:space="preserve"> не відповідають традиційному уявленню</w:t>
      </w:r>
      <w:r>
        <w:rPr>
          <w:rFonts w:ascii="Times New Roman" w:eastAsia="TimesNewRoman" w:hAnsi="Times New Roman" w:cs="Times New Roman"/>
          <w:sz w:val="28"/>
          <w:szCs w:val="28"/>
          <w:lang w:val="uk-UA"/>
        </w:rPr>
        <w:t xml:space="preserve"> </w:t>
      </w:r>
      <w:r w:rsidRPr="00BE6484">
        <w:rPr>
          <w:rFonts w:ascii="Times New Roman" w:eastAsia="TimesNewRoman" w:hAnsi="Times New Roman" w:cs="Times New Roman"/>
          <w:sz w:val="28"/>
          <w:szCs w:val="28"/>
          <w:lang w:val="uk-UA"/>
        </w:rPr>
        <w:t>про них</w:t>
      </w:r>
      <w:r>
        <w:rPr>
          <w:rFonts w:ascii="Times New Roman" w:eastAsia="TimesNewRoman" w:hAnsi="Times New Roman" w:cs="Times New Roman"/>
          <w:sz w:val="28"/>
          <w:szCs w:val="28"/>
          <w:lang w:val="uk-UA"/>
        </w:rPr>
        <w:t>. П</w:t>
      </w:r>
      <w:r w:rsidRPr="00BE6484">
        <w:rPr>
          <w:rFonts w:ascii="Times New Roman" w:eastAsia="TimesNewRoman" w:hAnsi="Times New Roman" w:cs="Times New Roman"/>
          <w:sz w:val="28"/>
          <w:szCs w:val="28"/>
          <w:lang w:val="uk-UA"/>
        </w:rPr>
        <w:t>еред читачем постає не історична особистість,</w:t>
      </w:r>
      <w:r>
        <w:rPr>
          <w:rFonts w:ascii="Times New Roman" w:eastAsia="TimesNewRoman" w:hAnsi="Times New Roman" w:cs="Times New Roman"/>
          <w:sz w:val="28"/>
          <w:szCs w:val="28"/>
          <w:lang w:val="uk-UA"/>
        </w:rPr>
        <w:t xml:space="preserve"> </w:t>
      </w:r>
      <w:r w:rsidRPr="00BE6484">
        <w:rPr>
          <w:rFonts w:ascii="Times New Roman" w:eastAsia="TimesNewRoman" w:hAnsi="Times New Roman" w:cs="Times New Roman"/>
          <w:sz w:val="28"/>
          <w:szCs w:val="28"/>
          <w:lang w:val="uk-UA"/>
        </w:rPr>
        <w:t>а літературно стилізований образ, у якому можна</w:t>
      </w:r>
      <w:r>
        <w:rPr>
          <w:rFonts w:ascii="Times New Roman" w:eastAsia="TimesNewRoman" w:hAnsi="Times New Roman" w:cs="Times New Roman"/>
          <w:sz w:val="28"/>
          <w:szCs w:val="28"/>
          <w:lang w:val="uk-UA"/>
        </w:rPr>
        <w:t xml:space="preserve"> </w:t>
      </w:r>
      <w:r w:rsidRPr="00BE6484">
        <w:rPr>
          <w:rFonts w:ascii="Times New Roman" w:eastAsia="TimesNewRoman" w:hAnsi="Times New Roman" w:cs="Times New Roman"/>
          <w:sz w:val="28"/>
          <w:szCs w:val="28"/>
          <w:lang w:val="uk-UA"/>
        </w:rPr>
        <w:t>впізнати риси реальної людини.</w:t>
      </w:r>
    </w:p>
    <w:p w:rsidR="00AB61D1" w:rsidRDefault="00AB61D1" w:rsidP="00FA6D61">
      <w:pPr>
        <w:spacing w:after="0" w:line="360" w:lineRule="auto"/>
        <w:ind w:firstLine="851"/>
        <w:jc w:val="both"/>
        <w:rPr>
          <w:rStyle w:val="y2iqfc"/>
          <w:rFonts w:ascii="Times New Roman" w:hAnsi="Times New Roman" w:cs="Times New Roman"/>
          <w:sz w:val="28"/>
          <w:szCs w:val="28"/>
          <w:lang w:val="uk-UA"/>
        </w:rPr>
      </w:pPr>
      <w:r w:rsidRPr="00BE6484">
        <w:rPr>
          <w:rFonts w:ascii="Times New Roman" w:hAnsi="Times New Roman" w:cs="Times New Roman"/>
          <w:sz w:val="28"/>
          <w:szCs w:val="28"/>
          <w:lang w:val="uk-UA"/>
        </w:rPr>
        <w:t xml:space="preserve">Вдосконаливши і модернізувавши сучасний біографічний жанр, П. Акройд </w:t>
      </w:r>
      <w:r>
        <w:rPr>
          <w:rFonts w:ascii="Times New Roman" w:hAnsi="Times New Roman" w:cs="Times New Roman"/>
          <w:sz w:val="28"/>
          <w:szCs w:val="28"/>
          <w:lang w:val="uk-UA"/>
        </w:rPr>
        <w:t xml:space="preserve">пішов далі і </w:t>
      </w:r>
      <w:r w:rsidRPr="00BE6484">
        <w:rPr>
          <w:rFonts w:ascii="Times New Roman" w:hAnsi="Times New Roman" w:cs="Times New Roman"/>
          <w:sz w:val="28"/>
          <w:szCs w:val="28"/>
          <w:lang w:val="uk-UA"/>
        </w:rPr>
        <w:t xml:space="preserve">створив </w:t>
      </w:r>
      <w:r>
        <w:rPr>
          <w:rFonts w:ascii="Times New Roman" w:hAnsi="Times New Roman" w:cs="Times New Roman"/>
          <w:sz w:val="28"/>
          <w:szCs w:val="28"/>
          <w:lang w:val="uk-UA"/>
        </w:rPr>
        <w:t>«</w:t>
      </w:r>
      <w:r w:rsidRPr="00BE6484">
        <w:rPr>
          <w:rFonts w:ascii="Times New Roman" w:hAnsi="Times New Roman" w:cs="Times New Roman"/>
          <w:sz w:val="28"/>
          <w:szCs w:val="28"/>
          <w:lang w:val="uk-UA"/>
        </w:rPr>
        <w:t xml:space="preserve">біографію» </w:t>
      </w:r>
      <w:r>
        <w:rPr>
          <w:rFonts w:ascii="Times New Roman" w:hAnsi="Times New Roman" w:cs="Times New Roman"/>
          <w:sz w:val="28"/>
          <w:szCs w:val="28"/>
          <w:lang w:val="uk-UA"/>
        </w:rPr>
        <w:t>міста</w:t>
      </w:r>
      <w:r w:rsidRPr="00BE6484">
        <w:rPr>
          <w:rFonts w:ascii="Times New Roman" w:hAnsi="Times New Roman" w:cs="Times New Roman"/>
          <w:sz w:val="28"/>
          <w:szCs w:val="28"/>
          <w:lang w:val="uk-UA"/>
        </w:rPr>
        <w:t>.</w:t>
      </w:r>
      <w:r>
        <w:rPr>
          <w:rFonts w:ascii="Times New Roman" w:hAnsi="Times New Roman" w:cs="Times New Roman"/>
          <w:sz w:val="28"/>
          <w:szCs w:val="28"/>
          <w:lang w:val="uk-UA"/>
        </w:rPr>
        <w:t xml:space="preserve"> Зруйнувавши стереотипи у підході до написання біографії, переглянувши традиційні канони жанру в плані форми, змісту і характеру оповіді, </w:t>
      </w:r>
      <w:r w:rsidRPr="005328CF">
        <w:rPr>
          <w:rStyle w:val="y2iqfc"/>
          <w:rFonts w:ascii="Times New Roman" w:hAnsi="Times New Roman" w:cs="Times New Roman"/>
          <w:sz w:val="28"/>
          <w:szCs w:val="28"/>
          <w:lang w:val="uk-UA"/>
        </w:rPr>
        <w:t xml:space="preserve">П. Акройд </w:t>
      </w:r>
      <w:r>
        <w:rPr>
          <w:rStyle w:val="y2iqfc"/>
          <w:rFonts w:ascii="Times New Roman" w:hAnsi="Times New Roman" w:cs="Times New Roman"/>
          <w:sz w:val="28"/>
          <w:szCs w:val="28"/>
          <w:lang w:val="uk-UA"/>
        </w:rPr>
        <w:t>повністю відкинув хронологічний принцип і написав фрагментарну біографію Лондона, вибудувану навколо різних тем і явищ</w:t>
      </w:r>
      <w:r w:rsidRPr="005328CF">
        <w:rPr>
          <w:rStyle w:val="y2iqfc"/>
          <w:rFonts w:ascii="Times New Roman" w:hAnsi="Times New Roman" w:cs="Times New Roman"/>
          <w:sz w:val="28"/>
          <w:szCs w:val="28"/>
          <w:lang w:val="uk-UA"/>
        </w:rPr>
        <w:t>.</w:t>
      </w:r>
    </w:p>
    <w:p w:rsidR="00AB61D1" w:rsidRPr="005328CF" w:rsidRDefault="00AB61D1" w:rsidP="00FA6D61">
      <w:pPr>
        <w:spacing w:after="0" w:line="360" w:lineRule="auto"/>
        <w:ind w:firstLine="851"/>
        <w:jc w:val="both"/>
        <w:rPr>
          <w:rFonts w:ascii="Times New Roman" w:hAnsi="Times New Roman" w:cs="Times New Roman"/>
          <w:sz w:val="28"/>
          <w:szCs w:val="28"/>
          <w:lang w:val="uk-UA"/>
        </w:rPr>
      </w:pPr>
      <w:r>
        <w:rPr>
          <w:rStyle w:val="y2iqfc"/>
          <w:rFonts w:ascii="Times New Roman" w:hAnsi="Times New Roman" w:cs="Times New Roman"/>
          <w:sz w:val="28"/>
          <w:szCs w:val="28"/>
          <w:lang w:val="uk-UA"/>
        </w:rPr>
        <w:t xml:space="preserve">Письменник співвідносить </w:t>
      </w:r>
      <w:r w:rsidRPr="005328CF">
        <w:rPr>
          <w:rFonts w:ascii="Times New Roman" w:hAnsi="Times New Roman" w:cs="Times New Roman"/>
          <w:sz w:val="28"/>
          <w:szCs w:val="28"/>
          <w:lang w:val="uk-UA"/>
        </w:rPr>
        <w:t>біографію Лондона із різними епохами і культурними рівнями («Від доісторичних часів до 1066-го», «Місто пізнього Середньовіччя», «Лондон як театр», «Вікторіанський мегаполіс»), актуалізу</w:t>
      </w:r>
      <w:r>
        <w:rPr>
          <w:rFonts w:ascii="Times New Roman" w:hAnsi="Times New Roman" w:cs="Times New Roman"/>
          <w:sz w:val="28"/>
          <w:szCs w:val="28"/>
          <w:lang w:val="uk-UA"/>
        </w:rPr>
        <w:t>є</w:t>
      </w:r>
      <w:r w:rsidRPr="005328CF">
        <w:rPr>
          <w:rFonts w:ascii="Times New Roman" w:hAnsi="Times New Roman" w:cs="Times New Roman"/>
          <w:sz w:val="28"/>
          <w:szCs w:val="28"/>
          <w:lang w:val="uk-UA"/>
        </w:rPr>
        <w:t xml:space="preserve"> дискурси, що часто опиня</w:t>
      </w:r>
      <w:r>
        <w:rPr>
          <w:rFonts w:ascii="Times New Roman" w:hAnsi="Times New Roman" w:cs="Times New Roman"/>
          <w:sz w:val="28"/>
          <w:szCs w:val="28"/>
          <w:lang w:val="uk-UA"/>
        </w:rPr>
        <w:t xml:space="preserve">лися </w:t>
      </w:r>
      <w:r w:rsidRPr="005328CF">
        <w:rPr>
          <w:rFonts w:ascii="Times New Roman" w:hAnsi="Times New Roman" w:cs="Times New Roman"/>
          <w:sz w:val="28"/>
          <w:szCs w:val="28"/>
          <w:lang w:val="uk-UA"/>
        </w:rPr>
        <w:t>на маргінесі історії («Ненажерливий Лондон», «Злочин і кара», «Природнича історія Лондона») і при цьому свідомо залишити біографію міста поза національно-історичним контекстом.</w:t>
      </w:r>
    </w:p>
    <w:p w:rsidR="00AB61D1" w:rsidRPr="005328CF" w:rsidRDefault="00AB61D1" w:rsidP="00FA6D61">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Відсутність чітко структурованої хронології дозволяє читати текст про Лондон у будь-якій послідовності, ніби конструюючи власний </w:t>
      </w:r>
      <w:r>
        <w:rPr>
          <w:rFonts w:ascii="Times New Roman" w:hAnsi="Times New Roman" w:cs="Times New Roman"/>
          <w:sz w:val="28"/>
          <w:szCs w:val="28"/>
          <w:lang w:val="uk-UA"/>
        </w:rPr>
        <w:t xml:space="preserve">читацький </w:t>
      </w:r>
      <w:r w:rsidRPr="005328CF">
        <w:rPr>
          <w:rFonts w:ascii="Times New Roman" w:hAnsi="Times New Roman" w:cs="Times New Roman"/>
          <w:sz w:val="28"/>
          <w:szCs w:val="28"/>
          <w:lang w:val="uk-UA"/>
        </w:rPr>
        <w:lastRenderedPageBreak/>
        <w:t>наратив, що регламентовано постмодерністською естетикою про рівні права автора і читача.</w:t>
      </w:r>
    </w:p>
    <w:p w:rsidR="00AB61D1" w:rsidRPr="005328CF" w:rsidRDefault="00AB61D1" w:rsidP="00FA6D61">
      <w:pPr>
        <w:spacing w:after="0" w:line="360" w:lineRule="auto"/>
        <w:ind w:left="142"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Діючою п</w:t>
      </w:r>
      <w:r w:rsidRPr="005328CF">
        <w:rPr>
          <w:rFonts w:ascii="Times New Roman" w:hAnsi="Times New Roman" w:cs="Times New Roman"/>
          <w:sz w:val="28"/>
          <w:szCs w:val="28"/>
          <w:lang w:val="uk-UA"/>
        </w:rPr>
        <w:t xml:space="preserve">рограмою не передбачено текстуальне вивчення </w:t>
      </w:r>
      <w:r>
        <w:rPr>
          <w:rFonts w:ascii="Times New Roman" w:hAnsi="Times New Roman" w:cs="Times New Roman"/>
          <w:sz w:val="28"/>
          <w:szCs w:val="28"/>
          <w:lang w:val="uk-UA"/>
        </w:rPr>
        <w:t xml:space="preserve">аналізованих </w:t>
      </w:r>
      <w:r w:rsidRPr="005328CF">
        <w:rPr>
          <w:rFonts w:ascii="Times New Roman" w:hAnsi="Times New Roman" w:cs="Times New Roman"/>
          <w:sz w:val="28"/>
          <w:szCs w:val="28"/>
          <w:lang w:val="uk-UA"/>
        </w:rPr>
        <w:t xml:space="preserve">творів П. Акройда і Дж. Барнса в </w:t>
      </w:r>
      <w:r>
        <w:rPr>
          <w:rFonts w:ascii="Times New Roman" w:hAnsi="Times New Roman" w:cs="Times New Roman"/>
          <w:sz w:val="28"/>
          <w:szCs w:val="28"/>
          <w:lang w:val="uk-UA"/>
        </w:rPr>
        <w:t xml:space="preserve">шкільному </w:t>
      </w:r>
      <w:r w:rsidRPr="005328CF">
        <w:rPr>
          <w:rFonts w:ascii="Times New Roman" w:hAnsi="Times New Roman" w:cs="Times New Roman"/>
          <w:sz w:val="28"/>
          <w:szCs w:val="28"/>
          <w:lang w:val="uk-UA"/>
        </w:rPr>
        <w:t xml:space="preserve">курсі зарубіжної літератури, однак вважаємо доцільним </w:t>
      </w:r>
      <w:r>
        <w:rPr>
          <w:rFonts w:ascii="Times New Roman" w:hAnsi="Times New Roman" w:cs="Times New Roman"/>
          <w:sz w:val="28"/>
          <w:szCs w:val="28"/>
          <w:lang w:val="uk-UA"/>
        </w:rPr>
        <w:t xml:space="preserve">розробити методологію </w:t>
      </w:r>
      <w:r w:rsidRPr="005328CF">
        <w:rPr>
          <w:rFonts w:ascii="Times New Roman" w:hAnsi="Times New Roman" w:cs="Times New Roman"/>
          <w:sz w:val="28"/>
          <w:szCs w:val="28"/>
          <w:lang w:val="uk-UA"/>
        </w:rPr>
        <w:t>впровадженн</w:t>
      </w:r>
      <w:r>
        <w:rPr>
          <w:rFonts w:ascii="Times New Roman" w:hAnsi="Times New Roman" w:cs="Times New Roman"/>
          <w:sz w:val="28"/>
          <w:szCs w:val="28"/>
          <w:lang w:val="uk-UA"/>
        </w:rPr>
        <w:t>я</w:t>
      </w:r>
      <w:r w:rsidRPr="005328CF">
        <w:rPr>
          <w:rFonts w:ascii="Times New Roman" w:hAnsi="Times New Roman" w:cs="Times New Roman"/>
          <w:sz w:val="28"/>
          <w:szCs w:val="28"/>
          <w:lang w:val="uk-UA"/>
        </w:rPr>
        <w:t xml:space="preserve"> цих текстів в </w:t>
      </w:r>
      <w:r>
        <w:rPr>
          <w:rFonts w:ascii="Times New Roman" w:hAnsi="Times New Roman" w:cs="Times New Roman"/>
          <w:sz w:val="28"/>
          <w:szCs w:val="28"/>
          <w:lang w:val="uk-UA"/>
        </w:rPr>
        <w:t xml:space="preserve">освітній процес </w:t>
      </w:r>
      <w:r w:rsidRPr="005328CF">
        <w:rPr>
          <w:rFonts w:ascii="Times New Roman" w:hAnsi="Times New Roman" w:cs="Times New Roman"/>
          <w:sz w:val="28"/>
          <w:szCs w:val="28"/>
          <w:lang w:val="uk-UA"/>
        </w:rPr>
        <w:t xml:space="preserve">під час вивчення </w:t>
      </w:r>
      <w:r>
        <w:rPr>
          <w:rFonts w:ascii="Times New Roman" w:hAnsi="Times New Roman" w:cs="Times New Roman"/>
          <w:sz w:val="28"/>
          <w:szCs w:val="28"/>
          <w:lang w:val="uk-UA"/>
        </w:rPr>
        <w:t xml:space="preserve">оглядових тем, ознайомлення із </w:t>
      </w:r>
      <w:r w:rsidRPr="005328CF">
        <w:rPr>
          <w:rFonts w:ascii="Times New Roman" w:hAnsi="Times New Roman" w:cs="Times New Roman"/>
          <w:sz w:val="28"/>
          <w:szCs w:val="28"/>
          <w:lang w:val="uk-UA"/>
        </w:rPr>
        <w:t>творч</w:t>
      </w:r>
      <w:r>
        <w:rPr>
          <w:rFonts w:ascii="Times New Roman" w:hAnsi="Times New Roman" w:cs="Times New Roman"/>
          <w:sz w:val="28"/>
          <w:szCs w:val="28"/>
          <w:lang w:val="uk-UA"/>
        </w:rPr>
        <w:t>істю</w:t>
      </w:r>
      <w:r w:rsidRPr="005328CF">
        <w:rPr>
          <w:rFonts w:ascii="Times New Roman" w:hAnsi="Times New Roman" w:cs="Times New Roman"/>
          <w:sz w:val="28"/>
          <w:szCs w:val="28"/>
          <w:lang w:val="uk-UA"/>
        </w:rPr>
        <w:t xml:space="preserve"> окремих письменників або </w:t>
      </w:r>
      <w:r>
        <w:rPr>
          <w:rFonts w:ascii="Times New Roman" w:hAnsi="Times New Roman" w:cs="Times New Roman"/>
          <w:sz w:val="28"/>
          <w:szCs w:val="28"/>
          <w:lang w:val="uk-UA"/>
        </w:rPr>
        <w:t>під час роботи із текстом художнього твору</w:t>
      </w:r>
      <w:r w:rsidRPr="005328CF">
        <w:rPr>
          <w:rFonts w:ascii="Times New Roman" w:hAnsi="Times New Roman" w:cs="Times New Roman"/>
          <w:sz w:val="28"/>
          <w:szCs w:val="28"/>
          <w:lang w:val="uk-UA"/>
        </w:rPr>
        <w:t>.</w:t>
      </w:r>
    </w:p>
    <w:p w:rsidR="00AB61D1" w:rsidRDefault="00AB61D1" w:rsidP="00FA6D61">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Слідом за провідними вітчизняними науковцями і методистами, які наполягають на перегляді і осучасненні програми із зарубіжної літератури, переконливо приходимо до думки про те, що особливості культури і мистецтва певної епохи передаються не через «загальні відомості», а через деталі. Щоб влучно пояснити суть нового мистецтва, потрібно розглядати не менш оригінальні зразки сучасної прози.</w:t>
      </w:r>
    </w:p>
    <w:p w:rsidR="00AB61D1" w:rsidRPr="005328CF" w:rsidRDefault="00AB61D1" w:rsidP="00FA6D6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sidRPr="005328CF">
        <w:rPr>
          <w:rFonts w:ascii="Times New Roman" w:hAnsi="Times New Roman" w:cs="Times New Roman"/>
          <w:sz w:val="28"/>
          <w:szCs w:val="28"/>
          <w:lang w:val="uk-UA"/>
        </w:rPr>
        <w:t>біографічн</w:t>
      </w:r>
      <w:r>
        <w:rPr>
          <w:rFonts w:ascii="Times New Roman" w:hAnsi="Times New Roman" w:cs="Times New Roman"/>
          <w:sz w:val="28"/>
          <w:szCs w:val="28"/>
          <w:lang w:val="uk-UA"/>
        </w:rPr>
        <w:t>ої</w:t>
      </w:r>
      <w:r w:rsidRPr="005328CF">
        <w:rPr>
          <w:rFonts w:ascii="Times New Roman" w:hAnsi="Times New Roman" w:cs="Times New Roman"/>
          <w:sz w:val="28"/>
          <w:szCs w:val="28"/>
          <w:lang w:val="uk-UA"/>
        </w:rPr>
        <w:t xml:space="preserve"> проз</w:t>
      </w:r>
      <w:r>
        <w:rPr>
          <w:rFonts w:ascii="Times New Roman" w:hAnsi="Times New Roman" w:cs="Times New Roman"/>
          <w:sz w:val="28"/>
          <w:szCs w:val="28"/>
          <w:lang w:val="uk-UA"/>
        </w:rPr>
        <w:t>и</w:t>
      </w:r>
      <w:r w:rsidRPr="005328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Pr="005328CF">
        <w:rPr>
          <w:rFonts w:ascii="Times New Roman" w:hAnsi="Times New Roman" w:cs="Times New Roman"/>
          <w:sz w:val="28"/>
          <w:szCs w:val="28"/>
          <w:lang w:val="uk-UA"/>
        </w:rPr>
        <w:t>«універсальн</w:t>
      </w:r>
      <w:r>
        <w:rPr>
          <w:rFonts w:ascii="Times New Roman" w:hAnsi="Times New Roman" w:cs="Times New Roman"/>
          <w:sz w:val="28"/>
          <w:szCs w:val="28"/>
          <w:lang w:val="uk-UA"/>
        </w:rPr>
        <w:t>ого</w:t>
      </w:r>
      <w:r w:rsidRPr="005328CF">
        <w:rPr>
          <w:rFonts w:ascii="Times New Roman" w:hAnsi="Times New Roman" w:cs="Times New Roman"/>
          <w:sz w:val="28"/>
          <w:szCs w:val="28"/>
          <w:lang w:val="uk-UA"/>
        </w:rPr>
        <w:t xml:space="preserve"> жанр</w:t>
      </w:r>
      <w:r>
        <w:rPr>
          <w:rFonts w:ascii="Times New Roman" w:hAnsi="Times New Roman" w:cs="Times New Roman"/>
          <w:sz w:val="28"/>
          <w:szCs w:val="28"/>
          <w:lang w:val="uk-UA"/>
        </w:rPr>
        <w:t>у</w:t>
      </w:r>
      <w:r w:rsidRPr="005328CF">
        <w:rPr>
          <w:rFonts w:ascii="Times New Roman" w:hAnsi="Times New Roman" w:cs="Times New Roman"/>
          <w:sz w:val="28"/>
          <w:szCs w:val="28"/>
          <w:lang w:val="uk-UA"/>
        </w:rPr>
        <w:t xml:space="preserve"> перехідних епох»</w:t>
      </w:r>
      <w:r>
        <w:rPr>
          <w:rFonts w:ascii="Times New Roman" w:hAnsi="Times New Roman" w:cs="Times New Roman"/>
          <w:sz w:val="28"/>
          <w:szCs w:val="28"/>
          <w:lang w:val="uk-UA"/>
        </w:rPr>
        <w:t xml:space="preserve"> вказує на </w:t>
      </w:r>
      <w:r w:rsidRPr="005328CF">
        <w:rPr>
          <w:rFonts w:ascii="Times New Roman" w:hAnsi="Times New Roman" w:cs="Times New Roman"/>
          <w:sz w:val="28"/>
          <w:szCs w:val="28"/>
          <w:lang w:val="uk-UA"/>
        </w:rPr>
        <w:t>пр</w:t>
      </w:r>
      <w:r>
        <w:rPr>
          <w:rFonts w:ascii="Times New Roman" w:hAnsi="Times New Roman" w:cs="Times New Roman"/>
          <w:sz w:val="28"/>
          <w:szCs w:val="28"/>
          <w:lang w:val="uk-UA"/>
        </w:rPr>
        <w:t>иховані невичерпні можливості</w:t>
      </w:r>
      <w:r w:rsidRPr="005328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самореалізації автора, </w:t>
      </w:r>
      <w:r w:rsidRPr="005328CF">
        <w:rPr>
          <w:rFonts w:ascii="Times New Roman" w:hAnsi="Times New Roman" w:cs="Times New Roman"/>
          <w:sz w:val="28"/>
          <w:szCs w:val="28"/>
          <w:lang w:val="uk-UA"/>
        </w:rPr>
        <w:t>відтворення наст</w:t>
      </w:r>
      <w:r>
        <w:rPr>
          <w:rFonts w:ascii="Times New Roman" w:hAnsi="Times New Roman" w:cs="Times New Roman"/>
          <w:sz w:val="28"/>
          <w:szCs w:val="28"/>
          <w:lang w:val="uk-UA"/>
        </w:rPr>
        <w:t xml:space="preserve">роїв свого покоління, </w:t>
      </w:r>
      <w:r w:rsidRPr="005328CF">
        <w:rPr>
          <w:rFonts w:ascii="Times New Roman" w:hAnsi="Times New Roman" w:cs="Times New Roman"/>
          <w:sz w:val="28"/>
          <w:szCs w:val="28"/>
          <w:lang w:val="uk-UA"/>
        </w:rPr>
        <w:t xml:space="preserve">порушення важливих тем, </w:t>
      </w:r>
      <w:r>
        <w:rPr>
          <w:rFonts w:ascii="Times New Roman" w:hAnsi="Times New Roman" w:cs="Times New Roman"/>
          <w:sz w:val="28"/>
          <w:szCs w:val="28"/>
          <w:lang w:val="uk-UA"/>
        </w:rPr>
        <w:t xml:space="preserve">актуальність яких </w:t>
      </w:r>
      <w:r w:rsidRPr="005328CF">
        <w:rPr>
          <w:rFonts w:ascii="Times New Roman" w:hAnsi="Times New Roman" w:cs="Times New Roman"/>
          <w:sz w:val="28"/>
          <w:szCs w:val="28"/>
          <w:lang w:val="uk-UA"/>
        </w:rPr>
        <w:t>не об</w:t>
      </w:r>
      <w:r>
        <w:rPr>
          <w:rFonts w:ascii="Times New Roman" w:hAnsi="Times New Roman" w:cs="Times New Roman"/>
          <w:sz w:val="28"/>
          <w:szCs w:val="28"/>
          <w:lang w:val="uk-UA"/>
        </w:rPr>
        <w:t>межена</w:t>
      </w:r>
      <w:r w:rsidRPr="005328CF">
        <w:rPr>
          <w:rFonts w:ascii="Times New Roman" w:hAnsi="Times New Roman" w:cs="Times New Roman"/>
          <w:sz w:val="28"/>
          <w:szCs w:val="28"/>
          <w:lang w:val="uk-UA"/>
        </w:rPr>
        <w:t xml:space="preserve"> часовими </w:t>
      </w:r>
      <w:r>
        <w:rPr>
          <w:rFonts w:ascii="Times New Roman" w:hAnsi="Times New Roman" w:cs="Times New Roman"/>
          <w:sz w:val="28"/>
          <w:szCs w:val="28"/>
          <w:lang w:val="uk-UA"/>
        </w:rPr>
        <w:t xml:space="preserve">або </w:t>
      </w:r>
      <w:r w:rsidRPr="005328CF">
        <w:rPr>
          <w:rFonts w:ascii="Times New Roman" w:hAnsi="Times New Roman" w:cs="Times New Roman"/>
          <w:sz w:val="28"/>
          <w:szCs w:val="28"/>
          <w:lang w:val="uk-UA"/>
        </w:rPr>
        <w:t>просторовими рамками.</w:t>
      </w:r>
    </w:p>
    <w:p w:rsidR="00AB61D1" w:rsidRDefault="00AB61D1" w:rsidP="00FA6D61">
      <w:pPr>
        <w:spacing w:after="0" w:line="360" w:lineRule="auto"/>
        <w:ind w:firstLine="851"/>
        <w:jc w:val="both"/>
        <w:rPr>
          <w:rFonts w:ascii="Times New Roman" w:hAnsi="Times New Roman" w:cs="Times New Roman"/>
          <w:sz w:val="28"/>
          <w:szCs w:val="28"/>
          <w:lang w:val="uk-UA"/>
        </w:rPr>
      </w:pPr>
      <w:r w:rsidRPr="005328CF">
        <w:rPr>
          <w:rFonts w:ascii="Times New Roman" w:hAnsi="Times New Roman" w:cs="Times New Roman"/>
          <w:sz w:val="28"/>
          <w:szCs w:val="28"/>
          <w:lang w:val="uk-UA"/>
        </w:rPr>
        <w:t xml:space="preserve">Залучення текстів сучасного англійського біографічного роману </w:t>
      </w:r>
      <w:r>
        <w:rPr>
          <w:rFonts w:ascii="Times New Roman" w:hAnsi="Times New Roman" w:cs="Times New Roman"/>
          <w:sz w:val="28"/>
          <w:szCs w:val="28"/>
          <w:lang w:val="uk-UA"/>
        </w:rPr>
        <w:t xml:space="preserve">до освітнього процесу дозволить </w:t>
      </w:r>
      <w:r w:rsidRPr="005328CF">
        <w:rPr>
          <w:rFonts w:ascii="Times New Roman" w:hAnsi="Times New Roman" w:cs="Times New Roman"/>
          <w:sz w:val="28"/>
          <w:szCs w:val="28"/>
          <w:lang w:val="uk-UA"/>
        </w:rPr>
        <w:t>конкретизу</w:t>
      </w:r>
      <w:r>
        <w:rPr>
          <w:rFonts w:ascii="Times New Roman" w:hAnsi="Times New Roman" w:cs="Times New Roman"/>
          <w:sz w:val="28"/>
          <w:szCs w:val="28"/>
          <w:lang w:val="uk-UA"/>
        </w:rPr>
        <w:t xml:space="preserve">вати </w:t>
      </w:r>
      <w:r w:rsidRPr="005328CF">
        <w:rPr>
          <w:rFonts w:ascii="Times New Roman" w:hAnsi="Times New Roman" w:cs="Times New Roman"/>
          <w:sz w:val="28"/>
          <w:szCs w:val="28"/>
          <w:lang w:val="uk-UA"/>
        </w:rPr>
        <w:t>й увиразнит</w:t>
      </w:r>
      <w:r>
        <w:rPr>
          <w:rFonts w:ascii="Times New Roman" w:hAnsi="Times New Roman" w:cs="Times New Roman"/>
          <w:sz w:val="28"/>
          <w:szCs w:val="28"/>
          <w:lang w:val="uk-UA"/>
        </w:rPr>
        <w:t>и</w:t>
      </w:r>
      <w:r w:rsidRPr="005328CF">
        <w:rPr>
          <w:rFonts w:ascii="Times New Roman" w:hAnsi="Times New Roman" w:cs="Times New Roman"/>
          <w:sz w:val="28"/>
          <w:szCs w:val="28"/>
          <w:lang w:val="uk-UA"/>
        </w:rPr>
        <w:t xml:space="preserve"> парадигму </w:t>
      </w:r>
      <w:r w:rsidRPr="005328CF">
        <w:rPr>
          <w:rFonts w:ascii="Times New Roman" w:hAnsi="Times New Roman" w:cs="Times New Roman"/>
          <w:i/>
          <w:sz w:val="28"/>
          <w:szCs w:val="28"/>
          <w:lang w:val="uk-UA"/>
        </w:rPr>
        <w:t>літературного побуту</w:t>
      </w:r>
      <w:r>
        <w:rPr>
          <w:rFonts w:ascii="Times New Roman" w:hAnsi="Times New Roman" w:cs="Times New Roman"/>
          <w:sz w:val="28"/>
          <w:szCs w:val="28"/>
          <w:lang w:val="uk-UA"/>
        </w:rPr>
        <w:t>; осучаснити методологічні підходи до ознайомлення учнів із біографією письменника, підготувати до сприйняття художнього тексту, налаштувати на творчий діалог із текстом. Зміна</w:t>
      </w:r>
      <w:r w:rsidRPr="005328CF">
        <w:rPr>
          <w:rFonts w:ascii="Times New Roman" w:hAnsi="Times New Roman" w:cs="Times New Roman"/>
          <w:sz w:val="28"/>
          <w:szCs w:val="28"/>
          <w:lang w:val="uk-UA"/>
        </w:rPr>
        <w:t xml:space="preserve"> векторів освітнього процесу </w:t>
      </w:r>
      <w:r>
        <w:rPr>
          <w:rFonts w:ascii="Times New Roman" w:hAnsi="Times New Roman" w:cs="Times New Roman"/>
          <w:sz w:val="28"/>
          <w:szCs w:val="28"/>
          <w:lang w:val="uk-UA"/>
        </w:rPr>
        <w:t xml:space="preserve">має </w:t>
      </w:r>
      <w:r w:rsidRPr="005328CF">
        <w:rPr>
          <w:rFonts w:ascii="Times New Roman" w:hAnsi="Times New Roman" w:cs="Times New Roman"/>
          <w:sz w:val="28"/>
          <w:szCs w:val="28"/>
          <w:lang w:val="uk-UA"/>
        </w:rPr>
        <w:t>змінит</w:t>
      </w:r>
      <w:r>
        <w:rPr>
          <w:rFonts w:ascii="Times New Roman" w:hAnsi="Times New Roman" w:cs="Times New Roman"/>
          <w:sz w:val="28"/>
          <w:szCs w:val="28"/>
          <w:lang w:val="uk-UA"/>
        </w:rPr>
        <w:t>и</w:t>
      </w:r>
      <w:r w:rsidRPr="005328CF">
        <w:rPr>
          <w:rFonts w:ascii="Times New Roman" w:hAnsi="Times New Roman" w:cs="Times New Roman"/>
          <w:sz w:val="28"/>
          <w:szCs w:val="28"/>
          <w:lang w:val="uk-UA"/>
        </w:rPr>
        <w:t xml:space="preserve"> і сам підхід до того, яким чином наблизити </w:t>
      </w:r>
      <w:r>
        <w:rPr>
          <w:rFonts w:ascii="Times New Roman" w:hAnsi="Times New Roman" w:cs="Times New Roman"/>
          <w:sz w:val="28"/>
          <w:szCs w:val="28"/>
          <w:lang w:val="uk-UA"/>
        </w:rPr>
        <w:t xml:space="preserve">постать і творчу лабораторію </w:t>
      </w:r>
      <w:r w:rsidRPr="005328CF">
        <w:rPr>
          <w:rFonts w:ascii="Times New Roman" w:hAnsi="Times New Roman" w:cs="Times New Roman"/>
          <w:sz w:val="28"/>
          <w:szCs w:val="28"/>
          <w:lang w:val="uk-UA"/>
        </w:rPr>
        <w:t xml:space="preserve">письменника до </w:t>
      </w:r>
      <w:r>
        <w:rPr>
          <w:rFonts w:ascii="Times New Roman" w:hAnsi="Times New Roman" w:cs="Times New Roman"/>
          <w:sz w:val="28"/>
          <w:szCs w:val="28"/>
          <w:lang w:val="uk-UA"/>
        </w:rPr>
        <w:t>сучасного читача.</w:t>
      </w:r>
    </w:p>
    <w:p w:rsidR="00AB61D1" w:rsidRPr="005328CF" w:rsidRDefault="00AB61D1" w:rsidP="00FA6D6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Фрагменти аналізованих текстів П. </w:t>
      </w:r>
      <w:r w:rsidRPr="005328CF">
        <w:rPr>
          <w:rFonts w:ascii="Times New Roman" w:hAnsi="Times New Roman" w:cs="Times New Roman"/>
          <w:sz w:val="28"/>
          <w:szCs w:val="28"/>
          <w:lang w:val="uk-UA"/>
        </w:rPr>
        <w:t xml:space="preserve">Акройда </w:t>
      </w:r>
      <w:r>
        <w:rPr>
          <w:rFonts w:ascii="Times New Roman" w:hAnsi="Times New Roman" w:cs="Times New Roman"/>
          <w:sz w:val="28"/>
          <w:szCs w:val="28"/>
          <w:lang w:val="uk-UA"/>
        </w:rPr>
        <w:t>і</w:t>
      </w:r>
      <w:r w:rsidRPr="005328CF">
        <w:rPr>
          <w:rFonts w:ascii="Times New Roman" w:hAnsi="Times New Roman" w:cs="Times New Roman"/>
          <w:sz w:val="28"/>
          <w:szCs w:val="28"/>
          <w:lang w:val="uk-UA"/>
        </w:rPr>
        <w:t xml:space="preserve"> Дж. Барнса мож</w:t>
      </w:r>
      <w:r>
        <w:rPr>
          <w:rFonts w:ascii="Times New Roman" w:hAnsi="Times New Roman" w:cs="Times New Roman"/>
          <w:sz w:val="28"/>
          <w:szCs w:val="28"/>
          <w:lang w:val="uk-UA"/>
        </w:rPr>
        <w:t>уть</w:t>
      </w:r>
      <w:r w:rsidRPr="005328CF">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використовуватися в якості</w:t>
      </w:r>
      <w:r w:rsidRPr="005328CF">
        <w:rPr>
          <w:rFonts w:ascii="Times New Roman" w:hAnsi="Times New Roman" w:cs="Times New Roman"/>
          <w:sz w:val="28"/>
          <w:szCs w:val="28"/>
          <w:lang w:val="uk-UA"/>
        </w:rPr>
        <w:t xml:space="preserve"> </w:t>
      </w:r>
      <w:r w:rsidRPr="005328CF">
        <w:rPr>
          <w:rFonts w:ascii="Times New Roman" w:hAnsi="Times New Roman" w:cs="Times New Roman"/>
          <w:i/>
          <w:sz w:val="28"/>
          <w:szCs w:val="28"/>
          <w:lang w:val="uk-UA"/>
        </w:rPr>
        <w:t>фонових знань</w:t>
      </w:r>
      <w:r>
        <w:rPr>
          <w:rFonts w:ascii="Times New Roman" w:hAnsi="Times New Roman" w:cs="Times New Roman"/>
          <w:sz w:val="28"/>
          <w:szCs w:val="28"/>
          <w:lang w:val="uk-UA"/>
        </w:rPr>
        <w:t xml:space="preserve"> або</w:t>
      </w:r>
      <w:r w:rsidRPr="005328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слугувати </w:t>
      </w:r>
      <w:r w:rsidRPr="005328CF">
        <w:rPr>
          <w:rFonts w:ascii="Times New Roman" w:hAnsi="Times New Roman" w:cs="Times New Roman"/>
          <w:i/>
          <w:sz w:val="28"/>
          <w:szCs w:val="28"/>
          <w:lang w:val="uk-UA"/>
        </w:rPr>
        <w:t>коментар</w:t>
      </w:r>
      <w:r>
        <w:rPr>
          <w:rFonts w:ascii="Times New Roman" w:hAnsi="Times New Roman" w:cs="Times New Roman"/>
          <w:i/>
          <w:sz w:val="28"/>
          <w:szCs w:val="28"/>
          <w:lang w:val="uk-UA"/>
        </w:rPr>
        <w:t>ем</w:t>
      </w:r>
      <w:r w:rsidRPr="005328CF">
        <w:rPr>
          <w:rFonts w:ascii="Times New Roman" w:hAnsi="Times New Roman" w:cs="Times New Roman"/>
          <w:sz w:val="28"/>
          <w:szCs w:val="28"/>
          <w:lang w:val="uk-UA"/>
        </w:rPr>
        <w:t xml:space="preserve"> до тексту чи </w:t>
      </w:r>
      <w:r>
        <w:rPr>
          <w:rFonts w:ascii="Times New Roman" w:hAnsi="Times New Roman" w:cs="Times New Roman"/>
          <w:sz w:val="28"/>
          <w:szCs w:val="28"/>
          <w:lang w:val="uk-UA"/>
        </w:rPr>
        <w:t>творчого портрету письменника</w:t>
      </w:r>
      <w:r w:rsidRPr="005328CF">
        <w:rPr>
          <w:rFonts w:ascii="Times New Roman" w:hAnsi="Times New Roman" w:cs="Times New Roman"/>
          <w:sz w:val="28"/>
          <w:szCs w:val="28"/>
          <w:lang w:val="uk-UA"/>
        </w:rPr>
        <w:t>.</w:t>
      </w:r>
      <w:r>
        <w:rPr>
          <w:rFonts w:ascii="Times New Roman" w:hAnsi="Times New Roman" w:cs="Times New Roman"/>
          <w:sz w:val="28"/>
          <w:szCs w:val="28"/>
          <w:lang w:val="uk-UA"/>
        </w:rPr>
        <w:t xml:space="preserve"> Біографічні, літературознавчі та літературно-критичні відомості, що їх можна розглядати як фонові знання, формують уявлення про особливості літературного процесу в період </w:t>
      </w:r>
      <w:r>
        <w:rPr>
          <w:rFonts w:ascii="Times New Roman" w:hAnsi="Times New Roman" w:cs="Times New Roman"/>
          <w:sz w:val="28"/>
          <w:szCs w:val="28"/>
          <w:lang w:val="uk-UA"/>
        </w:rPr>
        <w:lastRenderedPageBreak/>
        <w:t xml:space="preserve">створення даного твору, розкривають історію його написання. Відомості, подані в сучасних біографічних романах, відкривають шлях від тексту до читача, перетворюють читача на інтерпретатора, дослідника. Пишучи свій </w:t>
      </w:r>
      <w:r w:rsidRPr="005328CF">
        <w:rPr>
          <w:rFonts w:ascii="Times New Roman" w:hAnsi="Times New Roman" w:cs="Times New Roman"/>
          <w:sz w:val="28"/>
          <w:szCs w:val="28"/>
          <w:lang w:val="uk-UA"/>
        </w:rPr>
        <w:t xml:space="preserve">роман про </w:t>
      </w:r>
      <w:r>
        <w:rPr>
          <w:rFonts w:ascii="Times New Roman" w:hAnsi="Times New Roman" w:cs="Times New Roman"/>
          <w:sz w:val="28"/>
          <w:szCs w:val="28"/>
          <w:lang w:val="uk-UA"/>
        </w:rPr>
        <w:t>Г. </w:t>
      </w:r>
      <w:r w:rsidRPr="005328CF">
        <w:rPr>
          <w:rFonts w:ascii="Times New Roman" w:hAnsi="Times New Roman" w:cs="Times New Roman"/>
          <w:sz w:val="28"/>
          <w:szCs w:val="28"/>
          <w:lang w:val="uk-UA"/>
        </w:rPr>
        <w:t>Флобера, Дж. Барн</w:t>
      </w:r>
      <w:r>
        <w:rPr>
          <w:rFonts w:ascii="Times New Roman" w:hAnsi="Times New Roman" w:cs="Times New Roman"/>
          <w:sz w:val="28"/>
          <w:szCs w:val="28"/>
          <w:lang w:val="uk-UA"/>
        </w:rPr>
        <w:t>с послуговується не лише розвиненою художньої</w:t>
      </w:r>
      <w:r w:rsidRPr="005328CF">
        <w:rPr>
          <w:rFonts w:ascii="Times New Roman" w:hAnsi="Times New Roman" w:cs="Times New Roman"/>
          <w:sz w:val="28"/>
          <w:szCs w:val="28"/>
          <w:lang w:val="uk-UA"/>
        </w:rPr>
        <w:t xml:space="preserve"> уявою</w:t>
      </w:r>
      <w:r>
        <w:rPr>
          <w:rFonts w:ascii="Times New Roman" w:hAnsi="Times New Roman" w:cs="Times New Roman"/>
          <w:sz w:val="28"/>
          <w:szCs w:val="28"/>
          <w:lang w:val="uk-UA"/>
        </w:rPr>
        <w:t>.</w:t>
      </w:r>
      <w:r w:rsidRPr="005328CF">
        <w:rPr>
          <w:rFonts w:ascii="Times New Roman" w:hAnsi="Times New Roman" w:cs="Times New Roman"/>
          <w:sz w:val="28"/>
          <w:szCs w:val="28"/>
          <w:lang w:val="uk-UA"/>
        </w:rPr>
        <w:t xml:space="preserve"> В об’єктиві його уваги документи і дослідження, що залишилися поза увагою авторів академічних історико-літературних текстів. </w:t>
      </w:r>
      <w:r>
        <w:rPr>
          <w:rFonts w:ascii="Times New Roman" w:hAnsi="Times New Roman" w:cs="Times New Roman"/>
          <w:sz w:val="28"/>
          <w:szCs w:val="28"/>
          <w:lang w:val="uk-UA"/>
        </w:rPr>
        <w:t xml:space="preserve">Як результат, письменник </w:t>
      </w:r>
      <w:r w:rsidRPr="005328CF">
        <w:rPr>
          <w:rFonts w:ascii="Times New Roman" w:hAnsi="Times New Roman" w:cs="Times New Roman"/>
          <w:sz w:val="28"/>
          <w:szCs w:val="28"/>
          <w:lang w:val="uk-UA"/>
        </w:rPr>
        <w:t>моделює можлив</w:t>
      </w:r>
      <w:r>
        <w:rPr>
          <w:rFonts w:ascii="Times New Roman" w:hAnsi="Times New Roman" w:cs="Times New Roman"/>
          <w:sz w:val="28"/>
          <w:szCs w:val="28"/>
          <w:lang w:val="uk-UA"/>
        </w:rPr>
        <w:t>і</w:t>
      </w:r>
      <w:r w:rsidRPr="005328CF">
        <w:rPr>
          <w:rFonts w:ascii="Times New Roman" w:hAnsi="Times New Roman" w:cs="Times New Roman"/>
          <w:sz w:val="28"/>
          <w:szCs w:val="28"/>
          <w:lang w:val="uk-UA"/>
        </w:rPr>
        <w:t xml:space="preserve"> </w:t>
      </w:r>
      <w:r>
        <w:rPr>
          <w:rFonts w:ascii="Times New Roman" w:hAnsi="Times New Roman" w:cs="Times New Roman"/>
          <w:sz w:val="28"/>
          <w:szCs w:val="28"/>
          <w:lang w:val="uk-UA"/>
        </w:rPr>
        <w:t>варіанти розвитку</w:t>
      </w:r>
      <w:r w:rsidRPr="005328CF">
        <w:rPr>
          <w:rFonts w:ascii="Times New Roman" w:hAnsi="Times New Roman" w:cs="Times New Roman"/>
          <w:sz w:val="28"/>
          <w:szCs w:val="28"/>
          <w:lang w:val="uk-UA"/>
        </w:rPr>
        <w:t xml:space="preserve"> подій, але </w:t>
      </w:r>
      <w:r>
        <w:rPr>
          <w:rFonts w:ascii="Times New Roman" w:hAnsi="Times New Roman" w:cs="Times New Roman"/>
          <w:sz w:val="28"/>
          <w:szCs w:val="28"/>
          <w:lang w:val="uk-UA"/>
        </w:rPr>
        <w:t>творення множинного інтерпретаційного простору завжди відбувається в межах хоча б найменших цеглин</w:t>
      </w:r>
      <w:r w:rsidRPr="005328CF">
        <w:rPr>
          <w:rFonts w:ascii="Times New Roman" w:hAnsi="Times New Roman" w:cs="Times New Roman"/>
          <w:sz w:val="28"/>
          <w:szCs w:val="28"/>
          <w:lang w:val="uk-UA"/>
        </w:rPr>
        <w:t xml:space="preserve"> достовірної інформації.</w:t>
      </w:r>
    </w:p>
    <w:p w:rsidR="00AB61D1" w:rsidRDefault="00AB61D1" w:rsidP="00FA6D6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підручниках </w:t>
      </w:r>
      <w:r w:rsidRPr="005328CF">
        <w:rPr>
          <w:rFonts w:ascii="Times New Roman" w:hAnsi="Times New Roman" w:cs="Times New Roman"/>
          <w:sz w:val="28"/>
          <w:szCs w:val="28"/>
          <w:lang w:val="uk-UA"/>
        </w:rPr>
        <w:t>із зарубіжної літератури</w:t>
      </w:r>
      <w:r>
        <w:rPr>
          <w:rFonts w:ascii="Times New Roman" w:hAnsi="Times New Roman" w:cs="Times New Roman"/>
          <w:sz w:val="28"/>
          <w:szCs w:val="28"/>
          <w:lang w:val="uk-UA"/>
        </w:rPr>
        <w:t>, що відповідають чинній програмі, постмодернізм визначається як «історія, що підлягає інтерпретації». А</w:t>
      </w:r>
      <w:r w:rsidRPr="005328CF">
        <w:rPr>
          <w:rFonts w:ascii="Times New Roman" w:hAnsi="Times New Roman" w:cs="Times New Roman"/>
          <w:sz w:val="28"/>
          <w:szCs w:val="28"/>
          <w:lang w:val="uk-UA"/>
        </w:rPr>
        <w:t>втори підручник</w:t>
      </w:r>
      <w:r>
        <w:rPr>
          <w:rFonts w:ascii="Times New Roman" w:hAnsi="Times New Roman" w:cs="Times New Roman"/>
          <w:sz w:val="28"/>
          <w:szCs w:val="28"/>
          <w:lang w:val="uk-UA"/>
        </w:rPr>
        <w:t>ів</w:t>
      </w:r>
      <w:r w:rsidRPr="005328CF">
        <w:rPr>
          <w:rFonts w:ascii="Times New Roman" w:hAnsi="Times New Roman" w:cs="Times New Roman"/>
          <w:sz w:val="28"/>
          <w:szCs w:val="28"/>
          <w:lang w:val="uk-UA"/>
        </w:rPr>
        <w:t xml:space="preserve"> не обмежуються класичними </w:t>
      </w:r>
      <w:r>
        <w:rPr>
          <w:rFonts w:ascii="Times New Roman" w:hAnsi="Times New Roman" w:cs="Times New Roman"/>
          <w:sz w:val="28"/>
          <w:szCs w:val="28"/>
          <w:lang w:val="uk-UA"/>
        </w:rPr>
        <w:t>визначеннями постмодернізму, а наводять ш</w:t>
      </w:r>
      <w:r w:rsidRPr="005328CF">
        <w:rPr>
          <w:rFonts w:ascii="Times New Roman" w:hAnsi="Times New Roman" w:cs="Times New Roman"/>
          <w:sz w:val="28"/>
          <w:szCs w:val="28"/>
          <w:lang w:val="uk-UA"/>
        </w:rPr>
        <w:t>ирокий спектр цитат заруб</w:t>
      </w:r>
      <w:r>
        <w:rPr>
          <w:rFonts w:ascii="Times New Roman" w:hAnsi="Times New Roman" w:cs="Times New Roman"/>
          <w:sz w:val="28"/>
          <w:szCs w:val="28"/>
          <w:lang w:val="uk-UA"/>
        </w:rPr>
        <w:t>іжних і вітчизняних дослідників, спонукаючи учнів до</w:t>
      </w:r>
      <w:r w:rsidRPr="005328CF">
        <w:rPr>
          <w:rFonts w:ascii="Times New Roman" w:hAnsi="Times New Roman" w:cs="Times New Roman"/>
          <w:sz w:val="28"/>
          <w:szCs w:val="28"/>
          <w:lang w:val="uk-UA"/>
        </w:rPr>
        <w:t xml:space="preserve"> діалогу, </w:t>
      </w:r>
      <w:r>
        <w:rPr>
          <w:rFonts w:ascii="Times New Roman" w:hAnsi="Times New Roman" w:cs="Times New Roman"/>
          <w:sz w:val="28"/>
          <w:szCs w:val="28"/>
          <w:lang w:val="uk-UA"/>
        </w:rPr>
        <w:t xml:space="preserve">до свідомих </w:t>
      </w:r>
      <w:r w:rsidRPr="005328CF">
        <w:rPr>
          <w:rFonts w:ascii="Times New Roman" w:hAnsi="Times New Roman" w:cs="Times New Roman"/>
          <w:sz w:val="28"/>
          <w:szCs w:val="28"/>
          <w:lang w:val="uk-UA"/>
        </w:rPr>
        <w:t>роздумів про літературу та її місце в житті сучасних людей</w:t>
      </w:r>
      <w:r>
        <w:rPr>
          <w:rFonts w:ascii="Times New Roman" w:hAnsi="Times New Roman" w:cs="Times New Roman"/>
          <w:sz w:val="28"/>
          <w:szCs w:val="28"/>
          <w:lang w:val="uk-UA"/>
        </w:rPr>
        <w:t>.</w:t>
      </w:r>
    </w:p>
    <w:p w:rsidR="00AB61D1" w:rsidRDefault="00AB61D1" w:rsidP="00FA6D61">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Методичний потенціал тексту, створеного П. Акройдом, може бути розкритий з огляду на </w:t>
      </w:r>
      <w:r w:rsidRPr="005328CF">
        <w:rPr>
          <w:rFonts w:ascii="Times New Roman" w:hAnsi="Times New Roman" w:cs="Times New Roman"/>
          <w:sz w:val="28"/>
          <w:szCs w:val="28"/>
          <w:lang w:val="uk-UA"/>
        </w:rPr>
        <w:t xml:space="preserve">твердження, що образ міста в художньому тексті є складним комплексним утворенням і нерідко виступає узагальненим художнім образом, </w:t>
      </w:r>
      <w:r>
        <w:rPr>
          <w:rFonts w:ascii="Times New Roman" w:hAnsi="Times New Roman" w:cs="Times New Roman"/>
          <w:sz w:val="28"/>
          <w:szCs w:val="28"/>
          <w:lang w:val="uk-UA"/>
        </w:rPr>
        <w:t>який</w:t>
      </w:r>
      <w:r w:rsidRPr="005328CF">
        <w:rPr>
          <w:rFonts w:ascii="Times New Roman" w:hAnsi="Times New Roman" w:cs="Times New Roman"/>
          <w:sz w:val="28"/>
          <w:szCs w:val="28"/>
          <w:lang w:val="uk-UA"/>
        </w:rPr>
        <w:t xml:space="preserve"> можна представити через ряд концептуальних метафор.</w:t>
      </w:r>
    </w:p>
    <w:p w:rsidR="00AB61D1" w:rsidRDefault="00AB61D1" w:rsidP="00FA6D61">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 образотворення «міста» у доробку англійських письменників є важливим аспектом осмислення художньої топоніміки. </w:t>
      </w:r>
      <w:r w:rsidRPr="005328CF">
        <w:rPr>
          <w:rFonts w:ascii="Times New Roman" w:hAnsi="Times New Roman" w:cs="Times New Roman"/>
          <w:sz w:val="28"/>
          <w:szCs w:val="28"/>
          <w:lang w:val="uk-UA"/>
        </w:rPr>
        <w:t>Значущість образу Лондона пояснюється, окрім його масштабу і розмаїття, особливо важливим для пре</w:t>
      </w:r>
      <w:r>
        <w:rPr>
          <w:rFonts w:ascii="Times New Roman" w:hAnsi="Times New Roman" w:cs="Times New Roman"/>
          <w:sz w:val="28"/>
          <w:szCs w:val="28"/>
          <w:lang w:val="uk-UA"/>
        </w:rPr>
        <w:t>дставників англійського соціуму</w:t>
      </w:r>
      <w:r w:rsidRPr="005328CF">
        <w:rPr>
          <w:rFonts w:ascii="Times New Roman" w:hAnsi="Times New Roman" w:cs="Times New Roman"/>
          <w:sz w:val="28"/>
          <w:szCs w:val="28"/>
          <w:lang w:val="uk-UA"/>
        </w:rPr>
        <w:t xml:space="preserve"> </w:t>
      </w:r>
      <w:r>
        <w:rPr>
          <w:rFonts w:ascii="Times New Roman" w:hAnsi="Times New Roman" w:cs="Times New Roman"/>
          <w:sz w:val="28"/>
          <w:szCs w:val="28"/>
          <w:lang w:val="uk-UA"/>
        </w:rPr>
        <w:t>ціннісним компонентом</w:t>
      </w:r>
      <w:r w:rsidRPr="005328CF">
        <w:rPr>
          <w:rFonts w:ascii="Times New Roman" w:hAnsi="Times New Roman" w:cs="Times New Roman"/>
          <w:sz w:val="28"/>
          <w:szCs w:val="28"/>
          <w:lang w:val="uk-UA"/>
        </w:rPr>
        <w:t xml:space="preserve"> і наповненістю культурними кодами.</w:t>
      </w:r>
    </w:p>
    <w:p w:rsidR="00AB61D1" w:rsidRPr="005328CF" w:rsidRDefault="00AB61D1" w:rsidP="00FA6D61">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Занурення в урбаністичну атмосферу певного часу відбувається через змалювання контрастів, передачу звуків, відтворення запахів тощо. Лондон, створений уявою Ч. Діккенса, В. Теккерея, А. Конан Дойла, В. Вулф та іншими англійськими авторами різних історико-літературних періодів – це не статичний фон, а витворений письменницькою уявою художній простір, у </w:t>
      </w:r>
      <w:r>
        <w:rPr>
          <w:rFonts w:ascii="Times New Roman" w:hAnsi="Times New Roman" w:cs="Times New Roman"/>
          <w:sz w:val="28"/>
          <w:szCs w:val="28"/>
          <w:lang w:val="uk-UA"/>
        </w:rPr>
        <w:lastRenderedPageBreak/>
        <w:t xml:space="preserve">якому вирує життя. Саме в такому аспекті ознайомлення зі специфікою творення і прочитання "тексту міста" вважаємо методично обґрунтованим використання фрагментів постмодерністського біографічного роману П. Акройд. </w:t>
      </w:r>
      <w:r w:rsidRPr="005328CF">
        <w:rPr>
          <w:rFonts w:ascii="Times New Roman" w:hAnsi="Times New Roman" w:cs="Times New Roman"/>
          <w:sz w:val="28"/>
          <w:szCs w:val="28"/>
          <w:lang w:val="uk-UA"/>
        </w:rPr>
        <w:t xml:space="preserve">Численні </w:t>
      </w:r>
      <w:r>
        <w:rPr>
          <w:rFonts w:ascii="Times New Roman" w:hAnsi="Times New Roman" w:cs="Times New Roman"/>
          <w:sz w:val="28"/>
          <w:szCs w:val="28"/>
          <w:lang w:val="uk-UA"/>
        </w:rPr>
        <w:t xml:space="preserve">документи, </w:t>
      </w:r>
      <w:r w:rsidRPr="005328CF">
        <w:rPr>
          <w:rFonts w:ascii="Times New Roman" w:hAnsi="Times New Roman" w:cs="Times New Roman"/>
          <w:sz w:val="28"/>
          <w:szCs w:val="28"/>
          <w:lang w:val="uk-UA"/>
        </w:rPr>
        <w:t xml:space="preserve">вислови із текстів, </w:t>
      </w:r>
      <w:r>
        <w:rPr>
          <w:rFonts w:ascii="Times New Roman" w:hAnsi="Times New Roman" w:cs="Times New Roman"/>
          <w:sz w:val="28"/>
          <w:szCs w:val="28"/>
          <w:lang w:val="uk-UA"/>
        </w:rPr>
        <w:t xml:space="preserve">свідчення очевидців (візіонерів), зібрані </w:t>
      </w:r>
      <w:r w:rsidRPr="005328CF">
        <w:rPr>
          <w:rFonts w:ascii="Times New Roman" w:hAnsi="Times New Roman" w:cs="Times New Roman"/>
          <w:sz w:val="28"/>
          <w:szCs w:val="28"/>
          <w:lang w:val="uk-UA"/>
        </w:rPr>
        <w:t>протягом тривалого часу</w:t>
      </w:r>
      <w:r>
        <w:rPr>
          <w:rFonts w:ascii="Times New Roman" w:hAnsi="Times New Roman" w:cs="Times New Roman"/>
          <w:sz w:val="28"/>
          <w:szCs w:val="28"/>
          <w:lang w:val="uk-UA"/>
        </w:rPr>
        <w:t>,</w:t>
      </w:r>
      <w:r w:rsidRPr="005328CF">
        <w:rPr>
          <w:rFonts w:ascii="Times New Roman" w:hAnsi="Times New Roman" w:cs="Times New Roman"/>
          <w:sz w:val="28"/>
          <w:szCs w:val="28"/>
          <w:lang w:val="uk-UA"/>
        </w:rPr>
        <w:t xml:space="preserve"> дозволяють асоціювати Лондон не лише із втіленням сучасності, а й простежувати значення цього образу для усіх часів і людського буття взагалі.</w:t>
      </w:r>
      <w:r>
        <w:rPr>
          <w:rFonts w:ascii="Times New Roman" w:hAnsi="Times New Roman" w:cs="Times New Roman"/>
          <w:sz w:val="28"/>
          <w:szCs w:val="28"/>
          <w:lang w:val="uk-UA"/>
        </w:rPr>
        <w:t xml:space="preserve"> </w:t>
      </w:r>
      <w:r w:rsidRPr="005328CF">
        <w:rPr>
          <w:rFonts w:ascii="Times New Roman" w:hAnsi="Times New Roman" w:cs="Times New Roman"/>
          <w:sz w:val="28"/>
          <w:szCs w:val="28"/>
          <w:lang w:val="uk-UA"/>
        </w:rPr>
        <w:t xml:space="preserve">Аналіз засобів вербалізації образу міста в художньому дискурсі </w:t>
      </w:r>
      <w:r>
        <w:rPr>
          <w:rFonts w:ascii="Times New Roman" w:hAnsi="Times New Roman" w:cs="Times New Roman"/>
          <w:sz w:val="28"/>
          <w:szCs w:val="28"/>
          <w:lang w:val="uk-UA"/>
        </w:rPr>
        <w:t xml:space="preserve">за посередництвом тексту П. Акройда </w:t>
      </w:r>
      <w:r w:rsidRPr="005328CF">
        <w:rPr>
          <w:rFonts w:ascii="Times New Roman" w:hAnsi="Times New Roman" w:cs="Times New Roman"/>
          <w:sz w:val="28"/>
          <w:szCs w:val="28"/>
          <w:lang w:val="uk-UA"/>
        </w:rPr>
        <w:t xml:space="preserve">дозволить краще зрозуміти авторську позицію, відчути дух епохи, </w:t>
      </w:r>
      <w:r>
        <w:rPr>
          <w:rFonts w:ascii="Times New Roman" w:hAnsi="Times New Roman" w:cs="Times New Roman"/>
          <w:sz w:val="28"/>
          <w:szCs w:val="28"/>
          <w:lang w:val="uk-UA"/>
        </w:rPr>
        <w:t xml:space="preserve">відтворений </w:t>
      </w:r>
      <w:r w:rsidRPr="005328CF">
        <w:rPr>
          <w:rFonts w:ascii="Times New Roman" w:hAnsi="Times New Roman" w:cs="Times New Roman"/>
          <w:sz w:val="28"/>
          <w:szCs w:val="28"/>
          <w:lang w:val="uk-UA"/>
        </w:rPr>
        <w:t>в романах Ч. Діккенса, циклі творів А. Конан Дойла про Шерлока Голмса та інших текстах, дія як</w:t>
      </w:r>
      <w:r>
        <w:rPr>
          <w:rFonts w:ascii="Times New Roman" w:hAnsi="Times New Roman" w:cs="Times New Roman"/>
          <w:sz w:val="28"/>
          <w:szCs w:val="28"/>
          <w:lang w:val="uk-UA"/>
        </w:rPr>
        <w:t>их пов’язана із</w:t>
      </w:r>
      <w:r w:rsidRPr="005328CF">
        <w:rPr>
          <w:rFonts w:ascii="Times New Roman" w:hAnsi="Times New Roman" w:cs="Times New Roman"/>
          <w:sz w:val="28"/>
          <w:szCs w:val="28"/>
          <w:lang w:val="uk-UA"/>
        </w:rPr>
        <w:t xml:space="preserve"> Лондон</w:t>
      </w:r>
      <w:r>
        <w:rPr>
          <w:rFonts w:ascii="Times New Roman" w:hAnsi="Times New Roman" w:cs="Times New Roman"/>
          <w:sz w:val="28"/>
          <w:szCs w:val="28"/>
          <w:lang w:val="uk-UA"/>
        </w:rPr>
        <w:t>ом</w:t>
      </w:r>
      <w:r w:rsidRPr="005328CF">
        <w:rPr>
          <w:rFonts w:ascii="Times New Roman" w:hAnsi="Times New Roman" w:cs="Times New Roman"/>
          <w:sz w:val="28"/>
          <w:szCs w:val="28"/>
          <w:lang w:val="uk-UA"/>
        </w:rPr>
        <w:t>.</w:t>
      </w:r>
    </w:p>
    <w:p w:rsidR="00AB61D1" w:rsidRPr="005328CF" w:rsidRDefault="00AB61D1" w:rsidP="00FA6D61">
      <w:pPr>
        <w:spacing w:after="0" w:line="360" w:lineRule="auto"/>
        <w:ind w:firstLine="851"/>
        <w:jc w:val="both"/>
        <w:rPr>
          <w:rFonts w:ascii="Times New Roman" w:hAnsi="Times New Roman" w:cs="Times New Roman"/>
          <w:sz w:val="28"/>
          <w:szCs w:val="28"/>
          <w:lang w:val="uk-UA"/>
        </w:rPr>
      </w:pPr>
    </w:p>
    <w:p w:rsidR="005328CF" w:rsidRDefault="005328CF" w:rsidP="00FA6D61">
      <w:pPr>
        <w:ind w:firstLine="851"/>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0686A" w:rsidRDefault="00D0686A" w:rsidP="008A769E">
      <w:pPr>
        <w:spacing w:after="0" w:line="360" w:lineRule="auto"/>
        <w:ind w:firstLine="426"/>
        <w:jc w:val="center"/>
        <w:rPr>
          <w:rFonts w:ascii="Times New Roman" w:hAnsi="Times New Roman" w:cs="Times New Roman"/>
          <w:b/>
          <w:sz w:val="28"/>
          <w:szCs w:val="28"/>
          <w:lang w:val="uk-UA"/>
        </w:rPr>
      </w:pPr>
      <w:r w:rsidRPr="005328CF">
        <w:rPr>
          <w:rFonts w:ascii="Times New Roman" w:hAnsi="Times New Roman" w:cs="Times New Roman"/>
          <w:b/>
          <w:sz w:val="28"/>
          <w:szCs w:val="28"/>
          <w:lang w:val="uk-UA"/>
        </w:rPr>
        <w:lastRenderedPageBreak/>
        <w:t>Список використаних джерел:</w:t>
      </w:r>
    </w:p>
    <w:p w:rsidR="00E11E95" w:rsidRPr="005328CF" w:rsidRDefault="00E11E95" w:rsidP="008A769E">
      <w:pPr>
        <w:spacing w:after="0" w:line="360" w:lineRule="auto"/>
        <w:ind w:firstLine="426"/>
        <w:jc w:val="center"/>
        <w:rPr>
          <w:rFonts w:ascii="Times New Roman" w:hAnsi="Times New Roman" w:cs="Times New Roman"/>
          <w:b/>
          <w:sz w:val="28"/>
          <w:szCs w:val="28"/>
          <w:lang w:val="uk-UA"/>
        </w:rPr>
      </w:pPr>
    </w:p>
    <w:p w:rsidR="005F0B74" w:rsidRPr="005328CF" w:rsidRDefault="00E13F79" w:rsidP="00466A7F">
      <w:pPr>
        <w:pStyle w:val="Default"/>
        <w:spacing w:line="360" w:lineRule="auto"/>
        <w:ind w:firstLine="426"/>
        <w:jc w:val="both"/>
        <w:rPr>
          <w:rFonts w:ascii="Times New Roman" w:hAnsi="Times New Roman" w:cs="Times New Roman"/>
          <w:color w:val="auto"/>
          <w:sz w:val="28"/>
          <w:szCs w:val="28"/>
          <w:lang w:val="uk-UA"/>
        </w:rPr>
      </w:pPr>
      <w:r w:rsidRPr="005328CF">
        <w:rPr>
          <w:rFonts w:ascii="Times New Roman" w:hAnsi="Times New Roman" w:cs="Times New Roman"/>
          <w:color w:val="auto"/>
          <w:sz w:val="28"/>
          <w:szCs w:val="28"/>
          <w:lang w:val="uk-UA"/>
        </w:rPr>
        <w:t xml:space="preserve">1. </w:t>
      </w:r>
      <w:r w:rsidR="005F0B74" w:rsidRPr="005328CF">
        <w:rPr>
          <w:rFonts w:ascii="Times New Roman" w:hAnsi="Times New Roman" w:cs="Times New Roman"/>
          <w:color w:val="auto"/>
          <w:sz w:val="28"/>
          <w:szCs w:val="28"/>
          <w:lang w:val="uk-UA"/>
        </w:rPr>
        <w:t xml:space="preserve">Акіншина І. Біографічна повість як універсальний жанр літератури переломних епох. </w:t>
      </w:r>
      <w:r w:rsidR="005F0B74" w:rsidRPr="005328CF">
        <w:rPr>
          <w:rFonts w:ascii="Times New Roman" w:hAnsi="Times New Roman" w:cs="Times New Roman"/>
          <w:i/>
          <w:color w:val="auto"/>
          <w:sz w:val="28"/>
          <w:szCs w:val="28"/>
          <w:lang w:val="uk-UA"/>
        </w:rPr>
        <w:t>Вісник Луганського державного педагогічного університету імені Тараса Шевченка.</w:t>
      </w:r>
      <w:r w:rsidR="005F0B74" w:rsidRPr="005328CF">
        <w:rPr>
          <w:rFonts w:ascii="Times New Roman" w:hAnsi="Times New Roman" w:cs="Times New Roman"/>
          <w:color w:val="auto"/>
          <w:sz w:val="28"/>
          <w:szCs w:val="28"/>
          <w:lang w:val="uk-UA"/>
        </w:rPr>
        <w:t xml:space="preserve"> 2003. № 5 (61). С. 178–183.</w:t>
      </w:r>
    </w:p>
    <w:p w:rsidR="00DE3F20" w:rsidRPr="005328CF" w:rsidRDefault="005F0B74" w:rsidP="00466A7F">
      <w:pPr>
        <w:pStyle w:val="Default"/>
        <w:spacing w:line="360" w:lineRule="auto"/>
        <w:ind w:firstLine="426"/>
        <w:jc w:val="both"/>
        <w:rPr>
          <w:rFonts w:ascii="Times New Roman" w:hAnsi="Times New Roman" w:cs="Times New Roman"/>
          <w:color w:val="auto"/>
          <w:sz w:val="28"/>
          <w:szCs w:val="28"/>
          <w:lang w:val="uk-UA"/>
        </w:rPr>
      </w:pPr>
      <w:r w:rsidRPr="005328CF">
        <w:rPr>
          <w:rFonts w:ascii="Times New Roman" w:hAnsi="Times New Roman" w:cs="Times New Roman"/>
          <w:color w:val="auto"/>
          <w:sz w:val="28"/>
          <w:szCs w:val="28"/>
          <w:lang w:val="uk-UA"/>
        </w:rPr>
        <w:t xml:space="preserve">2. </w:t>
      </w:r>
      <w:r w:rsidR="00E93EB2" w:rsidRPr="005328CF">
        <w:rPr>
          <w:rFonts w:ascii="Times New Roman" w:hAnsi="Times New Roman" w:cs="Times New Roman"/>
          <w:color w:val="auto"/>
          <w:sz w:val="28"/>
          <w:szCs w:val="28"/>
          <w:lang w:val="uk-UA"/>
        </w:rPr>
        <w:t>Акіншина І. </w:t>
      </w:r>
      <w:r w:rsidR="00501BD2" w:rsidRPr="005328CF">
        <w:rPr>
          <w:rFonts w:ascii="Times New Roman" w:hAnsi="Times New Roman" w:cs="Times New Roman"/>
          <w:color w:val="auto"/>
          <w:sz w:val="28"/>
          <w:szCs w:val="28"/>
          <w:lang w:val="uk-UA"/>
        </w:rPr>
        <w:t>М. Жанрово-стильові особливості художньо-біографічної прози 80-90-х років XX століття : автореф. дис. …</w:t>
      </w:r>
      <w:r w:rsidRPr="005328CF">
        <w:rPr>
          <w:rFonts w:ascii="Times New Roman" w:hAnsi="Times New Roman" w:cs="Times New Roman"/>
          <w:color w:val="auto"/>
          <w:sz w:val="28"/>
          <w:szCs w:val="28"/>
          <w:lang w:val="uk-UA"/>
        </w:rPr>
        <w:t xml:space="preserve"> канд. філол. наук : 10.01.01.</w:t>
      </w:r>
      <w:r w:rsidR="00501BD2" w:rsidRPr="005328CF">
        <w:rPr>
          <w:rFonts w:ascii="Times New Roman" w:hAnsi="Times New Roman" w:cs="Times New Roman"/>
          <w:color w:val="auto"/>
          <w:sz w:val="28"/>
          <w:szCs w:val="28"/>
          <w:lang w:val="uk-UA"/>
        </w:rPr>
        <w:t xml:space="preserve"> Дніпропетровськ, 2005. 19 с.</w:t>
      </w:r>
    </w:p>
    <w:p w:rsidR="008F6C8B" w:rsidRDefault="00F36240" w:rsidP="00466A7F">
      <w:pPr>
        <w:pStyle w:val="Default"/>
        <w:spacing w:line="360" w:lineRule="auto"/>
        <w:ind w:firstLine="426"/>
        <w:jc w:val="both"/>
        <w:rPr>
          <w:rFonts w:ascii="Times New Roman" w:hAnsi="Times New Roman" w:cs="Times New Roman"/>
          <w:color w:val="auto"/>
          <w:sz w:val="28"/>
          <w:szCs w:val="28"/>
          <w:lang w:val="uk-UA"/>
        </w:rPr>
      </w:pPr>
      <w:r w:rsidRPr="005328CF">
        <w:rPr>
          <w:rFonts w:ascii="Times New Roman" w:hAnsi="Times New Roman" w:cs="Times New Roman"/>
          <w:color w:val="auto"/>
          <w:sz w:val="28"/>
          <w:szCs w:val="28"/>
          <w:lang w:val="uk-UA"/>
        </w:rPr>
        <w:t>3</w:t>
      </w:r>
      <w:r w:rsidR="00501BD2" w:rsidRPr="005328CF">
        <w:rPr>
          <w:rFonts w:ascii="Times New Roman" w:hAnsi="Times New Roman" w:cs="Times New Roman"/>
          <w:color w:val="auto"/>
          <w:sz w:val="28"/>
          <w:szCs w:val="28"/>
          <w:lang w:val="uk-UA"/>
        </w:rPr>
        <w:t xml:space="preserve">. </w:t>
      </w:r>
      <w:r w:rsidR="008F6C8B">
        <w:rPr>
          <w:rFonts w:ascii="Times New Roman" w:hAnsi="Times New Roman" w:cs="Times New Roman"/>
          <w:color w:val="auto"/>
          <w:sz w:val="28"/>
          <w:szCs w:val="28"/>
          <w:lang w:val="uk-UA"/>
        </w:rPr>
        <w:t>Акройд П. Лондон. Стисла біографія / Пер. з англ. В. Горбатька. К.: Вид. група КМ-БУКС, 2022. 664 с.</w:t>
      </w:r>
    </w:p>
    <w:p w:rsidR="00BF050C" w:rsidRPr="005328CF" w:rsidRDefault="008F6C8B" w:rsidP="00466A7F">
      <w:pPr>
        <w:pStyle w:val="Default"/>
        <w:spacing w:line="360" w:lineRule="auto"/>
        <w:ind w:firstLine="426"/>
        <w:jc w:val="both"/>
        <w:rPr>
          <w:rFonts w:ascii="Times New Roman" w:eastAsia="TimesNewRomanPSMT" w:hAnsi="Times New Roman" w:cs="Times New Roman"/>
          <w:color w:val="auto"/>
          <w:sz w:val="28"/>
          <w:szCs w:val="28"/>
          <w:lang w:val="uk-UA"/>
        </w:rPr>
      </w:pPr>
      <w:r>
        <w:rPr>
          <w:rFonts w:ascii="Times New Roman" w:hAnsi="Times New Roman" w:cs="Times New Roman"/>
          <w:color w:val="auto"/>
          <w:sz w:val="28"/>
          <w:szCs w:val="28"/>
          <w:lang w:val="uk-UA"/>
        </w:rPr>
        <w:t xml:space="preserve">4. </w:t>
      </w:r>
      <w:r w:rsidR="002E0A1A" w:rsidRPr="005328CF">
        <w:rPr>
          <w:rFonts w:ascii="Times New Roman" w:hAnsi="Times New Roman" w:cs="Times New Roman"/>
          <w:color w:val="auto"/>
          <w:sz w:val="28"/>
          <w:szCs w:val="28"/>
          <w:lang w:val="uk-UA"/>
        </w:rPr>
        <w:t xml:space="preserve">Артеха Ю. Роман Пітера Акройда «Чаттертон» у світлі критики. </w:t>
      </w:r>
      <w:r w:rsidR="002E0A1A" w:rsidRPr="005328CF">
        <w:rPr>
          <w:rFonts w:ascii="Times New Roman" w:eastAsia="TimesNewRomanPSMT" w:hAnsi="Times New Roman" w:cs="Times New Roman"/>
          <w:i/>
          <w:color w:val="auto"/>
          <w:sz w:val="28"/>
          <w:szCs w:val="28"/>
          <w:lang w:val="uk-UA"/>
        </w:rPr>
        <w:t xml:space="preserve">Наукові записки Національного університету «Острозька академія». </w:t>
      </w:r>
      <w:r w:rsidR="002E0A1A" w:rsidRPr="005328CF">
        <w:rPr>
          <w:rFonts w:ascii="Times New Roman" w:eastAsia="TimesNewRomanPSMT" w:hAnsi="Times New Roman" w:cs="Times New Roman"/>
          <w:color w:val="auto"/>
          <w:sz w:val="28"/>
          <w:szCs w:val="28"/>
          <w:lang w:val="uk-UA"/>
        </w:rPr>
        <w:t>Серія «Філологічна». Вип. 45. С. 77–79.</w:t>
      </w:r>
    </w:p>
    <w:p w:rsidR="00BF050C"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002E0A1A" w:rsidRPr="005328CF">
        <w:rPr>
          <w:rFonts w:ascii="Times New Roman" w:hAnsi="Times New Roman" w:cs="Times New Roman"/>
          <w:color w:val="auto"/>
          <w:sz w:val="28"/>
          <w:szCs w:val="28"/>
          <w:lang w:val="uk-UA"/>
        </w:rPr>
        <w:t xml:space="preserve">. </w:t>
      </w:r>
      <w:r w:rsidR="006216FC" w:rsidRPr="005328CF">
        <w:rPr>
          <w:rFonts w:ascii="Times New Roman" w:hAnsi="Times New Roman" w:cs="Times New Roman"/>
          <w:color w:val="auto"/>
          <w:sz w:val="28"/>
          <w:szCs w:val="28"/>
          <w:lang w:val="uk-UA"/>
        </w:rPr>
        <w:t>Бандровська О. </w:t>
      </w:r>
      <w:r w:rsidR="00BF050C" w:rsidRPr="005328CF">
        <w:rPr>
          <w:rFonts w:ascii="Times New Roman" w:hAnsi="Times New Roman" w:cs="Times New Roman"/>
          <w:color w:val="auto"/>
          <w:sz w:val="28"/>
          <w:szCs w:val="28"/>
          <w:lang w:val="uk-UA"/>
        </w:rPr>
        <w:t>Т. Творчість Девіда Лоджа і академічний контекст. Київ, 1998.</w:t>
      </w:r>
    </w:p>
    <w:p w:rsidR="00BF050C"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6</w:t>
      </w:r>
      <w:r w:rsidR="00BF050C" w:rsidRPr="005328CF">
        <w:rPr>
          <w:rFonts w:ascii="Times New Roman" w:hAnsi="Times New Roman" w:cs="Times New Roman"/>
          <w:color w:val="auto"/>
          <w:sz w:val="28"/>
          <w:szCs w:val="28"/>
          <w:lang w:val="uk-UA"/>
        </w:rPr>
        <w:t xml:space="preserve">. Бандровська О. Трансформації біографічного жанру в творчості Пітера Акройда. </w:t>
      </w:r>
      <w:r w:rsidR="00BF050C" w:rsidRPr="005328CF">
        <w:rPr>
          <w:rFonts w:ascii="Times New Roman" w:hAnsi="Times New Roman" w:cs="Times New Roman"/>
          <w:i/>
          <w:color w:val="auto"/>
          <w:sz w:val="28"/>
          <w:szCs w:val="28"/>
          <w:lang w:val="uk-UA"/>
        </w:rPr>
        <w:t>Записки Наукового товариства імені Шевченка</w:t>
      </w:r>
      <w:r w:rsidR="00BF050C" w:rsidRPr="005328CF">
        <w:rPr>
          <w:rFonts w:ascii="Times New Roman" w:hAnsi="Times New Roman" w:cs="Times New Roman"/>
          <w:color w:val="auto"/>
          <w:sz w:val="28"/>
          <w:szCs w:val="28"/>
          <w:lang w:val="uk-UA"/>
        </w:rPr>
        <w:t xml:space="preserve"> Т. CCXLVI. Праці Філологічної секції. Львів, 2003.</w:t>
      </w:r>
    </w:p>
    <w:p w:rsidR="00BF050C"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7</w:t>
      </w:r>
      <w:r w:rsidR="00BF050C" w:rsidRPr="005328CF">
        <w:rPr>
          <w:rFonts w:ascii="Times New Roman" w:hAnsi="Times New Roman" w:cs="Times New Roman"/>
          <w:color w:val="auto"/>
          <w:sz w:val="28"/>
          <w:szCs w:val="28"/>
          <w:lang w:val="uk-UA"/>
        </w:rPr>
        <w:t>. Бредбері М. Британський роман нового часу. Київ, 2011.</w:t>
      </w:r>
    </w:p>
    <w:p w:rsidR="00C77D42"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8</w:t>
      </w:r>
      <w:r w:rsidR="00BF050C" w:rsidRPr="005328CF">
        <w:rPr>
          <w:rFonts w:ascii="Times New Roman" w:hAnsi="Times New Roman" w:cs="Times New Roman"/>
          <w:color w:val="auto"/>
          <w:sz w:val="28"/>
          <w:szCs w:val="28"/>
          <w:lang w:val="uk-UA"/>
        </w:rPr>
        <w:t xml:space="preserve">. </w:t>
      </w:r>
      <w:r w:rsidR="00C77D42" w:rsidRPr="005328CF">
        <w:rPr>
          <w:rFonts w:ascii="Times New Roman" w:hAnsi="Times New Roman" w:cs="Times New Roman"/>
          <w:color w:val="auto"/>
          <w:sz w:val="28"/>
          <w:szCs w:val="28"/>
          <w:shd w:val="clear" w:color="auto" w:fill="FFFFFF"/>
          <w:lang w:val="uk-UA"/>
        </w:rPr>
        <w:t>Баррі П. Вступ до теорії: літературознавство та культурологія. Київ: Смолоскип, 2008. 360 с.</w:t>
      </w:r>
    </w:p>
    <w:p w:rsidR="004E00C1"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9</w:t>
      </w:r>
      <w:r w:rsidR="00C77D42" w:rsidRPr="005328CF">
        <w:rPr>
          <w:rFonts w:ascii="Times New Roman" w:hAnsi="Times New Roman" w:cs="Times New Roman"/>
          <w:color w:val="auto"/>
          <w:sz w:val="28"/>
          <w:szCs w:val="28"/>
          <w:lang w:val="uk-UA"/>
        </w:rPr>
        <w:t xml:space="preserve">. </w:t>
      </w:r>
      <w:r w:rsidR="00DE3F20" w:rsidRPr="005328CF">
        <w:rPr>
          <w:rFonts w:ascii="Times New Roman" w:hAnsi="Times New Roman" w:cs="Times New Roman"/>
          <w:color w:val="auto"/>
          <w:sz w:val="28"/>
          <w:szCs w:val="28"/>
          <w:lang w:val="uk-UA"/>
        </w:rPr>
        <w:t>Бернадська Н. І. Теорія роману як жанру в українському літературознавстві: автореф. дис. на здобуття наук. ступеня д-ра філол. наук: спец. 10.01.06. К., 2005. 36 с.</w:t>
      </w:r>
    </w:p>
    <w:p w:rsidR="00E4781A"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10</w:t>
      </w:r>
      <w:r w:rsidR="00DE3F20" w:rsidRPr="005328CF">
        <w:rPr>
          <w:rFonts w:ascii="Times New Roman" w:hAnsi="Times New Roman" w:cs="Times New Roman"/>
          <w:color w:val="auto"/>
          <w:sz w:val="28"/>
          <w:szCs w:val="28"/>
          <w:lang w:val="uk-UA"/>
        </w:rPr>
        <w:t xml:space="preserve">. </w:t>
      </w:r>
      <w:r w:rsidR="005156B7" w:rsidRPr="005328CF">
        <w:rPr>
          <w:rFonts w:ascii="Times New Roman" w:hAnsi="Times New Roman" w:cs="Times New Roman"/>
          <w:color w:val="auto"/>
          <w:sz w:val="28"/>
          <w:szCs w:val="28"/>
          <w:lang w:val="uk-UA"/>
        </w:rPr>
        <w:t xml:space="preserve">Біла А. Жанр альтернативної історії в літературі 1990–2000-х рр. : У пошуках за втраченими можливостями. </w:t>
      </w:r>
      <w:r w:rsidR="005156B7" w:rsidRPr="005328CF">
        <w:rPr>
          <w:rFonts w:ascii="Times New Roman" w:hAnsi="Times New Roman" w:cs="Times New Roman"/>
          <w:i/>
          <w:color w:val="auto"/>
          <w:sz w:val="28"/>
          <w:szCs w:val="28"/>
          <w:lang w:val="uk-UA"/>
        </w:rPr>
        <w:t>Актуальні проблеми української літератури і фольклору</w:t>
      </w:r>
      <w:r w:rsidR="005156B7" w:rsidRPr="005328CF">
        <w:rPr>
          <w:rFonts w:ascii="Times New Roman" w:hAnsi="Times New Roman" w:cs="Times New Roman"/>
          <w:color w:val="auto"/>
          <w:sz w:val="28"/>
          <w:szCs w:val="28"/>
          <w:lang w:val="uk-UA"/>
        </w:rPr>
        <w:t>. Вип. 11. Донецьк : ДонНУ, 2007. С. 137–145.</w:t>
      </w:r>
    </w:p>
    <w:p w:rsidR="007A780F"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11</w:t>
      </w:r>
      <w:r w:rsidR="005156B7" w:rsidRPr="005328CF">
        <w:rPr>
          <w:rFonts w:ascii="Times New Roman" w:hAnsi="Times New Roman" w:cs="Times New Roman"/>
          <w:color w:val="auto"/>
          <w:sz w:val="28"/>
          <w:szCs w:val="28"/>
          <w:lang w:val="uk-UA"/>
        </w:rPr>
        <w:t>.</w:t>
      </w:r>
      <w:r w:rsidR="007A780F" w:rsidRPr="005328CF">
        <w:rPr>
          <w:rFonts w:ascii="Times New Roman" w:hAnsi="Times New Roman" w:cs="Times New Roman"/>
          <w:color w:val="auto"/>
          <w:sz w:val="28"/>
          <w:szCs w:val="28"/>
          <w:lang w:val="uk-UA"/>
        </w:rPr>
        <w:t xml:space="preserve"> Бистров Я.</w:t>
      </w:r>
      <w:r w:rsidR="005156B7" w:rsidRPr="005328CF">
        <w:rPr>
          <w:rFonts w:ascii="Times New Roman" w:hAnsi="Times New Roman" w:cs="Times New Roman"/>
          <w:color w:val="auto"/>
          <w:sz w:val="28"/>
          <w:szCs w:val="28"/>
          <w:lang w:val="uk-UA"/>
        </w:rPr>
        <w:t xml:space="preserve"> </w:t>
      </w:r>
      <w:hyperlink r:id="rId11" w:history="1">
        <w:r w:rsidR="007A780F" w:rsidRPr="005328CF">
          <w:rPr>
            <w:rStyle w:val="a5"/>
            <w:rFonts w:ascii="Times New Roman" w:hAnsi="Times New Roman" w:cs="Times New Roman"/>
            <w:color w:val="auto"/>
            <w:sz w:val="28"/>
            <w:szCs w:val="28"/>
            <w:u w:val="none"/>
            <w:shd w:val="clear" w:color="auto" w:fill="FFFFFF"/>
            <w:lang w:val="uk-UA"/>
          </w:rPr>
          <w:t>Біографічний наратив у лінгвокогнітивному вимірі (на матеріалі англомовної прози ХХ - початку ХХІ століть)</w:t>
        </w:r>
      </w:hyperlink>
      <w:r w:rsidR="007A780F" w:rsidRPr="005328CF">
        <w:rPr>
          <w:rFonts w:ascii="Times New Roman" w:hAnsi="Times New Roman" w:cs="Times New Roman"/>
          <w:color w:val="auto"/>
          <w:sz w:val="28"/>
          <w:szCs w:val="28"/>
          <w:lang w:val="uk-UA"/>
        </w:rPr>
        <w:t>. URI: http://surl.li/eccua</w:t>
      </w:r>
    </w:p>
    <w:p w:rsidR="00E4781A"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lastRenderedPageBreak/>
        <w:t>12</w:t>
      </w:r>
      <w:r w:rsidR="007A780F" w:rsidRPr="005328CF">
        <w:rPr>
          <w:rFonts w:ascii="Times New Roman" w:hAnsi="Times New Roman" w:cs="Times New Roman"/>
          <w:color w:val="auto"/>
          <w:sz w:val="28"/>
          <w:szCs w:val="28"/>
          <w:lang w:val="uk-UA"/>
        </w:rPr>
        <w:t xml:space="preserve">. </w:t>
      </w:r>
      <w:r w:rsidR="00E4781A" w:rsidRPr="005328CF">
        <w:rPr>
          <w:rFonts w:ascii="Times New Roman" w:hAnsi="Times New Roman" w:cs="Times New Roman"/>
          <w:color w:val="auto"/>
          <w:sz w:val="28"/>
          <w:szCs w:val="28"/>
          <w:lang w:val="uk-UA"/>
        </w:rPr>
        <w:t xml:space="preserve">Бистров Я. Метафоризація фікціонального світу в автобіографічному есе Джуліана Барнса «Nothing to be frightened of». </w:t>
      </w:r>
      <w:hyperlink r:id="rId12" w:history="1">
        <w:r w:rsidR="00E4781A" w:rsidRPr="005328CF">
          <w:rPr>
            <w:rStyle w:val="a5"/>
            <w:rFonts w:ascii="Times New Roman" w:hAnsi="Times New Roman" w:cs="Times New Roman"/>
            <w:i/>
            <w:color w:val="auto"/>
            <w:sz w:val="28"/>
            <w:szCs w:val="28"/>
            <w:u w:val="none"/>
            <w:lang w:val="uk-UA"/>
          </w:rPr>
          <w:t xml:space="preserve">Науковий вісник Херсонського державного університету. </w:t>
        </w:r>
        <w:r w:rsidR="00E4781A" w:rsidRPr="005328CF">
          <w:rPr>
            <w:rStyle w:val="a5"/>
            <w:rFonts w:ascii="Times New Roman" w:hAnsi="Times New Roman" w:cs="Times New Roman"/>
            <w:color w:val="auto"/>
            <w:sz w:val="28"/>
            <w:szCs w:val="28"/>
            <w:u w:val="none"/>
            <w:lang w:val="uk-UA"/>
          </w:rPr>
          <w:t>Серія : Лінгвістика.</w:t>
        </w:r>
        <w:r w:rsidR="00E4781A" w:rsidRPr="005328CF">
          <w:rPr>
            <w:rStyle w:val="a5"/>
            <w:rFonts w:ascii="Times New Roman" w:hAnsi="Times New Roman" w:cs="Times New Roman"/>
            <w:i/>
            <w:color w:val="auto"/>
            <w:sz w:val="28"/>
            <w:szCs w:val="28"/>
            <w:u w:val="none"/>
            <w:lang w:val="uk-UA"/>
          </w:rPr>
          <w:t xml:space="preserve"> </w:t>
        </w:r>
        <w:r w:rsidR="00E4781A" w:rsidRPr="005328CF">
          <w:rPr>
            <w:rFonts w:ascii="Times New Roman" w:hAnsi="Times New Roman" w:cs="Times New Roman"/>
            <w:color w:val="auto"/>
            <w:sz w:val="28"/>
            <w:szCs w:val="28"/>
            <w:lang w:val="uk-UA"/>
          </w:rPr>
          <w:t>Херсон: ХДУ, 2013. Вип. 20. С. 158–162.</w:t>
        </w:r>
      </w:hyperlink>
    </w:p>
    <w:p w:rsidR="004E00C1"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13</w:t>
      </w:r>
      <w:r w:rsidR="00E4781A" w:rsidRPr="005328CF">
        <w:rPr>
          <w:rFonts w:ascii="Times New Roman" w:hAnsi="Times New Roman" w:cs="Times New Roman"/>
          <w:color w:val="auto"/>
          <w:sz w:val="28"/>
          <w:szCs w:val="28"/>
          <w:lang w:val="uk-UA"/>
        </w:rPr>
        <w:t xml:space="preserve">. </w:t>
      </w:r>
      <w:r w:rsidR="004E00C1" w:rsidRPr="005328CF">
        <w:rPr>
          <w:rFonts w:ascii="Times New Roman" w:eastAsia="TimesNewRoman,Italic" w:hAnsi="Times New Roman" w:cs="Times New Roman"/>
          <w:iCs/>
          <w:color w:val="auto"/>
          <w:sz w:val="28"/>
          <w:szCs w:val="28"/>
          <w:lang w:val="uk-UA"/>
        </w:rPr>
        <w:t>Блум Х.</w:t>
      </w:r>
      <w:r w:rsidR="004E00C1" w:rsidRPr="005328CF">
        <w:rPr>
          <w:rFonts w:ascii="Times New Roman" w:eastAsia="TimesNewRoman,Italic" w:hAnsi="Times New Roman" w:cs="Times New Roman"/>
          <w:i/>
          <w:iCs/>
          <w:color w:val="auto"/>
          <w:sz w:val="28"/>
          <w:szCs w:val="28"/>
          <w:lang w:val="uk-UA"/>
        </w:rPr>
        <w:t xml:space="preserve"> </w:t>
      </w:r>
      <w:r w:rsidR="004E00C1" w:rsidRPr="005328CF">
        <w:rPr>
          <w:rFonts w:ascii="Times New Roman" w:eastAsia="TimesNewRoman" w:hAnsi="Times New Roman" w:cs="Times New Roman"/>
          <w:color w:val="auto"/>
          <w:sz w:val="28"/>
          <w:szCs w:val="28"/>
          <w:lang w:val="uk-UA"/>
        </w:rPr>
        <w:t>Шекспир как центр канона.</w:t>
      </w:r>
      <w:r w:rsidR="004E00C1" w:rsidRPr="005328CF">
        <w:rPr>
          <w:rFonts w:ascii="Times New Roman" w:eastAsia="TimesNewRoman,Italic" w:hAnsi="Times New Roman" w:cs="Times New Roman"/>
          <w:color w:val="auto"/>
          <w:sz w:val="28"/>
          <w:szCs w:val="28"/>
          <w:lang w:val="uk-UA"/>
        </w:rPr>
        <w:t xml:space="preserve"> </w:t>
      </w:r>
      <w:r w:rsidR="004E00C1" w:rsidRPr="005328CF">
        <w:rPr>
          <w:rFonts w:ascii="Times New Roman" w:eastAsia="TimesNewRoman" w:hAnsi="Times New Roman" w:cs="Times New Roman"/>
          <w:i/>
          <w:color w:val="auto"/>
          <w:sz w:val="28"/>
          <w:szCs w:val="28"/>
          <w:lang w:val="uk-UA"/>
        </w:rPr>
        <w:t>Иностранная литература</w:t>
      </w:r>
      <w:r w:rsidR="004E00C1" w:rsidRPr="005328CF">
        <w:rPr>
          <w:rFonts w:ascii="Times New Roman" w:eastAsia="TimesNewRoman,Italic" w:hAnsi="Times New Roman" w:cs="Times New Roman"/>
          <w:color w:val="auto"/>
          <w:sz w:val="28"/>
          <w:szCs w:val="28"/>
          <w:lang w:val="uk-UA"/>
        </w:rPr>
        <w:t xml:space="preserve">. 1998. </w:t>
      </w:r>
      <w:r w:rsidR="004E00C1" w:rsidRPr="005328CF">
        <w:rPr>
          <w:rFonts w:ascii="Times New Roman" w:eastAsia="TimesNewRoman" w:hAnsi="Times New Roman" w:cs="Times New Roman"/>
          <w:color w:val="auto"/>
          <w:sz w:val="28"/>
          <w:szCs w:val="28"/>
          <w:lang w:val="uk-UA"/>
        </w:rPr>
        <w:t>№</w:t>
      </w:r>
      <w:r w:rsidR="004E00C1" w:rsidRPr="005328CF">
        <w:rPr>
          <w:rFonts w:ascii="Times New Roman" w:hAnsi="Times New Roman" w:cs="Times New Roman"/>
          <w:color w:val="auto"/>
          <w:sz w:val="28"/>
          <w:szCs w:val="28"/>
          <w:lang w:val="uk-UA"/>
        </w:rPr>
        <w:t> </w:t>
      </w:r>
      <w:r w:rsidR="004E00C1" w:rsidRPr="005328CF">
        <w:rPr>
          <w:rFonts w:ascii="Times New Roman" w:eastAsia="TimesNewRoman" w:hAnsi="Times New Roman" w:cs="Times New Roman"/>
          <w:color w:val="auto"/>
          <w:sz w:val="28"/>
          <w:szCs w:val="28"/>
          <w:lang w:val="uk-UA"/>
        </w:rPr>
        <w:t>12. С</w:t>
      </w:r>
      <w:r w:rsidR="004E00C1" w:rsidRPr="005328CF">
        <w:rPr>
          <w:rFonts w:ascii="Times New Roman" w:eastAsia="TimesNewRoman,Italic" w:hAnsi="Times New Roman" w:cs="Times New Roman"/>
          <w:color w:val="auto"/>
          <w:sz w:val="28"/>
          <w:szCs w:val="28"/>
          <w:lang w:val="uk-UA"/>
        </w:rPr>
        <w:t>. 194</w:t>
      </w:r>
      <w:r w:rsidR="004E00C1" w:rsidRPr="005328CF">
        <w:rPr>
          <w:rFonts w:ascii="Times New Roman" w:eastAsia="TimesNewRoman" w:hAnsi="Times New Roman" w:cs="Times New Roman"/>
          <w:color w:val="auto"/>
          <w:sz w:val="28"/>
          <w:szCs w:val="28"/>
          <w:lang w:val="uk-UA"/>
        </w:rPr>
        <w:t>–</w:t>
      </w:r>
      <w:r w:rsidR="004E00C1" w:rsidRPr="005328CF">
        <w:rPr>
          <w:rFonts w:ascii="Times New Roman" w:eastAsia="TimesNewRoman,Italic" w:hAnsi="Times New Roman" w:cs="Times New Roman"/>
          <w:color w:val="auto"/>
          <w:sz w:val="28"/>
          <w:szCs w:val="28"/>
          <w:lang w:val="uk-UA"/>
        </w:rPr>
        <w:t>214.</w:t>
      </w:r>
    </w:p>
    <w:p w:rsidR="00775EBB"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14</w:t>
      </w:r>
      <w:r w:rsidR="004E00C1" w:rsidRPr="005328CF">
        <w:rPr>
          <w:rFonts w:ascii="Times New Roman" w:hAnsi="Times New Roman" w:cs="Times New Roman"/>
          <w:color w:val="auto"/>
          <w:sz w:val="28"/>
          <w:szCs w:val="28"/>
          <w:lang w:val="uk-UA"/>
        </w:rPr>
        <w:t xml:space="preserve">. </w:t>
      </w:r>
      <w:r w:rsidR="00775EBB" w:rsidRPr="005328CF">
        <w:rPr>
          <w:rFonts w:ascii="Times New Roman" w:hAnsi="Times New Roman" w:cs="Times New Roman"/>
          <w:color w:val="auto"/>
          <w:sz w:val="28"/>
          <w:szCs w:val="28"/>
          <w:lang w:val="uk-UA"/>
        </w:rPr>
        <w:t>Будний В. Порівняльне літературознавство : підручник / В. Будний, М. Ільницький. К. : ВД «Києво-Могилянська академія», 2008. 430 с.</w:t>
      </w:r>
    </w:p>
    <w:p w:rsidR="00D26984"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15</w:t>
      </w:r>
      <w:r w:rsidR="00775EBB" w:rsidRPr="005328CF">
        <w:rPr>
          <w:rFonts w:ascii="Times New Roman" w:hAnsi="Times New Roman" w:cs="Times New Roman"/>
          <w:color w:val="auto"/>
          <w:sz w:val="28"/>
          <w:szCs w:val="28"/>
          <w:lang w:val="uk-UA"/>
        </w:rPr>
        <w:t xml:space="preserve">. </w:t>
      </w:r>
      <w:r w:rsidR="00D26984" w:rsidRPr="005328CF">
        <w:rPr>
          <w:rFonts w:ascii="Times New Roman" w:hAnsi="Times New Roman" w:cs="Times New Roman"/>
          <w:color w:val="auto"/>
          <w:sz w:val="28"/>
          <w:szCs w:val="28"/>
          <w:shd w:val="clear" w:color="auto" w:fill="FFFFFF"/>
          <w:lang w:val="uk-UA"/>
        </w:rPr>
        <w:t xml:space="preserve">Ганошенко Ю. Альтернативна біографія в сучасній українській літературі як гра з пам’яттю та ідентичністю. </w:t>
      </w:r>
      <w:r w:rsidR="00D26984" w:rsidRPr="005328CF">
        <w:rPr>
          <w:rFonts w:ascii="Times New Roman" w:hAnsi="Times New Roman" w:cs="Times New Roman"/>
          <w:i/>
          <w:color w:val="auto"/>
          <w:sz w:val="28"/>
          <w:szCs w:val="28"/>
          <w:shd w:val="clear" w:color="auto" w:fill="FFFFFF"/>
          <w:lang w:val="uk-UA"/>
        </w:rPr>
        <w:t>Літератор-інтелектуал у міграційних процесах: виклики для пам’яті та ідентичності</w:t>
      </w:r>
      <w:r w:rsidR="00D26984" w:rsidRPr="005328CF">
        <w:rPr>
          <w:rFonts w:ascii="Times New Roman" w:hAnsi="Times New Roman" w:cs="Times New Roman"/>
          <w:color w:val="auto"/>
          <w:sz w:val="28"/>
          <w:szCs w:val="28"/>
          <w:shd w:val="clear" w:color="auto" w:fill="FFFFFF"/>
          <w:lang w:val="uk-UA"/>
        </w:rPr>
        <w:t>. Миколаїв: Вид-во ЧНУ ім. Петра Могили, 2018. С. 161–177.</w:t>
      </w:r>
    </w:p>
    <w:p w:rsidR="000273E4" w:rsidRPr="005328CF" w:rsidRDefault="00F36240" w:rsidP="00466A7F">
      <w:pPr>
        <w:pStyle w:val="Default"/>
        <w:spacing w:line="360" w:lineRule="auto"/>
        <w:ind w:firstLine="426"/>
        <w:jc w:val="both"/>
        <w:rPr>
          <w:rFonts w:ascii="Times New Roman" w:hAnsi="Times New Roman" w:cs="Times New Roman"/>
          <w:color w:val="auto"/>
          <w:sz w:val="28"/>
          <w:szCs w:val="28"/>
          <w:lang w:val="uk-UA"/>
        </w:rPr>
      </w:pPr>
      <w:r w:rsidRPr="005328CF">
        <w:rPr>
          <w:rFonts w:ascii="Times New Roman" w:hAnsi="Times New Roman" w:cs="Times New Roman"/>
          <w:color w:val="auto"/>
          <w:sz w:val="28"/>
          <w:szCs w:val="28"/>
          <w:lang w:val="uk-UA"/>
        </w:rPr>
        <w:t>1</w:t>
      </w:r>
      <w:r w:rsidR="00553DDC">
        <w:rPr>
          <w:rFonts w:ascii="Times New Roman" w:hAnsi="Times New Roman" w:cs="Times New Roman"/>
          <w:color w:val="auto"/>
          <w:sz w:val="28"/>
          <w:szCs w:val="28"/>
          <w:lang w:val="uk-UA"/>
        </w:rPr>
        <w:t>6</w:t>
      </w:r>
      <w:r w:rsidR="00D26984" w:rsidRPr="005328CF">
        <w:rPr>
          <w:rFonts w:ascii="Times New Roman" w:hAnsi="Times New Roman" w:cs="Times New Roman"/>
          <w:color w:val="auto"/>
          <w:sz w:val="28"/>
          <w:szCs w:val="28"/>
          <w:lang w:val="uk-UA"/>
        </w:rPr>
        <w:t xml:space="preserve">. </w:t>
      </w:r>
      <w:r w:rsidR="00501BD2" w:rsidRPr="005328CF">
        <w:rPr>
          <w:rFonts w:ascii="Times New Roman" w:hAnsi="Times New Roman" w:cs="Times New Roman"/>
          <w:color w:val="auto"/>
          <w:sz w:val="28"/>
          <w:szCs w:val="28"/>
          <w:lang w:val="uk-UA"/>
        </w:rPr>
        <w:t xml:space="preserve">Грегуль Г. В. Українська біографічна проза першої половини XX ст. : жанровий аспект (за творами В. Петрова, С. Васильченка, О. Ільченка, Л. Смілянського) : автореф. дис. … канд. філол. наук : </w:t>
      </w:r>
      <w:r w:rsidR="00DA0812" w:rsidRPr="005328CF">
        <w:rPr>
          <w:rFonts w:ascii="Times New Roman" w:hAnsi="Times New Roman" w:cs="Times New Roman"/>
          <w:color w:val="auto"/>
          <w:sz w:val="28"/>
          <w:szCs w:val="28"/>
          <w:lang w:val="uk-UA"/>
        </w:rPr>
        <w:t>10.01.01</w:t>
      </w:r>
      <w:r w:rsidR="00501BD2" w:rsidRPr="005328CF">
        <w:rPr>
          <w:rFonts w:ascii="Times New Roman" w:hAnsi="Times New Roman" w:cs="Times New Roman"/>
          <w:color w:val="auto"/>
          <w:sz w:val="28"/>
          <w:szCs w:val="28"/>
          <w:lang w:val="uk-UA"/>
        </w:rPr>
        <w:t>. К., 2005. 18 с.</w:t>
      </w:r>
    </w:p>
    <w:p w:rsidR="002F4FB1"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17</w:t>
      </w:r>
      <w:r w:rsidR="00501BD2" w:rsidRPr="005328CF">
        <w:rPr>
          <w:rFonts w:ascii="Times New Roman" w:hAnsi="Times New Roman" w:cs="Times New Roman"/>
          <w:color w:val="auto"/>
          <w:sz w:val="28"/>
          <w:szCs w:val="28"/>
          <w:lang w:val="uk-UA"/>
        </w:rPr>
        <w:t xml:space="preserve">. </w:t>
      </w:r>
      <w:r w:rsidR="002F4FB1" w:rsidRPr="005328CF">
        <w:rPr>
          <w:rFonts w:ascii="Times New Roman" w:hAnsi="Times New Roman" w:cs="Times New Roman"/>
          <w:color w:val="auto"/>
          <w:sz w:val="28"/>
          <w:szCs w:val="28"/>
          <w:lang w:val="uk-UA"/>
        </w:rPr>
        <w:t>Данильченко І. Є. Трансформація життєвої правди в художню в творах української художньої біографії : автореф. дис. на здобуття наук. ступ. канд. філол. наук : 10.01.06. Дніпропетровськ, 1997. 23 с.</w:t>
      </w:r>
    </w:p>
    <w:p w:rsidR="00933C87"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18</w:t>
      </w:r>
      <w:r w:rsidR="002F4FB1" w:rsidRPr="005328CF">
        <w:rPr>
          <w:rFonts w:ascii="Times New Roman" w:hAnsi="Times New Roman" w:cs="Times New Roman"/>
          <w:color w:val="auto"/>
          <w:sz w:val="28"/>
          <w:szCs w:val="28"/>
          <w:lang w:val="uk-UA"/>
        </w:rPr>
        <w:t xml:space="preserve">. </w:t>
      </w:r>
      <w:r w:rsidR="00933C87" w:rsidRPr="005328CF">
        <w:rPr>
          <w:rFonts w:ascii="Times New Roman" w:hAnsi="Times New Roman" w:cs="Times New Roman"/>
          <w:color w:val="auto"/>
          <w:sz w:val="28"/>
          <w:szCs w:val="28"/>
          <w:lang w:val="uk-UA"/>
        </w:rPr>
        <w:t xml:space="preserve">Дацюк О. Герой і прототип у художньо-біографічних творах. </w:t>
      </w:r>
      <w:r w:rsidR="00933C87" w:rsidRPr="005328CF">
        <w:rPr>
          <w:rFonts w:ascii="Times New Roman" w:hAnsi="Times New Roman" w:cs="Times New Roman"/>
          <w:i/>
          <w:color w:val="auto"/>
          <w:sz w:val="28"/>
          <w:szCs w:val="28"/>
          <w:lang w:val="uk-UA"/>
        </w:rPr>
        <w:t xml:space="preserve">Всесвіт. Журнал іноземної літератури. </w:t>
      </w:r>
      <w:r w:rsidR="00933C87" w:rsidRPr="005328CF">
        <w:rPr>
          <w:rFonts w:ascii="Times New Roman" w:hAnsi="Times New Roman" w:cs="Times New Roman"/>
          <w:color w:val="auto"/>
          <w:sz w:val="28"/>
          <w:szCs w:val="28"/>
          <w:lang w:val="uk-UA"/>
        </w:rPr>
        <w:t>1998. № 1.</w:t>
      </w:r>
    </w:p>
    <w:p w:rsidR="0072783A" w:rsidRPr="005328CF" w:rsidRDefault="005156B7" w:rsidP="00466A7F">
      <w:pPr>
        <w:pStyle w:val="Default"/>
        <w:spacing w:line="360" w:lineRule="auto"/>
        <w:ind w:firstLine="426"/>
        <w:jc w:val="both"/>
        <w:rPr>
          <w:rFonts w:ascii="Times New Roman" w:hAnsi="Times New Roman" w:cs="Times New Roman"/>
          <w:color w:val="auto"/>
          <w:sz w:val="28"/>
          <w:szCs w:val="28"/>
          <w:lang w:val="uk-UA"/>
        </w:rPr>
      </w:pPr>
      <w:r w:rsidRPr="005328CF">
        <w:rPr>
          <w:rFonts w:ascii="Times New Roman" w:hAnsi="Times New Roman" w:cs="Times New Roman"/>
          <w:color w:val="auto"/>
          <w:sz w:val="28"/>
          <w:szCs w:val="28"/>
          <w:lang w:val="uk-UA"/>
        </w:rPr>
        <w:t>1</w:t>
      </w:r>
      <w:r w:rsidR="00553DDC">
        <w:rPr>
          <w:rFonts w:ascii="Times New Roman" w:hAnsi="Times New Roman" w:cs="Times New Roman"/>
          <w:color w:val="auto"/>
          <w:sz w:val="28"/>
          <w:szCs w:val="28"/>
          <w:lang w:val="uk-UA"/>
        </w:rPr>
        <w:t>9</w:t>
      </w:r>
      <w:r w:rsidR="00933C87" w:rsidRPr="005328CF">
        <w:rPr>
          <w:rFonts w:ascii="Times New Roman" w:hAnsi="Times New Roman" w:cs="Times New Roman"/>
          <w:color w:val="auto"/>
          <w:sz w:val="28"/>
          <w:szCs w:val="28"/>
          <w:lang w:val="uk-UA"/>
        </w:rPr>
        <w:t xml:space="preserve">. </w:t>
      </w:r>
      <w:r w:rsidR="000273E4" w:rsidRPr="005328CF">
        <w:rPr>
          <w:rFonts w:ascii="Times New Roman" w:hAnsi="Times New Roman" w:cs="Times New Roman"/>
          <w:color w:val="auto"/>
          <w:sz w:val="28"/>
          <w:szCs w:val="28"/>
          <w:lang w:val="uk-UA"/>
        </w:rPr>
        <w:t>Дацюк О. О. Особливості жанрової еволюції сучасної художньої біографії : автореф. дис. … канд. філол. наук : 10.01.01. Рівне, 1997. 16 с.</w:t>
      </w:r>
    </w:p>
    <w:p w:rsidR="001005D4"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20</w:t>
      </w:r>
      <w:r w:rsidR="000273E4" w:rsidRPr="005328CF">
        <w:rPr>
          <w:rFonts w:ascii="Times New Roman" w:hAnsi="Times New Roman" w:cs="Times New Roman"/>
          <w:color w:val="auto"/>
          <w:sz w:val="28"/>
          <w:szCs w:val="28"/>
          <w:lang w:val="uk-UA"/>
        </w:rPr>
        <w:t xml:space="preserve">. </w:t>
      </w:r>
      <w:r w:rsidR="001005D4" w:rsidRPr="005328CF">
        <w:rPr>
          <w:rFonts w:ascii="Times New Roman" w:hAnsi="Times New Roman" w:cs="Times New Roman"/>
          <w:color w:val="auto"/>
          <w:sz w:val="28"/>
          <w:szCs w:val="28"/>
          <w:lang w:val="uk-UA"/>
        </w:rPr>
        <w:t xml:space="preserve">Дегерменджи А. Белетризована біографія як риса англійського постмодернізму (на прикладі романів П. Акройда «Велика Лондонська пожежа», «Останній заповіт Оскара Уайльда», «Чаттертон»). Національна ідентичність в мові і культурі: збірник наукових праць / за заг. ред. </w:t>
      </w:r>
      <w:r w:rsidR="00AB652D" w:rsidRPr="005328CF">
        <w:rPr>
          <w:rFonts w:ascii="Times New Roman" w:hAnsi="Times New Roman" w:cs="Times New Roman"/>
          <w:color w:val="auto"/>
          <w:sz w:val="28"/>
          <w:szCs w:val="28"/>
          <w:lang w:val="uk-UA"/>
        </w:rPr>
        <w:t>А</w:t>
      </w:r>
      <w:r w:rsidR="001005D4" w:rsidRPr="005328CF">
        <w:rPr>
          <w:rFonts w:ascii="Times New Roman" w:hAnsi="Times New Roman" w:cs="Times New Roman"/>
          <w:color w:val="auto"/>
          <w:sz w:val="28"/>
          <w:szCs w:val="28"/>
          <w:lang w:val="uk-UA"/>
        </w:rPr>
        <w:t xml:space="preserve">. Гудманяна. К.: Талком, 2019. С. 32–37. URI: </w:t>
      </w:r>
    </w:p>
    <w:p w:rsidR="00D26984"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21</w:t>
      </w:r>
      <w:r w:rsidR="001005D4" w:rsidRPr="005328CF">
        <w:rPr>
          <w:rFonts w:ascii="Times New Roman" w:hAnsi="Times New Roman" w:cs="Times New Roman"/>
          <w:color w:val="auto"/>
          <w:sz w:val="28"/>
          <w:szCs w:val="28"/>
          <w:lang w:val="uk-UA"/>
        </w:rPr>
        <w:t xml:space="preserve">. </w:t>
      </w:r>
      <w:r w:rsidR="00D26984" w:rsidRPr="005328CF">
        <w:rPr>
          <w:rFonts w:ascii="Times New Roman" w:hAnsi="Times New Roman" w:cs="Times New Roman"/>
          <w:color w:val="auto"/>
          <w:sz w:val="28"/>
          <w:szCs w:val="28"/>
          <w:shd w:val="clear" w:color="auto" w:fill="FFFFFF"/>
          <w:lang w:val="uk-UA"/>
        </w:rPr>
        <w:t>Дерріда Ж. Структура, знак і гра у дискурсі гуманітарних наук. Антологія світової літературно-критичної думки ХХ ст. Львів: Літопис, 2001. С. 617–641.</w:t>
      </w:r>
    </w:p>
    <w:p w:rsidR="00C139DE"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lastRenderedPageBreak/>
        <w:t>22</w:t>
      </w:r>
      <w:r w:rsidR="00D26984" w:rsidRPr="005328CF">
        <w:rPr>
          <w:rFonts w:ascii="Times New Roman" w:hAnsi="Times New Roman" w:cs="Times New Roman"/>
          <w:color w:val="auto"/>
          <w:sz w:val="28"/>
          <w:szCs w:val="28"/>
          <w:lang w:val="uk-UA"/>
        </w:rPr>
        <w:t xml:space="preserve">. </w:t>
      </w:r>
      <w:r w:rsidR="00C139DE" w:rsidRPr="005328CF">
        <w:rPr>
          <w:rFonts w:ascii="Times New Roman" w:hAnsi="Times New Roman" w:cs="Times New Roman"/>
          <w:sz w:val="28"/>
          <w:szCs w:val="28"/>
          <w:lang w:val="uk-UA"/>
        </w:rPr>
        <w:t>Зарубіжна література в ш</w:t>
      </w:r>
      <w:r w:rsidR="00C139DE">
        <w:rPr>
          <w:rFonts w:ascii="Times New Roman" w:hAnsi="Times New Roman" w:cs="Times New Roman"/>
          <w:sz w:val="28"/>
          <w:szCs w:val="28"/>
          <w:lang w:val="uk-UA"/>
        </w:rPr>
        <w:t xml:space="preserve">колі. Матеріали круглого столу. </w:t>
      </w:r>
      <w:r w:rsidR="00C139DE" w:rsidRPr="00C139DE">
        <w:rPr>
          <w:rFonts w:ascii="Times New Roman" w:hAnsi="Times New Roman" w:cs="Times New Roman"/>
          <w:i/>
          <w:sz w:val="28"/>
          <w:szCs w:val="28"/>
          <w:lang w:val="uk-UA"/>
        </w:rPr>
        <w:t>Слово і Час.</w:t>
      </w:r>
      <w:r w:rsidR="00C139DE" w:rsidRPr="005328CF">
        <w:rPr>
          <w:rFonts w:ascii="Times New Roman" w:hAnsi="Times New Roman" w:cs="Times New Roman"/>
          <w:sz w:val="28"/>
          <w:szCs w:val="28"/>
          <w:lang w:val="uk-UA"/>
        </w:rPr>
        <w:t xml:space="preserve"> 2003. № 8. С. 45–66</w:t>
      </w:r>
      <w:r w:rsidR="004363AE">
        <w:rPr>
          <w:rFonts w:ascii="Times New Roman" w:hAnsi="Times New Roman" w:cs="Times New Roman"/>
          <w:sz w:val="28"/>
          <w:szCs w:val="28"/>
          <w:lang w:val="uk-UA"/>
        </w:rPr>
        <w:t>.</w:t>
      </w:r>
    </w:p>
    <w:p w:rsidR="00BD02B0" w:rsidRPr="005328CF" w:rsidRDefault="00C139DE"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23. </w:t>
      </w:r>
      <w:r w:rsidR="00BD02B0" w:rsidRPr="005328CF">
        <w:rPr>
          <w:rFonts w:ascii="Times New Roman" w:hAnsi="Times New Roman" w:cs="Times New Roman"/>
          <w:color w:val="auto"/>
          <w:sz w:val="28"/>
          <w:szCs w:val="28"/>
          <w:lang w:val="uk-UA"/>
        </w:rPr>
        <w:t>Затонский Д. В. Модернизм и постмодернизм: Мысли об извечном коловращении изящных и неизящных искусств. Харьков: Фолио; М.: Изд-во АСТ, 2000. 256 с.</w:t>
      </w:r>
    </w:p>
    <w:p w:rsidR="00BD02B0" w:rsidRPr="005328CF" w:rsidRDefault="004363AE"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24</w:t>
      </w:r>
      <w:r w:rsidR="00BD02B0" w:rsidRPr="005328CF">
        <w:rPr>
          <w:rFonts w:ascii="Times New Roman" w:hAnsi="Times New Roman" w:cs="Times New Roman"/>
          <w:color w:val="auto"/>
          <w:sz w:val="28"/>
          <w:szCs w:val="28"/>
          <w:lang w:val="uk-UA"/>
        </w:rPr>
        <w:t>. Зверев А. Акройд Питер / Энциклопедический словарь английской литерат</w:t>
      </w:r>
      <w:r w:rsidR="00D66647" w:rsidRPr="005328CF">
        <w:rPr>
          <w:rFonts w:ascii="Times New Roman" w:hAnsi="Times New Roman" w:cs="Times New Roman"/>
          <w:color w:val="auto"/>
          <w:sz w:val="28"/>
          <w:szCs w:val="28"/>
          <w:lang w:val="uk-UA"/>
        </w:rPr>
        <w:t xml:space="preserve">уры ХХ века / </w:t>
      </w:r>
      <w:r w:rsidR="00BD02B0" w:rsidRPr="005328CF">
        <w:rPr>
          <w:rFonts w:ascii="Times New Roman" w:hAnsi="Times New Roman" w:cs="Times New Roman"/>
          <w:color w:val="auto"/>
          <w:sz w:val="28"/>
          <w:szCs w:val="28"/>
          <w:lang w:val="uk-UA"/>
        </w:rPr>
        <w:t>под ред. А.</w:t>
      </w:r>
      <w:r w:rsidR="00D66647" w:rsidRPr="005328CF">
        <w:rPr>
          <w:rFonts w:ascii="Times New Roman" w:hAnsi="Times New Roman" w:cs="Times New Roman"/>
          <w:color w:val="auto"/>
          <w:sz w:val="28"/>
          <w:szCs w:val="28"/>
          <w:lang w:val="uk-UA"/>
        </w:rPr>
        <w:t>  П. </w:t>
      </w:r>
      <w:r w:rsidR="00BD02B0" w:rsidRPr="005328CF">
        <w:rPr>
          <w:rFonts w:ascii="Times New Roman" w:hAnsi="Times New Roman" w:cs="Times New Roman"/>
          <w:color w:val="auto"/>
          <w:sz w:val="28"/>
          <w:szCs w:val="28"/>
          <w:lang w:val="uk-UA"/>
        </w:rPr>
        <w:t>Саруханян</w:t>
      </w:r>
      <w:r w:rsidR="00D66647" w:rsidRPr="005328CF">
        <w:rPr>
          <w:rFonts w:ascii="Times New Roman" w:hAnsi="Times New Roman" w:cs="Times New Roman"/>
          <w:color w:val="auto"/>
          <w:sz w:val="28"/>
          <w:szCs w:val="28"/>
          <w:lang w:val="uk-UA"/>
        </w:rPr>
        <w:t>. М.: Наука, 2005. С. </w:t>
      </w:r>
      <w:r w:rsidR="00BD02B0" w:rsidRPr="005328CF">
        <w:rPr>
          <w:rFonts w:ascii="Times New Roman" w:hAnsi="Times New Roman" w:cs="Times New Roman"/>
          <w:color w:val="auto"/>
          <w:sz w:val="28"/>
          <w:szCs w:val="28"/>
          <w:lang w:val="uk-UA"/>
        </w:rPr>
        <w:t>18–20.</w:t>
      </w:r>
    </w:p>
    <w:p w:rsidR="00A81EB2" w:rsidRPr="005328CF" w:rsidRDefault="004363AE"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25</w:t>
      </w:r>
      <w:r w:rsidR="00BD02B0" w:rsidRPr="005328CF">
        <w:rPr>
          <w:rFonts w:ascii="Times New Roman" w:hAnsi="Times New Roman" w:cs="Times New Roman"/>
          <w:color w:val="auto"/>
          <w:sz w:val="28"/>
          <w:szCs w:val="28"/>
          <w:lang w:val="uk-UA"/>
        </w:rPr>
        <w:t xml:space="preserve">. </w:t>
      </w:r>
      <w:r w:rsidR="00A81EB2" w:rsidRPr="005328CF">
        <w:rPr>
          <w:rFonts w:ascii="Times New Roman" w:hAnsi="Times New Roman" w:cs="Times New Roman"/>
          <w:color w:val="auto"/>
          <w:sz w:val="28"/>
          <w:szCs w:val="28"/>
          <w:lang w:val="uk-UA"/>
        </w:rPr>
        <w:t xml:space="preserve">Зубань В. Романи-біографії «Аліна й Костомаров», «Романи Куліша» В. Петрова в контексті формалістичного дискурсу 20-х років ХХ століття. </w:t>
      </w:r>
      <w:r w:rsidR="00A81EB2" w:rsidRPr="005328CF">
        <w:rPr>
          <w:rFonts w:ascii="Times New Roman" w:hAnsi="Times New Roman" w:cs="Times New Roman"/>
          <w:i/>
          <w:color w:val="auto"/>
          <w:sz w:val="28"/>
          <w:szCs w:val="28"/>
          <w:lang w:val="uk-UA"/>
        </w:rPr>
        <w:t xml:space="preserve">Вісник ХНУ ім. В. Н. Каразіна. </w:t>
      </w:r>
      <w:r w:rsidR="00A81EB2" w:rsidRPr="005328CF">
        <w:rPr>
          <w:rFonts w:ascii="Times New Roman" w:hAnsi="Times New Roman" w:cs="Times New Roman"/>
          <w:color w:val="auto"/>
          <w:sz w:val="28"/>
          <w:szCs w:val="28"/>
          <w:lang w:val="uk-UA"/>
        </w:rPr>
        <w:t>Сер. «Філологія». Вип. 37 (583). Харків, 2003. С. 122–125.</w:t>
      </w:r>
    </w:p>
    <w:p w:rsidR="0072783A" w:rsidRPr="005328CF" w:rsidRDefault="004363AE"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26</w:t>
      </w:r>
      <w:r w:rsidR="00A81EB2" w:rsidRPr="005328CF">
        <w:rPr>
          <w:rFonts w:ascii="Times New Roman" w:hAnsi="Times New Roman" w:cs="Times New Roman"/>
          <w:color w:val="auto"/>
          <w:sz w:val="28"/>
          <w:szCs w:val="28"/>
          <w:lang w:val="uk-UA"/>
        </w:rPr>
        <w:t xml:space="preserve">. </w:t>
      </w:r>
      <w:r w:rsidR="0072783A" w:rsidRPr="005328CF">
        <w:rPr>
          <w:rFonts w:ascii="Times New Roman" w:hAnsi="Times New Roman" w:cs="Times New Roman"/>
          <w:bCs/>
          <w:color w:val="auto"/>
          <w:sz w:val="28"/>
          <w:szCs w:val="28"/>
          <w:lang w:val="uk-UA"/>
        </w:rPr>
        <w:t xml:space="preserve">Ібрагімова Х. </w:t>
      </w:r>
      <w:r w:rsidR="0072783A" w:rsidRPr="005328CF">
        <w:rPr>
          <w:rFonts w:ascii="Times New Roman" w:eastAsia="TimesNewRomanPSMT" w:hAnsi="Times New Roman" w:cs="Times New Roman"/>
          <w:color w:val="auto"/>
          <w:sz w:val="28"/>
          <w:szCs w:val="28"/>
          <w:lang w:val="uk-UA"/>
        </w:rPr>
        <w:t xml:space="preserve">Біографічний жанр в англійській літературі XX століття (на матеріалі роману-біографії Пітера Акройда «Лондон»). </w:t>
      </w:r>
      <w:r w:rsidR="0072783A" w:rsidRPr="005328CF">
        <w:rPr>
          <w:rFonts w:ascii="Times New Roman" w:eastAsia="TimesNewRomanPSMT" w:hAnsi="Times New Roman" w:cs="Times New Roman"/>
          <w:i/>
          <w:color w:val="auto"/>
          <w:sz w:val="28"/>
          <w:szCs w:val="28"/>
          <w:lang w:val="uk-UA"/>
        </w:rPr>
        <w:t>Вчені записки Таврійського національного університету імені В. І. Вернадського.</w:t>
      </w:r>
      <w:r w:rsidR="0072783A" w:rsidRPr="005328CF">
        <w:rPr>
          <w:rFonts w:ascii="Times New Roman" w:eastAsia="TimesNewRomanPSMT" w:hAnsi="Times New Roman" w:cs="Times New Roman"/>
          <w:color w:val="auto"/>
          <w:sz w:val="28"/>
          <w:szCs w:val="28"/>
          <w:lang w:val="uk-UA"/>
        </w:rPr>
        <w:t xml:space="preserve"> Серія «Філологія. Соціальні комунікації». 2013. Т. 26 (65), № 1, ч. 1. С. 130–135.</w:t>
      </w:r>
    </w:p>
    <w:p w:rsidR="00F77B01"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w:t>
      </w:r>
      <w:r w:rsidR="004363AE">
        <w:rPr>
          <w:rFonts w:ascii="Times New Roman" w:hAnsi="Times New Roman" w:cs="Times New Roman"/>
          <w:color w:val="auto"/>
          <w:sz w:val="28"/>
          <w:szCs w:val="28"/>
          <w:lang w:val="uk-UA"/>
        </w:rPr>
        <w:t>7</w:t>
      </w:r>
      <w:r w:rsidR="0072783A" w:rsidRPr="005328CF">
        <w:rPr>
          <w:rFonts w:ascii="Times New Roman" w:hAnsi="Times New Roman" w:cs="Times New Roman"/>
          <w:color w:val="auto"/>
          <w:sz w:val="28"/>
          <w:szCs w:val="28"/>
          <w:lang w:val="uk-UA"/>
        </w:rPr>
        <w:t xml:space="preserve">. </w:t>
      </w:r>
      <w:r w:rsidR="00F77B01" w:rsidRPr="005328CF">
        <w:rPr>
          <w:rFonts w:ascii="Times New Roman" w:hAnsi="Times New Roman" w:cs="Times New Roman"/>
          <w:color w:val="auto"/>
          <w:sz w:val="28"/>
          <w:szCs w:val="28"/>
          <w:lang w:val="uk-UA"/>
        </w:rPr>
        <w:t>Ісаєва О. О. Організація та розвиток читацької діяльності школярів. К.: Ленвіт, 2000. 181 с.</w:t>
      </w:r>
    </w:p>
    <w:p w:rsidR="00EE2146" w:rsidRPr="00EE2146"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w:t>
      </w:r>
      <w:r w:rsidR="004363AE">
        <w:rPr>
          <w:rFonts w:ascii="Times New Roman" w:hAnsi="Times New Roman" w:cs="Times New Roman"/>
          <w:color w:val="auto"/>
          <w:sz w:val="28"/>
          <w:szCs w:val="28"/>
          <w:lang w:val="uk-UA"/>
        </w:rPr>
        <w:t>8</w:t>
      </w:r>
      <w:r w:rsidR="00F77B01" w:rsidRPr="005328CF">
        <w:rPr>
          <w:rFonts w:ascii="Times New Roman" w:hAnsi="Times New Roman" w:cs="Times New Roman"/>
          <w:color w:val="auto"/>
          <w:sz w:val="28"/>
          <w:szCs w:val="28"/>
          <w:lang w:val="uk-UA"/>
        </w:rPr>
        <w:t xml:space="preserve">. </w:t>
      </w:r>
      <w:r w:rsidR="00EE2146">
        <w:rPr>
          <w:rFonts w:ascii="Times New Roman" w:hAnsi="Times New Roman" w:cs="Times New Roman"/>
          <w:sz w:val="28"/>
          <w:szCs w:val="28"/>
        </w:rPr>
        <w:t>Кадоб’янська Н.</w:t>
      </w:r>
      <w:r w:rsidR="00EE2146">
        <w:rPr>
          <w:rFonts w:ascii="Times New Roman" w:hAnsi="Times New Roman" w:cs="Times New Roman"/>
          <w:sz w:val="28"/>
          <w:szCs w:val="28"/>
          <w:lang w:val="uk-UA"/>
        </w:rPr>
        <w:t> </w:t>
      </w:r>
      <w:r w:rsidR="00EE2146" w:rsidRPr="00EE2146">
        <w:rPr>
          <w:rFonts w:ascii="Times New Roman" w:hAnsi="Times New Roman" w:cs="Times New Roman"/>
          <w:sz w:val="28"/>
          <w:szCs w:val="28"/>
        </w:rPr>
        <w:t>М. Зарубіжна література. Рівень стандарту : підруч. для 11 кл. закладів загальної середньої о</w:t>
      </w:r>
      <w:r w:rsidR="00EE2146">
        <w:rPr>
          <w:rFonts w:ascii="Times New Roman" w:hAnsi="Times New Roman" w:cs="Times New Roman"/>
          <w:sz w:val="28"/>
          <w:szCs w:val="28"/>
        </w:rPr>
        <w:t>світи / Н.</w:t>
      </w:r>
      <w:r w:rsidR="00EE2146">
        <w:rPr>
          <w:rFonts w:ascii="Times New Roman" w:hAnsi="Times New Roman" w:cs="Times New Roman"/>
          <w:sz w:val="28"/>
          <w:szCs w:val="28"/>
          <w:lang w:val="uk-UA"/>
        </w:rPr>
        <w:t> </w:t>
      </w:r>
      <w:r w:rsidR="00EE2146">
        <w:rPr>
          <w:rFonts w:ascii="Times New Roman" w:hAnsi="Times New Roman" w:cs="Times New Roman"/>
          <w:sz w:val="28"/>
          <w:szCs w:val="28"/>
        </w:rPr>
        <w:t>М.</w:t>
      </w:r>
      <w:r w:rsidR="00EE2146">
        <w:rPr>
          <w:rFonts w:ascii="Times New Roman" w:hAnsi="Times New Roman" w:cs="Times New Roman"/>
          <w:sz w:val="28"/>
          <w:szCs w:val="28"/>
          <w:lang w:val="uk-UA"/>
        </w:rPr>
        <w:t> </w:t>
      </w:r>
      <w:r w:rsidR="00EE2146" w:rsidRPr="00EE2146">
        <w:rPr>
          <w:rFonts w:ascii="Times New Roman" w:hAnsi="Times New Roman" w:cs="Times New Roman"/>
          <w:sz w:val="28"/>
          <w:szCs w:val="28"/>
        </w:rPr>
        <w:t>Кадоб’янська, Л.</w:t>
      </w:r>
      <w:r w:rsidR="00EE2146">
        <w:rPr>
          <w:rFonts w:ascii="Times New Roman" w:hAnsi="Times New Roman" w:cs="Times New Roman"/>
          <w:sz w:val="28"/>
          <w:szCs w:val="28"/>
          <w:lang w:val="uk-UA"/>
        </w:rPr>
        <w:t> </w:t>
      </w:r>
      <w:r w:rsidR="00EE2146" w:rsidRPr="00EE2146">
        <w:rPr>
          <w:rFonts w:ascii="Times New Roman" w:hAnsi="Times New Roman" w:cs="Times New Roman"/>
          <w:sz w:val="28"/>
          <w:szCs w:val="28"/>
        </w:rPr>
        <w:t>М.</w:t>
      </w:r>
      <w:r w:rsidR="00EE2146">
        <w:rPr>
          <w:rFonts w:ascii="Times New Roman" w:hAnsi="Times New Roman" w:cs="Times New Roman"/>
          <w:sz w:val="28"/>
          <w:szCs w:val="28"/>
          <w:lang w:val="uk-UA"/>
        </w:rPr>
        <w:t> </w:t>
      </w:r>
      <w:r w:rsidR="00EE2146" w:rsidRPr="00EE2146">
        <w:rPr>
          <w:rFonts w:ascii="Times New Roman" w:hAnsi="Times New Roman" w:cs="Times New Roman"/>
          <w:sz w:val="28"/>
          <w:szCs w:val="28"/>
        </w:rPr>
        <w:t>Удовиченко. Х. : ТОВ «СИЦИЯ», 2019. 256 с.</w:t>
      </w:r>
    </w:p>
    <w:p w:rsidR="000273E4"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29. </w:t>
      </w:r>
      <w:r w:rsidR="000273E4" w:rsidRPr="005328CF">
        <w:rPr>
          <w:rFonts w:ascii="Times New Roman" w:hAnsi="Times New Roman" w:cs="Times New Roman"/>
          <w:color w:val="auto"/>
          <w:sz w:val="28"/>
          <w:szCs w:val="28"/>
          <w:lang w:val="uk-UA"/>
        </w:rPr>
        <w:t>Ковальова О. К. Специфіка автобіографізму в сповідальному циклі Ж.-Ж. Руссо («Сповідь», «Діалоги: Руссо судить Жан-Жака», «Прогулянки самотнього мрійника») : автореф. дис. … канд. філол. наук : 10.01.04. Дніпропетровськ, 2008. 19 с.</w:t>
      </w:r>
    </w:p>
    <w:p w:rsidR="005C1F2F" w:rsidRPr="00253045"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30</w:t>
      </w:r>
      <w:r w:rsidR="00B40589" w:rsidRPr="005328CF">
        <w:rPr>
          <w:rFonts w:ascii="Times New Roman" w:hAnsi="Times New Roman" w:cs="Times New Roman"/>
          <w:color w:val="auto"/>
          <w:sz w:val="28"/>
          <w:szCs w:val="28"/>
          <w:lang w:val="uk-UA"/>
        </w:rPr>
        <w:t xml:space="preserve">. </w:t>
      </w:r>
      <w:r w:rsidR="005C1F2F" w:rsidRPr="005328CF">
        <w:rPr>
          <w:rFonts w:ascii="Times New Roman" w:hAnsi="Times New Roman" w:cs="Times New Roman"/>
          <w:color w:val="auto"/>
          <w:sz w:val="28"/>
          <w:szCs w:val="28"/>
          <w:lang w:val="uk-UA"/>
        </w:rPr>
        <w:t>Ковбасенко Ю. Біографія письменника і викладання літератури. ПостМетодика. № 6(70). 2006. С. 6-18. URI: http://pano.pl.ua/pm/pdf-1-f-w/PM-70.pdf</w:t>
      </w:r>
    </w:p>
    <w:p w:rsidR="00133106"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31</w:t>
      </w:r>
      <w:r w:rsidR="005C1F2F" w:rsidRPr="005328CF">
        <w:rPr>
          <w:rFonts w:ascii="Times New Roman" w:hAnsi="Times New Roman" w:cs="Times New Roman"/>
          <w:color w:val="auto"/>
          <w:sz w:val="28"/>
          <w:szCs w:val="28"/>
          <w:lang w:val="uk-UA"/>
        </w:rPr>
        <w:t xml:space="preserve">. </w:t>
      </w:r>
      <w:r w:rsidR="00B40589" w:rsidRPr="005328CF">
        <w:rPr>
          <w:rFonts w:ascii="Times New Roman" w:hAnsi="Times New Roman" w:cs="Times New Roman"/>
          <w:color w:val="auto"/>
          <w:sz w:val="28"/>
          <w:szCs w:val="28"/>
          <w:lang w:val="uk-UA"/>
        </w:rPr>
        <w:t>Колесник Г. </w:t>
      </w:r>
      <w:r w:rsidR="000273E4" w:rsidRPr="005328CF">
        <w:rPr>
          <w:rFonts w:ascii="Times New Roman" w:hAnsi="Times New Roman" w:cs="Times New Roman"/>
          <w:color w:val="auto"/>
          <w:sz w:val="28"/>
          <w:szCs w:val="28"/>
          <w:lang w:val="uk-UA"/>
        </w:rPr>
        <w:t>Л. Модифікація жанру біографії у творчості Пітера Акройда : автореф. дис. … канд. філол. наук : 10.01.04. К., 2008. 20 с.</w:t>
      </w:r>
    </w:p>
    <w:p w:rsidR="00386E3D" w:rsidRPr="005328CF" w:rsidRDefault="00EE2146" w:rsidP="00466A7F">
      <w:pPr>
        <w:pStyle w:val="Default"/>
        <w:spacing w:line="360" w:lineRule="auto"/>
        <w:ind w:firstLine="426"/>
        <w:jc w:val="both"/>
        <w:rPr>
          <w:rFonts w:ascii="Times New Roman" w:eastAsia="TimesNewRomanPSMT" w:hAnsi="Times New Roman" w:cs="Times New Roman"/>
          <w:color w:val="auto"/>
          <w:sz w:val="28"/>
          <w:szCs w:val="28"/>
          <w:lang w:val="uk-UA"/>
        </w:rPr>
      </w:pPr>
      <w:r>
        <w:rPr>
          <w:rFonts w:ascii="Times New Roman" w:hAnsi="Times New Roman" w:cs="Times New Roman"/>
          <w:color w:val="auto"/>
          <w:sz w:val="28"/>
          <w:szCs w:val="28"/>
          <w:lang w:val="uk-UA"/>
        </w:rPr>
        <w:lastRenderedPageBreak/>
        <w:t>32</w:t>
      </w:r>
      <w:r w:rsidR="000273E4" w:rsidRPr="005328CF">
        <w:rPr>
          <w:rFonts w:ascii="Times New Roman" w:hAnsi="Times New Roman" w:cs="Times New Roman"/>
          <w:color w:val="auto"/>
          <w:sz w:val="28"/>
          <w:szCs w:val="28"/>
          <w:lang w:val="uk-UA"/>
        </w:rPr>
        <w:t xml:space="preserve">. </w:t>
      </w:r>
      <w:r w:rsidR="00133106" w:rsidRPr="005328CF">
        <w:rPr>
          <w:rFonts w:ascii="Times New Roman" w:eastAsia="TimesNewRomanPSMT" w:hAnsi="Times New Roman" w:cs="Times New Roman"/>
          <w:color w:val="auto"/>
          <w:sz w:val="28"/>
          <w:szCs w:val="28"/>
          <w:lang w:val="uk-UA"/>
        </w:rPr>
        <w:t>Колесник Г</w:t>
      </w:r>
      <w:r w:rsidR="007D356A" w:rsidRPr="005328CF">
        <w:rPr>
          <w:rFonts w:ascii="Times New Roman" w:eastAsia="TimesNewRomanPSMT" w:hAnsi="Times New Roman" w:cs="Times New Roman"/>
          <w:color w:val="auto"/>
          <w:sz w:val="28"/>
          <w:szCs w:val="28"/>
          <w:lang w:val="uk-UA"/>
        </w:rPr>
        <w:t>. </w:t>
      </w:r>
      <w:r w:rsidR="00133106" w:rsidRPr="005328CF">
        <w:rPr>
          <w:rFonts w:ascii="Times New Roman" w:eastAsia="TimesNewRomanPSMT" w:hAnsi="Times New Roman" w:cs="Times New Roman"/>
          <w:color w:val="auto"/>
          <w:sz w:val="28"/>
          <w:szCs w:val="28"/>
          <w:lang w:val="uk-UA"/>
        </w:rPr>
        <w:t xml:space="preserve">Л. Образ Чаттертона як історична і літературна проблема та гра з ним в романі Пітера Акройда «Чаттертон». </w:t>
      </w:r>
      <w:r w:rsidR="00133106" w:rsidRPr="005328CF">
        <w:rPr>
          <w:rFonts w:ascii="Times New Roman" w:hAnsi="Times New Roman" w:cs="Times New Roman"/>
          <w:i/>
          <w:color w:val="auto"/>
          <w:sz w:val="28"/>
          <w:szCs w:val="28"/>
          <w:lang w:val="uk-UA"/>
        </w:rPr>
        <w:t>Наукові праці.</w:t>
      </w:r>
      <w:r w:rsidR="00133106" w:rsidRPr="005328CF">
        <w:rPr>
          <w:rFonts w:ascii="Times New Roman" w:hAnsi="Times New Roman" w:cs="Times New Roman"/>
          <w:color w:val="auto"/>
          <w:sz w:val="28"/>
          <w:szCs w:val="28"/>
          <w:lang w:val="uk-UA"/>
        </w:rPr>
        <w:t xml:space="preserve"> </w:t>
      </w:r>
      <w:r w:rsidR="007D356A" w:rsidRPr="005328CF">
        <w:rPr>
          <w:rFonts w:ascii="Times New Roman" w:hAnsi="Times New Roman" w:cs="Times New Roman"/>
          <w:color w:val="auto"/>
          <w:sz w:val="28"/>
          <w:szCs w:val="28"/>
          <w:lang w:val="uk-UA"/>
        </w:rPr>
        <w:t xml:space="preserve">2009. </w:t>
      </w:r>
      <w:r w:rsidR="00133106" w:rsidRPr="005328CF">
        <w:rPr>
          <w:rFonts w:ascii="Times New Roman" w:hAnsi="Times New Roman" w:cs="Times New Roman"/>
          <w:color w:val="auto"/>
          <w:sz w:val="28"/>
          <w:szCs w:val="28"/>
          <w:lang w:val="uk-UA"/>
        </w:rPr>
        <w:t>Т</w:t>
      </w:r>
      <w:r w:rsidR="007D356A" w:rsidRPr="005328CF">
        <w:rPr>
          <w:rFonts w:ascii="Times New Roman" w:hAnsi="Times New Roman" w:cs="Times New Roman"/>
          <w:color w:val="auto"/>
          <w:sz w:val="28"/>
          <w:szCs w:val="28"/>
          <w:lang w:val="uk-UA"/>
        </w:rPr>
        <w:t>. </w:t>
      </w:r>
      <w:r w:rsidR="00133106" w:rsidRPr="005328CF">
        <w:rPr>
          <w:rFonts w:ascii="Times New Roman" w:hAnsi="Times New Roman" w:cs="Times New Roman"/>
          <w:color w:val="auto"/>
          <w:sz w:val="28"/>
          <w:szCs w:val="28"/>
          <w:lang w:val="uk-UA"/>
        </w:rPr>
        <w:t>118. Вип.</w:t>
      </w:r>
      <w:r w:rsidR="007D356A" w:rsidRPr="005328CF">
        <w:rPr>
          <w:rFonts w:ascii="Times New Roman" w:hAnsi="Times New Roman" w:cs="Times New Roman"/>
          <w:color w:val="auto"/>
          <w:sz w:val="28"/>
          <w:szCs w:val="28"/>
          <w:lang w:val="uk-UA"/>
        </w:rPr>
        <w:t> </w:t>
      </w:r>
      <w:r w:rsidR="00133106" w:rsidRPr="005328CF">
        <w:rPr>
          <w:rFonts w:ascii="Times New Roman" w:hAnsi="Times New Roman" w:cs="Times New Roman"/>
          <w:color w:val="auto"/>
          <w:sz w:val="28"/>
          <w:szCs w:val="28"/>
          <w:lang w:val="uk-UA"/>
        </w:rPr>
        <w:t xml:space="preserve">105. С. 17–21. </w:t>
      </w:r>
      <w:r w:rsidR="00133106" w:rsidRPr="005328CF">
        <w:rPr>
          <w:rFonts w:ascii="Times New Roman" w:eastAsia="TimesNewRomanPSMT" w:hAnsi="Times New Roman" w:cs="Times New Roman"/>
          <w:color w:val="auto"/>
          <w:sz w:val="28"/>
          <w:szCs w:val="28"/>
          <w:lang w:val="uk-UA"/>
        </w:rPr>
        <w:t>URI: https://lib.chmnu.edu.ua/pdf/naukpraci/philology/2009/118-105-4.pdf</w:t>
      </w:r>
    </w:p>
    <w:p w:rsidR="0066627C" w:rsidRPr="005328CF" w:rsidRDefault="00EE2146" w:rsidP="00466A7F">
      <w:pPr>
        <w:pStyle w:val="Default"/>
        <w:spacing w:line="360" w:lineRule="auto"/>
        <w:ind w:firstLine="426"/>
        <w:jc w:val="both"/>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lang w:val="uk-UA"/>
        </w:rPr>
        <w:t>33</w:t>
      </w:r>
      <w:r w:rsidR="00133106" w:rsidRPr="005328CF">
        <w:rPr>
          <w:rFonts w:ascii="Times New Roman" w:hAnsi="Times New Roman" w:cs="Times New Roman"/>
          <w:color w:val="auto"/>
          <w:sz w:val="28"/>
          <w:szCs w:val="28"/>
          <w:lang w:val="uk-UA"/>
        </w:rPr>
        <w:t xml:space="preserve">. </w:t>
      </w:r>
      <w:r w:rsidR="0066627C" w:rsidRPr="005328CF">
        <w:rPr>
          <w:rFonts w:ascii="Times New Roman" w:hAnsi="Times New Roman" w:cs="Times New Roman"/>
          <w:color w:val="auto"/>
          <w:sz w:val="28"/>
          <w:szCs w:val="28"/>
          <w:lang w:val="uk-UA"/>
        </w:rPr>
        <w:t>Кравченко Я. П. Деконструкція як стратегія творення альтернативної біографії (на матеріалі роману П. Яценка «Нечуй. Немов. Небач»).</w:t>
      </w:r>
      <w:r w:rsidR="0066627C" w:rsidRPr="005328CF">
        <w:rPr>
          <w:rFonts w:ascii="Times New Roman" w:hAnsi="Times New Roman" w:cs="Times New Roman"/>
          <w:i/>
          <w:iCs/>
          <w:color w:val="auto"/>
          <w:sz w:val="28"/>
          <w:szCs w:val="28"/>
          <w:shd w:val="clear" w:color="auto" w:fill="FFFFFF"/>
          <w:lang w:val="uk-UA"/>
        </w:rPr>
        <w:t xml:space="preserve"> Літературний процес: методологія, імена, тенденції</w:t>
      </w:r>
      <w:r w:rsidR="0066627C" w:rsidRPr="005328CF">
        <w:rPr>
          <w:rFonts w:ascii="Times New Roman" w:hAnsi="Times New Roman" w:cs="Times New Roman"/>
          <w:color w:val="auto"/>
          <w:sz w:val="28"/>
          <w:szCs w:val="28"/>
          <w:shd w:val="clear" w:color="auto" w:fill="FFFFFF"/>
          <w:lang w:val="uk-UA"/>
        </w:rPr>
        <w:t>, 2020. Вип.16. С. 29–34. https://doi.org/10.28925/2412-2475.2020.16.4</w:t>
      </w:r>
    </w:p>
    <w:p w:rsidR="005023B6" w:rsidRPr="005328CF" w:rsidRDefault="00EE2146" w:rsidP="00466A7F">
      <w:pPr>
        <w:pStyle w:val="Default"/>
        <w:spacing w:line="360" w:lineRule="auto"/>
        <w:ind w:firstLine="426"/>
        <w:jc w:val="both"/>
        <w:rPr>
          <w:rFonts w:ascii="Times New Roman" w:hAnsi="Times New Roman" w:cs="Times New Roman"/>
          <w:color w:val="auto"/>
          <w:sz w:val="28"/>
          <w:szCs w:val="28"/>
          <w:shd w:val="clear" w:color="auto" w:fill="FFFFFF"/>
          <w:lang w:val="uk-UA"/>
        </w:rPr>
      </w:pPr>
      <w:r>
        <w:rPr>
          <w:rFonts w:ascii="Times New Roman" w:hAnsi="Times New Roman" w:cs="Times New Roman"/>
          <w:color w:val="auto"/>
          <w:sz w:val="28"/>
          <w:szCs w:val="28"/>
          <w:shd w:val="clear" w:color="auto" w:fill="FFFFFF"/>
          <w:lang w:val="uk-UA"/>
        </w:rPr>
        <w:t>34</w:t>
      </w:r>
      <w:r w:rsidR="005023B6" w:rsidRPr="005328CF">
        <w:rPr>
          <w:rFonts w:ascii="Times New Roman" w:hAnsi="Times New Roman" w:cs="Times New Roman"/>
          <w:color w:val="auto"/>
          <w:sz w:val="28"/>
          <w:szCs w:val="28"/>
          <w:shd w:val="clear" w:color="auto" w:fill="FFFFFF"/>
          <w:lang w:val="uk-UA"/>
        </w:rPr>
        <w:t xml:space="preserve">. Куницька І. Роман-біографія в контексті модерністської естетики (на матеріалі роману В. Вулф «Орландо»). </w:t>
      </w:r>
      <w:r w:rsidR="005023B6" w:rsidRPr="005328CF">
        <w:rPr>
          <w:rFonts w:ascii="Times New Roman" w:hAnsi="Times New Roman" w:cs="Times New Roman"/>
          <w:i/>
          <w:color w:val="auto"/>
          <w:sz w:val="28"/>
          <w:szCs w:val="28"/>
          <w:shd w:val="clear" w:color="auto" w:fill="FFFFFF"/>
          <w:lang w:val="uk-UA"/>
        </w:rPr>
        <w:t>Питання літературознавства</w:t>
      </w:r>
      <w:r w:rsidR="005023B6" w:rsidRPr="005328CF">
        <w:rPr>
          <w:rFonts w:ascii="Times New Roman" w:hAnsi="Times New Roman" w:cs="Times New Roman"/>
          <w:color w:val="auto"/>
          <w:sz w:val="28"/>
          <w:szCs w:val="28"/>
          <w:shd w:val="clear" w:color="auto" w:fill="FFFFFF"/>
          <w:lang w:val="uk-UA"/>
        </w:rPr>
        <w:t>. 2014. № 89. С. 116–125. URI: http://pytlit.chnu.edu.ua/article/view/73293/68636</w:t>
      </w:r>
    </w:p>
    <w:p w:rsidR="00386E3D"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35</w:t>
      </w:r>
      <w:r w:rsidR="0066627C" w:rsidRPr="005328CF">
        <w:rPr>
          <w:rFonts w:ascii="Times New Roman" w:hAnsi="Times New Roman" w:cs="Times New Roman"/>
          <w:color w:val="auto"/>
          <w:sz w:val="28"/>
          <w:szCs w:val="28"/>
          <w:lang w:val="uk-UA"/>
        </w:rPr>
        <w:t xml:space="preserve">. </w:t>
      </w:r>
      <w:r w:rsidR="00386E3D" w:rsidRPr="005328CF">
        <w:rPr>
          <w:rFonts w:ascii="Times New Roman" w:hAnsi="Times New Roman" w:cs="Times New Roman"/>
          <w:color w:val="auto"/>
          <w:sz w:val="28"/>
          <w:szCs w:val="28"/>
          <w:lang w:val="uk-UA"/>
        </w:rPr>
        <w:t xml:space="preserve">Кушнєрьова М. О. Роман Дж. Барнса «Історія світу в 10 ½ розділах» як історичний метанаратив. </w:t>
      </w:r>
      <w:r w:rsidR="00386E3D" w:rsidRPr="005328CF">
        <w:rPr>
          <w:rFonts w:ascii="Times New Roman" w:hAnsi="Times New Roman" w:cs="Times New Roman"/>
          <w:i/>
          <w:color w:val="auto"/>
          <w:sz w:val="28"/>
          <w:szCs w:val="28"/>
          <w:lang w:val="uk-UA"/>
        </w:rPr>
        <w:t xml:space="preserve">Глухівські читання – 2020. Актуальні питання суспільних та гуманітарних наук </w:t>
      </w:r>
      <w:r w:rsidR="00386E3D" w:rsidRPr="005328CF">
        <w:rPr>
          <w:rFonts w:ascii="Times New Roman" w:hAnsi="Times New Roman" w:cs="Times New Roman"/>
          <w:color w:val="auto"/>
          <w:sz w:val="28"/>
          <w:szCs w:val="28"/>
          <w:lang w:val="uk-UA"/>
        </w:rPr>
        <w:t>: Збірник матеріалів Х міжнародної науково-практичної інтернет-конференції / За заг. ред. О. І. Луценко. Глухів, 2020. 676 с. URL : http://new.gnpu.edu.ua/uk/nauka/naukove-tovarystvo-studentiv-aspirantivdoktorantiv-ta-molodykh-vchenykh.html</w:t>
      </w:r>
    </w:p>
    <w:p w:rsidR="00866075"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36</w:t>
      </w:r>
      <w:r w:rsidR="00386E3D" w:rsidRPr="005328CF">
        <w:rPr>
          <w:rFonts w:ascii="Times New Roman" w:hAnsi="Times New Roman" w:cs="Times New Roman"/>
          <w:color w:val="auto"/>
          <w:sz w:val="28"/>
          <w:szCs w:val="28"/>
          <w:lang w:val="uk-UA"/>
        </w:rPr>
        <w:t xml:space="preserve">. </w:t>
      </w:r>
      <w:r w:rsidR="00866075" w:rsidRPr="005328CF">
        <w:rPr>
          <w:rFonts w:ascii="Times New Roman" w:hAnsi="Times New Roman" w:cs="Times New Roman"/>
          <w:color w:val="auto"/>
          <w:sz w:val="28"/>
          <w:szCs w:val="28"/>
          <w:lang w:val="uk-UA"/>
        </w:rPr>
        <w:t>Кушнірова Т.В. Англійська література в культурологічному вимірі (модерний і постмодерний аспект): навчально-методичний посібник. Полтава, 2017. 107 с.</w:t>
      </w:r>
    </w:p>
    <w:p w:rsidR="00C966ED" w:rsidRPr="005328CF" w:rsidRDefault="00EE2146" w:rsidP="00466A7F">
      <w:pPr>
        <w:pStyle w:val="Default"/>
        <w:spacing w:line="360" w:lineRule="auto"/>
        <w:ind w:firstLine="426"/>
        <w:jc w:val="both"/>
        <w:rPr>
          <w:rFonts w:ascii="Times New Roman" w:hAnsi="Times New Roman" w:cs="Times New Roman"/>
          <w:bCs/>
          <w:color w:val="auto"/>
          <w:sz w:val="28"/>
          <w:szCs w:val="28"/>
          <w:lang w:val="uk-UA"/>
        </w:rPr>
      </w:pPr>
      <w:r>
        <w:rPr>
          <w:rFonts w:ascii="Times New Roman" w:hAnsi="Times New Roman" w:cs="Times New Roman"/>
          <w:color w:val="auto"/>
          <w:sz w:val="28"/>
          <w:szCs w:val="28"/>
          <w:lang w:val="uk-UA"/>
        </w:rPr>
        <w:t>37</w:t>
      </w:r>
      <w:r w:rsidR="00866075" w:rsidRPr="005328CF">
        <w:rPr>
          <w:rFonts w:ascii="Times New Roman" w:hAnsi="Times New Roman" w:cs="Times New Roman"/>
          <w:color w:val="auto"/>
          <w:sz w:val="28"/>
          <w:szCs w:val="28"/>
          <w:lang w:val="uk-UA"/>
        </w:rPr>
        <w:t xml:space="preserve">. </w:t>
      </w:r>
      <w:r w:rsidR="00DE3F20" w:rsidRPr="005328CF">
        <w:rPr>
          <w:rFonts w:ascii="Times New Roman" w:hAnsi="Times New Roman" w:cs="Times New Roman"/>
          <w:bCs/>
          <w:color w:val="auto"/>
          <w:sz w:val="28"/>
          <w:szCs w:val="28"/>
          <w:lang w:val="uk-UA"/>
        </w:rPr>
        <w:t xml:space="preserve">Кушнірова Т. Проблемні питання типології роману в літературознавстві. </w:t>
      </w:r>
      <w:r w:rsidR="00270BF9" w:rsidRPr="005328CF">
        <w:rPr>
          <w:rFonts w:ascii="Times New Roman" w:hAnsi="Times New Roman" w:cs="Times New Roman"/>
          <w:i/>
          <w:color w:val="auto"/>
          <w:sz w:val="28"/>
          <w:szCs w:val="28"/>
          <w:shd w:val="clear" w:color="auto" w:fill="FFFFFF"/>
          <w:lang w:val="uk-UA"/>
        </w:rPr>
        <w:t>Мандрівець.</w:t>
      </w:r>
      <w:r w:rsidR="00270BF9" w:rsidRPr="005328CF">
        <w:rPr>
          <w:rFonts w:ascii="Times New Roman" w:hAnsi="Times New Roman" w:cs="Times New Roman"/>
          <w:color w:val="auto"/>
          <w:sz w:val="28"/>
          <w:szCs w:val="28"/>
          <w:shd w:val="clear" w:color="auto" w:fill="FFFFFF"/>
          <w:lang w:val="uk-UA"/>
        </w:rPr>
        <w:t xml:space="preserve"> 2011. № 1. С. 53–57. </w:t>
      </w:r>
      <w:r w:rsidR="00C966ED" w:rsidRPr="005328CF">
        <w:rPr>
          <w:rFonts w:ascii="Times New Roman" w:hAnsi="Times New Roman" w:cs="Times New Roman"/>
          <w:bCs/>
          <w:color w:val="auto"/>
          <w:sz w:val="28"/>
          <w:szCs w:val="28"/>
          <w:lang w:val="uk-UA"/>
        </w:rPr>
        <w:t>URI: http://surl.li/ebjuj</w:t>
      </w:r>
    </w:p>
    <w:p w:rsidR="00DD7CBB"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38</w:t>
      </w:r>
      <w:r w:rsidR="00DE3F20" w:rsidRPr="005328CF">
        <w:rPr>
          <w:rFonts w:ascii="Times New Roman" w:hAnsi="Times New Roman" w:cs="Times New Roman"/>
          <w:color w:val="auto"/>
          <w:sz w:val="28"/>
          <w:szCs w:val="28"/>
          <w:lang w:val="uk-UA"/>
        </w:rPr>
        <w:t xml:space="preserve">. </w:t>
      </w:r>
      <w:r w:rsidR="00DD7CBB" w:rsidRPr="005328CF">
        <w:rPr>
          <w:rFonts w:ascii="Times New Roman" w:hAnsi="Times New Roman" w:cs="Times New Roman"/>
          <w:color w:val="auto"/>
          <w:sz w:val="28"/>
          <w:szCs w:val="28"/>
          <w:lang w:val="uk-UA"/>
        </w:rPr>
        <w:t>Куцевол О. М. Теоретико-методичні основи розвитку креативності майбутніх учителів літератури: автореф. дис. на здоб. наук. ст. докт. пед. наук. 13.00.02 – теорія і методика навчання (українська література). К., 2007. 51 с.</w:t>
      </w:r>
    </w:p>
    <w:p w:rsidR="00A12082" w:rsidRPr="005328CF"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3</w:t>
      </w:r>
      <w:r w:rsidR="00EE2146">
        <w:rPr>
          <w:rFonts w:ascii="Times New Roman" w:hAnsi="Times New Roman" w:cs="Times New Roman"/>
          <w:color w:val="auto"/>
          <w:sz w:val="28"/>
          <w:szCs w:val="28"/>
          <w:lang w:val="uk-UA"/>
        </w:rPr>
        <w:t>9</w:t>
      </w:r>
      <w:r w:rsidR="00DD7CBB" w:rsidRPr="005328CF">
        <w:rPr>
          <w:rFonts w:ascii="Times New Roman" w:hAnsi="Times New Roman" w:cs="Times New Roman"/>
          <w:color w:val="auto"/>
          <w:sz w:val="28"/>
          <w:szCs w:val="28"/>
          <w:lang w:val="uk-UA"/>
        </w:rPr>
        <w:t xml:space="preserve">. </w:t>
      </w:r>
      <w:r w:rsidR="00A12082" w:rsidRPr="005328CF">
        <w:rPr>
          <w:rFonts w:ascii="Times New Roman" w:hAnsi="Times New Roman" w:cs="Times New Roman"/>
          <w:color w:val="auto"/>
          <w:sz w:val="28"/>
          <w:szCs w:val="28"/>
          <w:lang w:val="uk-UA"/>
        </w:rPr>
        <w:t>Літературознавчий словник-довідник / під ред. Р. Т. Гром’яка та ін. К.: ВЦ «Академія», 1997. 752 с.</w:t>
      </w:r>
    </w:p>
    <w:p w:rsidR="00E33763" w:rsidRPr="005328CF" w:rsidRDefault="00EE2146" w:rsidP="00466A7F">
      <w:pPr>
        <w:tabs>
          <w:tab w:val="left" w:pos="461"/>
        </w:tabs>
        <w:overflowPunct w:val="0"/>
        <w:autoSpaceDE w:val="0"/>
        <w:autoSpaceDN w:val="0"/>
        <w:adjustRightInd w:val="0"/>
        <w:spacing w:after="0" w:line="360" w:lineRule="auto"/>
        <w:ind w:firstLine="426"/>
        <w:jc w:val="both"/>
        <w:rPr>
          <w:rFonts w:ascii="Times New Roman" w:hAnsi="Times New Roman" w:cs="Times New Roman"/>
          <w:iCs/>
          <w:sz w:val="28"/>
          <w:szCs w:val="28"/>
          <w:lang w:val="uk-UA"/>
        </w:rPr>
      </w:pPr>
      <w:r>
        <w:rPr>
          <w:rFonts w:ascii="Times New Roman" w:hAnsi="Times New Roman" w:cs="Times New Roman"/>
          <w:sz w:val="28"/>
          <w:szCs w:val="28"/>
          <w:lang w:val="uk-UA"/>
        </w:rPr>
        <w:t>40</w:t>
      </w:r>
      <w:r w:rsidR="00A12082" w:rsidRPr="005328CF">
        <w:rPr>
          <w:rFonts w:ascii="Times New Roman" w:hAnsi="Times New Roman" w:cs="Times New Roman"/>
          <w:sz w:val="28"/>
          <w:szCs w:val="28"/>
          <w:lang w:val="uk-UA"/>
        </w:rPr>
        <w:t xml:space="preserve">. </w:t>
      </w:r>
      <w:r w:rsidR="00E33763" w:rsidRPr="005328CF">
        <w:rPr>
          <w:rFonts w:ascii="Times New Roman" w:hAnsi="Times New Roman" w:cs="Times New Roman"/>
          <w:iCs/>
          <w:sz w:val="28"/>
          <w:szCs w:val="28"/>
          <w:lang w:val="uk-UA"/>
        </w:rPr>
        <w:t>Малєтова К. О.</w:t>
      </w:r>
      <w:r w:rsidR="00E33763" w:rsidRPr="005328CF">
        <w:rPr>
          <w:rFonts w:ascii="Times New Roman" w:hAnsi="Times New Roman" w:cs="Times New Roman"/>
          <w:sz w:val="28"/>
          <w:szCs w:val="28"/>
          <w:lang w:val="uk-UA"/>
        </w:rPr>
        <w:t xml:space="preserve"> Жанр біографічного роману в літературі постмодернізму (на матеріалі книги П. Акройда «Лондон. Стисла </w:t>
      </w:r>
      <w:r w:rsidR="00E33763" w:rsidRPr="005328CF">
        <w:rPr>
          <w:rFonts w:ascii="Times New Roman" w:hAnsi="Times New Roman" w:cs="Times New Roman"/>
          <w:sz w:val="28"/>
          <w:szCs w:val="28"/>
          <w:lang w:val="uk-UA"/>
        </w:rPr>
        <w:lastRenderedPageBreak/>
        <w:t xml:space="preserve">біографія»). </w:t>
      </w:r>
      <w:r w:rsidR="00E33763" w:rsidRPr="005328CF">
        <w:rPr>
          <w:rFonts w:ascii="Times New Roman" w:hAnsi="Times New Roman" w:cs="Times New Roman"/>
          <w:i/>
          <w:iCs/>
          <w:sz w:val="28"/>
          <w:szCs w:val="28"/>
          <w:lang w:val="uk-UA"/>
        </w:rPr>
        <w:t xml:space="preserve">Освіта і наука ХХІ століття: молодіжний вимір </w:t>
      </w:r>
      <w:r w:rsidR="00E33763" w:rsidRPr="005328CF">
        <w:rPr>
          <w:rFonts w:ascii="Times New Roman" w:hAnsi="Times New Roman" w:cs="Times New Roman"/>
          <w:iCs/>
          <w:sz w:val="28"/>
          <w:szCs w:val="28"/>
          <w:lang w:val="uk-UA"/>
        </w:rPr>
        <w:t>: збірник матеріалів щорічної звітної науково-практичної конференції здобувачів фахової передвищої, вищої освіти та молодих учених (м. Глухів, 14 квітня 2022 року). 2022. С.</w:t>
      </w:r>
      <w:r w:rsidR="00E33763" w:rsidRPr="005328CF">
        <w:rPr>
          <w:rFonts w:ascii="Times New Roman" w:hAnsi="Times New Roman" w:cs="Times New Roman"/>
          <w:sz w:val="28"/>
          <w:szCs w:val="28"/>
          <w:lang w:val="uk-UA"/>
        </w:rPr>
        <w:t> 94–95.</w:t>
      </w:r>
    </w:p>
    <w:p w:rsidR="004E00C1" w:rsidRPr="005328CF" w:rsidRDefault="00EE2146" w:rsidP="00466A7F">
      <w:pPr>
        <w:pStyle w:val="Default"/>
        <w:spacing w:line="360" w:lineRule="auto"/>
        <w:ind w:firstLine="426"/>
        <w:jc w:val="both"/>
        <w:rPr>
          <w:rFonts w:ascii="Times New Roman" w:hAnsi="Times New Roman" w:cs="Times New Roman"/>
          <w:iCs/>
          <w:color w:val="auto"/>
          <w:sz w:val="28"/>
          <w:szCs w:val="28"/>
          <w:lang w:val="uk-UA"/>
        </w:rPr>
      </w:pPr>
      <w:r>
        <w:rPr>
          <w:rFonts w:ascii="Times New Roman" w:hAnsi="Times New Roman" w:cs="Times New Roman"/>
          <w:color w:val="auto"/>
          <w:sz w:val="28"/>
          <w:szCs w:val="28"/>
          <w:lang w:val="uk-UA"/>
        </w:rPr>
        <w:t>41</w:t>
      </w:r>
      <w:r w:rsidR="00E33763" w:rsidRPr="005328CF">
        <w:rPr>
          <w:rFonts w:ascii="Times New Roman" w:hAnsi="Times New Roman" w:cs="Times New Roman"/>
          <w:color w:val="auto"/>
          <w:sz w:val="28"/>
          <w:szCs w:val="28"/>
          <w:lang w:val="uk-UA"/>
        </w:rPr>
        <w:t xml:space="preserve">. </w:t>
      </w:r>
      <w:r w:rsidR="00E13F79" w:rsidRPr="005328CF">
        <w:rPr>
          <w:rFonts w:ascii="Times New Roman" w:hAnsi="Times New Roman" w:cs="Times New Roman"/>
          <w:color w:val="auto"/>
          <w:sz w:val="28"/>
          <w:szCs w:val="28"/>
          <w:lang w:val="uk-UA"/>
        </w:rPr>
        <w:t xml:space="preserve">Марінеско В. Ю. Літературна біографія як жанрова модель: особливості еволюції, атрибутивні та модусні ознаки. </w:t>
      </w:r>
      <w:r w:rsidR="00E13F79" w:rsidRPr="005328CF">
        <w:rPr>
          <w:rFonts w:ascii="Times New Roman" w:hAnsi="Times New Roman" w:cs="Times New Roman"/>
          <w:i/>
          <w:iCs/>
          <w:color w:val="auto"/>
          <w:sz w:val="28"/>
          <w:szCs w:val="28"/>
          <w:lang w:val="uk-UA"/>
        </w:rPr>
        <w:t>Наукові праці. Літературознавство</w:t>
      </w:r>
      <w:r w:rsidR="00E13F79" w:rsidRPr="005328CF">
        <w:rPr>
          <w:rFonts w:ascii="Times New Roman" w:hAnsi="Times New Roman" w:cs="Times New Roman"/>
          <w:iCs/>
          <w:color w:val="auto"/>
          <w:sz w:val="28"/>
          <w:szCs w:val="28"/>
          <w:lang w:val="uk-UA"/>
        </w:rPr>
        <w:t>. Вип. 181. Т. 193. С. 59–63.</w:t>
      </w:r>
    </w:p>
    <w:p w:rsidR="00877B17" w:rsidRPr="005328CF" w:rsidRDefault="00EE2146" w:rsidP="00466A7F">
      <w:pPr>
        <w:pStyle w:val="Default"/>
        <w:spacing w:line="360" w:lineRule="auto"/>
        <w:ind w:firstLine="426"/>
        <w:jc w:val="both"/>
        <w:rPr>
          <w:rFonts w:ascii="Times New Roman" w:hAnsi="Times New Roman" w:cs="Times New Roman"/>
          <w:color w:val="auto"/>
          <w:sz w:val="28"/>
          <w:szCs w:val="28"/>
          <w:shd w:val="clear" w:color="auto" w:fill="F9F9F9"/>
          <w:lang w:val="uk-UA"/>
        </w:rPr>
      </w:pPr>
      <w:r>
        <w:rPr>
          <w:rFonts w:ascii="Times New Roman" w:hAnsi="Times New Roman" w:cs="Times New Roman"/>
          <w:iCs/>
          <w:color w:val="auto"/>
          <w:sz w:val="28"/>
          <w:szCs w:val="28"/>
          <w:lang w:val="uk-UA"/>
        </w:rPr>
        <w:t>42</w:t>
      </w:r>
      <w:r w:rsidR="00E13F79" w:rsidRPr="005328CF">
        <w:rPr>
          <w:rFonts w:ascii="Times New Roman" w:hAnsi="Times New Roman" w:cs="Times New Roman"/>
          <w:iCs/>
          <w:color w:val="auto"/>
          <w:sz w:val="28"/>
          <w:szCs w:val="28"/>
          <w:lang w:val="uk-UA"/>
        </w:rPr>
        <w:t xml:space="preserve">. </w:t>
      </w:r>
      <w:r w:rsidR="00A112EB" w:rsidRPr="005328CF">
        <w:rPr>
          <w:rFonts w:ascii="Times New Roman" w:hAnsi="Times New Roman" w:cs="Times New Roman"/>
          <w:color w:val="auto"/>
          <w:sz w:val="28"/>
          <w:szCs w:val="28"/>
          <w:lang w:val="uk-UA"/>
        </w:rPr>
        <w:t xml:space="preserve">Марінеско В. Ю. </w:t>
      </w:r>
      <w:r w:rsidR="004E00C1" w:rsidRPr="005328CF">
        <w:rPr>
          <w:rFonts w:ascii="Times New Roman" w:eastAsia="TimesNewRoman,Bold" w:hAnsi="Times New Roman" w:cs="Times New Roman"/>
          <w:bCs/>
          <w:color w:val="auto"/>
          <w:sz w:val="28"/>
          <w:szCs w:val="28"/>
          <w:lang w:val="uk-UA"/>
        </w:rPr>
        <w:t xml:space="preserve">Жанрова модель літературної біографії письменника як форма авторської саморефлексії в романі Пітера Акройда «Шекспір. Біографія». </w:t>
      </w:r>
      <w:r w:rsidR="00877B17" w:rsidRPr="005328CF">
        <w:rPr>
          <w:rFonts w:ascii="Times New Roman" w:hAnsi="Times New Roman" w:cs="Times New Roman"/>
          <w:i/>
          <w:color w:val="auto"/>
          <w:sz w:val="28"/>
          <w:szCs w:val="28"/>
          <w:lang w:val="uk-UA"/>
        </w:rPr>
        <w:t>Ренесансні студії</w:t>
      </w:r>
      <w:r w:rsidR="00877B17" w:rsidRPr="005328CF">
        <w:rPr>
          <w:rFonts w:ascii="Times New Roman" w:hAnsi="Times New Roman" w:cs="Times New Roman"/>
          <w:color w:val="auto"/>
          <w:sz w:val="28"/>
          <w:szCs w:val="28"/>
          <w:lang w:val="uk-UA"/>
        </w:rPr>
        <w:t>. 2012. Вип. 18–19. С. 247–263. Режим доступу: http://nbuv.gov.ua/UJRN/renst_2012_18-19_17.</w:t>
      </w:r>
    </w:p>
    <w:p w:rsidR="002F4FB1"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iCs/>
          <w:color w:val="auto"/>
          <w:sz w:val="28"/>
          <w:szCs w:val="28"/>
          <w:lang w:val="uk-UA"/>
        </w:rPr>
        <w:t>43</w:t>
      </w:r>
      <w:r w:rsidR="004E00C1" w:rsidRPr="005328CF">
        <w:rPr>
          <w:rFonts w:ascii="Times New Roman" w:hAnsi="Times New Roman" w:cs="Times New Roman"/>
          <w:iCs/>
          <w:color w:val="auto"/>
          <w:sz w:val="28"/>
          <w:szCs w:val="28"/>
          <w:lang w:val="uk-UA"/>
        </w:rPr>
        <w:t xml:space="preserve">. </w:t>
      </w:r>
      <w:r w:rsidR="002F4FB1" w:rsidRPr="005328CF">
        <w:rPr>
          <w:rFonts w:ascii="Times New Roman" w:hAnsi="Times New Roman" w:cs="Times New Roman"/>
          <w:color w:val="auto"/>
          <w:sz w:val="28"/>
          <w:szCs w:val="28"/>
          <w:lang w:val="uk-UA"/>
        </w:rPr>
        <w:t>Мельничук Б. Випробування істиною : Проблема історичної та художньої правди в українській історико-біографічній літературі (від початків до сьогодення). Київ : ВЦ «Академія», 1996. С. 9–41.</w:t>
      </w:r>
    </w:p>
    <w:p w:rsidR="002F4FB1"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44</w:t>
      </w:r>
      <w:r w:rsidR="002F4FB1" w:rsidRPr="005328CF">
        <w:rPr>
          <w:rFonts w:ascii="Times New Roman" w:hAnsi="Times New Roman" w:cs="Times New Roman"/>
          <w:color w:val="auto"/>
          <w:sz w:val="28"/>
          <w:szCs w:val="28"/>
          <w:lang w:val="uk-UA"/>
        </w:rPr>
        <w:t>. Мінаков М. Жанр наукової біографії : переплетення науки, політики та ідеології в Україні. URL : http://ekmair.ukma.edu.ua/ bitstream/handle/123456789/491/Minakov_Zhanr_nayk_biographii. pdf?sequence=1&amp;isAllowed=y (дата звернення 20.01.2022).</w:t>
      </w:r>
    </w:p>
    <w:p w:rsidR="0092675B"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45</w:t>
      </w:r>
      <w:r w:rsidR="002F4FB1" w:rsidRPr="005328CF">
        <w:rPr>
          <w:rFonts w:ascii="Times New Roman" w:hAnsi="Times New Roman" w:cs="Times New Roman"/>
          <w:color w:val="auto"/>
          <w:sz w:val="28"/>
          <w:szCs w:val="28"/>
          <w:lang w:val="uk-UA"/>
        </w:rPr>
        <w:t xml:space="preserve">. </w:t>
      </w:r>
      <w:r w:rsidR="0092675B" w:rsidRPr="005328CF">
        <w:rPr>
          <w:rFonts w:ascii="Times New Roman" w:hAnsi="Times New Roman" w:cs="Times New Roman"/>
          <w:color w:val="auto"/>
          <w:sz w:val="28"/>
          <w:szCs w:val="28"/>
          <w:lang w:val="uk-UA"/>
        </w:rPr>
        <w:t xml:space="preserve">Мішеніна Н. І. Інтертекстуальний характер жанру романізованої біографії (на прикладі текстів Віктора Петрова-Домонтовича). </w:t>
      </w:r>
      <w:r w:rsidR="0092675B" w:rsidRPr="005328CF">
        <w:rPr>
          <w:rFonts w:ascii="Times New Roman" w:hAnsi="Times New Roman" w:cs="Times New Roman"/>
          <w:i/>
          <w:color w:val="auto"/>
          <w:sz w:val="28"/>
          <w:szCs w:val="28"/>
          <w:lang w:val="uk-UA"/>
        </w:rPr>
        <w:t xml:space="preserve">Наукові записки. </w:t>
      </w:r>
      <w:r w:rsidR="0092675B" w:rsidRPr="005328CF">
        <w:rPr>
          <w:rFonts w:ascii="Times New Roman" w:hAnsi="Times New Roman" w:cs="Times New Roman"/>
          <w:color w:val="auto"/>
          <w:sz w:val="28"/>
          <w:szCs w:val="28"/>
          <w:lang w:val="uk-UA"/>
        </w:rPr>
        <w:t>Т. 19. Філологічні науки. К., 2001. С. 65–70.</w:t>
      </w:r>
    </w:p>
    <w:p w:rsidR="009F54FF"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46</w:t>
      </w:r>
      <w:r w:rsidR="0092675B" w:rsidRPr="005328CF">
        <w:rPr>
          <w:rFonts w:ascii="Times New Roman" w:hAnsi="Times New Roman" w:cs="Times New Roman"/>
          <w:color w:val="auto"/>
          <w:sz w:val="28"/>
          <w:szCs w:val="28"/>
          <w:lang w:val="uk-UA"/>
        </w:rPr>
        <w:t xml:space="preserve">. </w:t>
      </w:r>
      <w:r w:rsidR="00B40589" w:rsidRPr="005328CF">
        <w:rPr>
          <w:rFonts w:ascii="Times New Roman" w:hAnsi="Times New Roman" w:cs="Times New Roman"/>
          <w:color w:val="auto"/>
          <w:sz w:val="28"/>
          <w:szCs w:val="28"/>
          <w:lang w:val="uk-UA"/>
        </w:rPr>
        <w:t>Мороз Л. В. Об’єктивне і суб’єктивне у жанрі літературної біографії : автореф. дис. … канд. філол. наук : 10.01.06. К., 2000. 16 с.</w:t>
      </w:r>
    </w:p>
    <w:p w:rsidR="004D5701" w:rsidRPr="005328CF" w:rsidRDefault="00EE2146" w:rsidP="00466A7F">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B40589" w:rsidRPr="005328CF">
        <w:rPr>
          <w:rFonts w:ascii="Times New Roman" w:hAnsi="Times New Roman" w:cs="Times New Roman"/>
          <w:sz w:val="28"/>
          <w:szCs w:val="28"/>
          <w:lang w:val="uk-UA"/>
        </w:rPr>
        <w:t xml:space="preserve">. </w:t>
      </w:r>
      <w:r w:rsidR="004D5701" w:rsidRPr="005328CF">
        <w:rPr>
          <w:rFonts w:ascii="Times New Roman" w:hAnsi="Times New Roman" w:cs="Times New Roman"/>
          <w:sz w:val="28"/>
          <w:szCs w:val="28"/>
          <w:lang w:val="uk-UA"/>
        </w:rPr>
        <w:t>Муратова О. В. Біографія як форма пізнання особистості митця: сутність, аспекти, інтерпретації</w:t>
      </w:r>
      <w:r w:rsidR="00421A5C" w:rsidRPr="005328CF">
        <w:rPr>
          <w:rFonts w:ascii="Times New Roman" w:hAnsi="Times New Roman" w:cs="Times New Roman"/>
          <w:sz w:val="28"/>
          <w:szCs w:val="28"/>
          <w:lang w:val="uk-UA"/>
        </w:rPr>
        <w:t xml:space="preserve">. </w:t>
      </w:r>
      <w:r w:rsidR="00421A5C" w:rsidRPr="005328CF">
        <w:rPr>
          <w:rFonts w:ascii="Times New Roman" w:hAnsi="Times New Roman" w:cs="Times New Roman"/>
          <w:i/>
          <w:sz w:val="28"/>
          <w:szCs w:val="28"/>
          <w:lang w:val="uk-UA"/>
        </w:rPr>
        <w:t xml:space="preserve">Науковий вісник Міжнародного гуманітарного університету. </w:t>
      </w:r>
      <w:r w:rsidR="00421A5C" w:rsidRPr="005328CF">
        <w:rPr>
          <w:rFonts w:ascii="Times New Roman" w:hAnsi="Times New Roman" w:cs="Times New Roman"/>
          <w:sz w:val="28"/>
          <w:szCs w:val="28"/>
          <w:lang w:val="uk-UA"/>
        </w:rPr>
        <w:t>Сер.: Філологія. 2020 № 46 том 3. С. 94–97.</w:t>
      </w:r>
    </w:p>
    <w:p w:rsidR="00386E3D" w:rsidRPr="005328CF" w:rsidRDefault="00EE2146" w:rsidP="00466A7F">
      <w:pPr>
        <w:spacing w:after="0" w:line="360" w:lineRule="auto"/>
        <w:ind w:firstLine="426"/>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48</w:t>
      </w:r>
      <w:r w:rsidR="004D5701" w:rsidRPr="005328CF">
        <w:rPr>
          <w:rFonts w:ascii="Times New Roman" w:hAnsi="Times New Roman" w:cs="Times New Roman"/>
          <w:sz w:val="28"/>
          <w:szCs w:val="28"/>
          <w:lang w:val="uk-UA"/>
        </w:rPr>
        <w:t xml:space="preserve">. </w:t>
      </w:r>
      <w:r w:rsidR="00386E3D" w:rsidRPr="005328CF">
        <w:rPr>
          <w:rFonts w:ascii="Times New Roman" w:hAnsi="Times New Roman" w:cs="Times New Roman"/>
          <w:sz w:val="28"/>
          <w:szCs w:val="28"/>
          <w:lang w:val="uk-UA"/>
        </w:rPr>
        <w:t xml:space="preserve">Назаренко Н. І., Дегерменджи А. Д. Метанаратив про письменників та літературі в романах П. Акройда. Закарпатські філологічні студії. Випуск 11 (Том 2). 2019. URI: </w:t>
      </w:r>
      <w:hyperlink r:id="rId13" w:history="1">
        <w:r w:rsidR="00386E3D" w:rsidRPr="005328CF">
          <w:rPr>
            <w:rStyle w:val="a5"/>
            <w:rFonts w:ascii="Times New Roman" w:hAnsi="Times New Roman" w:cs="Times New Roman"/>
            <w:color w:val="auto"/>
            <w:sz w:val="28"/>
            <w:szCs w:val="28"/>
            <w:shd w:val="clear" w:color="auto" w:fill="FFFFFF"/>
            <w:lang w:val="uk-UA"/>
          </w:rPr>
          <w:t>https://dspace.uzhnu.edu.ua/jspui/handle/lib/33504</w:t>
        </w:r>
      </w:hyperlink>
    </w:p>
    <w:p w:rsidR="00E017EC" w:rsidRPr="00CE3839" w:rsidRDefault="00553DDC"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lastRenderedPageBreak/>
        <w:t>4</w:t>
      </w:r>
      <w:r w:rsidR="00EE2146">
        <w:rPr>
          <w:rFonts w:ascii="Times New Roman" w:hAnsi="Times New Roman" w:cs="Times New Roman"/>
          <w:color w:val="auto"/>
          <w:sz w:val="28"/>
          <w:szCs w:val="28"/>
          <w:lang w:val="uk-UA"/>
        </w:rPr>
        <w:t>9</w:t>
      </w:r>
      <w:r w:rsidR="00386E3D" w:rsidRPr="005328CF">
        <w:rPr>
          <w:rFonts w:ascii="Times New Roman" w:hAnsi="Times New Roman" w:cs="Times New Roman"/>
          <w:color w:val="auto"/>
          <w:sz w:val="28"/>
          <w:szCs w:val="28"/>
          <w:lang w:val="uk-UA"/>
        </w:rPr>
        <w:t xml:space="preserve">. </w:t>
      </w:r>
      <w:r w:rsidR="00E017EC" w:rsidRPr="005328CF">
        <w:rPr>
          <w:rFonts w:ascii="Times New Roman" w:hAnsi="Times New Roman" w:cs="Times New Roman"/>
          <w:color w:val="auto"/>
          <w:sz w:val="28"/>
          <w:szCs w:val="28"/>
          <w:lang w:val="uk-UA"/>
        </w:rPr>
        <w:t>Наливайко Д. Теорія літератури й компаративістика. К. : ВД «Києво-</w:t>
      </w:r>
      <w:r w:rsidR="00E017EC" w:rsidRPr="00CE3839">
        <w:rPr>
          <w:rFonts w:ascii="Times New Roman" w:hAnsi="Times New Roman" w:cs="Times New Roman"/>
          <w:color w:val="auto"/>
          <w:sz w:val="28"/>
          <w:szCs w:val="28"/>
          <w:lang w:val="uk-UA"/>
        </w:rPr>
        <w:t>Могилянська академія», 2006. 347 с.</w:t>
      </w:r>
    </w:p>
    <w:p w:rsidR="00CE3839" w:rsidRPr="00CE3839" w:rsidRDefault="00EE2146" w:rsidP="00466A7F">
      <w:pPr>
        <w:pStyle w:val="Default"/>
        <w:spacing w:line="360" w:lineRule="auto"/>
        <w:ind w:firstLine="426"/>
        <w:jc w:val="both"/>
        <w:rPr>
          <w:rFonts w:ascii="Times New Roman" w:hAnsi="Times New Roman" w:cs="Times New Roman"/>
          <w:color w:val="auto"/>
          <w:sz w:val="28"/>
          <w:szCs w:val="28"/>
          <w:lang w:val="uk-UA"/>
        </w:rPr>
      </w:pPr>
      <w:r w:rsidRPr="00CE3839">
        <w:rPr>
          <w:rFonts w:ascii="Times New Roman" w:hAnsi="Times New Roman" w:cs="Times New Roman"/>
          <w:color w:val="auto"/>
          <w:sz w:val="28"/>
          <w:szCs w:val="28"/>
          <w:lang w:val="uk-UA"/>
        </w:rPr>
        <w:t>50</w:t>
      </w:r>
      <w:r w:rsidR="00E017EC" w:rsidRPr="00CE3839">
        <w:rPr>
          <w:rFonts w:ascii="Times New Roman" w:hAnsi="Times New Roman" w:cs="Times New Roman"/>
          <w:color w:val="auto"/>
          <w:sz w:val="28"/>
          <w:szCs w:val="28"/>
          <w:lang w:val="uk-UA"/>
        </w:rPr>
        <w:t>.</w:t>
      </w:r>
      <w:r w:rsidR="00202871" w:rsidRPr="00CE3839">
        <w:rPr>
          <w:rFonts w:ascii="Times New Roman" w:hAnsi="Times New Roman" w:cs="Times New Roman"/>
          <w:color w:val="auto"/>
          <w:sz w:val="28"/>
          <w:szCs w:val="28"/>
          <w:lang w:val="uk-UA"/>
        </w:rPr>
        <w:t xml:space="preserve"> </w:t>
      </w:r>
      <w:r w:rsidR="00CE3839" w:rsidRPr="00CE3839">
        <w:rPr>
          <w:rFonts w:ascii="Times New Roman" w:hAnsi="Times New Roman" w:cs="Times New Roman"/>
          <w:color w:val="auto"/>
          <w:sz w:val="28"/>
          <w:szCs w:val="28"/>
          <w:lang w:val="uk-UA"/>
        </w:rPr>
        <w:t>Ніколенко О. Зарубіжна література (профільний рівень) : підруч. для 11 кл. закл. загальн. середн. освіти / Ольга Ніколенко, Вікторія Туряниця, Дмитро Лебедь та ін. К. : Грамота, 2019. 256 с.</w:t>
      </w:r>
    </w:p>
    <w:p w:rsidR="00202871" w:rsidRPr="00202871" w:rsidRDefault="00CE3839" w:rsidP="00466A7F">
      <w:pPr>
        <w:pStyle w:val="Default"/>
        <w:spacing w:line="360" w:lineRule="auto"/>
        <w:ind w:firstLine="426"/>
        <w:jc w:val="both"/>
        <w:rPr>
          <w:rFonts w:ascii="Times New Roman" w:hAnsi="Times New Roman" w:cs="Times New Roman"/>
          <w:color w:val="auto"/>
          <w:sz w:val="28"/>
          <w:szCs w:val="28"/>
          <w:lang w:val="uk-UA"/>
        </w:rPr>
      </w:pPr>
      <w:r w:rsidRPr="00CE3839">
        <w:rPr>
          <w:rFonts w:ascii="Times New Roman" w:hAnsi="Times New Roman" w:cs="Times New Roman"/>
          <w:color w:val="auto"/>
          <w:sz w:val="28"/>
          <w:szCs w:val="28"/>
          <w:lang w:val="uk-UA"/>
        </w:rPr>
        <w:t xml:space="preserve">51. </w:t>
      </w:r>
      <w:r w:rsidR="00202871" w:rsidRPr="00CE3839">
        <w:rPr>
          <w:rFonts w:ascii="Times New Roman" w:hAnsi="Times New Roman" w:cs="Times New Roman"/>
          <w:color w:val="auto"/>
          <w:sz w:val="28"/>
          <w:szCs w:val="28"/>
          <w:lang w:val="uk-UA"/>
        </w:rPr>
        <w:t>Ніколенко О.</w:t>
      </w:r>
      <w:r w:rsidR="00202871" w:rsidRPr="00CE3839">
        <w:rPr>
          <w:rFonts w:ascii="Times New Roman" w:hAnsi="Times New Roman" w:cs="Times New Roman"/>
          <w:color w:val="auto"/>
          <w:sz w:val="28"/>
          <w:szCs w:val="28"/>
          <w:shd w:val="clear" w:color="auto" w:fill="FFFFFF"/>
          <w:lang w:val="uk-UA"/>
        </w:rPr>
        <w:t xml:space="preserve"> «Колективний творчий портрет» як засіб формування літературознавчих компетентностей</w:t>
      </w:r>
      <w:r w:rsidR="00202871" w:rsidRPr="00202871">
        <w:rPr>
          <w:rFonts w:ascii="Times New Roman" w:hAnsi="Times New Roman" w:cs="Times New Roman"/>
          <w:color w:val="auto"/>
          <w:sz w:val="28"/>
          <w:szCs w:val="28"/>
          <w:shd w:val="clear" w:color="auto" w:fill="FFFFFF"/>
          <w:lang w:val="uk-UA"/>
        </w:rPr>
        <w:t xml:space="preserve"> майбутніх учителів-філологів.</w:t>
      </w:r>
      <w:r w:rsidR="00202871">
        <w:rPr>
          <w:rFonts w:ascii="Times New Roman" w:hAnsi="Times New Roman" w:cs="Times New Roman"/>
          <w:color w:val="auto"/>
          <w:sz w:val="28"/>
          <w:szCs w:val="28"/>
          <w:shd w:val="clear" w:color="auto" w:fill="FFFFFF"/>
          <w:lang w:val="uk-UA"/>
        </w:rPr>
        <w:t xml:space="preserve"> / О. Ніколенко, М. Капустян. </w:t>
      </w:r>
      <w:r w:rsidR="00202871" w:rsidRPr="00202871">
        <w:rPr>
          <w:rFonts w:ascii="Times New Roman" w:hAnsi="Times New Roman" w:cs="Times New Roman"/>
          <w:i/>
          <w:iCs/>
          <w:color w:val="auto"/>
          <w:sz w:val="28"/>
          <w:szCs w:val="28"/>
          <w:shd w:val="clear" w:color="auto" w:fill="FFFFFF"/>
          <w:lang w:val="uk-UA"/>
        </w:rPr>
        <w:t>Українська професійна освіта</w:t>
      </w:r>
      <w:r w:rsidR="00202871">
        <w:rPr>
          <w:rFonts w:ascii="Times New Roman" w:hAnsi="Times New Roman" w:cs="Times New Roman"/>
          <w:color w:val="auto"/>
          <w:sz w:val="28"/>
          <w:szCs w:val="28"/>
          <w:shd w:val="clear" w:color="auto" w:fill="FFFFFF"/>
          <w:lang w:val="uk-UA"/>
        </w:rPr>
        <w:t>, 2017. № </w:t>
      </w:r>
      <w:r w:rsidR="00202871" w:rsidRPr="00202871">
        <w:rPr>
          <w:rFonts w:ascii="Times New Roman" w:hAnsi="Times New Roman" w:cs="Times New Roman"/>
          <w:color w:val="auto"/>
          <w:sz w:val="28"/>
          <w:szCs w:val="28"/>
          <w:shd w:val="clear" w:color="auto" w:fill="FFFFFF"/>
          <w:lang w:val="uk-UA"/>
        </w:rPr>
        <w:t>2</w:t>
      </w:r>
      <w:r w:rsidR="00202871">
        <w:rPr>
          <w:rFonts w:ascii="Times New Roman" w:hAnsi="Times New Roman" w:cs="Times New Roman"/>
          <w:color w:val="auto"/>
          <w:sz w:val="28"/>
          <w:szCs w:val="28"/>
          <w:shd w:val="clear" w:color="auto" w:fill="FFFFFF"/>
          <w:lang w:val="uk-UA"/>
        </w:rPr>
        <w:t>. С . 101–</w:t>
      </w:r>
      <w:r w:rsidR="00202871" w:rsidRPr="00202871">
        <w:rPr>
          <w:rFonts w:ascii="Times New Roman" w:hAnsi="Times New Roman" w:cs="Times New Roman"/>
          <w:color w:val="auto"/>
          <w:sz w:val="28"/>
          <w:szCs w:val="28"/>
          <w:shd w:val="clear" w:color="auto" w:fill="FFFFFF"/>
          <w:lang w:val="uk-UA"/>
        </w:rPr>
        <w:t>107.</w:t>
      </w:r>
    </w:p>
    <w:p w:rsidR="00B10F34" w:rsidRPr="005328CF" w:rsidRDefault="00EE2146"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00CE3839">
        <w:rPr>
          <w:rFonts w:ascii="Times New Roman" w:hAnsi="Times New Roman" w:cs="Times New Roman"/>
          <w:color w:val="auto"/>
          <w:sz w:val="28"/>
          <w:szCs w:val="28"/>
          <w:lang w:val="uk-UA"/>
        </w:rPr>
        <w:t>2</w:t>
      </w:r>
      <w:r w:rsidR="00202871">
        <w:rPr>
          <w:rFonts w:ascii="Times New Roman" w:hAnsi="Times New Roman" w:cs="Times New Roman"/>
          <w:color w:val="auto"/>
          <w:sz w:val="28"/>
          <w:szCs w:val="28"/>
          <w:lang w:val="uk-UA"/>
        </w:rPr>
        <w:t xml:space="preserve">. </w:t>
      </w:r>
      <w:r w:rsidR="00B10F34" w:rsidRPr="005328CF">
        <w:rPr>
          <w:rFonts w:ascii="Times New Roman" w:hAnsi="Times New Roman" w:cs="Times New Roman"/>
          <w:color w:val="auto"/>
          <w:sz w:val="28"/>
          <w:szCs w:val="28"/>
          <w:lang w:val="uk-UA"/>
        </w:rPr>
        <w:t xml:space="preserve">Петрусь О. В. </w:t>
      </w:r>
      <w:r w:rsidR="009F54FF" w:rsidRPr="005328CF">
        <w:rPr>
          <w:rFonts w:ascii="Times New Roman" w:eastAsia="TimesNewRoman" w:hAnsi="Times New Roman" w:cs="Times New Roman"/>
          <w:color w:val="auto"/>
          <w:sz w:val="28"/>
          <w:szCs w:val="28"/>
          <w:lang w:val="uk-UA"/>
        </w:rPr>
        <w:t xml:space="preserve">Деконструкція «біографічного» канону в романах Пітера Акройда. </w:t>
      </w:r>
      <w:r w:rsidR="00B10F34" w:rsidRPr="005328CF">
        <w:rPr>
          <w:rFonts w:ascii="Times New Roman" w:eastAsia="TimesNewRoman,Bold" w:hAnsi="Times New Roman" w:cs="Times New Roman"/>
          <w:bCs/>
          <w:i/>
          <w:color w:val="auto"/>
          <w:sz w:val="28"/>
          <w:szCs w:val="28"/>
          <w:lang w:val="uk-UA"/>
        </w:rPr>
        <w:t xml:space="preserve">Наукові праці: </w:t>
      </w:r>
      <w:r w:rsidR="00B10F34" w:rsidRPr="005328CF">
        <w:rPr>
          <w:rFonts w:ascii="Times New Roman" w:eastAsia="TimesNewRoman" w:hAnsi="Times New Roman" w:cs="Times New Roman"/>
          <w:i/>
          <w:color w:val="auto"/>
          <w:sz w:val="28"/>
          <w:szCs w:val="28"/>
          <w:lang w:val="uk-UA"/>
        </w:rPr>
        <w:t>Науково</w:t>
      </w:r>
      <w:r w:rsidR="00B10F34" w:rsidRPr="005328CF">
        <w:rPr>
          <w:rFonts w:ascii="Times New Roman" w:eastAsia="TimesNewRoman,Bold" w:hAnsi="Times New Roman" w:cs="Times New Roman"/>
          <w:i/>
          <w:color w:val="auto"/>
          <w:sz w:val="28"/>
          <w:szCs w:val="28"/>
          <w:lang w:val="uk-UA"/>
        </w:rPr>
        <w:t>-</w:t>
      </w:r>
      <w:r w:rsidR="00B10F34" w:rsidRPr="005328CF">
        <w:rPr>
          <w:rFonts w:ascii="Times New Roman" w:eastAsia="TimesNewRoman" w:hAnsi="Times New Roman" w:cs="Times New Roman"/>
          <w:i/>
          <w:color w:val="auto"/>
          <w:sz w:val="28"/>
          <w:szCs w:val="28"/>
          <w:lang w:val="uk-UA"/>
        </w:rPr>
        <w:t>методичний журнал</w:t>
      </w:r>
      <w:r w:rsidR="00B10F34" w:rsidRPr="005328CF">
        <w:rPr>
          <w:rFonts w:ascii="Times New Roman" w:eastAsia="TimesNewRoman,Bold" w:hAnsi="Times New Roman" w:cs="Times New Roman"/>
          <w:color w:val="auto"/>
          <w:sz w:val="28"/>
          <w:szCs w:val="28"/>
          <w:lang w:val="uk-UA"/>
        </w:rPr>
        <w:t xml:space="preserve">. </w:t>
      </w:r>
      <w:r w:rsidR="00B10F34" w:rsidRPr="005328CF">
        <w:rPr>
          <w:rFonts w:ascii="Times New Roman" w:eastAsia="TimesNewRoman" w:hAnsi="Times New Roman" w:cs="Times New Roman"/>
          <w:color w:val="auto"/>
          <w:sz w:val="28"/>
          <w:szCs w:val="28"/>
          <w:lang w:val="uk-UA"/>
        </w:rPr>
        <w:t>Т</w:t>
      </w:r>
      <w:r w:rsidR="00B10F34" w:rsidRPr="005328CF">
        <w:rPr>
          <w:rFonts w:ascii="Times New Roman" w:eastAsia="TimesNewRoman,Bold" w:hAnsi="Times New Roman" w:cs="Times New Roman"/>
          <w:color w:val="auto"/>
          <w:sz w:val="28"/>
          <w:szCs w:val="28"/>
          <w:lang w:val="uk-UA"/>
        </w:rPr>
        <w:t xml:space="preserve">. 80. </w:t>
      </w:r>
      <w:r w:rsidR="00B10F34" w:rsidRPr="005328CF">
        <w:rPr>
          <w:rFonts w:ascii="Times New Roman" w:eastAsia="TimesNewRoman" w:hAnsi="Times New Roman" w:cs="Times New Roman"/>
          <w:color w:val="auto"/>
          <w:sz w:val="28"/>
          <w:szCs w:val="28"/>
          <w:lang w:val="uk-UA"/>
        </w:rPr>
        <w:t>Вип</w:t>
      </w:r>
      <w:r w:rsidR="00B10F34" w:rsidRPr="005328CF">
        <w:rPr>
          <w:rFonts w:ascii="Times New Roman" w:eastAsia="TimesNewRoman,Bold" w:hAnsi="Times New Roman" w:cs="Times New Roman"/>
          <w:color w:val="auto"/>
          <w:sz w:val="28"/>
          <w:szCs w:val="28"/>
          <w:lang w:val="uk-UA"/>
        </w:rPr>
        <w:t xml:space="preserve">. 67. </w:t>
      </w:r>
      <w:r w:rsidR="00B10F34" w:rsidRPr="005328CF">
        <w:rPr>
          <w:rFonts w:ascii="Times New Roman" w:eastAsia="TimesNewRoman" w:hAnsi="Times New Roman" w:cs="Times New Roman"/>
          <w:color w:val="auto"/>
          <w:sz w:val="28"/>
          <w:szCs w:val="28"/>
          <w:lang w:val="uk-UA"/>
        </w:rPr>
        <w:t>Філологія</w:t>
      </w:r>
      <w:r w:rsidR="00B10F34" w:rsidRPr="005328CF">
        <w:rPr>
          <w:rFonts w:ascii="Times New Roman" w:eastAsia="TimesNewRoman,Bold" w:hAnsi="Times New Roman" w:cs="Times New Roman"/>
          <w:color w:val="auto"/>
          <w:sz w:val="28"/>
          <w:szCs w:val="28"/>
          <w:lang w:val="uk-UA"/>
        </w:rPr>
        <w:t xml:space="preserve">. </w:t>
      </w:r>
      <w:r w:rsidR="00B10F34" w:rsidRPr="005328CF">
        <w:rPr>
          <w:rFonts w:ascii="Times New Roman" w:eastAsia="TimesNewRoman" w:hAnsi="Times New Roman" w:cs="Times New Roman"/>
          <w:color w:val="auto"/>
          <w:sz w:val="28"/>
          <w:szCs w:val="28"/>
          <w:lang w:val="uk-UA"/>
        </w:rPr>
        <w:t>Літературознавство</w:t>
      </w:r>
      <w:r w:rsidR="00B10F34" w:rsidRPr="005328CF">
        <w:rPr>
          <w:rFonts w:ascii="Times New Roman" w:eastAsia="TimesNewRoman,Bold" w:hAnsi="Times New Roman" w:cs="Times New Roman"/>
          <w:color w:val="auto"/>
          <w:sz w:val="28"/>
          <w:szCs w:val="28"/>
          <w:lang w:val="uk-UA"/>
        </w:rPr>
        <w:t xml:space="preserve">. </w:t>
      </w:r>
      <w:r w:rsidR="00B10F34" w:rsidRPr="005328CF">
        <w:rPr>
          <w:rFonts w:ascii="Times New Roman" w:eastAsia="TimesNewRoman" w:hAnsi="Times New Roman" w:cs="Times New Roman"/>
          <w:color w:val="auto"/>
          <w:sz w:val="28"/>
          <w:szCs w:val="28"/>
          <w:lang w:val="uk-UA"/>
        </w:rPr>
        <w:t>Миколаїв</w:t>
      </w:r>
      <w:r w:rsidR="00B10F34" w:rsidRPr="005328CF">
        <w:rPr>
          <w:rFonts w:ascii="Times New Roman" w:eastAsia="TimesNewRoman,Bold" w:hAnsi="Times New Roman" w:cs="Times New Roman"/>
          <w:color w:val="auto"/>
          <w:sz w:val="28"/>
          <w:szCs w:val="28"/>
          <w:lang w:val="uk-UA"/>
        </w:rPr>
        <w:t xml:space="preserve">: </w:t>
      </w:r>
      <w:r w:rsidR="00B10F34" w:rsidRPr="005328CF">
        <w:rPr>
          <w:rFonts w:ascii="Times New Roman" w:eastAsia="TimesNewRoman" w:hAnsi="Times New Roman" w:cs="Times New Roman"/>
          <w:color w:val="auto"/>
          <w:sz w:val="28"/>
          <w:szCs w:val="28"/>
          <w:lang w:val="uk-UA"/>
        </w:rPr>
        <w:t>Вид</w:t>
      </w:r>
      <w:r w:rsidR="00B10F34" w:rsidRPr="005328CF">
        <w:rPr>
          <w:rFonts w:ascii="Times New Roman" w:eastAsia="TimesNewRoman,Bold" w:hAnsi="Times New Roman" w:cs="Times New Roman"/>
          <w:color w:val="auto"/>
          <w:sz w:val="28"/>
          <w:szCs w:val="28"/>
          <w:lang w:val="uk-UA"/>
        </w:rPr>
        <w:t>-</w:t>
      </w:r>
      <w:r w:rsidR="00B10F34" w:rsidRPr="005328CF">
        <w:rPr>
          <w:rFonts w:ascii="Times New Roman" w:eastAsia="TimesNewRoman" w:hAnsi="Times New Roman" w:cs="Times New Roman"/>
          <w:color w:val="auto"/>
          <w:sz w:val="28"/>
          <w:szCs w:val="28"/>
          <w:lang w:val="uk-UA"/>
        </w:rPr>
        <w:t>во МДГУ ім</w:t>
      </w:r>
      <w:r w:rsidR="00B10F34" w:rsidRPr="005328CF">
        <w:rPr>
          <w:rFonts w:ascii="Times New Roman" w:eastAsia="TimesNewRoman,Bold" w:hAnsi="Times New Roman" w:cs="Times New Roman"/>
          <w:color w:val="auto"/>
          <w:sz w:val="28"/>
          <w:szCs w:val="28"/>
          <w:lang w:val="uk-UA"/>
        </w:rPr>
        <w:t xml:space="preserve">. </w:t>
      </w:r>
      <w:r w:rsidR="00B10F34" w:rsidRPr="005328CF">
        <w:rPr>
          <w:rFonts w:ascii="Times New Roman" w:eastAsia="TimesNewRoman" w:hAnsi="Times New Roman" w:cs="Times New Roman"/>
          <w:color w:val="auto"/>
          <w:sz w:val="28"/>
          <w:szCs w:val="28"/>
          <w:lang w:val="uk-UA"/>
        </w:rPr>
        <w:t>Петра Могили</w:t>
      </w:r>
      <w:r w:rsidR="00B10F34" w:rsidRPr="005328CF">
        <w:rPr>
          <w:rFonts w:ascii="Times New Roman" w:eastAsia="TimesNewRoman,Bold" w:hAnsi="Times New Roman" w:cs="Times New Roman"/>
          <w:color w:val="auto"/>
          <w:sz w:val="28"/>
          <w:szCs w:val="28"/>
          <w:lang w:val="uk-UA"/>
        </w:rPr>
        <w:t>, 2008. С. </w:t>
      </w:r>
      <w:r w:rsidR="009F54FF" w:rsidRPr="005328CF">
        <w:rPr>
          <w:rFonts w:ascii="Times New Roman" w:eastAsia="TimesNewRoman,Bold" w:hAnsi="Times New Roman" w:cs="Times New Roman"/>
          <w:color w:val="auto"/>
          <w:sz w:val="28"/>
          <w:szCs w:val="28"/>
          <w:lang w:val="uk-UA"/>
        </w:rPr>
        <w:t>90–94.</w:t>
      </w:r>
    </w:p>
    <w:p w:rsidR="009D2B90" w:rsidRPr="005328CF" w:rsidRDefault="004363AE"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00CE3839">
        <w:rPr>
          <w:rFonts w:ascii="Times New Roman" w:hAnsi="Times New Roman" w:cs="Times New Roman"/>
          <w:color w:val="auto"/>
          <w:sz w:val="28"/>
          <w:szCs w:val="28"/>
          <w:lang w:val="uk-UA"/>
        </w:rPr>
        <w:t>3</w:t>
      </w:r>
      <w:r w:rsidR="00B10F34" w:rsidRPr="005328CF">
        <w:rPr>
          <w:rFonts w:ascii="Times New Roman" w:hAnsi="Times New Roman" w:cs="Times New Roman"/>
          <w:color w:val="auto"/>
          <w:sz w:val="28"/>
          <w:szCs w:val="28"/>
          <w:lang w:val="uk-UA"/>
        </w:rPr>
        <w:t xml:space="preserve">. </w:t>
      </w:r>
      <w:r w:rsidR="00B95DDA" w:rsidRPr="005328CF">
        <w:rPr>
          <w:rFonts w:ascii="Times New Roman" w:hAnsi="Times New Roman" w:cs="Times New Roman"/>
          <w:color w:val="auto"/>
          <w:sz w:val="28"/>
          <w:szCs w:val="28"/>
          <w:lang w:val="uk-UA"/>
        </w:rPr>
        <w:t>Петрусь О. В. Особливості наративної стратегії в біографічній прозі Пітера Акройда : автореф. дис. … канд. філол. наук : 10.01.04. Дніпропетровськ, 2008. 20 с.</w:t>
      </w:r>
    </w:p>
    <w:p w:rsidR="009D2B90" w:rsidRPr="005328CF" w:rsidRDefault="00D92702"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00CE3839">
        <w:rPr>
          <w:rFonts w:ascii="Times New Roman" w:hAnsi="Times New Roman" w:cs="Times New Roman"/>
          <w:color w:val="auto"/>
          <w:sz w:val="28"/>
          <w:szCs w:val="28"/>
          <w:lang w:val="uk-UA"/>
        </w:rPr>
        <w:t>4</w:t>
      </w:r>
      <w:r w:rsidR="00B95DDA" w:rsidRPr="005328CF">
        <w:rPr>
          <w:rFonts w:ascii="Times New Roman" w:hAnsi="Times New Roman" w:cs="Times New Roman"/>
          <w:color w:val="auto"/>
          <w:sz w:val="28"/>
          <w:szCs w:val="28"/>
          <w:lang w:val="uk-UA"/>
        </w:rPr>
        <w:t xml:space="preserve">. </w:t>
      </w:r>
      <w:r w:rsidR="009D2B90" w:rsidRPr="005328CF">
        <w:rPr>
          <w:rFonts w:ascii="Times New Roman" w:hAnsi="Times New Roman" w:cs="Times New Roman"/>
          <w:color w:val="auto"/>
          <w:sz w:val="28"/>
          <w:szCs w:val="28"/>
          <w:lang w:val="uk-UA"/>
        </w:rPr>
        <w:t>Пешорда Д. Жанрові модифікації сучасного історичного роману: автореф. дис. на здобуття наук. ступеня канд. філол. наук: спец.10.01.06. Львів, 2001. 19 с.</w:t>
      </w:r>
    </w:p>
    <w:p w:rsidR="00B95DDA" w:rsidRPr="005328CF" w:rsidRDefault="00D92702"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00CE3839">
        <w:rPr>
          <w:rFonts w:ascii="Times New Roman" w:hAnsi="Times New Roman" w:cs="Times New Roman"/>
          <w:color w:val="auto"/>
          <w:sz w:val="28"/>
          <w:szCs w:val="28"/>
          <w:lang w:val="uk-UA"/>
        </w:rPr>
        <w:t>5</w:t>
      </w:r>
      <w:r w:rsidR="009D2B90" w:rsidRPr="005328CF">
        <w:rPr>
          <w:rFonts w:ascii="Times New Roman" w:hAnsi="Times New Roman" w:cs="Times New Roman"/>
          <w:color w:val="auto"/>
          <w:sz w:val="28"/>
          <w:szCs w:val="28"/>
          <w:lang w:val="uk-UA"/>
        </w:rPr>
        <w:t xml:space="preserve">. </w:t>
      </w:r>
      <w:r w:rsidR="00B95DDA" w:rsidRPr="005328CF">
        <w:rPr>
          <w:rFonts w:ascii="Times New Roman" w:hAnsi="Times New Roman" w:cs="Times New Roman"/>
          <w:color w:val="auto"/>
          <w:sz w:val="28"/>
          <w:szCs w:val="28"/>
          <w:lang w:val="uk-UA"/>
        </w:rPr>
        <w:t>Потницева Т. Н. Биография как жанр английской литературы XVIII–XIX вв. : автореф. дис. … докт. филол. наук. М., 1993. 35 с.</w:t>
      </w:r>
    </w:p>
    <w:p w:rsidR="00490984" w:rsidRPr="005328CF" w:rsidRDefault="00D92702"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00CE3839">
        <w:rPr>
          <w:rFonts w:ascii="Times New Roman" w:hAnsi="Times New Roman" w:cs="Times New Roman"/>
          <w:color w:val="auto"/>
          <w:sz w:val="28"/>
          <w:szCs w:val="28"/>
          <w:lang w:val="uk-UA"/>
        </w:rPr>
        <w:t>6</w:t>
      </w:r>
      <w:r w:rsidR="00B95DDA" w:rsidRPr="005328CF">
        <w:rPr>
          <w:rFonts w:ascii="Times New Roman" w:hAnsi="Times New Roman" w:cs="Times New Roman"/>
          <w:color w:val="auto"/>
          <w:sz w:val="28"/>
          <w:szCs w:val="28"/>
          <w:lang w:val="uk-UA"/>
        </w:rPr>
        <w:t>. Потницева Т. Н. Взаимодействие жанра литературной биографии и исторического романа в эпоху романтизма / Зарубежный роман в системе литературного направления. Днепропетровск, Изд-во ДГУ, 1989. С. 99–106.</w:t>
      </w:r>
    </w:p>
    <w:p w:rsidR="0069695A" w:rsidRPr="005328CF" w:rsidRDefault="00D92702"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00CE3839">
        <w:rPr>
          <w:rFonts w:ascii="Times New Roman" w:hAnsi="Times New Roman" w:cs="Times New Roman"/>
          <w:color w:val="auto"/>
          <w:sz w:val="28"/>
          <w:szCs w:val="28"/>
          <w:lang w:val="uk-UA"/>
        </w:rPr>
        <w:t>7</w:t>
      </w:r>
      <w:r w:rsidR="00B95DDA" w:rsidRPr="005328CF">
        <w:rPr>
          <w:rFonts w:ascii="Times New Roman" w:hAnsi="Times New Roman" w:cs="Times New Roman"/>
          <w:color w:val="auto"/>
          <w:sz w:val="28"/>
          <w:szCs w:val="28"/>
          <w:lang w:val="uk-UA"/>
        </w:rPr>
        <w:t xml:space="preserve">. </w:t>
      </w:r>
      <w:r w:rsidR="0069695A" w:rsidRPr="005328CF">
        <w:rPr>
          <w:rFonts w:ascii="Times New Roman" w:hAnsi="Times New Roman" w:cs="Times New Roman"/>
          <w:color w:val="auto"/>
          <w:sz w:val="28"/>
          <w:szCs w:val="28"/>
          <w:lang w:val="uk-UA"/>
        </w:rPr>
        <w:t>Пуніна О. «Романізована біографія» в системі художніх методів: українська літературно-побутова модель</w:t>
      </w:r>
      <w:r w:rsidR="00AB2A39" w:rsidRPr="005328CF">
        <w:rPr>
          <w:rFonts w:ascii="Times New Roman" w:hAnsi="Times New Roman" w:cs="Times New Roman"/>
          <w:color w:val="auto"/>
          <w:sz w:val="28"/>
          <w:szCs w:val="28"/>
          <w:lang w:val="uk-UA"/>
        </w:rPr>
        <w:t xml:space="preserve">. </w:t>
      </w:r>
      <w:r w:rsidR="00AB2A39" w:rsidRPr="005328CF">
        <w:rPr>
          <w:rFonts w:ascii="Times New Roman" w:hAnsi="Times New Roman" w:cs="Times New Roman"/>
          <w:i/>
          <w:color w:val="auto"/>
          <w:sz w:val="28"/>
          <w:szCs w:val="28"/>
          <w:lang w:val="uk-UA"/>
        </w:rPr>
        <w:t xml:space="preserve">Вісник Донецького національного університету. </w:t>
      </w:r>
      <w:r w:rsidR="00AB2A39" w:rsidRPr="005328CF">
        <w:rPr>
          <w:rFonts w:ascii="Times New Roman" w:hAnsi="Times New Roman" w:cs="Times New Roman"/>
          <w:color w:val="auto"/>
          <w:sz w:val="28"/>
          <w:szCs w:val="28"/>
          <w:lang w:val="uk-UA"/>
        </w:rPr>
        <w:t>Серія Б: Гуманітарні науки, Вип. 2, 2011. С. 7–21.</w:t>
      </w:r>
    </w:p>
    <w:p w:rsidR="00490984" w:rsidRPr="006D47E1" w:rsidRDefault="00D92702"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00CE3839">
        <w:rPr>
          <w:rFonts w:ascii="Times New Roman" w:hAnsi="Times New Roman" w:cs="Times New Roman"/>
          <w:color w:val="auto"/>
          <w:sz w:val="28"/>
          <w:szCs w:val="28"/>
          <w:lang w:val="uk-UA"/>
        </w:rPr>
        <w:t>8</w:t>
      </w:r>
      <w:r w:rsidR="0069695A" w:rsidRPr="005328CF">
        <w:rPr>
          <w:rFonts w:ascii="Times New Roman" w:hAnsi="Times New Roman" w:cs="Times New Roman"/>
          <w:color w:val="auto"/>
          <w:sz w:val="28"/>
          <w:szCs w:val="28"/>
          <w:lang w:val="uk-UA"/>
        </w:rPr>
        <w:t xml:space="preserve">. </w:t>
      </w:r>
      <w:r w:rsidR="00490984" w:rsidRPr="005328CF">
        <w:rPr>
          <w:rFonts w:ascii="Times New Roman" w:hAnsi="Times New Roman" w:cs="Times New Roman"/>
          <w:color w:val="auto"/>
          <w:sz w:val="28"/>
          <w:szCs w:val="28"/>
          <w:lang w:val="uk-UA"/>
        </w:rPr>
        <w:t xml:space="preserve">Савенко І. Л. Жанрово-стильові особливості біографічного роману-пошуку : автореф. дис. … </w:t>
      </w:r>
      <w:r w:rsidR="00490984" w:rsidRPr="006D47E1">
        <w:rPr>
          <w:rFonts w:ascii="Times New Roman" w:hAnsi="Times New Roman" w:cs="Times New Roman"/>
          <w:color w:val="auto"/>
          <w:sz w:val="28"/>
          <w:szCs w:val="28"/>
          <w:lang w:val="uk-UA"/>
        </w:rPr>
        <w:t>канд. філол. наук : 10.01.06. Тернопіль, 2006. 19 с.</w:t>
      </w:r>
    </w:p>
    <w:p w:rsidR="006D47E1" w:rsidRPr="006D47E1" w:rsidRDefault="00D92702" w:rsidP="001020E9">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sidRPr="006D47E1">
        <w:rPr>
          <w:rFonts w:ascii="Times New Roman" w:eastAsiaTheme="minorHAnsi" w:hAnsi="Times New Roman" w:cs="Times New Roman"/>
          <w:sz w:val="28"/>
          <w:szCs w:val="28"/>
          <w:lang w:val="uk-UA" w:eastAsia="en-US"/>
        </w:rPr>
        <w:lastRenderedPageBreak/>
        <w:t>5</w:t>
      </w:r>
      <w:r w:rsidR="00CE3839">
        <w:rPr>
          <w:rFonts w:ascii="Times New Roman" w:eastAsiaTheme="minorHAnsi" w:hAnsi="Times New Roman" w:cs="Times New Roman"/>
          <w:sz w:val="28"/>
          <w:szCs w:val="28"/>
          <w:lang w:val="uk-UA" w:eastAsia="en-US"/>
        </w:rPr>
        <w:t>9</w:t>
      </w:r>
      <w:r w:rsidR="00490984" w:rsidRPr="006D47E1">
        <w:rPr>
          <w:rFonts w:ascii="Times New Roman" w:eastAsiaTheme="minorHAnsi" w:hAnsi="Times New Roman" w:cs="Times New Roman"/>
          <w:sz w:val="28"/>
          <w:szCs w:val="28"/>
          <w:lang w:val="uk-UA" w:eastAsia="en-US"/>
        </w:rPr>
        <w:t xml:space="preserve">. </w:t>
      </w:r>
      <w:r w:rsidR="006D47E1" w:rsidRPr="006D47E1">
        <w:rPr>
          <w:rFonts w:ascii="Times New Roman" w:eastAsiaTheme="minorHAnsi" w:hAnsi="Times New Roman" w:cs="Times New Roman"/>
          <w:sz w:val="28"/>
          <w:szCs w:val="28"/>
          <w:lang w:val="uk-UA" w:eastAsia="en-US"/>
        </w:rPr>
        <w:t xml:space="preserve">Сафарян </w:t>
      </w:r>
      <w:r w:rsidR="006D47E1" w:rsidRPr="006D47E1">
        <w:rPr>
          <w:rFonts w:ascii="Times New Roman" w:hAnsi="Times New Roman" w:cs="Times New Roman"/>
          <w:sz w:val="28"/>
          <w:szCs w:val="28"/>
          <w:shd w:val="clear" w:color="auto" w:fill="FFFFFF"/>
          <w:lang w:val="uk-UA"/>
        </w:rPr>
        <w:t>С. І.  Використання фонових знань на уроках літератури (у контексті формування загальнокультурної компетентності). 2018.</w:t>
      </w:r>
    </w:p>
    <w:p w:rsidR="001020E9" w:rsidRPr="005328CF" w:rsidRDefault="00CE3839" w:rsidP="001020E9">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60</w:t>
      </w:r>
      <w:r w:rsidR="006D47E1" w:rsidRPr="006D47E1">
        <w:rPr>
          <w:rFonts w:ascii="Times New Roman" w:eastAsiaTheme="minorHAnsi" w:hAnsi="Times New Roman" w:cs="Times New Roman"/>
          <w:sz w:val="28"/>
          <w:szCs w:val="28"/>
          <w:lang w:val="uk-UA" w:eastAsia="en-US"/>
        </w:rPr>
        <w:t xml:space="preserve">. </w:t>
      </w:r>
      <w:r w:rsidR="00490984" w:rsidRPr="006D47E1">
        <w:rPr>
          <w:rFonts w:ascii="Times New Roman" w:eastAsiaTheme="minorHAnsi" w:hAnsi="Times New Roman" w:cs="Times New Roman"/>
          <w:sz w:val="28"/>
          <w:szCs w:val="28"/>
          <w:lang w:val="uk-UA" w:eastAsia="en-US"/>
        </w:rPr>
        <w:t>Скнаріна О. Ю. Особистісне і документальне в мемуарній</w:t>
      </w:r>
      <w:r w:rsidR="00490984" w:rsidRPr="005328CF">
        <w:rPr>
          <w:rFonts w:ascii="Times New Roman" w:eastAsiaTheme="minorHAnsi" w:hAnsi="Times New Roman" w:cs="Times New Roman"/>
          <w:sz w:val="28"/>
          <w:szCs w:val="28"/>
          <w:lang w:val="uk-UA" w:eastAsia="en-US"/>
        </w:rPr>
        <w:t xml:space="preserve"> і біографічній прозі (на матеріалі української літератури кінця ХХ ст.) : автореф. дис. … канд. філол. наук : 10.01.06. Тернопіль, 2007. 20 с.</w:t>
      </w:r>
    </w:p>
    <w:p w:rsidR="007D1468" w:rsidRDefault="00CE3839" w:rsidP="001020E9">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61</w:t>
      </w:r>
      <w:r w:rsidR="00490984" w:rsidRPr="005328CF">
        <w:rPr>
          <w:rFonts w:ascii="Times New Roman" w:eastAsiaTheme="minorHAnsi" w:hAnsi="Times New Roman" w:cs="Times New Roman"/>
          <w:sz w:val="28"/>
          <w:szCs w:val="28"/>
          <w:lang w:val="uk-UA" w:eastAsia="en-US"/>
        </w:rPr>
        <w:t>.</w:t>
      </w:r>
      <w:r w:rsidR="00245B35" w:rsidRPr="005328CF">
        <w:rPr>
          <w:rFonts w:ascii="Times New Roman" w:eastAsiaTheme="minorHAnsi" w:hAnsi="Times New Roman" w:cs="Times New Roman"/>
          <w:sz w:val="28"/>
          <w:szCs w:val="28"/>
          <w:lang w:val="uk-UA" w:eastAsia="en-US"/>
        </w:rPr>
        <w:t xml:space="preserve"> </w:t>
      </w:r>
      <w:r w:rsidR="007D1468">
        <w:rPr>
          <w:rFonts w:ascii="Times New Roman" w:eastAsiaTheme="minorHAnsi" w:hAnsi="Times New Roman" w:cs="Times New Roman"/>
          <w:sz w:val="28"/>
          <w:szCs w:val="28"/>
          <w:lang w:val="uk-UA" w:eastAsia="en-US"/>
        </w:rPr>
        <w:t>Солерс Ф. Війна смаку. К.: «К.І.С.», 2011. 472 с.</w:t>
      </w:r>
    </w:p>
    <w:p w:rsidR="001020E9" w:rsidRPr="005328CF" w:rsidRDefault="00EE2146" w:rsidP="001020E9">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w:t>
      </w:r>
      <w:r w:rsidR="00CE3839">
        <w:rPr>
          <w:rFonts w:ascii="Times New Roman" w:eastAsiaTheme="minorHAnsi" w:hAnsi="Times New Roman" w:cs="Times New Roman"/>
          <w:sz w:val="28"/>
          <w:szCs w:val="28"/>
          <w:lang w:val="uk-UA" w:eastAsia="en-US"/>
        </w:rPr>
        <w:t>2</w:t>
      </w:r>
      <w:r w:rsidR="007D1468">
        <w:rPr>
          <w:rFonts w:ascii="Times New Roman" w:eastAsiaTheme="minorHAnsi" w:hAnsi="Times New Roman" w:cs="Times New Roman"/>
          <w:sz w:val="28"/>
          <w:szCs w:val="28"/>
          <w:lang w:val="uk-UA" w:eastAsia="en-US"/>
        </w:rPr>
        <w:t xml:space="preserve">. </w:t>
      </w:r>
      <w:r w:rsidR="001020E9" w:rsidRPr="005328CF">
        <w:rPr>
          <w:rFonts w:ascii="Times New Roman" w:eastAsia="TimesNewRoman" w:hAnsi="Times New Roman" w:cs="Times New Roman"/>
          <w:sz w:val="28"/>
          <w:szCs w:val="28"/>
          <w:lang w:val="uk-UA" w:eastAsia="en-US"/>
        </w:rPr>
        <w:t>Тупахіна О. В. Поетика постмодерністської притчі у творчості</w:t>
      </w:r>
      <w:r w:rsidR="00287230" w:rsidRPr="005328CF">
        <w:rPr>
          <w:rFonts w:ascii="Times New Roman" w:eastAsia="TimesNewRoman" w:hAnsi="Times New Roman" w:cs="Times New Roman"/>
          <w:sz w:val="28"/>
          <w:szCs w:val="28"/>
          <w:lang w:val="uk-UA" w:eastAsia="en-US"/>
        </w:rPr>
        <w:t xml:space="preserve"> </w:t>
      </w:r>
      <w:r w:rsidR="001020E9" w:rsidRPr="005328CF">
        <w:rPr>
          <w:rFonts w:ascii="Times New Roman" w:eastAsia="TimesNewRoman" w:hAnsi="Times New Roman" w:cs="Times New Roman"/>
          <w:sz w:val="28"/>
          <w:szCs w:val="28"/>
          <w:lang w:val="uk-UA" w:eastAsia="en-US"/>
        </w:rPr>
        <w:t>Джуліана Барнса: автореф. дис. на здобуття вченого ступеня канд. філол</w:t>
      </w:r>
      <w:r w:rsidR="00056ED3" w:rsidRPr="005328CF">
        <w:rPr>
          <w:rFonts w:ascii="Times New Roman" w:eastAsia="TimesNewRoman" w:hAnsi="Times New Roman" w:cs="Times New Roman"/>
          <w:sz w:val="28"/>
          <w:szCs w:val="28"/>
          <w:lang w:val="uk-UA" w:eastAsia="en-US"/>
        </w:rPr>
        <w:t>.</w:t>
      </w:r>
      <w:r w:rsidR="001020E9" w:rsidRPr="005328CF">
        <w:rPr>
          <w:rFonts w:ascii="Times New Roman" w:eastAsia="TimesNewRoman" w:hAnsi="Times New Roman" w:cs="Times New Roman"/>
          <w:sz w:val="28"/>
          <w:szCs w:val="28"/>
          <w:lang w:val="uk-UA" w:eastAsia="en-US"/>
        </w:rPr>
        <w:t xml:space="preserve"> наук: спец. «Література зарубіжних країн». К., 2007. 22 с.</w:t>
      </w:r>
    </w:p>
    <w:p w:rsidR="00D8278D" w:rsidRPr="005328CF" w:rsidRDefault="006D47E1"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w:t>
      </w:r>
      <w:r w:rsidR="00CE3839">
        <w:rPr>
          <w:rFonts w:ascii="Times New Roman" w:eastAsiaTheme="minorHAnsi" w:hAnsi="Times New Roman" w:cs="Times New Roman"/>
          <w:sz w:val="28"/>
          <w:szCs w:val="28"/>
          <w:lang w:val="uk-UA" w:eastAsia="en-US"/>
        </w:rPr>
        <w:t>3</w:t>
      </w:r>
      <w:r w:rsidR="001020E9" w:rsidRPr="005328CF">
        <w:rPr>
          <w:rFonts w:ascii="Times New Roman" w:eastAsiaTheme="minorHAnsi" w:hAnsi="Times New Roman" w:cs="Times New Roman"/>
          <w:sz w:val="28"/>
          <w:szCs w:val="28"/>
          <w:lang w:val="uk-UA" w:eastAsia="en-US"/>
        </w:rPr>
        <w:t xml:space="preserve">. </w:t>
      </w:r>
      <w:r w:rsidR="00D8278D" w:rsidRPr="005328CF">
        <w:rPr>
          <w:rFonts w:ascii="Times New Roman" w:eastAsia="Times New Roman" w:hAnsi="Times New Roman" w:cs="Times New Roman"/>
          <w:bCs/>
          <w:sz w:val="28"/>
          <w:szCs w:val="28"/>
          <w:lang w:val="uk-UA"/>
        </w:rPr>
        <w:t xml:space="preserve">Узлова О. Між літературною біографією та біографічним романом (на матеріалі романів Д. Лоджа «Автора, автора» та «Людина багатьох талантів»). </w:t>
      </w:r>
      <w:r w:rsidR="00D8278D" w:rsidRPr="005328CF">
        <w:rPr>
          <w:rFonts w:ascii="Times New Roman" w:hAnsi="Times New Roman" w:cs="Times New Roman"/>
          <w:i/>
          <w:sz w:val="28"/>
          <w:szCs w:val="28"/>
          <w:shd w:val="clear" w:color="auto" w:fill="FFFFFF"/>
          <w:lang w:val="uk-UA"/>
        </w:rPr>
        <w:t>Іноземна філологія</w:t>
      </w:r>
      <w:r w:rsidR="00D8278D" w:rsidRPr="005328CF">
        <w:rPr>
          <w:rFonts w:ascii="Times New Roman" w:hAnsi="Times New Roman" w:cs="Times New Roman"/>
          <w:sz w:val="28"/>
          <w:szCs w:val="28"/>
          <w:shd w:val="clear" w:color="auto" w:fill="FFFFFF"/>
          <w:lang w:val="uk-UA"/>
        </w:rPr>
        <w:t>. 2014. Вип. 126. Ч. 2. С. 162–169.</w:t>
      </w:r>
    </w:p>
    <w:p w:rsidR="003E56BA" w:rsidRPr="005328CF" w:rsidRDefault="00D92702"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w:t>
      </w:r>
      <w:r w:rsidR="00CE3839">
        <w:rPr>
          <w:rFonts w:ascii="Times New Roman" w:eastAsiaTheme="minorHAnsi" w:hAnsi="Times New Roman" w:cs="Times New Roman"/>
          <w:sz w:val="28"/>
          <w:szCs w:val="28"/>
          <w:lang w:val="uk-UA" w:eastAsia="en-US"/>
        </w:rPr>
        <w:t>4</w:t>
      </w:r>
      <w:r w:rsidR="00D8278D" w:rsidRPr="005328CF">
        <w:rPr>
          <w:rFonts w:ascii="Times New Roman" w:eastAsiaTheme="minorHAnsi" w:hAnsi="Times New Roman" w:cs="Times New Roman"/>
          <w:sz w:val="28"/>
          <w:szCs w:val="28"/>
          <w:lang w:val="uk-UA" w:eastAsia="en-US"/>
        </w:rPr>
        <w:t xml:space="preserve">. </w:t>
      </w:r>
      <w:r w:rsidR="003E56BA" w:rsidRPr="005328CF">
        <w:rPr>
          <w:rFonts w:ascii="Times New Roman" w:hAnsi="Times New Roman" w:cs="Times New Roman"/>
          <w:sz w:val="28"/>
          <w:szCs w:val="28"/>
          <w:lang w:val="uk-UA"/>
        </w:rPr>
        <w:t xml:space="preserve">Філатова О. С. Романізовані біографії В. Петрова-Домонтовича, або антиканонізація героїв. </w:t>
      </w:r>
      <w:r w:rsidR="005B55F5" w:rsidRPr="005328CF">
        <w:rPr>
          <w:rFonts w:ascii="Times New Roman" w:hAnsi="Times New Roman" w:cs="Times New Roman"/>
          <w:i/>
          <w:sz w:val="28"/>
          <w:szCs w:val="28"/>
          <w:lang w:val="uk-UA"/>
        </w:rPr>
        <w:t>Вісник ХНУ ім. В. Н. </w:t>
      </w:r>
      <w:r w:rsidR="003E56BA" w:rsidRPr="005328CF">
        <w:rPr>
          <w:rFonts w:ascii="Times New Roman" w:hAnsi="Times New Roman" w:cs="Times New Roman"/>
          <w:i/>
          <w:sz w:val="28"/>
          <w:szCs w:val="28"/>
          <w:lang w:val="uk-UA"/>
        </w:rPr>
        <w:t>Каразіна</w:t>
      </w:r>
      <w:r w:rsidR="003E56BA" w:rsidRPr="005328CF">
        <w:rPr>
          <w:rFonts w:ascii="Times New Roman" w:hAnsi="Times New Roman" w:cs="Times New Roman"/>
          <w:sz w:val="28"/>
          <w:szCs w:val="28"/>
          <w:lang w:val="uk-UA"/>
        </w:rPr>
        <w:t>. Сер. «Філологія». Вип. 52 (787). Харків, 2007. С. 289–293.</w:t>
      </w:r>
    </w:p>
    <w:p w:rsidR="001055EC" w:rsidRPr="005328CF" w:rsidRDefault="00D92702"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w:t>
      </w:r>
      <w:r w:rsidR="00CE3839">
        <w:rPr>
          <w:rFonts w:ascii="Times New Roman" w:eastAsiaTheme="minorHAnsi" w:hAnsi="Times New Roman" w:cs="Times New Roman"/>
          <w:sz w:val="28"/>
          <w:szCs w:val="28"/>
          <w:lang w:val="uk-UA" w:eastAsia="en-US"/>
        </w:rPr>
        <w:t>5</w:t>
      </w:r>
      <w:r w:rsidR="003E56BA" w:rsidRPr="005328CF">
        <w:rPr>
          <w:rFonts w:ascii="Times New Roman" w:eastAsiaTheme="minorHAnsi" w:hAnsi="Times New Roman" w:cs="Times New Roman"/>
          <w:sz w:val="28"/>
          <w:szCs w:val="28"/>
          <w:lang w:val="uk-UA" w:eastAsia="en-US"/>
        </w:rPr>
        <w:t xml:space="preserve">. </w:t>
      </w:r>
      <w:r w:rsidR="001055EC" w:rsidRPr="005328CF">
        <w:rPr>
          <w:rFonts w:ascii="Times New Roman" w:hAnsi="Times New Roman" w:cs="Times New Roman"/>
          <w:sz w:val="28"/>
          <w:szCs w:val="28"/>
          <w:lang w:val="uk-UA"/>
        </w:rPr>
        <w:t>Ходорківський</w:t>
      </w:r>
      <w:r w:rsidR="005B55F5" w:rsidRPr="005328CF">
        <w:rPr>
          <w:rFonts w:ascii="Times New Roman" w:hAnsi="Times New Roman" w:cs="Times New Roman"/>
          <w:sz w:val="28"/>
          <w:szCs w:val="28"/>
          <w:lang w:val="uk-UA"/>
        </w:rPr>
        <w:t xml:space="preserve"> І. </w:t>
      </w:r>
      <w:r w:rsidR="001055EC" w:rsidRPr="005328CF">
        <w:rPr>
          <w:rFonts w:ascii="Times New Roman" w:hAnsi="Times New Roman" w:cs="Times New Roman"/>
          <w:sz w:val="28"/>
          <w:szCs w:val="28"/>
          <w:lang w:val="uk-UA"/>
        </w:rPr>
        <w:t>Д. Історико-біографічні твори з життя письменників. К. : Рад. школа, 1963. 170 с.</w:t>
      </w:r>
    </w:p>
    <w:p w:rsidR="001055EC" w:rsidRPr="005328CF" w:rsidRDefault="00D92702"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w:t>
      </w:r>
      <w:r w:rsidR="00CE3839">
        <w:rPr>
          <w:rFonts w:ascii="Times New Roman" w:eastAsiaTheme="minorHAnsi" w:hAnsi="Times New Roman" w:cs="Times New Roman"/>
          <w:sz w:val="28"/>
          <w:szCs w:val="28"/>
          <w:lang w:val="uk-UA" w:eastAsia="en-US"/>
        </w:rPr>
        <w:t>6</w:t>
      </w:r>
      <w:r w:rsidR="001055EC" w:rsidRPr="005328CF">
        <w:rPr>
          <w:rFonts w:ascii="Times New Roman" w:eastAsiaTheme="minorHAnsi" w:hAnsi="Times New Roman" w:cs="Times New Roman"/>
          <w:sz w:val="28"/>
          <w:szCs w:val="28"/>
          <w:lang w:val="uk-UA" w:eastAsia="en-US"/>
        </w:rPr>
        <w:t xml:space="preserve">. </w:t>
      </w:r>
      <w:r w:rsidR="001055EC" w:rsidRPr="005328CF">
        <w:rPr>
          <w:rFonts w:ascii="Times New Roman" w:hAnsi="Times New Roman" w:cs="Times New Roman"/>
          <w:sz w:val="28"/>
          <w:szCs w:val="28"/>
          <w:lang w:val="uk-UA"/>
        </w:rPr>
        <w:t>Художня біографія : проблеми теорії та історії: [монографія] / О. Галич, О. Дацюк, Л. Мороз. Рівне, 1999. 94 с.</w:t>
      </w:r>
    </w:p>
    <w:p w:rsidR="00D05201" w:rsidRPr="005328CF" w:rsidRDefault="00D92702"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6</w:t>
      </w:r>
      <w:r w:rsidR="00CE3839">
        <w:rPr>
          <w:rFonts w:ascii="Times New Roman" w:eastAsiaTheme="minorHAnsi" w:hAnsi="Times New Roman" w:cs="Times New Roman"/>
          <w:sz w:val="28"/>
          <w:szCs w:val="28"/>
          <w:lang w:val="uk-UA" w:eastAsia="en-US"/>
        </w:rPr>
        <w:t>7</w:t>
      </w:r>
      <w:r w:rsidR="001055EC" w:rsidRPr="005328CF">
        <w:rPr>
          <w:rFonts w:ascii="Times New Roman" w:eastAsiaTheme="minorHAnsi" w:hAnsi="Times New Roman" w:cs="Times New Roman"/>
          <w:sz w:val="28"/>
          <w:szCs w:val="28"/>
          <w:lang w:val="uk-UA" w:eastAsia="en-US"/>
        </w:rPr>
        <w:t xml:space="preserve">. </w:t>
      </w:r>
      <w:r w:rsidR="00245B35" w:rsidRPr="005328CF">
        <w:rPr>
          <w:rFonts w:ascii="Times New Roman" w:eastAsiaTheme="minorHAnsi" w:hAnsi="Times New Roman" w:cs="Times New Roman"/>
          <w:sz w:val="28"/>
          <w:szCs w:val="28"/>
          <w:lang w:val="uk-UA" w:eastAsia="en-US"/>
        </w:rPr>
        <w:t>Черкашина Т. Ю. Наративні особливості художньо-біографічної прози: автор і читач : автореф. дис. … канд. філол. наук : 10.01.06. Тернопіль, 2007. 20 с.</w:t>
      </w:r>
    </w:p>
    <w:p w:rsidR="001055EC" w:rsidRPr="005328CF" w:rsidRDefault="00D92702"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6</w:t>
      </w:r>
      <w:r w:rsidR="00CE3839">
        <w:rPr>
          <w:rFonts w:ascii="Times New Roman" w:hAnsi="Times New Roman" w:cs="Times New Roman"/>
          <w:color w:val="auto"/>
          <w:sz w:val="28"/>
          <w:szCs w:val="28"/>
          <w:lang w:val="uk-UA"/>
        </w:rPr>
        <w:t>8</w:t>
      </w:r>
      <w:r w:rsidR="00C45862" w:rsidRPr="005328CF">
        <w:rPr>
          <w:rFonts w:ascii="Times New Roman" w:hAnsi="Times New Roman" w:cs="Times New Roman"/>
          <w:color w:val="auto"/>
          <w:sz w:val="28"/>
          <w:szCs w:val="28"/>
          <w:lang w:val="uk-UA"/>
        </w:rPr>
        <w:t>.</w:t>
      </w:r>
      <w:r w:rsidR="001055EC" w:rsidRPr="005328CF">
        <w:rPr>
          <w:rFonts w:ascii="Times New Roman" w:hAnsi="Times New Roman" w:cs="Times New Roman"/>
          <w:color w:val="auto"/>
          <w:sz w:val="28"/>
          <w:szCs w:val="28"/>
          <w:lang w:val="uk-UA"/>
        </w:rPr>
        <w:t xml:space="preserve"> Черкашина Т. Ю. Художня біографія : термінологічний аспект. </w:t>
      </w:r>
      <w:r w:rsidR="001055EC" w:rsidRPr="005328CF">
        <w:rPr>
          <w:rFonts w:ascii="Times New Roman" w:hAnsi="Times New Roman" w:cs="Times New Roman"/>
          <w:i/>
          <w:color w:val="auto"/>
          <w:sz w:val="28"/>
          <w:szCs w:val="28"/>
          <w:lang w:val="uk-UA"/>
        </w:rPr>
        <w:t>Вісник Луганського національного університету ім. Тараса Шевченка</w:t>
      </w:r>
      <w:r w:rsidR="001055EC" w:rsidRPr="005328CF">
        <w:rPr>
          <w:rFonts w:ascii="Times New Roman" w:hAnsi="Times New Roman" w:cs="Times New Roman"/>
          <w:color w:val="auto"/>
          <w:sz w:val="28"/>
          <w:szCs w:val="28"/>
          <w:lang w:val="uk-UA"/>
        </w:rPr>
        <w:t>. Філологічні науки. 2009. Ч. 1 (164). С. 191–199.</w:t>
      </w:r>
    </w:p>
    <w:p w:rsidR="00112423" w:rsidRPr="005328CF" w:rsidRDefault="00D92702" w:rsidP="00466A7F">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6</w:t>
      </w:r>
      <w:r w:rsidR="00CE3839">
        <w:rPr>
          <w:rFonts w:ascii="Times New Roman" w:hAnsi="Times New Roman" w:cs="Times New Roman"/>
          <w:color w:val="auto"/>
          <w:sz w:val="28"/>
          <w:szCs w:val="28"/>
          <w:lang w:val="uk-UA"/>
        </w:rPr>
        <w:t>9</w:t>
      </w:r>
      <w:r w:rsidR="001055EC" w:rsidRPr="005328CF">
        <w:rPr>
          <w:rFonts w:ascii="Times New Roman" w:hAnsi="Times New Roman" w:cs="Times New Roman"/>
          <w:color w:val="auto"/>
          <w:sz w:val="28"/>
          <w:szCs w:val="28"/>
          <w:lang w:val="uk-UA"/>
        </w:rPr>
        <w:t xml:space="preserve">. </w:t>
      </w:r>
      <w:r w:rsidR="00112423" w:rsidRPr="005328CF">
        <w:rPr>
          <w:rFonts w:ascii="Times New Roman" w:hAnsi="Times New Roman" w:cs="Times New Roman"/>
          <w:color w:val="auto"/>
          <w:sz w:val="28"/>
          <w:szCs w:val="28"/>
          <w:lang w:val="uk-UA"/>
        </w:rPr>
        <w:t>Шевчук З. В. Засоби моделювання історії в постмодерній українській прозі : автореф. дис. на здобуття наукового ступеня доктора філологічних наук : 10.01.06. Київ, 2006. 19 с.</w:t>
      </w:r>
    </w:p>
    <w:p w:rsidR="0012435E" w:rsidRPr="005328CF" w:rsidRDefault="00CE3839" w:rsidP="0012435E">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70</w:t>
      </w:r>
      <w:r w:rsidR="00112423" w:rsidRPr="005328CF">
        <w:rPr>
          <w:rFonts w:ascii="Times New Roman" w:hAnsi="Times New Roman" w:cs="Times New Roman"/>
          <w:color w:val="auto"/>
          <w:sz w:val="28"/>
          <w:szCs w:val="28"/>
          <w:lang w:val="uk-UA"/>
        </w:rPr>
        <w:t xml:space="preserve">. </w:t>
      </w:r>
      <w:r w:rsidR="00D66647" w:rsidRPr="005328CF">
        <w:rPr>
          <w:rFonts w:ascii="Times New Roman" w:hAnsi="Times New Roman" w:cs="Times New Roman"/>
          <w:color w:val="auto"/>
          <w:sz w:val="28"/>
          <w:szCs w:val="28"/>
          <w:lang w:val="uk-UA"/>
        </w:rPr>
        <w:t>Шуба Ю. Вікторіанський і неовікторіанський роман: інтертекстуальний діалог культур (на прикла</w:t>
      </w:r>
      <w:r w:rsidR="00112423" w:rsidRPr="005328CF">
        <w:rPr>
          <w:rFonts w:ascii="Times New Roman" w:hAnsi="Times New Roman" w:cs="Times New Roman"/>
          <w:color w:val="auto"/>
          <w:sz w:val="28"/>
          <w:szCs w:val="28"/>
          <w:lang w:val="uk-UA"/>
        </w:rPr>
        <w:t xml:space="preserve">ді роману «Чаттертон» Пітера </w:t>
      </w:r>
      <w:r w:rsidR="00112423" w:rsidRPr="005328CF">
        <w:rPr>
          <w:rFonts w:ascii="Times New Roman" w:hAnsi="Times New Roman" w:cs="Times New Roman"/>
          <w:color w:val="auto"/>
          <w:sz w:val="28"/>
          <w:szCs w:val="28"/>
          <w:lang w:val="uk-UA"/>
        </w:rPr>
        <w:lastRenderedPageBreak/>
        <w:t>Ак</w:t>
      </w:r>
      <w:r w:rsidR="00D66647" w:rsidRPr="005328CF">
        <w:rPr>
          <w:rFonts w:ascii="Times New Roman" w:hAnsi="Times New Roman" w:cs="Times New Roman"/>
          <w:color w:val="auto"/>
          <w:sz w:val="28"/>
          <w:szCs w:val="28"/>
          <w:lang w:val="uk-UA"/>
        </w:rPr>
        <w:t xml:space="preserve">ройда). </w:t>
      </w:r>
      <w:r w:rsidR="00D66647" w:rsidRPr="005328CF">
        <w:rPr>
          <w:rFonts w:ascii="Times New Roman" w:hAnsi="Times New Roman" w:cs="Times New Roman"/>
          <w:i/>
          <w:color w:val="auto"/>
          <w:sz w:val="28"/>
          <w:szCs w:val="28"/>
          <w:lang w:val="uk-UA"/>
        </w:rPr>
        <w:t>Наукові записки ХНПУ ім. Г. С. Сковороди</w:t>
      </w:r>
      <w:r w:rsidR="00D66647" w:rsidRPr="005328CF">
        <w:rPr>
          <w:rFonts w:ascii="Times New Roman" w:hAnsi="Times New Roman" w:cs="Times New Roman"/>
          <w:color w:val="auto"/>
          <w:sz w:val="28"/>
          <w:szCs w:val="28"/>
          <w:lang w:val="uk-UA"/>
        </w:rPr>
        <w:t>. 2014. Вип. 2(78), ч. ІІ. С. 220–228.</w:t>
      </w:r>
    </w:p>
    <w:p w:rsidR="0012435E" w:rsidRPr="005328CF" w:rsidRDefault="00CE3839" w:rsidP="0012435E">
      <w:pPr>
        <w:pStyle w:val="Default"/>
        <w:spacing w:line="360" w:lineRule="auto"/>
        <w:ind w:firstLine="426"/>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71</w:t>
      </w:r>
      <w:r w:rsidR="00245B35" w:rsidRPr="005328CF">
        <w:rPr>
          <w:rFonts w:ascii="Times New Roman" w:hAnsi="Times New Roman" w:cs="Times New Roman"/>
          <w:color w:val="auto"/>
          <w:sz w:val="28"/>
          <w:szCs w:val="28"/>
          <w:lang w:val="uk-UA"/>
        </w:rPr>
        <w:t xml:space="preserve">. </w:t>
      </w:r>
      <w:r w:rsidR="0012435E" w:rsidRPr="00F703C9">
        <w:rPr>
          <w:rFonts w:ascii="Times New Roman" w:eastAsia="TimesNewRoman" w:hAnsi="Times New Roman" w:cs="Times New Roman"/>
          <w:color w:val="auto"/>
          <w:sz w:val="28"/>
          <w:szCs w:val="28"/>
          <w:lang w:val="en-US"/>
        </w:rPr>
        <w:t>Acheson J.</w:t>
      </w:r>
      <w:r w:rsidR="0012435E" w:rsidRPr="005328CF">
        <w:rPr>
          <w:rFonts w:ascii="Times New Roman" w:eastAsia="TimesNewRoman" w:hAnsi="Times New Roman" w:cs="Times New Roman"/>
          <w:color w:val="auto"/>
          <w:sz w:val="28"/>
          <w:szCs w:val="28"/>
          <w:lang w:val="uk-UA"/>
        </w:rPr>
        <w:t xml:space="preserve"> </w:t>
      </w:r>
      <w:r w:rsidR="0012435E" w:rsidRPr="00F703C9">
        <w:rPr>
          <w:rFonts w:ascii="Times New Roman" w:eastAsia="TimesNewRoman" w:hAnsi="Times New Roman" w:cs="Times New Roman"/>
          <w:color w:val="auto"/>
          <w:sz w:val="28"/>
          <w:szCs w:val="28"/>
          <w:lang w:val="en-US"/>
        </w:rPr>
        <w:t>The Contemporary British Novel / J. Acheson, S. Ross. Edinburgh :</w:t>
      </w:r>
      <w:r w:rsidR="0012435E" w:rsidRPr="005328CF">
        <w:rPr>
          <w:rFonts w:ascii="Times New Roman" w:eastAsia="TimesNewRoman" w:hAnsi="Times New Roman" w:cs="Times New Roman"/>
          <w:color w:val="auto"/>
          <w:sz w:val="28"/>
          <w:szCs w:val="28"/>
          <w:lang w:val="uk-UA"/>
        </w:rPr>
        <w:t xml:space="preserve"> </w:t>
      </w:r>
      <w:r w:rsidR="0012435E" w:rsidRPr="00F703C9">
        <w:rPr>
          <w:rFonts w:ascii="Times New Roman" w:eastAsia="TimesNewRoman" w:hAnsi="Times New Roman" w:cs="Times New Roman"/>
          <w:color w:val="auto"/>
          <w:sz w:val="28"/>
          <w:szCs w:val="28"/>
          <w:lang w:val="en-US"/>
        </w:rPr>
        <w:t>Edinburgh University Press, 2005. 250 p.</w:t>
      </w:r>
    </w:p>
    <w:p w:rsidR="00245B35" w:rsidRPr="005328CF" w:rsidRDefault="00EE2146"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7</w:t>
      </w:r>
      <w:r w:rsidR="00CE3839">
        <w:rPr>
          <w:rFonts w:ascii="Times New Roman" w:eastAsiaTheme="minorHAnsi" w:hAnsi="Times New Roman" w:cs="Times New Roman"/>
          <w:sz w:val="28"/>
          <w:szCs w:val="28"/>
          <w:lang w:val="uk-UA" w:eastAsia="en-US"/>
        </w:rPr>
        <w:t>2</w:t>
      </w:r>
      <w:r w:rsidR="0012435E" w:rsidRPr="005328CF">
        <w:rPr>
          <w:rFonts w:ascii="Times New Roman" w:eastAsiaTheme="minorHAnsi" w:hAnsi="Times New Roman" w:cs="Times New Roman"/>
          <w:sz w:val="28"/>
          <w:szCs w:val="28"/>
          <w:lang w:val="uk-UA" w:eastAsia="en-US"/>
        </w:rPr>
        <w:t xml:space="preserve">. </w:t>
      </w:r>
      <w:r w:rsidR="00245B35" w:rsidRPr="005328CF">
        <w:rPr>
          <w:rFonts w:ascii="Times New Roman" w:eastAsiaTheme="minorHAnsi" w:hAnsi="Times New Roman" w:cs="Times New Roman"/>
          <w:sz w:val="28"/>
          <w:szCs w:val="28"/>
          <w:lang w:val="uk-UA" w:eastAsia="en-US"/>
        </w:rPr>
        <w:t>Anderson J. Biographical Truth. The Representation of Historical Persons in Tudor-Stuart Writing. New Haven &amp; London : Yale University Press, 1984. 263 p.</w:t>
      </w:r>
    </w:p>
    <w:p w:rsidR="00A550F1" w:rsidRPr="005328CF" w:rsidRDefault="006D47E1" w:rsidP="00466A7F">
      <w:pPr>
        <w:autoSpaceDE w:val="0"/>
        <w:autoSpaceDN w:val="0"/>
        <w:adjustRightInd w:val="0"/>
        <w:spacing w:after="4" w:line="360" w:lineRule="auto"/>
        <w:ind w:firstLine="426"/>
        <w:jc w:val="both"/>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7</w:t>
      </w:r>
      <w:r w:rsidR="00CE3839">
        <w:rPr>
          <w:rFonts w:ascii="Times New Roman" w:eastAsiaTheme="minorHAnsi" w:hAnsi="Times New Roman" w:cs="Times New Roman"/>
          <w:sz w:val="28"/>
          <w:szCs w:val="28"/>
          <w:lang w:val="uk-UA" w:eastAsia="en-US"/>
        </w:rPr>
        <w:t>3</w:t>
      </w:r>
      <w:r w:rsidR="00245B35" w:rsidRPr="005328CF">
        <w:rPr>
          <w:rFonts w:ascii="Times New Roman" w:eastAsiaTheme="minorHAnsi" w:hAnsi="Times New Roman" w:cs="Times New Roman"/>
          <w:sz w:val="28"/>
          <w:szCs w:val="28"/>
          <w:lang w:val="uk-UA" w:eastAsia="en-US"/>
        </w:rPr>
        <w:t xml:space="preserve">. </w:t>
      </w:r>
      <w:r w:rsidR="00A550F1" w:rsidRPr="005328CF">
        <w:rPr>
          <w:rFonts w:ascii="Times New Roman" w:hAnsi="Times New Roman" w:cs="Times New Roman"/>
          <w:sz w:val="28"/>
          <w:szCs w:val="28"/>
          <w:lang w:val="uk-UA"/>
        </w:rPr>
        <w:t>Barnes J. Flaubert’s Parrot. New York, 1990 [Electronic resource]. Mode of access: http://www.torrentino.net/torrent/702807. Date of access: 10.09.2022.</w:t>
      </w:r>
    </w:p>
    <w:p w:rsidR="00A550F1" w:rsidRPr="005328CF" w:rsidRDefault="00D92702" w:rsidP="00466A7F">
      <w:pPr>
        <w:autoSpaceDE w:val="0"/>
        <w:autoSpaceDN w:val="0"/>
        <w:adjustRightInd w:val="0"/>
        <w:spacing w:after="4"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CE3839">
        <w:rPr>
          <w:rFonts w:ascii="Times New Roman" w:hAnsi="Times New Roman" w:cs="Times New Roman"/>
          <w:sz w:val="28"/>
          <w:szCs w:val="28"/>
          <w:lang w:val="uk-UA"/>
        </w:rPr>
        <w:t>4</w:t>
      </w:r>
      <w:r w:rsidR="00A550F1" w:rsidRPr="005328CF">
        <w:rPr>
          <w:rFonts w:ascii="Times New Roman" w:hAnsi="Times New Roman" w:cs="Times New Roman"/>
          <w:sz w:val="28"/>
          <w:szCs w:val="28"/>
          <w:lang w:val="uk-UA"/>
        </w:rPr>
        <w:t>. Hutcheon L. Poetics of Postmodernism: History, Theory, Fiction. New York &amp; London, 2004.</w:t>
      </w:r>
    </w:p>
    <w:p w:rsidR="00A550F1" w:rsidRPr="005328CF" w:rsidRDefault="00D92702" w:rsidP="00466A7F">
      <w:pPr>
        <w:autoSpaceDE w:val="0"/>
        <w:autoSpaceDN w:val="0"/>
        <w:adjustRightInd w:val="0"/>
        <w:spacing w:after="4" w:line="360" w:lineRule="auto"/>
        <w:ind w:firstLine="426"/>
        <w:jc w:val="both"/>
        <w:rPr>
          <w:rFonts w:ascii="Times New Roman" w:eastAsiaTheme="minorHAnsi" w:hAnsi="Times New Roman" w:cs="Times New Roman"/>
          <w:sz w:val="28"/>
          <w:szCs w:val="28"/>
          <w:lang w:val="uk-UA" w:eastAsia="en-US"/>
        </w:rPr>
      </w:pPr>
      <w:r>
        <w:rPr>
          <w:rFonts w:ascii="Times New Roman" w:hAnsi="Times New Roman" w:cs="Times New Roman"/>
          <w:sz w:val="28"/>
          <w:szCs w:val="28"/>
          <w:lang w:val="uk-UA"/>
        </w:rPr>
        <w:t>7</w:t>
      </w:r>
      <w:r w:rsidR="00CE3839">
        <w:rPr>
          <w:rFonts w:ascii="Times New Roman" w:hAnsi="Times New Roman" w:cs="Times New Roman"/>
          <w:sz w:val="28"/>
          <w:szCs w:val="28"/>
          <w:lang w:val="uk-UA"/>
        </w:rPr>
        <w:t>5</w:t>
      </w:r>
      <w:r w:rsidR="00A550F1" w:rsidRPr="005328CF">
        <w:rPr>
          <w:rFonts w:ascii="Times New Roman" w:hAnsi="Times New Roman" w:cs="Times New Roman"/>
          <w:sz w:val="28"/>
          <w:szCs w:val="28"/>
          <w:lang w:val="uk-UA"/>
        </w:rPr>
        <w:t>. Stout M. Chameleon Novelist // New York Times Magazine [Electronic resource]. 1992. Mode of access: https://www.nytimes.com/books/01/02/25/specials/barnes-chameleon. html. — Date of access: 15.12.2021.</w:t>
      </w:r>
    </w:p>
    <w:p w:rsidR="00245B35" w:rsidRPr="005328CF" w:rsidRDefault="00D92702" w:rsidP="00466A7F">
      <w:pPr>
        <w:autoSpaceDE w:val="0"/>
        <w:autoSpaceDN w:val="0"/>
        <w:adjustRightInd w:val="0"/>
        <w:spacing w:after="4"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7</w:t>
      </w:r>
      <w:r w:rsidR="00CE3839">
        <w:rPr>
          <w:rFonts w:ascii="Times New Roman" w:eastAsiaTheme="minorHAnsi" w:hAnsi="Times New Roman" w:cs="Times New Roman"/>
          <w:sz w:val="28"/>
          <w:szCs w:val="28"/>
          <w:lang w:val="uk-UA" w:eastAsia="en-US"/>
        </w:rPr>
        <w:t>6</w:t>
      </w:r>
      <w:r w:rsidR="00A550F1" w:rsidRPr="005328CF">
        <w:rPr>
          <w:rFonts w:ascii="Times New Roman" w:eastAsiaTheme="minorHAnsi" w:hAnsi="Times New Roman" w:cs="Times New Roman"/>
          <w:sz w:val="28"/>
          <w:szCs w:val="28"/>
          <w:lang w:val="uk-UA" w:eastAsia="en-US"/>
        </w:rPr>
        <w:t xml:space="preserve">. </w:t>
      </w:r>
      <w:r w:rsidR="00245B35" w:rsidRPr="005328CF">
        <w:rPr>
          <w:rFonts w:ascii="Times New Roman" w:eastAsiaTheme="minorHAnsi" w:hAnsi="Times New Roman" w:cs="Times New Roman"/>
          <w:sz w:val="28"/>
          <w:szCs w:val="28"/>
          <w:lang w:val="uk-UA" w:eastAsia="en-US"/>
        </w:rPr>
        <w:t>Delany P. British Autobiography in the XVIIth Century. N.Y. : Columbia University Press, 1969. 198 p.</w:t>
      </w:r>
    </w:p>
    <w:p w:rsidR="00095B2F" w:rsidRPr="005328CF" w:rsidRDefault="00D92702" w:rsidP="00466A7F">
      <w:pPr>
        <w:autoSpaceDE w:val="0"/>
        <w:autoSpaceDN w:val="0"/>
        <w:adjustRightInd w:val="0"/>
        <w:spacing w:after="4"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7</w:t>
      </w:r>
      <w:r w:rsidR="00CE3839">
        <w:rPr>
          <w:rFonts w:ascii="Times New Roman" w:eastAsiaTheme="minorHAnsi" w:hAnsi="Times New Roman" w:cs="Times New Roman"/>
          <w:sz w:val="28"/>
          <w:szCs w:val="28"/>
          <w:lang w:val="uk-UA" w:eastAsia="en-US"/>
        </w:rPr>
        <w:t>7</w:t>
      </w:r>
      <w:r w:rsidR="00245B35" w:rsidRPr="005328CF">
        <w:rPr>
          <w:rFonts w:ascii="Times New Roman" w:eastAsiaTheme="minorHAnsi" w:hAnsi="Times New Roman" w:cs="Times New Roman"/>
          <w:sz w:val="28"/>
          <w:szCs w:val="28"/>
          <w:lang w:val="uk-UA" w:eastAsia="en-US"/>
        </w:rPr>
        <w:t>. Dunn W. H. English Biography. L. : J. M. Dent &amp; Sons Ltd, 1916. 323 p</w:t>
      </w:r>
    </w:p>
    <w:p w:rsidR="00095B2F" w:rsidRPr="005328CF" w:rsidRDefault="00D92702"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7</w:t>
      </w:r>
      <w:r w:rsidR="00CE3839">
        <w:rPr>
          <w:rFonts w:ascii="Times New Roman" w:eastAsiaTheme="minorHAnsi" w:hAnsi="Times New Roman" w:cs="Times New Roman"/>
          <w:sz w:val="28"/>
          <w:szCs w:val="28"/>
          <w:lang w:val="uk-UA" w:eastAsia="en-US"/>
        </w:rPr>
        <w:t>8</w:t>
      </w:r>
      <w:r w:rsidR="00245B35" w:rsidRPr="005328CF">
        <w:rPr>
          <w:rFonts w:ascii="Times New Roman" w:eastAsiaTheme="minorHAnsi" w:hAnsi="Times New Roman" w:cs="Times New Roman"/>
          <w:sz w:val="28"/>
          <w:szCs w:val="28"/>
          <w:lang w:val="uk-UA" w:eastAsia="en-US"/>
        </w:rPr>
        <w:t xml:space="preserve">. </w:t>
      </w:r>
      <w:r w:rsidR="00095B2F" w:rsidRPr="005328CF">
        <w:rPr>
          <w:rFonts w:ascii="Times New Roman" w:eastAsiaTheme="minorHAnsi" w:hAnsi="Times New Roman" w:cs="Times New Roman"/>
          <w:iCs/>
          <w:sz w:val="28"/>
          <w:szCs w:val="28"/>
          <w:lang w:val="uk-UA" w:eastAsia="en-US"/>
        </w:rPr>
        <w:t xml:space="preserve">Kaveney R. </w:t>
      </w:r>
      <w:r w:rsidR="00095B2F" w:rsidRPr="005328CF">
        <w:rPr>
          <w:rFonts w:ascii="Times New Roman" w:eastAsiaTheme="minorHAnsi" w:hAnsi="Times New Roman" w:cs="Times New Roman"/>
          <w:sz w:val="28"/>
          <w:szCs w:val="28"/>
          <w:lang w:val="uk-UA" w:eastAsia="en-US"/>
        </w:rPr>
        <w:t xml:space="preserve">Sinclair, Ackroyd and the London Novel. </w:t>
      </w:r>
      <w:r w:rsidR="00095B2F" w:rsidRPr="005328CF">
        <w:rPr>
          <w:rFonts w:ascii="Times New Roman" w:eastAsiaTheme="minorHAnsi" w:hAnsi="Times New Roman" w:cs="Times New Roman"/>
          <w:i/>
          <w:sz w:val="28"/>
          <w:szCs w:val="28"/>
          <w:lang w:val="uk-UA" w:eastAsia="en-US"/>
        </w:rPr>
        <w:t>New Statesman and Society.</w:t>
      </w:r>
      <w:r w:rsidR="00095B2F" w:rsidRPr="005328CF">
        <w:rPr>
          <w:rFonts w:ascii="Times New Roman" w:eastAsiaTheme="minorHAnsi" w:hAnsi="Times New Roman" w:cs="Times New Roman"/>
          <w:sz w:val="28"/>
          <w:szCs w:val="28"/>
          <w:lang w:val="uk-UA" w:eastAsia="en-US"/>
        </w:rPr>
        <w:t xml:space="preserve"> 1994. </w:t>
      </w:r>
      <w:r w:rsidR="00095B2F" w:rsidRPr="005328CF">
        <w:rPr>
          <w:rFonts w:ascii="Times New Roman" w:eastAsia="TimesNewRoman" w:hAnsi="Times New Roman" w:cs="Times New Roman"/>
          <w:sz w:val="28"/>
          <w:szCs w:val="28"/>
          <w:lang w:val="uk-UA" w:eastAsia="en-US"/>
        </w:rPr>
        <w:t xml:space="preserve">№ 39 (Sept. 9). </w:t>
      </w:r>
      <w:r w:rsidR="00095B2F" w:rsidRPr="005328CF">
        <w:rPr>
          <w:rFonts w:ascii="Times New Roman" w:eastAsiaTheme="minorHAnsi" w:hAnsi="Times New Roman" w:cs="Times New Roman"/>
          <w:sz w:val="28"/>
          <w:szCs w:val="28"/>
          <w:lang w:val="uk-UA" w:eastAsia="en-US"/>
        </w:rPr>
        <w:t>P. 39.</w:t>
      </w:r>
    </w:p>
    <w:p w:rsidR="007C3828" w:rsidRPr="005328CF" w:rsidRDefault="00D92702" w:rsidP="00466A7F">
      <w:pPr>
        <w:autoSpaceDE w:val="0"/>
        <w:autoSpaceDN w:val="0"/>
        <w:adjustRightInd w:val="0"/>
        <w:spacing w:after="4"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7</w:t>
      </w:r>
      <w:r w:rsidR="00CE3839">
        <w:rPr>
          <w:rFonts w:ascii="Times New Roman" w:eastAsiaTheme="minorHAnsi" w:hAnsi="Times New Roman" w:cs="Times New Roman"/>
          <w:sz w:val="28"/>
          <w:szCs w:val="28"/>
          <w:lang w:val="uk-UA" w:eastAsia="en-US"/>
        </w:rPr>
        <w:t>9</w:t>
      </w:r>
      <w:r w:rsidR="00095B2F" w:rsidRPr="005328CF">
        <w:rPr>
          <w:rFonts w:ascii="Times New Roman" w:eastAsiaTheme="minorHAnsi" w:hAnsi="Times New Roman" w:cs="Times New Roman"/>
          <w:sz w:val="28"/>
          <w:szCs w:val="28"/>
          <w:lang w:val="uk-UA" w:eastAsia="en-US"/>
        </w:rPr>
        <w:t xml:space="preserve">. </w:t>
      </w:r>
      <w:r w:rsidR="00245B35" w:rsidRPr="005328CF">
        <w:rPr>
          <w:rFonts w:ascii="Times New Roman" w:eastAsiaTheme="minorHAnsi" w:hAnsi="Times New Roman" w:cs="Times New Roman"/>
          <w:sz w:val="28"/>
          <w:szCs w:val="28"/>
          <w:lang w:val="uk-UA" w:eastAsia="en-US"/>
        </w:rPr>
        <w:t>Pinto V. De Sola. English Biography in the Seventeenth Century: Selected Short Lives. N.Y. : G. G. Harrap, 1969. 237 p.</w:t>
      </w:r>
    </w:p>
    <w:p w:rsidR="00712007" w:rsidRPr="005328CF" w:rsidRDefault="00CE3839"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80</w:t>
      </w:r>
      <w:r w:rsidR="00BD02B0" w:rsidRPr="005328CF">
        <w:rPr>
          <w:rFonts w:ascii="Times New Roman" w:eastAsiaTheme="minorHAnsi" w:hAnsi="Times New Roman" w:cs="Times New Roman"/>
          <w:sz w:val="28"/>
          <w:szCs w:val="28"/>
          <w:lang w:val="uk-UA" w:eastAsia="en-US"/>
        </w:rPr>
        <w:t>.</w:t>
      </w:r>
      <w:r w:rsidR="00245B35" w:rsidRPr="005328CF">
        <w:rPr>
          <w:rFonts w:ascii="Times New Roman" w:eastAsiaTheme="minorHAnsi" w:hAnsi="Times New Roman" w:cs="Times New Roman"/>
          <w:sz w:val="28"/>
          <w:szCs w:val="28"/>
          <w:lang w:val="uk-UA" w:eastAsia="en-US"/>
        </w:rPr>
        <w:t xml:space="preserve"> </w:t>
      </w:r>
      <w:r w:rsidR="00712007" w:rsidRPr="005328CF">
        <w:rPr>
          <w:rFonts w:ascii="Times New Roman" w:eastAsiaTheme="minorHAnsi" w:hAnsi="Times New Roman" w:cs="Times New Roman"/>
          <w:iCs/>
          <w:sz w:val="28"/>
          <w:szCs w:val="28"/>
          <w:lang w:val="uk-UA" w:eastAsia="en-US"/>
        </w:rPr>
        <w:t xml:space="preserve">Gibson J. </w:t>
      </w:r>
      <w:r w:rsidR="00712007" w:rsidRPr="005328CF">
        <w:rPr>
          <w:rFonts w:ascii="Times New Roman" w:eastAsiaTheme="minorHAnsi" w:hAnsi="Times New Roman" w:cs="Times New Roman"/>
          <w:sz w:val="28"/>
          <w:szCs w:val="28"/>
          <w:lang w:val="uk-UA" w:eastAsia="en-US"/>
        </w:rPr>
        <w:t>Peter Ackroyd: The Ludic and Labyrinthine Text /</w:t>
      </w:r>
      <w:r w:rsidR="007C3828" w:rsidRPr="005328CF">
        <w:rPr>
          <w:rFonts w:ascii="Times New Roman" w:eastAsiaTheme="minorHAnsi" w:hAnsi="Times New Roman" w:cs="Times New Roman"/>
          <w:sz w:val="28"/>
          <w:szCs w:val="28"/>
          <w:lang w:val="uk-UA" w:eastAsia="en-US"/>
        </w:rPr>
        <w:t xml:space="preserve"> J. </w:t>
      </w:r>
      <w:r w:rsidR="00712007" w:rsidRPr="005328CF">
        <w:rPr>
          <w:rFonts w:ascii="Times New Roman" w:eastAsiaTheme="minorHAnsi" w:hAnsi="Times New Roman" w:cs="Times New Roman"/>
          <w:sz w:val="28"/>
          <w:szCs w:val="28"/>
          <w:lang w:val="uk-UA" w:eastAsia="en-US"/>
        </w:rPr>
        <w:t>Gibson, J. Wolfrey. N .Y. : Routledge, 2000. 311 p.</w:t>
      </w:r>
    </w:p>
    <w:p w:rsidR="00E33763" w:rsidRPr="005328CF" w:rsidRDefault="00CE3839" w:rsidP="00466A7F">
      <w:pPr>
        <w:tabs>
          <w:tab w:val="left" w:pos="461"/>
        </w:tabs>
        <w:overflowPunct w:val="0"/>
        <w:autoSpaceDE w:val="0"/>
        <w:autoSpaceDN w:val="0"/>
        <w:adjustRightInd w:val="0"/>
        <w:spacing w:after="0" w:line="360" w:lineRule="auto"/>
        <w:ind w:firstLine="426"/>
        <w:jc w:val="both"/>
        <w:rPr>
          <w:rFonts w:ascii="Times New Roman" w:hAnsi="Times New Roman" w:cs="Times New Roman"/>
          <w:sz w:val="28"/>
          <w:szCs w:val="28"/>
          <w:lang w:val="uk-UA"/>
        </w:rPr>
      </w:pPr>
      <w:r>
        <w:rPr>
          <w:rFonts w:ascii="Times New Roman" w:eastAsiaTheme="minorHAnsi" w:hAnsi="Times New Roman" w:cs="Times New Roman"/>
          <w:iCs/>
          <w:sz w:val="28"/>
          <w:szCs w:val="28"/>
          <w:lang w:val="uk-UA" w:eastAsia="en-US"/>
        </w:rPr>
        <w:t>81</w:t>
      </w:r>
      <w:r w:rsidR="007C3828" w:rsidRPr="005328CF">
        <w:rPr>
          <w:rFonts w:ascii="Times New Roman" w:eastAsiaTheme="minorHAnsi" w:hAnsi="Times New Roman" w:cs="Times New Roman"/>
          <w:iCs/>
          <w:sz w:val="28"/>
          <w:szCs w:val="28"/>
          <w:lang w:val="uk-UA" w:eastAsia="en-US"/>
        </w:rPr>
        <w:t xml:space="preserve">. </w:t>
      </w:r>
      <w:r w:rsidR="00E33763" w:rsidRPr="005328CF">
        <w:rPr>
          <w:rFonts w:ascii="Times New Roman" w:hAnsi="Times New Roman" w:cs="Times New Roman"/>
          <w:sz w:val="28"/>
          <w:szCs w:val="28"/>
          <w:lang w:val="uk-UA"/>
        </w:rPr>
        <w:t xml:space="preserve">Malietova K. The Theme of War in the Novel "London. The Biography" by Peter Ackroyd. </w:t>
      </w:r>
      <w:r w:rsidR="00E33763" w:rsidRPr="005328CF">
        <w:rPr>
          <w:rFonts w:ascii="Times New Roman" w:hAnsi="Times New Roman" w:cs="Times New Roman"/>
          <w:i/>
          <w:sz w:val="28"/>
          <w:szCs w:val="28"/>
          <w:lang w:val="uk-UA"/>
        </w:rPr>
        <w:t>The 21st Century Challenges in Education and Science</w:t>
      </w:r>
      <w:r w:rsidR="00E33763" w:rsidRPr="005328CF">
        <w:rPr>
          <w:rFonts w:ascii="Times New Roman" w:hAnsi="Times New Roman" w:cs="Times New Roman"/>
          <w:sz w:val="28"/>
          <w:szCs w:val="28"/>
          <w:lang w:val="uk-UA"/>
        </w:rPr>
        <w:t xml:space="preserve"> : матеріали X Всеукраїнських науково-педагогічних читань молодих учених і здобувачів освіти іноземними мовами (м. Глухів, 14 квітня 2022 року). С. 31–32.</w:t>
      </w:r>
    </w:p>
    <w:p w:rsidR="00712007" w:rsidRPr="005328CF" w:rsidRDefault="00EE2146"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iCs/>
          <w:sz w:val="28"/>
          <w:szCs w:val="28"/>
          <w:lang w:val="uk-UA" w:eastAsia="en-US"/>
        </w:rPr>
        <w:t>8</w:t>
      </w:r>
      <w:r w:rsidR="00CE3839">
        <w:rPr>
          <w:rFonts w:ascii="Times New Roman" w:eastAsiaTheme="minorHAnsi" w:hAnsi="Times New Roman" w:cs="Times New Roman"/>
          <w:iCs/>
          <w:sz w:val="28"/>
          <w:szCs w:val="28"/>
          <w:lang w:val="uk-UA" w:eastAsia="en-US"/>
        </w:rPr>
        <w:t>2</w:t>
      </w:r>
      <w:r w:rsidR="00E33763" w:rsidRPr="005328CF">
        <w:rPr>
          <w:rFonts w:ascii="Times New Roman" w:eastAsiaTheme="minorHAnsi" w:hAnsi="Times New Roman" w:cs="Times New Roman"/>
          <w:iCs/>
          <w:sz w:val="28"/>
          <w:szCs w:val="28"/>
          <w:lang w:val="uk-UA" w:eastAsia="en-US"/>
        </w:rPr>
        <w:t xml:space="preserve">. </w:t>
      </w:r>
      <w:r w:rsidR="00712007" w:rsidRPr="005328CF">
        <w:rPr>
          <w:rFonts w:ascii="Times New Roman" w:eastAsiaTheme="minorHAnsi" w:hAnsi="Times New Roman" w:cs="Times New Roman"/>
          <w:iCs/>
          <w:sz w:val="28"/>
          <w:szCs w:val="28"/>
          <w:lang w:val="uk-UA" w:eastAsia="en-US"/>
        </w:rPr>
        <w:t xml:space="preserve">McGrath P. </w:t>
      </w:r>
      <w:r w:rsidR="00712007" w:rsidRPr="005328CF">
        <w:rPr>
          <w:rFonts w:ascii="Times New Roman" w:eastAsiaTheme="minorHAnsi" w:hAnsi="Times New Roman" w:cs="Times New Roman"/>
          <w:sz w:val="28"/>
          <w:szCs w:val="28"/>
          <w:lang w:val="uk-UA" w:eastAsia="en-US"/>
        </w:rPr>
        <w:t xml:space="preserve">Peter Ackroyd </w:t>
      </w:r>
      <w:r w:rsidR="00712007" w:rsidRPr="005328CF">
        <w:rPr>
          <w:rFonts w:ascii="Times New Roman" w:eastAsia="TimesNewRoman" w:hAnsi="Times New Roman" w:cs="Times New Roman"/>
          <w:sz w:val="28"/>
          <w:szCs w:val="28"/>
          <w:lang w:val="uk-UA" w:eastAsia="en-US"/>
        </w:rPr>
        <w:t>[Електронний ресурс]</w:t>
      </w:r>
      <w:r w:rsidR="00B8463B" w:rsidRPr="005328CF">
        <w:rPr>
          <w:rFonts w:ascii="Times New Roman" w:eastAsia="TimesNewRoman" w:hAnsi="Times New Roman" w:cs="Times New Roman"/>
          <w:sz w:val="28"/>
          <w:szCs w:val="28"/>
          <w:lang w:val="uk-UA" w:eastAsia="en-US"/>
        </w:rPr>
        <w:t>. URI</w:t>
      </w:r>
      <w:r w:rsidR="00712007" w:rsidRPr="005328CF">
        <w:rPr>
          <w:rFonts w:ascii="Times New Roman" w:eastAsiaTheme="minorHAnsi" w:hAnsi="Times New Roman" w:cs="Times New Roman"/>
          <w:sz w:val="28"/>
          <w:szCs w:val="28"/>
          <w:lang w:val="uk-UA" w:eastAsia="en-US"/>
        </w:rPr>
        <w:t>: http://bombsite.com/issues/26/articles/1168</w:t>
      </w:r>
    </w:p>
    <w:p w:rsidR="003B037C" w:rsidRPr="005328CF" w:rsidRDefault="006D47E1"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lastRenderedPageBreak/>
        <w:t>8</w:t>
      </w:r>
      <w:r w:rsidR="00CE3839">
        <w:rPr>
          <w:rFonts w:ascii="Times New Roman" w:eastAsiaTheme="minorHAnsi" w:hAnsi="Times New Roman" w:cs="Times New Roman"/>
          <w:sz w:val="28"/>
          <w:szCs w:val="28"/>
          <w:lang w:val="uk-UA" w:eastAsia="en-US"/>
        </w:rPr>
        <w:t>3</w:t>
      </w:r>
      <w:r w:rsidR="00712007" w:rsidRPr="005328CF">
        <w:rPr>
          <w:rFonts w:ascii="Times New Roman" w:eastAsiaTheme="minorHAnsi" w:hAnsi="Times New Roman" w:cs="Times New Roman"/>
          <w:sz w:val="28"/>
          <w:szCs w:val="28"/>
          <w:lang w:val="uk-UA" w:eastAsia="en-US"/>
        </w:rPr>
        <w:t xml:space="preserve">. </w:t>
      </w:r>
      <w:r w:rsidR="00245B35" w:rsidRPr="005328CF">
        <w:rPr>
          <w:rFonts w:ascii="Times New Roman" w:eastAsiaTheme="minorHAnsi" w:hAnsi="Times New Roman" w:cs="Times New Roman"/>
          <w:sz w:val="28"/>
          <w:szCs w:val="28"/>
          <w:lang w:val="uk-UA" w:eastAsia="en-US"/>
        </w:rPr>
        <w:t>Thayer W. R. The Art of Biography. N.Y. : C. Scribner’s Sons, 1920. 156 p.</w:t>
      </w:r>
    </w:p>
    <w:p w:rsidR="003B037C" w:rsidRPr="005328CF" w:rsidRDefault="00D92702" w:rsidP="00466A7F">
      <w:pPr>
        <w:autoSpaceDE w:val="0"/>
        <w:autoSpaceDN w:val="0"/>
        <w:adjustRightInd w:val="0"/>
        <w:spacing w:after="0" w:line="360" w:lineRule="auto"/>
        <w:ind w:firstLine="426"/>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8</w:t>
      </w:r>
      <w:r w:rsidR="00CE3839">
        <w:rPr>
          <w:rFonts w:ascii="Times New Roman" w:eastAsiaTheme="minorHAnsi" w:hAnsi="Times New Roman" w:cs="Times New Roman"/>
          <w:sz w:val="28"/>
          <w:szCs w:val="28"/>
          <w:lang w:val="uk-UA" w:eastAsia="en-US"/>
        </w:rPr>
        <w:t>4</w:t>
      </w:r>
      <w:r w:rsidR="003B037C" w:rsidRPr="005328CF">
        <w:rPr>
          <w:rFonts w:ascii="Times New Roman" w:eastAsiaTheme="minorHAnsi" w:hAnsi="Times New Roman" w:cs="Times New Roman"/>
          <w:sz w:val="28"/>
          <w:szCs w:val="28"/>
          <w:lang w:val="uk-UA" w:eastAsia="en-US"/>
        </w:rPr>
        <w:t xml:space="preserve">. </w:t>
      </w:r>
      <w:r w:rsidR="003B037C" w:rsidRPr="005328CF">
        <w:rPr>
          <w:rFonts w:ascii="Times New Roman" w:eastAsiaTheme="minorHAnsi" w:hAnsi="Times New Roman" w:cs="Times New Roman"/>
          <w:iCs/>
          <w:sz w:val="28"/>
          <w:szCs w:val="28"/>
          <w:lang w:val="uk-UA" w:eastAsia="en-US"/>
        </w:rPr>
        <w:t xml:space="preserve">Lewis B. </w:t>
      </w:r>
      <w:r w:rsidR="003B037C" w:rsidRPr="005328CF">
        <w:rPr>
          <w:rFonts w:ascii="Times New Roman" w:eastAsiaTheme="minorHAnsi" w:hAnsi="Times New Roman" w:cs="Times New Roman"/>
          <w:sz w:val="28"/>
          <w:szCs w:val="28"/>
          <w:lang w:val="uk-UA" w:eastAsia="en-US"/>
        </w:rPr>
        <w:t>My Words Echo Thus: Possessing the Past in Peter Ackroyd. Columbia : University of South Carolina Press, 2007. P. 13.</w:t>
      </w:r>
    </w:p>
    <w:p w:rsidR="00E13F79" w:rsidRPr="005328CF" w:rsidRDefault="00D92702" w:rsidP="00466A7F">
      <w:pPr>
        <w:autoSpaceDE w:val="0"/>
        <w:autoSpaceDN w:val="0"/>
        <w:adjustRightInd w:val="0"/>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CE3839">
        <w:rPr>
          <w:rFonts w:ascii="Times New Roman" w:hAnsi="Times New Roman" w:cs="Times New Roman"/>
          <w:sz w:val="28"/>
          <w:szCs w:val="28"/>
          <w:lang w:val="uk-UA"/>
        </w:rPr>
        <w:t>5</w:t>
      </w:r>
      <w:r w:rsidR="002B05C1" w:rsidRPr="005328CF">
        <w:rPr>
          <w:rFonts w:ascii="Times New Roman" w:hAnsi="Times New Roman" w:cs="Times New Roman"/>
          <w:sz w:val="28"/>
          <w:szCs w:val="28"/>
          <w:lang w:val="uk-UA"/>
        </w:rPr>
        <w:t xml:space="preserve">. </w:t>
      </w:r>
      <w:r w:rsidR="002B05C1" w:rsidRPr="005328CF">
        <w:rPr>
          <w:rFonts w:ascii="Times New Roman" w:eastAsiaTheme="minorHAnsi" w:hAnsi="Times New Roman" w:cs="Times New Roman"/>
          <w:iCs/>
          <w:sz w:val="28"/>
          <w:szCs w:val="28"/>
          <w:lang w:val="uk-UA" w:eastAsia="en-US"/>
        </w:rPr>
        <w:t xml:space="preserve">Field R. </w:t>
      </w:r>
      <w:r w:rsidR="002B05C1" w:rsidRPr="005328CF">
        <w:rPr>
          <w:rFonts w:ascii="Times New Roman" w:eastAsiaTheme="minorHAnsi" w:hAnsi="Times New Roman" w:cs="Times New Roman"/>
          <w:sz w:val="28"/>
          <w:szCs w:val="28"/>
          <w:lang w:val="uk-UA" w:eastAsia="en-US"/>
        </w:rPr>
        <w:t xml:space="preserve">Writers. Peter Ackroyd </w:t>
      </w:r>
      <w:r w:rsidR="002B05C1" w:rsidRPr="005328CF">
        <w:rPr>
          <w:rFonts w:ascii="Times New Roman" w:eastAsia="TimesNewRoman" w:hAnsi="Times New Roman" w:cs="Times New Roman"/>
          <w:sz w:val="28"/>
          <w:szCs w:val="28"/>
          <w:lang w:val="uk-UA" w:eastAsia="en-US"/>
        </w:rPr>
        <w:t>[Електронний ресурс]</w:t>
      </w:r>
      <w:r w:rsidR="002B05C1" w:rsidRPr="005328CF">
        <w:rPr>
          <w:rFonts w:ascii="Times New Roman" w:eastAsiaTheme="minorHAnsi" w:hAnsi="Times New Roman" w:cs="Times New Roman"/>
          <w:sz w:val="28"/>
          <w:szCs w:val="28"/>
          <w:lang w:val="uk-UA" w:eastAsia="en-US"/>
        </w:rPr>
        <w:t>. URI: http://literature.britishcouncil.org/peter-ackroyd</w:t>
      </w:r>
    </w:p>
    <w:sectPr w:rsidR="00E13F79" w:rsidRPr="005328CF" w:rsidSect="00722D2A">
      <w:footerReference w:type="default" r:id="rId14"/>
      <w:pgSz w:w="11906" w:h="16838"/>
      <w:pgMar w:top="1134" w:right="850" w:bottom="1134" w:left="1701" w:header="708" w:footer="708"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1FA0" w:rsidRDefault="00431FA0" w:rsidP="00722D2A">
      <w:pPr>
        <w:spacing w:after="0" w:line="240" w:lineRule="auto"/>
      </w:pPr>
      <w:r>
        <w:separator/>
      </w:r>
    </w:p>
  </w:endnote>
  <w:endnote w:type="continuationSeparator" w:id="1">
    <w:p w:rsidR="00431FA0" w:rsidRDefault="00431FA0" w:rsidP="00722D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
    <w:altName w:val="MS Gothic"/>
    <w:charset w:val="80"/>
    <w:family w:val="auto"/>
    <w:pitch w:val="default"/>
    <w:sig w:usb0="00000203" w:usb1="08070000" w:usb2="00000010" w:usb3="00000000" w:csb0="00020005" w:csb1="00000000"/>
  </w:font>
  <w:font w:name="TimesNewRoman,Bold">
    <w:altName w:val="MS Mincho"/>
    <w:panose1 w:val="00000000000000000000"/>
    <w:charset w:val="80"/>
    <w:family w:val="auto"/>
    <w:notTrueType/>
    <w:pitch w:val="default"/>
    <w:sig w:usb0="00000203" w:usb1="08070000" w:usb2="00000010" w:usb3="00000000" w:csb0="00020005" w:csb1="00000000"/>
  </w:font>
  <w:font w:name="TimesNewRoman,Italic">
    <w:altName w:val="MS Mincho"/>
    <w:panose1 w:val="00000000000000000000"/>
    <w:charset w:val="80"/>
    <w:family w:val="auto"/>
    <w:notTrueType/>
    <w:pitch w:val="default"/>
    <w:sig w:usb0="00000201" w:usb1="08070000" w:usb2="00000010" w:usb3="00000000" w:csb0="0002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5591949"/>
      <w:docPartObj>
        <w:docPartGallery w:val="Page Numbers (Bottom of Page)"/>
        <w:docPartUnique/>
      </w:docPartObj>
    </w:sdtPr>
    <w:sdtContent>
      <w:p w:rsidR="000A5317" w:rsidRDefault="000A5317">
        <w:pPr>
          <w:pStyle w:val="ac"/>
          <w:jc w:val="right"/>
        </w:pPr>
        <w:fldSimple w:instr=" PAGE   \* MERGEFORMAT ">
          <w:r>
            <w:rPr>
              <w:noProof/>
            </w:rPr>
            <w:t>4</w:t>
          </w:r>
        </w:fldSimple>
      </w:p>
    </w:sdtContent>
  </w:sdt>
  <w:p w:rsidR="000A5317" w:rsidRDefault="000A5317">
    <w:pPr>
      <w:pStyle w:val="ac"/>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317" w:rsidRDefault="000A5317">
    <w:pPr>
      <w:pStyle w:val="ac"/>
      <w:jc w:val="right"/>
    </w:pPr>
    <w:fldSimple w:instr=" PAGE   \* MERGEFORMAT ">
      <w:r w:rsidR="004724F3">
        <w:rPr>
          <w:noProof/>
        </w:rPr>
        <w:t>43</w:t>
      </w:r>
    </w:fldSimple>
  </w:p>
  <w:p w:rsidR="000A5317" w:rsidRDefault="000A5317">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1FA0" w:rsidRDefault="00431FA0" w:rsidP="00722D2A">
      <w:pPr>
        <w:spacing w:after="0" w:line="240" w:lineRule="auto"/>
      </w:pPr>
      <w:r>
        <w:separator/>
      </w:r>
    </w:p>
  </w:footnote>
  <w:footnote w:type="continuationSeparator" w:id="1">
    <w:p w:rsidR="00431FA0" w:rsidRDefault="00431FA0" w:rsidP="00722D2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885C85"/>
    <w:multiLevelType w:val="multilevel"/>
    <w:tmpl w:val="2278B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E4632F5"/>
    <w:multiLevelType w:val="multilevel"/>
    <w:tmpl w:val="3ACAE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930A58"/>
    <w:rsid w:val="00000634"/>
    <w:rsid w:val="00000683"/>
    <w:rsid w:val="000007A2"/>
    <w:rsid w:val="0000088F"/>
    <w:rsid w:val="000011D4"/>
    <w:rsid w:val="000012A0"/>
    <w:rsid w:val="0000131F"/>
    <w:rsid w:val="00001D1E"/>
    <w:rsid w:val="0000234A"/>
    <w:rsid w:val="0000289E"/>
    <w:rsid w:val="00002ABE"/>
    <w:rsid w:val="00002B4D"/>
    <w:rsid w:val="00002B5B"/>
    <w:rsid w:val="00002C66"/>
    <w:rsid w:val="00002D3D"/>
    <w:rsid w:val="00002D87"/>
    <w:rsid w:val="00002FBA"/>
    <w:rsid w:val="00003203"/>
    <w:rsid w:val="00003A7D"/>
    <w:rsid w:val="00003DB1"/>
    <w:rsid w:val="00003FB9"/>
    <w:rsid w:val="000042B2"/>
    <w:rsid w:val="0000484B"/>
    <w:rsid w:val="00004D5E"/>
    <w:rsid w:val="000050A9"/>
    <w:rsid w:val="0000564D"/>
    <w:rsid w:val="000058BA"/>
    <w:rsid w:val="00005A55"/>
    <w:rsid w:val="00005B3A"/>
    <w:rsid w:val="00005CC4"/>
    <w:rsid w:val="00006C5A"/>
    <w:rsid w:val="00006F01"/>
    <w:rsid w:val="0000747B"/>
    <w:rsid w:val="00007D49"/>
    <w:rsid w:val="0001005C"/>
    <w:rsid w:val="000100AA"/>
    <w:rsid w:val="000103CD"/>
    <w:rsid w:val="000106B5"/>
    <w:rsid w:val="0001085B"/>
    <w:rsid w:val="0001103D"/>
    <w:rsid w:val="000113B2"/>
    <w:rsid w:val="00011A00"/>
    <w:rsid w:val="00013168"/>
    <w:rsid w:val="000133CF"/>
    <w:rsid w:val="00013CFE"/>
    <w:rsid w:val="00013EE0"/>
    <w:rsid w:val="00013FFF"/>
    <w:rsid w:val="000142A7"/>
    <w:rsid w:val="00014475"/>
    <w:rsid w:val="000148F8"/>
    <w:rsid w:val="00014AA3"/>
    <w:rsid w:val="00014D8B"/>
    <w:rsid w:val="00015419"/>
    <w:rsid w:val="0001547D"/>
    <w:rsid w:val="00015A8F"/>
    <w:rsid w:val="00016270"/>
    <w:rsid w:val="0001658B"/>
    <w:rsid w:val="000168C9"/>
    <w:rsid w:val="00017021"/>
    <w:rsid w:val="000171D4"/>
    <w:rsid w:val="000200EF"/>
    <w:rsid w:val="0002028E"/>
    <w:rsid w:val="0002074A"/>
    <w:rsid w:val="000208D8"/>
    <w:rsid w:val="000209D9"/>
    <w:rsid w:val="00020AC6"/>
    <w:rsid w:val="00020D65"/>
    <w:rsid w:val="00021468"/>
    <w:rsid w:val="0002158B"/>
    <w:rsid w:val="000227EE"/>
    <w:rsid w:val="00022A10"/>
    <w:rsid w:val="00023BC6"/>
    <w:rsid w:val="00023D94"/>
    <w:rsid w:val="00023ED1"/>
    <w:rsid w:val="00023F9A"/>
    <w:rsid w:val="000240C4"/>
    <w:rsid w:val="0002424A"/>
    <w:rsid w:val="000242D4"/>
    <w:rsid w:val="0002437D"/>
    <w:rsid w:val="00024471"/>
    <w:rsid w:val="0002497C"/>
    <w:rsid w:val="000258CB"/>
    <w:rsid w:val="00025F59"/>
    <w:rsid w:val="000265DF"/>
    <w:rsid w:val="00026870"/>
    <w:rsid w:val="000268CC"/>
    <w:rsid w:val="000273E4"/>
    <w:rsid w:val="0003002E"/>
    <w:rsid w:val="000300AE"/>
    <w:rsid w:val="000300BA"/>
    <w:rsid w:val="000304B1"/>
    <w:rsid w:val="00030A06"/>
    <w:rsid w:val="00030C30"/>
    <w:rsid w:val="0003105A"/>
    <w:rsid w:val="000316B6"/>
    <w:rsid w:val="00032B6F"/>
    <w:rsid w:val="00032DEE"/>
    <w:rsid w:val="000330B4"/>
    <w:rsid w:val="00033442"/>
    <w:rsid w:val="00033DB8"/>
    <w:rsid w:val="00034540"/>
    <w:rsid w:val="0003617A"/>
    <w:rsid w:val="0003618D"/>
    <w:rsid w:val="0003647A"/>
    <w:rsid w:val="00036607"/>
    <w:rsid w:val="000366F2"/>
    <w:rsid w:val="00036825"/>
    <w:rsid w:val="00036CE5"/>
    <w:rsid w:val="00036D50"/>
    <w:rsid w:val="0003760F"/>
    <w:rsid w:val="000379F8"/>
    <w:rsid w:val="00037CCB"/>
    <w:rsid w:val="00040035"/>
    <w:rsid w:val="0004039A"/>
    <w:rsid w:val="00040474"/>
    <w:rsid w:val="00040781"/>
    <w:rsid w:val="000412CC"/>
    <w:rsid w:val="0004221E"/>
    <w:rsid w:val="00042502"/>
    <w:rsid w:val="000425BB"/>
    <w:rsid w:val="0004282F"/>
    <w:rsid w:val="00042A3D"/>
    <w:rsid w:val="00042B5F"/>
    <w:rsid w:val="000430AB"/>
    <w:rsid w:val="00043637"/>
    <w:rsid w:val="00043C33"/>
    <w:rsid w:val="00043C82"/>
    <w:rsid w:val="00044082"/>
    <w:rsid w:val="000442E6"/>
    <w:rsid w:val="00044433"/>
    <w:rsid w:val="000448B0"/>
    <w:rsid w:val="00044B52"/>
    <w:rsid w:val="00044C84"/>
    <w:rsid w:val="00044E05"/>
    <w:rsid w:val="00044FDA"/>
    <w:rsid w:val="00045451"/>
    <w:rsid w:val="000455AA"/>
    <w:rsid w:val="00045FDE"/>
    <w:rsid w:val="0004665B"/>
    <w:rsid w:val="00046CA5"/>
    <w:rsid w:val="00046F99"/>
    <w:rsid w:val="000470E8"/>
    <w:rsid w:val="0004716C"/>
    <w:rsid w:val="0004722E"/>
    <w:rsid w:val="0004778D"/>
    <w:rsid w:val="00047B79"/>
    <w:rsid w:val="000519C3"/>
    <w:rsid w:val="00051F23"/>
    <w:rsid w:val="00051F72"/>
    <w:rsid w:val="00052143"/>
    <w:rsid w:val="0005302A"/>
    <w:rsid w:val="00053403"/>
    <w:rsid w:val="0005381E"/>
    <w:rsid w:val="00053B6F"/>
    <w:rsid w:val="00054216"/>
    <w:rsid w:val="00054518"/>
    <w:rsid w:val="0005478E"/>
    <w:rsid w:val="000557A1"/>
    <w:rsid w:val="00055965"/>
    <w:rsid w:val="000559F4"/>
    <w:rsid w:val="00055A58"/>
    <w:rsid w:val="00055FCA"/>
    <w:rsid w:val="00056647"/>
    <w:rsid w:val="000567FF"/>
    <w:rsid w:val="00056914"/>
    <w:rsid w:val="00056C97"/>
    <w:rsid w:val="00056ED3"/>
    <w:rsid w:val="00056FC6"/>
    <w:rsid w:val="000574CF"/>
    <w:rsid w:val="00061055"/>
    <w:rsid w:val="000616E7"/>
    <w:rsid w:val="00061819"/>
    <w:rsid w:val="00061B76"/>
    <w:rsid w:val="0006333F"/>
    <w:rsid w:val="00063BA6"/>
    <w:rsid w:val="00064057"/>
    <w:rsid w:val="000643EB"/>
    <w:rsid w:val="000652D5"/>
    <w:rsid w:val="000656D1"/>
    <w:rsid w:val="0006589D"/>
    <w:rsid w:val="00065C22"/>
    <w:rsid w:val="00065FB7"/>
    <w:rsid w:val="00066369"/>
    <w:rsid w:val="00066BE3"/>
    <w:rsid w:val="000674DB"/>
    <w:rsid w:val="000674ED"/>
    <w:rsid w:val="000675D3"/>
    <w:rsid w:val="00067E69"/>
    <w:rsid w:val="00070046"/>
    <w:rsid w:val="000709A6"/>
    <w:rsid w:val="00070AAD"/>
    <w:rsid w:val="00070B38"/>
    <w:rsid w:val="00070D6E"/>
    <w:rsid w:val="00070F4D"/>
    <w:rsid w:val="00071049"/>
    <w:rsid w:val="000710C0"/>
    <w:rsid w:val="00071A06"/>
    <w:rsid w:val="00071A64"/>
    <w:rsid w:val="00071A9D"/>
    <w:rsid w:val="00073F56"/>
    <w:rsid w:val="00074DC9"/>
    <w:rsid w:val="00075950"/>
    <w:rsid w:val="00075A40"/>
    <w:rsid w:val="00076061"/>
    <w:rsid w:val="000760D7"/>
    <w:rsid w:val="00076131"/>
    <w:rsid w:val="000775C5"/>
    <w:rsid w:val="00077B18"/>
    <w:rsid w:val="000813FE"/>
    <w:rsid w:val="00081405"/>
    <w:rsid w:val="0008143B"/>
    <w:rsid w:val="000817A1"/>
    <w:rsid w:val="00081AE3"/>
    <w:rsid w:val="00081DEC"/>
    <w:rsid w:val="00081F81"/>
    <w:rsid w:val="00081FF9"/>
    <w:rsid w:val="00082107"/>
    <w:rsid w:val="000822B3"/>
    <w:rsid w:val="0008285E"/>
    <w:rsid w:val="00082963"/>
    <w:rsid w:val="000831D9"/>
    <w:rsid w:val="000832B1"/>
    <w:rsid w:val="00084048"/>
    <w:rsid w:val="00084119"/>
    <w:rsid w:val="00084AD5"/>
    <w:rsid w:val="00084E6F"/>
    <w:rsid w:val="0008697A"/>
    <w:rsid w:val="00086C57"/>
    <w:rsid w:val="00086CEC"/>
    <w:rsid w:val="00087A33"/>
    <w:rsid w:val="000900D1"/>
    <w:rsid w:val="00090147"/>
    <w:rsid w:val="000901A4"/>
    <w:rsid w:val="0009025B"/>
    <w:rsid w:val="000906E5"/>
    <w:rsid w:val="000909A8"/>
    <w:rsid w:val="00090A0A"/>
    <w:rsid w:val="00090DC2"/>
    <w:rsid w:val="0009107D"/>
    <w:rsid w:val="000911E2"/>
    <w:rsid w:val="000913E7"/>
    <w:rsid w:val="0009154C"/>
    <w:rsid w:val="00091602"/>
    <w:rsid w:val="000924C9"/>
    <w:rsid w:val="000924D6"/>
    <w:rsid w:val="000926FA"/>
    <w:rsid w:val="000927C5"/>
    <w:rsid w:val="00093750"/>
    <w:rsid w:val="000939C8"/>
    <w:rsid w:val="00093F83"/>
    <w:rsid w:val="00094085"/>
    <w:rsid w:val="000942B2"/>
    <w:rsid w:val="000949AF"/>
    <w:rsid w:val="00094CB4"/>
    <w:rsid w:val="00094DE4"/>
    <w:rsid w:val="0009558A"/>
    <w:rsid w:val="000956D3"/>
    <w:rsid w:val="00095B2F"/>
    <w:rsid w:val="000961EC"/>
    <w:rsid w:val="00096543"/>
    <w:rsid w:val="00096F1D"/>
    <w:rsid w:val="00096F26"/>
    <w:rsid w:val="00097055"/>
    <w:rsid w:val="00097135"/>
    <w:rsid w:val="000973B5"/>
    <w:rsid w:val="00097535"/>
    <w:rsid w:val="0009770C"/>
    <w:rsid w:val="00097A69"/>
    <w:rsid w:val="00097B18"/>
    <w:rsid w:val="00097CDA"/>
    <w:rsid w:val="00097FCA"/>
    <w:rsid w:val="000A024E"/>
    <w:rsid w:val="000A060C"/>
    <w:rsid w:val="000A0650"/>
    <w:rsid w:val="000A06D3"/>
    <w:rsid w:val="000A0A53"/>
    <w:rsid w:val="000A152A"/>
    <w:rsid w:val="000A1BD8"/>
    <w:rsid w:val="000A1E70"/>
    <w:rsid w:val="000A1FF3"/>
    <w:rsid w:val="000A21FA"/>
    <w:rsid w:val="000A2892"/>
    <w:rsid w:val="000A2F85"/>
    <w:rsid w:val="000A4480"/>
    <w:rsid w:val="000A4511"/>
    <w:rsid w:val="000A45DB"/>
    <w:rsid w:val="000A4CA5"/>
    <w:rsid w:val="000A4F2C"/>
    <w:rsid w:val="000A5044"/>
    <w:rsid w:val="000A5317"/>
    <w:rsid w:val="000A55E1"/>
    <w:rsid w:val="000A585B"/>
    <w:rsid w:val="000A5BA7"/>
    <w:rsid w:val="000A5D7C"/>
    <w:rsid w:val="000A5F1E"/>
    <w:rsid w:val="000A6445"/>
    <w:rsid w:val="000A65F3"/>
    <w:rsid w:val="000A6CB5"/>
    <w:rsid w:val="000A6D1A"/>
    <w:rsid w:val="000A6F76"/>
    <w:rsid w:val="000A6FF9"/>
    <w:rsid w:val="000A7068"/>
    <w:rsid w:val="000A738E"/>
    <w:rsid w:val="000A74D2"/>
    <w:rsid w:val="000A7550"/>
    <w:rsid w:val="000A76F5"/>
    <w:rsid w:val="000B0103"/>
    <w:rsid w:val="000B0153"/>
    <w:rsid w:val="000B036A"/>
    <w:rsid w:val="000B0720"/>
    <w:rsid w:val="000B073C"/>
    <w:rsid w:val="000B07E6"/>
    <w:rsid w:val="000B1266"/>
    <w:rsid w:val="000B1750"/>
    <w:rsid w:val="000B26D2"/>
    <w:rsid w:val="000B2AF7"/>
    <w:rsid w:val="000B2B82"/>
    <w:rsid w:val="000B35C2"/>
    <w:rsid w:val="000B3B6B"/>
    <w:rsid w:val="000B3D17"/>
    <w:rsid w:val="000B4115"/>
    <w:rsid w:val="000B43CC"/>
    <w:rsid w:val="000B5584"/>
    <w:rsid w:val="000B5BFD"/>
    <w:rsid w:val="000B5CC2"/>
    <w:rsid w:val="000B5DC8"/>
    <w:rsid w:val="000B5DD8"/>
    <w:rsid w:val="000B63B8"/>
    <w:rsid w:val="000B7F75"/>
    <w:rsid w:val="000C00C0"/>
    <w:rsid w:val="000C016C"/>
    <w:rsid w:val="000C0215"/>
    <w:rsid w:val="000C03A7"/>
    <w:rsid w:val="000C0C2B"/>
    <w:rsid w:val="000C0ECF"/>
    <w:rsid w:val="000C1162"/>
    <w:rsid w:val="000C1258"/>
    <w:rsid w:val="000C165E"/>
    <w:rsid w:val="000C214D"/>
    <w:rsid w:val="000C21A3"/>
    <w:rsid w:val="000C22DE"/>
    <w:rsid w:val="000C23AA"/>
    <w:rsid w:val="000C26C8"/>
    <w:rsid w:val="000C28AC"/>
    <w:rsid w:val="000C2F96"/>
    <w:rsid w:val="000C3783"/>
    <w:rsid w:val="000C37B1"/>
    <w:rsid w:val="000C38A1"/>
    <w:rsid w:val="000C3A6A"/>
    <w:rsid w:val="000C3C03"/>
    <w:rsid w:val="000C3C82"/>
    <w:rsid w:val="000C46F9"/>
    <w:rsid w:val="000C482E"/>
    <w:rsid w:val="000C4931"/>
    <w:rsid w:val="000C4C82"/>
    <w:rsid w:val="000C4D57"/>
    <w:rsid w:val="000C5186"/>
    <w:rsid w:val="000C5FA6"/>
    <w:rsid w:val="000C6070"/>
    <w:rsid w:val="000C61D5"/>
    <w:rsid w:val="000C636D"/>
    <w:rsid w:val="000C6A85"/>
    <w:rsid w:val="000C6F02"/>
    <w:rsid w:val="000C73B6"/>
    <w:rsid w:val="000C7817"/>
    <w:rsid w:val="000D0FF2"/>
    <w:rsid w:val="000D120D"/>
    <w:rsid w:val="000D19B3"/>
    <w:rsid w:val="000D1C59"/>
    <w:rsid w:val="000D1E35"/>
    <w:rsid w:val="000D24F8"/>
    <w:rsid w:val="000D2A40"/>
    <w:rsid w:val="000D37A2"/>
    <w:rsid w:val="000D3C28"/>
    <w:rsid w:val="000D3C51"/>
    <w:rsid w:val="000D4476"/>
    <w:rsid w:val="000D4567"/>
    <w:rsid w:val="000D5276"/>
    <w:rsid w:val="000D55B4"/>
    <w:rsid w:val="000D5631"/>
    <w:rsid w:val="000D5882"/>
    <w:rsid w:val="000D5E09"/>
    <w:rsid w:val="000D61F7"/>
    <w:rsid w:val="000D666C"/>
    <w:rsid w:val="000D6757"/>
    <w:rsid w:val="000D6973"/>
    <w:rsid w:val="000D6CDC"/>
    <w:rsid w:val="000D77BD"/>
    <w:rsid w:val="000D798A"/>
    <w:rsid w:val="000D7CCF"/>
    <w:rsid w:val="000D7DA9"/>
    <w:rsid w:val="000E0822"/>
    <w:rsid w:val="000E12D3"/>
    <w:rsid w:val="000E134D"/>
    <w:rsid w:val="000E18C2"/>
    <w:rsid w:val="000E1B13"/>
    <w:rsid w:val="000E1B68"/>
    <w:rsid w:val="000E22B9"/>
    <w:rsid w:val="000E23AC"/>
    <w:rsid w:val="000E2726"/>
    <w:rsid w:val="000E35B6"/>
    <w:rsid w:val="000E3A54"/>
    <w:rsid w:val="000E4700"/>
    <w:rsid w:val="000E483D"/>
    <w:rsid w:val="000E4BC6"/>
    <w:rsid w:val="000E547A"/>
    <w:rsid w:val="000E5484"/>
    <w:rsid w:val="000E5787"/>
    <w:rsid w:val="000E5A4D"/>
    <w:rsid w:val="000E5C67"/>
    <w:rsid w:val="000E5F11"/>
    <w:rsid w:val="000E65D8"/>
    <w:rsid w:val="000E6AA7"/>
    <w:rsid w:val="000E77AD"/>
    <w:rsid w:val="000E7E85"/>
    <w:rsid w:val="000F0699"/>
    <w:rsid w:val="000F06E7"/>
    <w:rsid w:val="000F0D32"/>
    <w:rsid w:val="000F133A"/>
    <w:rsid w:val="000F1B18"/>
    <w:rsid w:val="000F1FC3"/>
    <w:rsid w:val="000F28C9"/>
    <w:rsid w:val="000F2966"/>
    <w:rsid w:val="000F2BD2"/>
    <w:rsid w:val="000F303A"/>
    <w:rsid w:val="000F37C0"/>
    <w:rsid w:val="000F3DC0"/>
    <w:rsid w:val="000F43E1"/>
    <w:rsid w:val="000F4FA4"/>
    <w:rsid w:val="000F519A"/>
    <w:rsid w:val="000F583E"/>
    <w:rsid w:val="000F5EAF"/>
    <w:rsid w:val="000F6609"/>
    <w:rsid w:val="000F71A5"/>
    <w:rsid w:val="000F72E1"/>
    <w:rsid w:val="000F791C"/>
    <w:rsid w:val="000F7B37"/>
    <w:rsid w:val="000F7BEE"/>
    <w:rsid w:val="000F7C1D"/>
    <w:rsid w:val="000F7F6F"/>
    <w:rsid w:val="001005D4"/>
    <w:rsid w:val="0010087D"/>
    <w:rsid w:val="0010123F"/>
    <w:rsid w:val="00101315"/>
    <w:rsid w:val="00101765"/>
    <w:rsid w:val="001020E9"/>
    <w:rsid w:val="00102212"/>
    <w:rsid w:val="00102242"/>
    <w:rsid w:val="0010266E"/>
    <w:rsid w:val="00102E2E"/>
    <w:rsid w:val="0010318A"/>
    <w:rsid w:val="001031E7"/>
    <w:rsid w:val="0010338B"/>
    <w:rsid w:val="001034FF"/>
    <w:rsid w:val="00103C89"/>
    <w:rsid w:val="00103E48"/>
    <w:rsid w:val="0010407F"/>
    <w:rsid w:val="001047FC"/>
    <w:rsid w:val="001049BA"/>
    <w:rsid w:val="00104AED"/>
    <w:rsid w:val="00104C55"/>
    <w:rsid w:val="00104C72"/>
    <w:rsid w:val="00104C88"/>
    <w:rsid w:val="00104DDA"/>
    <w:rsid w:val="00104EF0"/>
    <w:rsid w:val="0010539C"/>
    <w:rsid w:val="001055DA"/>
    <w:rsid w:val="001055EC"/>
    <w:rsid w:val="0010561F"/>
    <w:rsid w:val="001059E1"/>
    <w:rsid w:val="00105CBA"/>
    <w:rsid w:val="00105E61"/>
    <w:rsid w:val="001062F8"/>
    <w:rsid w:val="00106717"/>
    <w:rsid w:val="00106719"/>
    <w:rsid w:val="00106D0C"/>
    <w:rsid w:val="001079BA"/>
    <w:rsid w:val="001079BB"/>
    <w:rsid w:val="00107AE3"/>
    <w:rsid w:val="00107BD9"/>
    <w:rsid w:val="0011051C"/>
    <w:rsid w:val="00110548"/>
    <w:rsid w:val="00110867"/>
    <w:rsid w:val="0011087D"/>
    <w:rsid w:val="00110A46"/>
    <w:rsid w:val="00110A57"/>
    <w:rsid w:val="00110F11"/>
    <w:rsid w:val="00111285"/>
    <w:rsid w:val="00111C2D"/>
    <w:rsid w:val="00111C42"/>
    <w:rsid w:val="00111F52"/>
    <w:rsid w:val="00112373"/>
    <w:rsid w:val="00112423"/>
    <w:rsid w:val="00112735"/>
    <w:rsid w:val="00112FE3"/>
    <w:rsid w:val="00112FF4"/>
    <w:rsid w:val="00113116"/>
    <w:rsid w:val="0011325F"/>
    <w:rsid w:val="00113A97"/>
    <w:rsid w:val="00113CD8"/>
    <w:rsid w:val="001140B7"/>
    <w:rsid w:val="00114204"/>
    <w:rsid w:val="0011421C"/>
    <w:rsid w:val="001143B2"/>
    <w:rsid w:val="0011488E"/>
    <w:rsid w:val="00114BCF"/>
    <w:rsid w:val="00114D42"/>
    <w:rsid w:val="0011501F"/>
    <w:rsid w:val="0011561C"/>
    <w:rsid w:val="001165B3"/>
    <w:rsid w:val="0011674B"/>
    <w:rsid w:val="001171D3"/>
    <w:rsid w:val="001178F1"/>
    <w:rsid w:val="00117C30"/>
    <w:rsid w:val="0012050E"/>
    <w:rsid w:val="00120581"/>
    <w:rsid w:val="0012084A"/>
    <w:rsid w:val="00120A0C"/>
    <w:rsid w:val="00120E98"/>
    <w:rsid w:val="00120F1A"/>
    <w:rsid w:val="0012101A"/>
    <w:rsid w:val="001215D3"/>
    <w:rsid w:val="00122095"/>
    <w:rsid w:val="0012239F"/>
    <w:rsid w:val="001228BB"/>
    <w:rsid w:val="00122ED0"/>
    <w:rsid w:val="00123AD0"/>
    <w:rsid w:val="0012435E"/>
    <w:rsid w:val="001245B6"/>
    <w:rsid w:val="00124F23"/>
    <w:rsid w:val="0012519F"/>
    <w:rsid w:val="001256B6"/>
    <w:rsid w:val="001258D9"/>
    <w:rsid w:val="00126108"/>
    <w:rsid w:val="00126599"/>
    <w:rsid w:val="001265A2"/>
    <w:rsid w:val="00126FC8"/>
    <w:rsid w:val="001273B8"/>
    <w:rsid w:val="0012752F"/>
    <w:rsid w:val="0012795F"/>
    <w:rsid w:val="00130688"/>
    <w:rsid w:val="001308A9"/>
    <w:rsid w:val="00130CD8"/>
    <w:rsid w:val="00130E0E"/>
    <w:rsid w:val="001311B7"/>
    <w:rsid w:val="00131D2D"/>
    <w:rsid w:val="0013201D"/>
    <w:rsid w:val="00132261"/>
    <w:rsid w:val="001325A2"/>
    <w:rsid w:val="00132907"/>
    <w:rsid w:val="00132BCE"/>
    <w:rsid w:val="00133106"/>
    <w:rsid w:val="001341F3"/>
    <w:rsid w:val="001345D7"/>
    <w:rsid w:val="001346EA"/>
    <w:rsid w:val="001349B7"/>
    <w:rsid w:val="00134C50"/>
    <w:rsid w:val="00134D2F"/>
    <w:rsid w:val="001355A2"/>
    <w:rsid w:val="001358E5"/>
    <w:rsid w:val="00135D5A"/>
    <w:rsid w:val="00135F0A"/>
    <w:rsid w:val="00136C59"/>
    <w:rsid w:val="00136E51"/>
    <w:rsid w:val="00137139"/>
    <w:rsid w:val="001377D3"/>
    <w:rsid w:val="00137F87"/>
    <w:rsid w:val="00137FB7"/>
    <w:rsid w:val="001401EC"/>
    <w:rsid w:val="0014042A"/>
    <w:rsid w:val="00140747"/>
    <w:rsid w:val="00140E16"/>
    <w:rsid w:val="00141210"/>
    <w:rsid w:val="00141566"/>
    <w:rsid w:val="00141F18"/>
    <w:rsid w:val="00141F39"/>
    <w:rsid w:val="00141FB7"/>
    <w:rsid w:val="001421C8"/>
    <w:rsid w:val="00142A0A"/>
    <w:rsid w:val="00142DC8"/>
    <w:rsid w:val="00142E26"/>
    <w:rsid w:val="00142E99"/>
    <w:rsid w:val="0014330F"/>
    <w:rsid w:val="00143413"/>
    <w:rsid w:val="001436B0"/>
    <w:rsid w:val="001438F4"/>
    <w:rsid w:val="001449E2"/>
    <w:rsid w:val="00144F59"/>
    <w:rsid w:val="00145122"/>
    <w:rsid w:val="00145F56"/>
    <w:rsid w:val="00146884"/>
    <w:rsid w:val="001468B1"/>
    <w:rsid w:val="00146AE0"/>
    <w:rsid w:val="00146B07"/>
    <w:rsid w:val="00146D44"/>
    <w:rsid w:val="00147160"/>
    <w:rsid w:val="001473F8"/>
    <w:rsid w:val="0014758B"/>
    <w:rsid w:val="00147C71"/>
    <w:rsid w:val="00147D81"/>
    <w:rsid w:val="00150099"/>
    <w:rsid w:val="00150344"/>
    <w:rsid w:val="00150379"/>
    <w:rsid w:val="00150B7E"/>
    <w:rsid w:val="00150BCC"/>
    <w:rsid w:val="00150BEB"/>
    <w:rsid w:val="00150BEC"/>
    <w:rsid w:val="0015129F"/>
    <w:rsid w:val="00151337"/>
    <w:rsid w:val="001513F0"/>
    <w:rsid w:val="001517DE"/>
    <w:rsid w:val="00151867"/>
    <w:rsid w:val="00151A2A"/>
    <w:rsid w:val="00151EC1"/>
    <w:rsid w:val="00151F7D"/>
    <w:rsid w:val="001521DF"/>
    <w:rsid w:val="00152252"/>
    <w:rsid w:val="001524EF"/>
    <w:rsid w:val="00152D99"/>
    <w:rsid w:val="00152DD8"/>
    <w:rsid w:val="00153192"/>
    <w:rsid w:val="0015331F"/>
    <w:rsid w:val="0015353A"/>
    <w:rsid w:val="00153D91"/>
    <w:rsid w:val="00154108"/>
    <w:rsid w:val="001541DB"/>
    <w:rsid w:val="00154443"/>
    <w:rsid w:val="001546C2"/>
    <w:rsid w:val="00154959"/>
    <w:rsid w:val="001549B8"/>
    <w:rsid w:val="00154E26"/>
    <w:rsid w:val="001559C1"/>
    <w:rsid w:val="00155B6C"/>
    <w:rsid w:val="00156010"/>
    <w:rsid w:val="0015617B"/>
    <w:rsid w:val="00156371"/>
    <w:rsid w:val="0015644B"/>
    <w:rsid w:val="0015708A"/>
    <w:rsid w:val="00157C01"/>
    <w:rsid w:val="00157C4D"/>
    <w:rsid w:val="00157E68"/>
    <w:rsid w:val="00160221"/>
    <w:rsid w:val="00160269"/>
    <w:rsid w:val="00160721"/>
    <w:rsid w:val="00160BAF"/>
    <w:rsid w:val="0016124A"/>
    <w:rsid w:val="00161322"/>
    <w:rsid w:val="001613E2"/>
    <w:rsid w:val="001618DD"/>
    <w:rsid w:val="00161E52"/>
    <w:rsid w:val="0016299E"/>
    <w:rsid w:val="00162C46"/>
    <w:rsid w:val="00163208"/>
    <w:rsid w:val="001637D7"/>
    <w:rsid w:val="00163B47"/>
    <w:rsid w:val="00163D1D"/>
    <w:rsid w:val="00163DF4"/>
    <w:rsid w:val="00163E14"/>
    <w:rsid w:val="00164461"/>
    <w:rsid w:val="0016466E"/>
    <w:rsid w:val="00164EA2"/>
    <w:rsid w:val="00165058"/>
    <w:rsid w:val="001650D9"/>
    <w:rsid w:val="001652D9"/>
    <w:rsid w:val="001653CF"/>
    <w:rsid w:val="00165DA0"/>
    <w:rsid w:val="00165E94"/>
    <w:rsid w:val="00166088"/>
    <w:rsid w:val="0016648C"/>
    <w:rsid w:val="00166B3C"/>
    <w:rsid w:val="00166BB8"/>
    <w:rsid w:val="00167465"/>
    <w:rsid w:val="00167790"/>
    <w:rsid w:val="00167800"/>
    <w:rsid w:val="001679BD"/>
    <w:rsid w:val="00167BFD"/>
    <w:rsid w:val="00167F74"/>
    <w:rsid w:val="00170151"/>
    <w:rsid w:val="00170522"/>
    <w:rsid w:val="001719D6"/>
    <w:rsid w:val="00172C38"/>
    <w:rsid w:val="0017345D"/>
    <w:rsid w:val="001737B5"/>
    <w:rsid w:val="001737B9"/>
    <w:rsid w:val="00174111"/>
    <w:rsid w:val="00174537"/>
    <w:rsid w:val="001753CB"/>
    <w:rsid w:val="00175DFF"/>
    <w:rsid w:val="00176955"/>
    <w:rsid w:val="00176AD5"/>
    <w:rsid w:val="00177D43"/>
    <w:rsid w:val="00177DAE"/>
    <w:rsid w:val="00180056"/>
    <w:rsid w:val="001801D0"/>
    <w:rsid w:val="0018025C"/>
    <w:rsid w:val="00180DA1"/>
    <w:rsid w:val="00181478"/>
    <w:rsid w:val="001816BA"/>
    <w:rsid w:val="001818C2"/>
    <w:rsid w:val="00182806"/>
    <w:rsid w:val="00182831"/>
    <w:rsid w:val="00182A7E"/>
    <w:rsid w:val="00182CC9"/>
    <w:rsid w:val="0018361A"/>
    <w:rsid w:val="00183857"/>
    <w:rsid w:val="00183F8E"/>
    <w:rsid w:val="00184064"/>
    <w:rsid w:val="00184093"/>
    <w:rsid w:val="0018439E"/>
    <w:rsid w:val="00184491"/>
    <w:rsid w:val="001844F6"/>
    <w:rsid w:val="00184C07"/>
    <w:rsid w:val="00185726"/>
    <w:rsid w:val="00185917"/>
    <w:rsid w:val="00185AF6"/>
    <w:rsid w:val="00185B59"/>
    <w:rsid w:val="00185B9B"/>
    <w:rsid w:val="00185C61"/>
    <w:rsid w:val="00185D5C"/>
    <w:rsid w:val="00185DE3"/>
    <w:rsid w:val="00186DA0"/>
    <w:rsid w:val="0018721F"/>
    <w:rsid w:val="001873C2"/>
    <w:rsid w:val="00187D41"/>
    <w:rsid w:val="00190143"/>
    <w:rsid w:val="0019023F"/>
    <w:rsid w:val="0019039C"/>
    <w:rsid w:val="00190466"/>
    <w:rsid w:val="001906EC"/>
    <w:rsid w:val="0019084F"/>
    <w:rsid w:val="00190907"/>
    <w:rsid w:val="00190E6D"/>
    <w:rsid w:val="0019114A"/>
    <w:rsid w:val="00191675"/>
    <w:rsid w:val="001916BC"/>
    <w:rsid w:val="00191742"/>
    <w:rsid w:val="0019178E"/>
    <w:rsid w:val="001920DF"/>
    <w:rsid w:val="0019242F"/>
    <w:rsid w:val="00192CA8"/>
    <w:rsid w:val="00192EB3"/>
    <w:rsid w:val="00193175"/>
    <w:rsid w:val="00193912"/>
    <w:rsid w:val="00193EFB"/>
    <w:rsid w:val="00193F6B"/>
    <w:rsid w:val="00194173"/>
    <w:rsid w:val="0019486F"/>
    <w:rsid w:val="00194DD4"/>
    <w:rsid w:val="001952A6"/>
    <w:rsid w:val="001954FD"/>
    <w:rsid w:val="001956B3"/>
    <w:rsid w:val="001961DB"/>
    <w:rsid w:val="00196B66"/>
    <w:rsid w:val="00196B82"/>
    <w:rsid w:val="00197445"/>
    <w:rsid w:val="001978B5"/>
    <w:rsid w:val="001A0B0A"/>
    <w:rsid w:val="001A1538"/>
    <w:rsid w:val="001A15D3"/>
    <w:rsid w:val="001A24C4"/>
    <w:rsid w:val="001A2934"/>
    <w:rsid w:val="001A29C4"/>
    <w:rsid w:val="001A4177"/>
    <w:rsid w:val="001A4482"/>
    <w:rsid w:val="001A4678"/>
    <w:rsid w:val="001A4D37"/>
    <w:rsid w:val="001A51BE"/>
    <w:rsid w:val="001A5829"/>
    <w:rsid w:val="001A5DCD"/>
    <w:rsid w:val="001A5F0E"/>
    <w:rsid w:val="001A6022"/>
    <w:rsid w:val="001A69B5"/>
    <w:rsid w:val="001A712C"/>
    <w:rsid w:val="001A7DD4"/>
    <w:rsid w:val="001A7FC7"/>
    <w:rsid w:val="001B048B"/>
    <w:rsid w:val="001B08D7"/>
    <w:rsid w:val="001B0EA4"/>
    <w:rsid w:val="001B0F71"/>
    <w:rsid w:val="001B1178"/>
    <w:rsid w:val="001B19EC"/>
    <w:rsid w:val="001B1A06"/>
    <w:rsid w:val="001B1D70"/>
    <w:rsid w:val="001B225A"/>
    <w:rsid w:val="001B2ED2"/>
    <w:rsid w:val="001B3263"/>
    <w:rsid w:val="001B337F"/>
    <w:rsid w:val="001B344F"/>
    <w:rsid w:val="001B36AC"/>
    <w:rsid w:val="001B3CA3"/>
    <w:rsid w:val="001B3FC4"/>
    <w:rsid w:val="001B4ABF"/>
    <w:rsid w:val="001B553E"/>
    <w:rsid w:val="001B5A26"/>
    <w:rsid w:val="001B662D"/>
    <w:rsid w:val="001B6761"/>
    <w:rsid w:val="001B6799"/>
    <w:rsid w:val="001B68D3"/>
    <w:rsid w:val="001B6A1F"/>
    <w:rsid w:val="001B6A2A"/>
    <w:rsid w:val="001B6B4A"/>
    <w:rsid w:val="001B6F43"/>
    <w:rsid w:val="001B72A1"/>
    <w:rsid w:val="001B7E17"/>
    <w:rsid w:val="001C0090"/>
    <w:rsid w:val="001C0185"/>
    <w:rsid w:val="001C0BDC"/>
    <w:rsid w:val="001C0CBA"/>
    <w:rsid w:val="001C0E12"/>
    <w:rsid w:val="001C0EA8"/>
    <w:rsid w:val="001C2654"/>
    <w:rsid w:val="001C281C"/>
    <w:rsid w:val="001C2AB6"/>
    <w:rsid w:val="001C2AC3"/>
    <w:rsid w:val="001C2DD0"/>
    <w:rsid w:val="001C2F85"/>
    <w:rsid w:val="001C3305"/>
    <w:rsid w:val="001C40B3"/>
    <w:rsid w:val="001C581B"/>
    <w:rsid w:val="001C5D3C"/>
    <w:rsid w:val="001C6507"/>
    <w:rsid w:val="001C692A"/>
    <w:rsid w:val="001C6B23"/>
    <w:rsid w:val="001C6F89"/>
    <w:rsid w:val="001C796C"/>
    <w:rsid w:val="001C79D9"/>
    <w:rsid w:val="001C7EC2"/>
    <w:rsid w:val="001D02EB"/>
    <w:rsid w:val="001D0AA7"/>
    <w:rsid w:val="001D1417"/>
    <w:rsid w:val="001D194C"/>
    <w:rsid w:val="001D1C98"/>
    <w:rsid w:val="001D1E5E"/>
    <w:rsid w:val="001D2F1C"/>
    <w:rsid w:val="001D3428"/>
    <w:rsid w:val="001D347F"/>
    <w:rsid w:val="001D37B1"/>
    <w:rsid w:val="001D37DE"/>
    <w:rsid w:val="001D4071"/>
    <w:rsid w:val="001D48F9"/>
    <w:rsid w:val="001D497C"/>
    <w:rsid w:val="001D4F1B"/>
    <w:rsid w:val="001D52FD"/>
    <w:rsid w:val="001D5828"/>
    <w:rsid w:val="001D595C"/>
    <w:rsid w:val="001D5C33"/>
    <w:rsid w:val="001D6119"/>
    <w:rsid w:val="001D6503"/>
    <w:rsid w:val="001D7CF9"/>
    <w:rsid w:val="001D7F0B"/>
    <w:rsid w:val="001D7F47"/>
    <w:rsid w:val="001E0509"/>
    <w:rsid w:val="001E09CE"/>
    <w:rsid w:val="001E0A09"/>
    <w:rsid w:val="001E1421"/>
    <w:rsid w:val="001E195E"/>
    <w:rsid w:val="001E1A39"/>
    <w:rsid w:val="001E2953"/>
    <w:rsid w:val="001E299E"/>
    <w:rsid w:val="001E2F5C"/>
    <w:rsid w:val="001E3401"/>
    <w:rsid w:val="001E36E1"/>
    <w:rsid w:val="001E4774"/>
    <w:rsid w:val="001E4843"/>
    <w:rsid w:val="001E4C5B"/>
    <w:rsid w:val="001E4C79"/>
    <w:rsid w:val="001E4D4A"/>
    <w:rsid w:val="001E4F61"/>
    <w:rsid w:val="001E5B11"/>
    <w:rsid w:val="001E5B70"/>
    <w:rsid w:val="001E5E49"/>
    <w:rsid w:val="001E60EF"/>
    <w:rsid w:val="001E6F53"/>
    <w:rsid w:val="001E70C0"/>
    <w:rsid w:val="001E7134"/>
    <w:rsid w:val="001E7439"/>
    <w:rsid w:val="001E7A16"/>
    <w:rsid w:val="001E7AF7"/>
    <w:rsid w:val="001E7B53"/>
    <w:rsid w:val="001F063F"/>
    <w:rsid w:val="001F06CA"/>
    <w:rsid w:val="001F0D03"/>
    <w:rsid w:val="001F0F7A"/>
    <w:rsid w:val="001F0FDA"/>
    <w:rsid w:val="001F16B7"/>
    <w:rsid w:val="001F1D08"/>
    <w:rsid w:val="001F1D3D"/>
    <w:rsid w:val="001F241E"/>
    <w:rsid w:val="001F2712"/>
    <w:rsid w:val="001F29F3"/>
    <w:rsid w:val="001F2D12"/>
    <w:rsid w:val="001F3386"/>
    <w:rsid w:val="001F344D"/>
    <w:rsid w:val="001F4334"/>
    <w:rsid w:val="001F4403"/>
    <w:rsid w:val="001F4A3D"/>
    <w:rsid w:val="001F5875"/>
    <w:rsid w:val="001F68D0"/>
    <w:rsid w:val="001F6C77"/>
    <w:rsid w:val="001F721F"/>
    <w:rsid w:val="001F739A"/>
    <w:rsid w:val="001F78AF"/>
    <w:rsid w:val="001F7A59"/>
    <w:rsid w:val="002004AA"/>
    <w:rsid w:val="00200878"/>
    <w:rsid w:val="0020110E"/>
    <w:rsid w:val="0020116A"/>
    <w:rsid w:val="0020163A"/>
    <w:rsid w:val="002017E8"/>
    <w:rsid w:val="00201D1E"/>
    <w:rsid w:val="00201DF8"/>
    <w:rsid w:val="002026E0"/>
    <w:rsid w:val="00202871"/>
    <w:rsid w:val="002028EF"/>
    <w:rsid w:val="002029A4"/>
    <w:rsid w:val="00202AB1"/>
    <w:rsid w:val="00202E42"/>
    <w:rsid w:val="00202F71"/>
    <w:rsid w:val="00203CE9"/>
    <w:rsid w:val="0020469F"/>
    <w:rsid w:val="002047E4"/>
    <w:rsid w:val="00204A14"/>
    <w:rsid w:val="002050C1"/>
    <w:rsid w:val="00205285"/>
    <w:rsid w:val="00206062"/>
    <w:rsid w:val="00206094"/>
    <w:rsid w:val="0020662D"/>
    <w:rsid w:val="00206D76"/>
    <w:rsid w:val="002073F5"/>
    <w:rsid w:val="002076CC"/>
    <w:rsid w:val="00207870"/>
    <w:rsid w:val="00210D0E"/>
    <w:rsid w:val="002111DF"/>
    <w:rsid w:val="00211A28"/>
    <w:rsid w:val="00211ACE"/>
    <w:rsid w:val="00211B0E"/>
    <w:rsid w:val="00211D09"/>
    <w:rsid w:val="00211D2C"/>
    <w:rsid w:val="00211F01"/>
    <w:rsid w:val="00211F70"/>
    <w:rsid w:val="002125BC"/>
    <w:rsid w:val="0021270C"/>
    <w:rsid w:val="00212958"/>
    <w:rsid w:val="00212B98"/>
    <w:rsid w:val="00212F81"/>
    <w:rsid w:val="002131B0"/>
    <w:rsid w:val="00213300"/>
    <w:rsid w:val="00213409"/>
    <w:rsid w:val="00213679"/>
    <w:rsid w:val="002138BE"/>
    <w:rsid w:val="002139A3"/>
    <w:rsid w:val="00213A21"/>
    <w:rsid w:val="00214B3E"/>
    <w:rsid w:val="00214B48"/>
    <w:rsid w:val="002153EE"/>
    <w:rsid w:val="002155C1"/>
    <w:rsid w:val="00215E9B"/>
    <w:rsid w:val="00215EAC"/>
    <w:rsid w:val="00216135"/>
    <w:rsid w:val="00216ABD"/>
    <w:rsid w:val="00216D98"/>
    <w:rsid w:val="00216ED3"/>
    <w:rsid w:val="00217C19"/>
    <w:rsid w:val="002205A7"/>
    <w:rsid w:val="002207C0"/>
    <w:rsid w:val="00221A1F"/>
    <w:rsid w:val="002222D5"/>
    <w:rsid w:val="0022260F"/>
    <w:rsid w:val="002228C9"/>
    <w:rsid w:val="00222A74"/>
    <w:rsid w:val="00223CCE"/>
    <w:rsid w:val="002243BE"/>
    <w:rsid w:val="002246FB"/>
    <w:rsid w:val="00224839"/>
    <w:rsid w:val="002250B7"/>
    <w:rsid w:val="00225596"/>
    <w:rsid w:val="002258AB"/>
    <w:rsid w:val="00225B5B"/>
    <w:rsid w:val="00225E90"/>
    <w:rsid w:val="0022605E"/>
    <w:rsid w:val="00226794"/>
    <w:rsid w:val="00226A72"/>
    <w:rsid w:val="00227454"/>
    <w:rsid w:val="0022792E"/>
    <w:rsid w:val="00230488"/>
    <w:rsid w:val="0023067F"/>
    <w:rsid w:val="002307B7"/>
    <w:rsid w:val="002309DC"/>
    <w:rsid w:val="00230A02"/>
    <w:rsid w:val="00230ACE"/>
    <w:rsid w:val="00230D1C"/>
    <w:rsid w:val="002310EB"/>
    <w:rsid w:val="00231251"/>
    <w:rsid w:val="00231352"/>
    <w:rsid w:val="00231E8B"/>
    <w:rsid w:val="00232AD4"/>
    <w:rsid w:val="00232B0E"/>
    <w:rsid w:val="00232C8B"/>
    <w:rsid w:val="00232CC0"/>
    <w:rsid w:val="00232D1B"/>
    <w:rsid w:val="00232DFE"/>
    <w:rsid w:val="002336DC"/>
    <w:rsid w:val="0023393B"/>
    <w:rsid w:val="00233988"/>
    <w:rsid w:val="00233C11"/>
    <w:rsid w:val="00233F8B"/>
    <w:rsid w:val="00234957"/>
    <w:rsid w:val="00234A00"/>
    <w:rsid w:val="00234AF3"/>
    <w:rsid w:val="002350F6"/>
    <w:rsid w:val="0023528A"/>
    <w:rsid w:val="0023539D"/>
    <w:rsid w:val="00235961"/>
    <w:rsid w:val="00235E54"/>
    <w:rsid w:val="00235E92"/>
    <w:rsid w:val="00236030"/>
    <w:rsid w:val="00236238"/>
    <w:rsid w:val="0023646B"/>
    <w:rsid w:val="00236729"/>
    <w:rsid w:val="00236D6B"/>
    <w:rsid w:val="00236FEC"/>
    <w:rsid w:val="00237215"/>
    <w:rsid w:val="00237421"/>
    <w:rsid w:val="0023745B"/>
    <w:rsid w:val="002374D7"/>
    <w:rsid w:val="00237896"/>
    <w:rsid w:val="00237935"/>
    <w:rsid w:val="002405A9"/>
    <w:rsid w:val="00240EC6"/>
    <w:rsid w:val="00241222"/>
    <w:rsid w:val="002416DC"/>
    <w:rsid w:val="002419C4"/>
    <w:rsid w:val="00241B14"/>
    <w:rsid w:val="00241FF3"/>
    <w:rsid w:val="0024392A"/>
    <w:rsid w:val="00243E58"/>
    <w:rsid w:val="00244554"/>
    <w:rsid w:val="00244B37"/>
    <w:rsid w:val="0024523D"/>
    <w:rsid w:val="00245327"/>
    <w:rsid w:val="00245B35"/>
    <w:rsid w:val="00245B6A"/>
    <w:rsid w:val="00245F15"/>
    <w:rsid w:val="00246069"/>
    <w:rsid w:val="002460FE"/>
    <w:rsid w:val="0024647F"/>
    <w:rsid w:val="002467C3"/>
    <w:rsid w:val="00246AFE"/>
    <w:rsid w:val="00246CE4"/>
    <w:rsid w:val="00246D65"/>
    <w:rsid w:val="00246DB6"/>
    <w:rsid w:val="002477E2"/>
    <w:rsid w:val="002478E4"/>
    <w:rsid w:val="00250653"/>
    <w:rsid w:val="00250F59"/>
    <w:rsid w:val="00251A78"/>
    <w:rsid w:val="00251E25"/>
    <w:rsid w:val="00252708"/>
    <w:rsid w:val="00253010"/>
    <w:rsid w:val="00253045"/>
    <w:rsid w:val="002535C4"/>
    <w:rsid w:val="00253614"/>
    <w:rsid w:val="00253915"/>
    <w:rsid w:val="00253D2B"/>
    <w:rsid w:val="00253F5F"/>
    <w:rsid w:val="002550F2"/>
    <w:rsid w:val="0025590D"/>
    <w:rsid w:val="0025594F"/>
    <w:rsid w:val="00255A00"/>
    <w:rsid w:val="002565C1"/>
    <w:rsid w:val="00256E40"/>
    <w:rsid w:val="00256FFA"/>
    <w:rsid w:val="0025750F"/>
    <w:rsid w:val="00257A5C"/>
    <w:rsid w:val="00257FD0"/>
    <w:rsid w:val="002607C5"/>
    <w:rsid w:val="0026086C"/>
    <w:rsid w:val="00260B47"/>
    <w:rsid w:val="00260C16"/>
    <w:rsid w:val="00260CB7"/>
    <w:rsid w:val="00260E11"/>
    <w:rsid w:val="00261FCE"/>
    <w:rsid w:val="002624EC"/>
    <w:rsid w:val="00262C26"/>
    <w:rsid w:val="0026348C"/>
    <w:rsid w:val="0026351E"/>
    <w:rsid w:val="00263602"/>
    <w:rsid w:val="00264858"/>
    <w:rsid w:val="00264ADC"/>
    <w:rsid w:val="00264CB6"/>
    <w:rsid w:val="0026524B"/>
    <w:rsid w:val="0026529A"/>
    <w:rsid w:val="002654E1"/>
    <w:rsid w:val="00265BDD"/>
    <w:rsid w:val="00265EC4"/>
    <w:rsid w:val="0026621F"/>
    <w:rsid w:val="002662D0"/>
    <w:rsid w:val="00266649"/>
    <w:rsid w:val="00266667"/>
    <w:rsid w:val="00266A3A"/>
    <w:rsid w:val="00266E4A"/>
    <w:rsid w:val="00267A3E"/>
    <w:rsid w:val="00267B16"/>
    <w:rsid w:val="00267C4A"/>
    <w:rsid w:val="00267FEC"/>
    <w:rsid w:val="0027021C"/>
    <w:rsid w:val="002702B6"/>
    <w:rsid w:val="0027057A"/>
    <w:rsid w:val="0027086F"/>
    <w:rsid w:val="00270BF9"/>
    <w:rsid w:val="002716C9"/>
    <w:rsid w:val="0027197E"/>
    <w:rsid w:val="00271C14"/>
    <w:rsid w:val="00272094"/>
    <w:rsid w:val="0027285E"/>
    <w:rsid w:val="00272AE0"/>
    <w:rsid w:val="00272BA6"/>
    <w:rsid w:val="00272C73"/>
    <w:rsid w:val="0027336E"/>
    <w:rsid w:val="0027389F"/>
    <w:rsid w:val="0027406E"/>
    <w:rsid w:val="0027411D"/>
    <w:rsid w:val="00274341"/>
    <w:rsid w:val="0027475B"/>
    <w:rsid w:val="002749A5"/>
    <w:rsid w:val="00274A5C"/>
    <w:rsid w:val="00274B1E"/>
    <w:rsid w:val="002750BC"/>
    <w:rsid w:val="00275535"/>
    <w:rsid w:val="00275542"/>
    <w:rsid w:val="00275679"/>
    <w:rsid w:val="00275F61"/>
    <w:rsid w:val="0027624E"/>
    <w:rsid w:val="00276DAF"/>
    <w:rsid w:val="002773AB"/>
    <w:rsid w:val="002776BA"/>
    <w:rsid w:val="00277D52"/>
    <w:rsid w:val="002800CC"/>
    <w:rsid w:val="0028018A"/>
    <w:rsid w:val="002808FE"/>
    <w:rsid w:val="00280B27"/>
    <w:rsid w:val="00281048"/>
    <w:rsid w:val="00281591"/>
    <w:rsid w:val="00281B83"/>
    <w:rsid w:val="00281E36"/>
    <w:rsid w:val="00281F5C"/>
    <w:rsid w:val="00282996"/>
    <w:rsid w:val="00282E1B"/>
    <w:rsid w:val="00283305"/>
    <w:rsid w:val="002835C5"/>
    <w:rsid w:val="002839A8"/>
    <w:rsid w:val="00283DF9"/>
    <w:rsid w:val="00284332"/>
    <w:rsid w:val="0028454D"/>
    <w:rsid w:val="00284A63"/>
    <w:rsid w:val="00284A71"/>
    <w:rsid w:val="00284D10"/>
    <w:rsid w:val="0028531D"/>
    <w:rsid w:val="0028537D"/>
    <w:rsid w:val="00285386"/>
    <w:rsid w:val="00285ABF"/>
    <w:rsid w:val="0028663A"/>
    <w:rsid w:val="00286BFE"/>
    <w:rsid w:val="00286ED5"/>
    <w:rsid w:val="00287230"/>
    <w:rsid w:val="00287516"/>
    <w:rsid w:val="00287937"/>
    <w:rsid w:val="00290560"/>
    <w:rsid w:val="00290877"/>
    <w:rsid w:val="002908FA"/>
    <w:rsid w:val="00290E44"/>
    <w:rsid w:val="0029175A"/>
    <w:rsid w:val="00291EE9"/>
    <w:rsid w:val="002921AF"/>
    <w:rsid w:val="00292255"/>
    <w:rsid w:val="00292553"/>
    <w:rsid w:val="00292980"/>
    <w:rsid w:val="00292A35"/>
    <w:rsid w:val="00292C79"/>
    <w:rsid w:val="00292FD8"/>
    <w:rsid w:val="002933F6"/>
    <w:rsid w:val="002937F0"/>
    <w:rsid w:val="00293E6A"/>
    <w:rsid w:val="00293E6F"/>
    <w:rsid w:val="00294062"/>
    <w:rsid w:val="00294C21"/>
    <w:rsid w:val="00295216"/>
    <w:rsid w:val="0029525F"/>
    <w:rsid w:val="0029578B"/>
    <w:rsid w:val="00295FBF"/>
    <w:rsid w:val="00296725"/>
    <w:rsid w:val="002971DC"/>
    <w:rsid w:val="00297431"/>
    <w:rsid w:val="00297CDA"/>
    <w:rsid w:val="00297DF7"/>
    <w:rsid w:val="002A0290"/>
    <w:rsid w:val="002A0444"/>
    <w:rsid w:val="002A0C38"/>
    <w:rsid w:val="002A1381"/>
    <w:rsid w:val="002A1512"/>
    <w:rsid w:val="002A20CA"/>
    <w:rsid w:val="002A21BA"/>
    <w:rsid w:val="002A2A1E"/>
    <w:rsid w:val="002A2C04"/>
    <w:rsid w:val="002A2E26"/>
    <w:rsid w:val="002A3AE9"/>
    <w:rsid w:val="002A3BA2"/>
    <w:rsid w:val="002A3E64"/>
    <w:rsid w:val="002A4879"/>
    <w:rsid w:val="002A48CC"/>
    <w:rsid w:val="002A5616"/>
    <w:rsid w:val="002A60E1"/>
    <w:rsid w:val="002A6656"/>
    <w:rsid w:val="002A6D57"/>
    <w:rsid w:val="002A71BE"/>
    <w:rsid w:val="002A7C2D"/>
    <w:rsid w:val="002A7C6F"/>
    <w:rsid w:val="002A7DD2"/>
    <w:rsid w:val="002B05C1"/>
    <w:rsid w:val="002B07AD"/>
    <w:rsid w:val="002B08A0"/>
    <w:rsid w:val="002B09C1"/>
    <w:rsid w:val="002B0A23"/>
    <w:rsid w:val="002B1E75"/>
    <w:rsid w:val="002B1E80"/>
    <w:rsid w:val="002B1F2C"/>
    <w:rsid w:val="002B2244"/>
    <w:rsid w:val="002B2311"/>
    <w:rsid w:val="002B2C2D"/>
    <w:rsid w:val="002B2DA3"/>
    <w:rsid w:val="002B2E93"/>
    <w:rsid w:val="002B3124"/>
    <w:rsid w:val="002B3253"/>
    <w:rsid w:val="002B3B6C"/>
    <w:rsid w:val="002B41C1"/>
    <w:rsid w:val="002B4638"/>
    <w:rsid w:val="002B4A34"/>
    <w:rsid w:val="002B4A61"/>
    <w:rsid w:val="002B4AF6"/>
    <w:rsid w:val="002B4DC8"/>
    <w:rsid w:val="002B5305"/>
    <w:rsid w:val="002B532A"/>
    <w:rsid w:val="002B5D3A"/>
    <w:rsid w:val="002B607A"/>
    <w:rsid w:val="002B6709"/>
    <w:rsid w:val="002B712F"/>
    <w:rsid w:val="002B79EF"/>
    <w:rsid w:val="002B7A90"/>
    <w:rsid w:val="002B7AAF"/>
    <w:rsid w:val="002C0183"/>
    <w:rsid w:val="002C026C"/>
    <w:rsid w:val="002C09E6"/>
    <w:rsid w:val="002C1261"/>
    <w:rsid w:val="002C1373"/>
    <w:rsid w:val="002C1520"/>
    <w:rsid w:val="002C15F5"/>
    <w:rsid w:val="002C1D38"/>
    <w:rsid w:val="002C1EA6"/>
    <w:rsid w:val="002C1ECC"/>
    <w:rsid w:val="002C2640"/>
    <w:rsid w:val="002C2D26"/>
    <w:rsid w:val="002C303D"/>
    <w:rsid w:val="002C3A6F"/>
    <w:rsid w:val="002C3BB4"/>
    <w:rsid w:val="002C417D"/>
    <w:rsid w:val="002C43FD"/>
    <w:rsid w:val="002C44CB"/>
    <w:rsid w:val="002C4BA0"/>
    <w:rsid w:val="002C4ED7"/>
    <w:rsid w:val="002C5032"/>
    <w:rsid w:val="002C52CC"/>
    <w:rsid w:val="002C5D67"/>
    <w:rsid w:val="002C5EA3"/>
    <w:rsid w:val="002C6134"/>
    <w:rsid w:val="002C635B"/>
    <w:rsid w:val="002C709D"/>
    <w:rsid w:val="002C793D"/>
    <w:rsid w:val="002C7F34"/>
    <w:rsid w:val="002C7FBC"/>
    <w:rsid w:val="002D03B2"/>
    <w:rsid w:val="002D058E"/>
    <w:rsid w:val="002D100F"/>
    <w:rsid w:val="002D12CD"/>
    <w:rsid w:val="002D1669"/>
    <w:rsid w:val="002D1F2B"/>
    <w:rsid w:val="002D23F0"/>
    <w:rsid w:val="002D26FA"/>
    <w:rsid w:val="002D292E"/>
    <w:rsid w:val="002D29CC"/>
    <w:rsid w:val="002D34EE"/>
    <w:rsid w:val="002D35F3"/>
    <w:rsid w:val="002D4389"/>
    <w:rsid w:val="002D4B3C"/>
    <w:rsid w:val="002D4E11"/>
    <w:rsid w:val="002D4EA1"/>
    <w:rsid w:val="002D5269"/>
    <w:rsid w:val="002D538D"/>
    <w:rsid w:val="002D58F1"/>
    <w:rsid w:val="002D5E39"/>
    <w:rsid w:val="002D5E6C"/>
    <w:rsid w:val="002D5ED5"/>
    <w:rsid w:val="002D6349"/>
    <w:rsid w:val="002D654B"/>
    <w:rsid w:val="002D6D1A"/>
    <w:rsid w:val="002D7D50"/>
    <w:rsid w:val="002E0177"/>
    <w:rsid w:val="002E0324"/>
    <w:rsid w:val="002E056B"/>
    <w:rsid w:val="002E083C"/>
    <w:rsid w:val="002E0A1A"/>
    <w:rsid w:val="002E1362"/>
    <w:rsid w:val="002E16DD"/>
    <w:rsid w:val="002E17EE"/>
    <w:rsid w:val="002E18F4"/>
    <w:rsid w:val="002E18F8"/>
    <w:rsid w:val="002E199E"/>
    <w:rsid w:val="002E1ED7"/>
    <w:rsid w:val="002E21CC"/>
    <w:rsid w:val="002E2721"/>
    <w:rsid w:val="002E2C17"/>
    <w:rsid w:val="002E2C37"/>
    <w:rsid w:val="002E3329"/>
    <w:rsid w:val="002E397E"/>
    <w:rsid w:val="002E3FBD"/>
    <w:rsid w:val="002E4581"/>
    <w:rsid w:val="002E4A0F"/>
    <w:rsid w:val="002E59E8"/>
    <w:rsid w:val="002E5C1C"/>
    <w:rsid w:val="002E6DF5"/>
    <w:rsid w:val="002E6DFE"/>
    <w:rsid w:val="002E6E46"/>
    <w:rsid w:val="002E6F74"/>
    <w:rsid w:val="002E70FE"/>
    <w:rsid w:val="002E7210"/>
    <w:rsid w:val="002E74BA"/>
    <w:rsid w:val="002E75F5"/>
    <w:rsid w:val="002E78D8"/>
    <w:rsid w:val="002E7A2E"/>
    <w:rsid w:val="002F06DF"/>
    <w:rsid w:val="002F1255"/>
    <w:rsid w:val="002F15ED"/>
    <w:rsid w:val="002F18F8"/>
    <w:rsid w:val="002F1D0C"/>
    <w:rsid w:val="002F1DC6"/>
    <w:rsid w:val="002F20F2"/>
    <w:rsid w:val="002F22D1"/>
    <w:rsid w:val="002F2BE9"/>
    <w:rsid w:val="002F36FC"/>
    <w:rsid w:val="002F3ABC"/>
    <w:rsid w:val="002F3CD1"/>
    <w:rsid w:val="002F47DD"/>
    <w:rsid w:val="002F487E"/>
    <w:rsid w:val="002F4FB1"/>
    <w:rsid w:val="002F5070"/>
    <w:rsid w:val="002F5137"/>
    <w:rsid w:val="002F54BA"/>
    <w:rsid w:val="002F567F"/>
    <w:rsid w:val="002F6244"/>
    <w:rsid w:val="002F66A9"/>
    <w:rsid w:val="002F68F9"/>
    <w:rsid w:val="002F6B65"/>
    <w:rsid w:val="002F6F44"/>
    <w:rsid w:val="002F76E3"/>
    <w:rsid w:val="002F7BD5"/>
    <w:rsid w:val="002F7DFE"/>
    <w:rsid w:val="0030007C"/>
    <w:rsid w:val="00300121"/>
    <w:rsid w:val="003002E3"/>
    <w:rsid w:val="00300925"/>
    <w:rsid w:val="00300FCA"/>
    <w:rsid w:val="0030105B"/>
    <w:rsid w:val="003018B7"/>
    <w:rsid w:val="003019CF"/>
    <w:rsid w:val="00301A52"/>
    <w:rsid w:val="003023B8"/>
    <w:rsid w:val="003024CB"/>
    <w:rsid w:val="00302895"/>
    <w:rsid w:val="00302956"/>
    <w:rsid w:val="00302BCB"/>
    <w:rsid w:val="0030389C"/>
    <w:rsid w:val="0030395F"/>
    <w:rsid w:val="00303B0C"/>
    <w:rsid w:val="00303CDE"/>
    <w:rsid w:val="0030407A"/>
    <w:rsid w:val="00304E68"/>
    <w:rsid w:val="003058D3"/>
    <w:rsid w:val="00305FCF"/>
    <w:rsid w:val="003061FB"/>
    <w:rsid w:val="003067B4"/>
    <w:rsid w:val="0030681E"/>
    <w:rsid w:val="0030694B"/>
    <w:rsid w:val="00306CE9"/>
    <w:rsid w:val="00307AE0"/>
    <w:rsid w:val="00307DF6"/>
    <w:rsid w:val="00307EED"/>
    <w:rsid w:val="00307FE4"/>
    <w:rsid w:val="0031030C"/>
    <w:rsid w:val="003104F9"/>
    <w:rsid w:val="00310593"/>
    <w:rsid w:val="00310641"/>
    <w:rsid w:val="00310BB4"/>
    <w:rsid w:val="003114EB"/>
    <w:rsid w:val="00311812"/>
    <w:rsid w:val="00311C43"/>
    <w:rsid w:val="00311EAD"/>
    <w:rsid w:val="00312331"/>
    <w:rsid w:val="003127A7"/>
    <w:rsid w:val="003128F5"/>
    <w:rsid w:val="00312A36"/>
    <w:rsid w:val="00312B05"/>
    <w:rsid w:val="0031303F"/>
    <w:rsid w:val="003130E5"/>
    <w:rsid w:val="00313381"/>
    <w:rsid w:val="00313477"/>
    <w:rsid w:val="00313864"/>
    <w:rsid w:val="00313A1C"/>
    <w:rsid w:val="00314032"/>
    <w:rsid w:val="00314A38"/>
    <w:rsid w:val="00314DE0"/>
    <w:rsid w:val="0031513B"/>
    <w:rsid w:val="003158E9"/>
    <w:rsid w:val="00315DE8"/>
    <w:rsid w:val="0031672B"/>
    <w:rsid w:val="0031694F"/>
    <w:rsid w:val="00316BA6"/>
    <w:rsid w:val="00316D96"/>
    <w:rsid w:val="00316E1C"/>
    <w:rsid w:val="0031713F"/>
    <w:rsid w:val="00317237"/>
    <w:rsid w:val="00317243"/>
    <w:rsid w:val="003172D4"/>
    <w:rsid w:val="003176F4"/>
    <w:rsid w:val="00317D1C"/>
    <w:rsid w:val="00317DCD"/>
    <w:rsid w:val="00317F22"/>
    <w:rsid w:val="003203DD"/>
    <w:rsid w:val="00320521"/>
    <w:rsid w:val="0032068C"/>
    <w:rsid w:val="0032079A"/>
    <w:rsid w:val="00320EB1"/>
    <w:rsid w:val="00320EB5"/>
    <w:rsid w:val="003214EB"/>
    <w:rsid w:val="003215A5"/>
    <w:rsid w:val="003217BD"/>
    <w:rsid w:val="00321879"/>
    <w:rsid w:val="00321AB4"/>
    <w:rsid w:val="00321C3B"/>
    <w:rsid w:val="00322777"/>
    <w:rsid w:val="00322B72"/>
    <w:rsid w:val="00322FC6"/>
    <w:rsid w:val="003233A6"/>
    <w:rsid w:val="00323ACD"/>
    <w:rsid w:val="00323DF5"/>
    <w:rsid w:val="00324073"/>
    <w:rsid w:val="00324827"/>
    <w:rsid w:val="00324EFD"/>
    <w:rsid w:val="00324F9A"/>
    <w:rsid w:val="00325113"/>
    <w:rsid w:val="00325144"/>
    <w:rsid w:val="00325227"/>
    <w:rsid w:val="00325F98"/>
    <w:rsid w:val="00326375"/>
    <w:rsid w:val="0032753A"/>
    <w:rsid w:val="0032765A"/>
    <w:rsid w:val="003277AF"/>
    <w:rsid w:val="00327910"/>
    <w:rsid w:val="0032795B"/>
    <w:rsid w:val="00327CFE"/>
    <w:rsid w:val="00330C74"/>
    <w:rsid w:val="00330D0E"/>
    <w:rsid w:val="0033180F"/>
    <w:rsid w:val="003319BB"/>
    <w:rsid w:val="003319D3"/>
    <w:rsid w:val="00332175"/>
    <w:rsid w:val="00332A71"/>
    <w:rsid w:val="00333103"/>
    <w:rsid w:val="00333151"/>
    <w:rsid w:val="003335CB"/>
    <w:rsid w:val="0033378F"/>
    <w:rsid w:val="003341AA"/>
    <w:rsid w:val="003343ED"/>
    <w:rsid w:val="0033454E"/>
    <w:rsid w:val="0033493F"/>
    <w:rsid w:val="00334950"/>
    <w:rsid w:val="00334AD7"/>
    <w:rsid w:val="00334E01"/>
    <w:rsid w:val="00335493"/>
    <w:rsid w:val="00335B07"/>
    <w:rsid w:val="00335F53"/>
    <w:rsid w:val="0033616A"/>
    <w:rsid w:val="003363EB"/>
    <w:rsid w:val="0033656E"/>
    <w:rsid w:val="0033664D"/>
    <w:rsid w:val="00337171"/>
    <w:rsid w:val="00337649"/>
    <w:rsid w:val="00337A80"/>
    <w:rsid w:val="0034027D"/>
    <w:rsid w:val="00340A8D"/>
    <w:rsid w:val="003411DA"/>
    <w:rsid w:val="003415A2"/>
    <w:rsid w:val="0034181D"/>
    <w:rsid w:val="0034190E"/>
    <w:rsid w:val="00341C3C"/>
    <w:rsid w:val="00341CF4"/>
    <w:rsid w:val="0034202A"/>
    <w:rsid w:val="003420BA"/>
    <w:rsid w:val="00342B4E"/>
    <w:rsid w:val="003430E0"/>
    <w:rsid w:val="003435BF"/>
    <w:rsid w:val="00343FFD"/>
    <w:rsid w:val="00344243"/>
    <w:rsid w:val="003442F8"/>
    <w:rsid w:val="0034465F"/>
    <w:rsid w:val="003447D4"/>
    <w:rsid w:val="00345F2D"/>
    <w:rsid w:val="00346026"/>
    <w:rsid w:val="003461EA"/>
    <w:rsid w:val="00346505"/>
    <w:rsid w:val="00347101"/>
    <w:rsid w:val="00347F2C"/>
    <w:rsid w:val="0035048D"/>
    <w:rsid w:val="00350C57"/>
    <w:rsid w:val="003514F7"/>
    <w:rsid w:val="0035167A"/>
    <w:rsid w:val="00351903"/>
    <w:rsid w:val="00351F38"/>
    <w:rsid w:val="00351FA3"/>
    <w:rsid w:val="003523D0"/>
    <w:rsid w:val="00352715"/>
    <w:rsid w:val="00352B06"/>
    <w:rsid w:val="00352B29"/>
    <w:rsid w:val="00353483"/>
    <w:rsid w:val="003534E2"/>
    <w:rsid w:val="00353D54"/>
    <w:rsid w:val="0035436D"/>
    <w:rsid w:val="00354393"/>
    <w:rsid w:val="0035446D"/>
    <w:rsid w:val="003544EE"/>
    <w:rsid w:val="00354629"/>
    <w:rsid w:val="00354A76"/>
    <w:rsid w:val="0035513B"/>
    <w:rsid w:val="003556B4"/>
    <w:rsid w:val="00355BE2"/>
    <w:rsid w:val="003560B7"/>
    <w:rsid w:val="00356856"/>
    <w:rsid w:val="00356A02"/>
    <w:rsid w:val="00356DD8"/>
    <w:rsid w:val="0035704E"/>
    <w:rsid w:val="00357162"/>
    <w:rsid w:val="003578D6"/>
    <w:rsid w:val="00357BF6"/>
    <w:rsid w:val="00360FF8"/>
    <w:rsid w:val="003616F0"/>
    <w:rsid w:val="00361DBB"/>
    <w:rsid w:val="0036245C"/>
    <w:rsid w:val="0036264B"/>
    <w:rsid w:val="003627A7"/>
    <w:rsid w:val="003629AA"/>
    <w:rsid w:val="003629E6"/>
    <w:rsid w:val="003630AE"/>
    <w:rsid w:val="003631B1"/>
    <w:rsid w:val="00363529"/>
    <w:rsid w:val="00363BA8"/>
    <w:rsid w:val="00363DB3"/>
    <w:rsid w:val="00363DBD"/>
    <w:rsid w:val="003640C1"/>
    <w:rsid w:val="003640D1"/>
    <w:rsid w:val="00364158"/>
    <w:rsid w:val="00364E6F"/>
    <w:rsid w:val="00365103"/>
    <w:rsid w:val="00365354"/>
    <w:rsid w:val="003657FD"/>
    <w:rsid w:val="003659F8"/>
    <w:rsid w:val="00366EBB"/>
    <w:rsid w:val="00367630"/>
    <w:rsid w:val="00370284"/>
    <w:rsid w:val="003702A0"/>
    <w:rsid w:val="00370812"/>
    <w:rsid w:val="00370CE7"/>
    <w:rsid w:val="00370D53"/>
    <w:rsid w:val="003716B7"/>
    <w:rsid w:val="0037187E"/>
    <w:rsid w:val="00371A38"/>
    <w:rsid w:val="003724DC"/>
    <w:rsid w:val="00372564"/>
    <w:rsid w:val="0037293C"/>
    <w:rsid w:val="00372A03"/>
    <w:rsid w:val="00372C37"/>
    <w:rsid w:val="00372D6F"/>
    <w:rsid w:val="00373335"/>
    <w:rsid w:val="0037380F"/>
    <w:rsid w:val="00374303"/>
    <w:rsid w:val="00374497"/>
    <w:rsid w:val="00374917"/>
    <w:rsid w:val="00374987"/>
    <w:rsid w:val="00374B9B"/>
    <w:rsid w:val="00374C6D"/>
    <w:rsid w:val="00374CB0"/>
    <w:rsid w:val="00375529"/>
    <w:rsid w:val="00375A78"/>
    <w:rsid w:val="00375DAC"/>
    <w:rsid w:val="00376523"/>
    <w:rsid w:val="00376961"/>
    <w:rsid w:val="00377824"/>
    <w:rsid w:val="0037788C"/>
    <w:rsid w:val="00377BE6"/>
    <w:rsid w:val="00380464"/>
    <w:rsid w:val="0038053C"/>
    <w:rsid w:val="003811E4"/>
    <w:rsid w:val="003814D7"/>
    <w:rsid w:val="00381F68"/>
    <w:rsid w:val="00382081"/>
    <w:rsid w:val="0038256F"/>
    <w:rsid w:val="00382AFC"/>
    <w:rsid w:val="00382B24"/>
    <w:rsid w:val="00382D85"/>
    <w:rsid w:val="00382F30"/>
    <w:rsid w:val="00382FE2"/>
    <w:rsid w:val="003832F9"/>
    <w:rsid w:val="00383459"/>
    <w:rsid w:val="003837DE"/>
    <w:rsid w:val="0038411C"/>
    <w:rsid w:val="0038417E"/>
    <w:rsid w:val="003846F2"/>
    <w:rsid w:val="00384924"/>
    <w:rsid w:val="00385A3C"/>
    <w:rsid w:val="00385DA8"/>
    <w:rsid w:val="00386750"/>
    <w:rsid w:val="00386A11"/>
    <w:rsid w:val="00386E3D"/>
    <w:rsid w:val="00387531"/>
    <w:rsid w:val="00387575"/>
    <w:rsid w:val="00387B02"/>
    <w:rsid w:val="003905F3"/>
    <w:rsid w:val="00390F72"/>
    <w:rsid w:val="0039141E"/>
    <w:rsid w:val="003915D0"/>
    <w:rsid w:val="003917B4"/>
    <w:rsid w:val="003918E1"/>
    <w:rsid w:val="00391AA1"/>
    <w:rsid w:val="00391F3A"/>
    <w:rsid w:val="00392DF4"/>
    <w:rsid w:val="003935C4"/>
    <w:rsid w:val="00393A6B"/>
    <w:rsid w:val="00393B8D"/>
    <w:rsid w:val="00394B6F"/>
    <w:rsid w:val="00394DDF"/>
    <w:rsid w:val="00395779"/>
    <w:rsid w:val="0039599D"/>
    <w:rsid w:val="003960CA"/>
    <w:rsid w:val="00396337"/>
    <w:rsid w:val="00396CDC"/>
    <w:rsid w:val="00397971"/>
    <w:rsid w:val="00397C2A"/>
    <w:rsid w:val="00397C9F"/>
    <w:rsid w:val="00397E0E"/>
    <w:rsid w:val="003A00C7"/>
    <w:rsid w:val="003A0D29"/>
    <w:rsid w:val="003A0DDA"/>
    <w:rsid w:val="003A0F32"/>
    <w:rsid w:val="003A16C0"/>
    <w:rsid w:val="003A1974"/>
    <w:rsid w:val="003A1AC5"/>
    <w:rsid w:val="003A228E"/>
    <w:rsid w:val="003A2A99"/>
    <w:rsid w:val="003A2ACF"/>
    <w:rsid w:val="003A2EA2"/>
    <w:rsid w:val="003A37F7"/>
    <w:rsid w:val="003A3820"/>
    <w:rsid w:val="003A4D31"/>
    <w:rsid w:val="003A4DA5"/>
    <w:rsid w:val="003A5FD2"/>
    <w:rsid w:val="003A615B"/>
    <w:rsid w:val="003A672E"/>
    <w:rsid w:val="003A69F5"/>
    <w:rsid w:val="003B037C"/>
    <w:rsid w:val="003B0AD5"/>
    <w:rsid w:val="003B134F"/>
    <w:rsid w:val="003B2604"/>
    <w:rsid w:val="003B28BC"/>
    <w:rsid w:val="003B2A2E"/>
    <w:rsid w:val="003B2C15"/>
    <w:rsid w:val="003B3FF1"/>
    <w:rsid w:val="003B43D4"/>
    <w:rsid w:val="003B4523"/>
    <w:rsid w:val="003B4CC2"/>
    <w:rsid w:val="003B4F98"/>
    <w:rsid w:val="003B545B"/>
    <w:rsid w:val="003B596A"/>
    <w:rsid w:val="003B64C2"/>
    <w:rsid w:val="003B6683"/>
    <w:rsid w:val="003B69E3"/>
    <w:rsid w:val="003B6D44"/>
    <w:rsid w:val="003B6DB0"/>
    <w:rsid w:val="003B70D8"/>
    <w:rsid w:val="003B753C"/>
    <w:rsid w:val="003B7581"/>
    <w:rsid w:val="003B7ABF"/>
    <w:rsid w:val="003C0243"/>
    <w:rsid w:val="003C096B"/>
    <w:rsid w:val="003C0B37"/>
    <w:rsid w:val="003C0C2F"/>
    <w:rsid w:val="003C0E40"/>
    <w:rsid w:val="003C1DCF"/>
    <w:rsid w:val="003C1F1D"/>
    <w:rsid w:val="003C2285"/>
    <w:rsid w:val="003C31B8"/>
    <w:rsid w:val="003C32DE"/>
    <w:rsid w:val="003C35E3"/>
    <w:rsid w:val="003C36C9"/>
    <w:rsid w:val="003C485F"/>
    <w:rsid w:val="003C4A11"/>
    <w:rsid w:val="003C4A67"/>
    <w:rsid w:val="003C4D55"/>
    <w:rsid w:val="003C5C8A"/>
    <w:rsid w:val="003C5D02"/>
    <w:rsid w:val="003C63DC"/>
    <w:rsid w:val="003C6582"/>
    <w:rsid w:val="003C69CB"/>
    <w:rsid w:val="003C718F"/>
    <w:rsid w:val="003C7431"/>
    <w:rsid w:val="003C785E"/>
    <w:rsid w:val="003C7945"/>
    <w:rsid w:val="003C7B18"/>
    <w:rsid w:val="003D0154"/>
    <w:rsid w:val="003D04F4"/>
    <w:rsid w:val="003D061D"/>
    <w:rsid w:val="003D0727"/>
    <w:rsid w:val="003D09F9"/>
    <w:rsid w:val="003D0F6B"/>
    <w:rsid w:val="003D1038"/>
    <w:rsid w:val="003D11F6"/>
    <w:rsid w:val="003D185B"/>
    <w:rsid w:val="003D1C33"/>
    <w:rsid w:val="003D1ED6"/>
    <w:rsid w:val="003D28C7"/>
    <w:rsid w:val="003D2F06"/>
    <w:rsid w:val="003D379D"/>
    <w:rsid w:val="003D3909"/>
    <w:rsid w:val="003D3FD3"/>
    <w:rsid w:val="003D4030"/>
    <w:rsid w:val="003D41BF"/>
    <w:rsid w:val="003D4350"/>
    <w:rsid w:val="003D4416"/>
    <w:rsid w:val="003D482A"/>
    <w:rsid w:val="003D4B01"/>
    <w:rsid w:val="003D51CE"/>
    <w:rsid w:val="003D526E"/>
    <w:rsid w:val="003D5316"/>
    <w:rsid w:val="003D5F1B"/>
    <w:rsid w:val="003D6720"/>
    <w:rsid w:val="003D67FE"/>
    <w:rsid w:val="003D74BF"/>
    <w:rsid w:val="003D7695"/>
    <w:rsid w:val="003D76D9"/>
    <w:rsid w:val="003D776E"/>
    <w:rsid w:val="003D799F"/>
    <w:rsid w:val="003E0212"/>
    <w:rsid w:val="003E0287"/>
    <w:rsid w:val="003E0384"/>
    <w:rsid w:val="003E048A"/>
    <w:rsid w:val="003E076F"/>
    <w:rsid w:val="003E0F9D"/>
    <w:rsid w:val="003E1354"/>
    <w:rsid w:val="003E16EE"/>
    <w:rsid w:val="003E1829"/>
    <w:rsid w:val="003E1FDA"/>
    <w:rsid w:val="003E22C4"/>
    <w:rsid w:val="003E2521"/>
    <w:rsid w:val="003E298A"/>
    <w:rsid w:val="003E2BE3"/>
    <w:rsid w:val="003E35AD"/>
    <w:rsid w:val="003E3699"/>
    <w:rsid w:val="003E3766"/>
    <w:rsid w:val="003E37C5"/>
    <w:rsid w:val="003E3EB5"/>
    <w:rsid w:val="003E416F"/>
    <w:rsid w:val="003E4343"/>
    <w:rsid w:val="003E51F8"/>
    <w:rsid w:val="003E56BA"/>
    <w:rsid w:val="003E5A13"/>
    <w:rsid w:val="003E5A1E"/>
    <w:rsid w:val="003E5AE4"/>
    <w:rsid w:val="003E5ECA"/>
    <w:rsid w:val="003E694E"/>
    <w:rsid w:val="003E6A2C"/>
    <w:rsid w:val="003E6A37"/>
    <w:rsid w:val="003E6B60"/>
    <w:rsid w:val="003E6ECB"/>
    <w:rsid w:val="003F012E"/>
    <w:rsid w:val="003F09B1"/>
    <w:rsid w:val="003F0C18"/>
    <w:rsid w:val="003F0C72"/>
    <w:rsid w:val="003F0E1E"/>
    <w:rsid w:val="003F1245"/>
    <w:rsid w:val="003F1323"/>
    <w:rsid w:val="003F16D9"/>
    <w:rsid w:val="003F19CC"/>
    <w:rsid w:val="003F2286"/>
    <w:rsid w:val="003F2396"/>
    <w:rsid w:val="003F23FD"/>
    <w:rsid w:val="003F2BA7"/>
    <w:rsid w:val="003F2C42"/>
    <w:rsid w:val="003F3006"/>
    <w:rsid w:val="003F30E0"/>
    <w:rsid w:val="003F3AD6"/>
    <w:rsid w:val="003F418B"/>
    <w:rsid w:val="003F4442"/>
    <w:rsid w:val="003F44DC"/>
    <w:rsid w:val="003F453E"/>
    <w:rsid w:val="003F458F"/>
    <w:rsid w:val="003F51B7"/>
    <w:rsid w:val="003F5F09"/>
    <w:rsid w:val="003F5F8A"/>
    <w:rsid w:val="003F6257"/>
    <w:rsid w:val="003F6A3F"/>
    <w:rsid w:val="003F6F70"/>
    <w:rsid w:val="003F7158"/>
    <w:rsid w:val="003F71B5"/>
    <w:rsid w:val="003F7272"/>
    <w:rsid w:val="003F72B0"/>
    <w:rsid w:val="003F737A"/>
    <w:rsid w:val="003F7AB2"/>
    <w:rsid w:val="003F7D2E"/>
    <w:rsid w:val="0040028E"/>
    <w:rsid w:val="00400723"/>
    <w:rsid w:val="00400964"/>
    <w:rsid w:val="004012B3"/>
    <w:rsid w:val="00401DBF"/>
    <w:rsid w:val="004022B7"/>
    <w:rsid w:val="0040298E"/>
    <w:rsid w:val="00402AFF"/>
    <w:rsid w:val="00402D78"/>
    <w:rsid w:val="00402FBA"/>
    <w:rsid w:val="00403B68"/>
    <w:rsid w:val="00404396"/>
    <w:rsid w:val="00404969"/>
    <w:rsid w:val="004049A9"/>
    <w:rsid w:val="00405283"/>
    <w:rsid w:val="004055FE"/>
    <w:rsid w:val="00405CCD"/>
    <w:rsid w:val="0040672E"/>
    <w:rsid w:val="004068CB"/>
    <w:rsid w:val="00406AEC"/>
    <w:rsid w:val="00406FF4"/>
    <w:rsid w:val="004071DD"/>
    <w:rsid w:val="004074DB"/>
    <w:rsid w:val="004079F1"/>
    <w:rsid w:val="00407E75"/>
    <w:rsid w:val="00410081"/>
    <w:rsid w:val="0041074A"/>
    <w:rsid w:val="004113B7"/>
    <w:rsid w:val="00411BC3"/>
    <w:rsid w:val="00411D80"/>
    <w:rsid w:val="004125BC"/>
    <w:rsid w:val="0041312A"/>
    <w:rsid w:val="0041324B"/>
    <w:rsid w:val="00413708"/>
    <w:rsid w:val="004139A5"/>
    <w:rsid w:val="00414057"/>
    <w:rsid w:val="00414DA8"/>
    <w:rsid w:val="00414FFB"/>
    <w:rsid w:val="004151AD"/>
    <w:rsid w:val="0041554B"/>
    <w:rsid w:val="0041560D"/>
    <w:rsid w:val="00415690"/>
    <w:rsid w:val="00415EC3"/>
    <w:rsid w:val="00416A76"/>
    <w:rsid w:val="00416FBB"/>
    <w:rsid w:val="00417A42"/>
    <w:rsid w:val="004203D1"/>
    <w:rsid w:val="004209CD"/>
    <w:rsid w:val="00420D14"/>
    <w:rsid w:val="00420EC4"/>
    <w:rsid w:val="004210C2"/>
    <w:rsid w:val="004217BA"/>
    <w:rsid w:val="00421A5C"/>
    <w:rsid w:val="00421D4F"/>
    <w:rsid w:val="00422EF8"/>
    <w:rsid w:val="00423327"/>
    <w:rsid w:val="0042343B"/>
    <w:rsid w:val="00423677"/>
    <w:rsid w:val="004237A0"/>
    <w:rsid w:val="00423A7F"/>
    <w:rsid w:val="00424262"/>
    <w:rsid w:val="0042435F"/>
    <w:rsid w:val="00424E8F"/>
    <w:rsid w:val="00425317"/>
    <w:rsid w:val="00425666"/>
    <w:rsid w:val="004259AE"/>
    <w:rsid w:val="00425CCC"/>
    <w:rsid w:val="004264E8"/>
    <w:rsid w:val="00426524"/>
    <w:rsid w:val="00427576"/>
    <w:rsid w:val="00427843"/>
    <w:rsid w:val="00430834"/>
    <w:rsid w:val="0043127E"/>
    <w:rsid w:val="004318F7"/>
    <w:rsid w:val="00431A0F"/>
    <w:rsid w:val="00431BAB"/>
    <w:rsid w:val="00431BE8"/>
    <w:rsid w:val="00431E6D"/>
    <w:rsid w:val="00431FA0"/>
    <w:rsid w:val="004322D0"/>
    <w:rsid w:val="00432BAF"/>
    <w:rsid w:val="00432F3B"/>
    <w:rsid w:val="00434037"/>
    <w:rsid w:val="00434CC5"/>
    <w:rsid w:val="00434D8F"/>
    <w:rsid w:val="00436284"/>
    <w:rsid w:val="004363AE"/>
    <w:rsid w:val="00436A42"/>
    <w:rsid w:val="004370A1"/>
    <w:rsid w:val="004376A5"/>
    <w:rsid w:val="00437A17"/>
    <w:rsid w:val="00437A83"/>
    <w:rsid w:val="00437AAA"/>
    <w:rsid w:val="00437D77"/>
    <w:rsid w:val="00440049"/>
    <w:rsid w:val="0044018F"/>
    <w:rsid w:val="00440557"/>
    <w:rsid w:val="00440AB6"/>
    <w:rsid w:val="00440DB2"/>
    <w:rsid w:val="0044117C"/>
    <w:rsid w:val="0044159F"/>
    <w:rsid w:val="00441ACA"/>
    <w:rsid w:val="004424BA"/>
    <w:rsid w:val="0044276D"/>
    <w:rsid w:val="004427E9"/>
    <w:rsid w:val="00442B30"/>
    <w:rsid w:val="00442C93"/>
    <w:rsid w:val="00442D8F"/>
    <w:rsid w:val="00442D9E"/>
    <w:rsid w:val="004431B1"/>
    <w:rsid w:val="004433E1"/>
    <w:rsid w:val="004438CB"/>
    <w:rsid w:val="0044396B"/>
    <w:rsid w:val="004441F6"/>
    <w:rsid w:val="004443E5"/>
    <w:rsid w:val="0044440A"/>
    <w:rsid w:val="00444485"/>
    <w:rsid w:val="00446250"/>
    <w:rsid w:val="00446550"/>
    <w:rsid w:val="0044665D"/>
    <w:rsid w:val="004467A4"/>
    <w:rsid w:val="00446ED6"/>
    <w:rsid w:val="0044702A"/>
    <w:rsid w:val="004471C8"/>
    <w:rsid w:val="00447229"/>
    <w:rsid w:val="004479D0"/>
    <w:rsid w:val="004501A6"/>
    <w:rsid w:val="00450208"/>
    <w:rsid w:val="00450786"/>
    <w:rsid w:val="004507EE"/>
    <w:rsid w:val="004517D4"/>
    <w:rsid w:val="0045181A"/>
    <w:rsid w:val="00451D97"/>
    <w:rsid w:val="00451EFB"/>
    <w:rsid w:val="004520D5"/>
    <w:rsid w:val="00452667"/>
    <w:rsid w:val="00452806"/>
    <w:rsid w:val="00452EA8"/>
    <w:rsid w:val="004531B3"/>
    <w:rsid w:val="00453B87"/>
    <w:rsid w:val="00453C21"/>
    <w:rsid w:val="00453CA0"/>
    <w:rsid w:val="00454382"/>
    <w:rsid w:val="004549CA"/>
    <w:rsid w:val="00454B93"/>
    <w:rsid w:val="00454FA5"/>
    <w:rsid w:val="00455745"/>
    <w:rsid w:val="004559D1"/>
    <w:rsid w:val="00455D20"/>
    <w:rsid w:val="00456E58"/>
    <w:rsid w:val="00457133"/>
    <w:rsid w:val="00457150"/>
    <w:rsid w:val="004571F4"/>
    <w:rsid w:val="0045737F"/>
    <w:rsid w:val="004575D0"/>
    <w:rsid w:val="00457632"/>
    <w:rsid w:val="00457F21"/>
    <w:rsid w:val="00457F71"/>
    <w:rsid w:val="00460FBB"/>
    <w:rsid w:val="004617F7"/>
    <w:rsid w:val="00461839"/>
    <w:rsid w:val="00461AB4"/>
    <w:rsid w:val="00462006"/>
    <w:rsid w:val="004629C9"/>
    <w:rsid w:val="00462C22"/>
    <w:rsid w:val="00463181"/>
    <w:rsid w:val="004634D8"/>
    <w:rsid w:val="00463895"/>
    <w:rsid w:val="00463AC4"/>
    <w:rsid w:val="00463B68"/>
    <w:rsid w:val="00463EC0"/>
    <w:rsid w:val="00464AD3"/>
    <w:rsid w:val="00465593"/>
    <w:rsid w:val="0046590B"/>
    <w:rsid w:val="00465A93"/>
    <w:rsid w:val="00466810"/>
    <w:rsid w:val="00466A7F"/>
    <w:rsid w:val="00466BE2"/>
    <w:rsid w:val="00466E1D"/>
    <w:rsid w:val="00470EFE"/>
    <w:rsid w:val="00471534"/>
    <w:rsid w:val="0047178E"/>
    <w:rsid w:val="004724C2"/>
    <w:rsid w:val="004724F3"/>
    <w:rsid w:val="00472506"/>
    <w:rsid w:val="0047265B"/>
    <w:rsid w:val="00472A8F"/>
    <w:rsid w:val="00472B90"/>
    <w:rsid w:val="00472F1A"/>
    <w:rsid w:val="004731D3"/>
    <w:rsid w:val="00473C9C"/>
    <w:rsid w:val="00473FA0"/>
    <w:rsid w:val="004742CE"/>
    <w:rsid w:val="004755A4"/>
    <w:rsid w:val="00475F73"/>
    <w:rsid w:val="00476232"/>
    <w:rsid w:val="004764C6"/>
    <w:rsid w:val="00476D1B"/>
    <w:rsid w:val="004771F4"/>
    <w:rsid w:val="00477434"/>
    <w:rsid w:val="00477541"/>
    <w:rsid w:val="0047765A"/>
    <w:rsid w:val="00477790"/>
    <w:rsid w:val="00477B26"/>
    <w:rsid w:val="00477B8D"/>
    <w:rsid w:val="00480033"/>
    <w:rsid w:val="00480430"/>
    <w:rsid w:val="00480CED"/>
    <w:rsid w:val="00480EBB"/>
    <w:rsid w:val="00481336"/>
    <w:rsid w:val="00481D1C"/>
    <w:rsid w:val="00481DE1"/>
    <w:rsid w:val="00481E32"/>
    <w:rsid w:val="00481F55"/>
    <w:rsid w:val="00481FCF"/>
    <w:rsid w:val="004822CA"/>
    <w:rsid w:val="0048253A"/>
    <w:rsid w:val="00482C9A"/>
    <w:rsid w:val="0048375A"/>
    <w:rsid w:val="00483829"/>
    <w:rsid w:val="00483E84"/>
    <w:rsid w:val="004848A4"/>
    <w:rsid w:val="0048543D"/>
    <w:rsid w:val="00485A78"/>
    <w:rsid w:val="00485BD3"/>
    <w:rsid w:val="00485D99"/>
    <w:rsid w:val="00485DAF"/>
    <w:rsid w:val="004862B0"/>
    <w:rsid w:val="004867FC"/>
    <w:rsid w:val="00486CD9"/>
    <w:rsid w:val="00486D32"/>
    <w:rsid w:val="00486FD7"/>
    <w:rsid w:val="0048746D"/>
    <w:rsid w:val="00490984"/>
    <w:rsid w:val="0049103C"/>
    <w:rsid w:val="00491829"/>
    <w:rsid w:val="00491842"/>
    <w:rsid w:val="0049210A"/>
    <w:rsid w:val="0049224D"/>
    <w:rsid w:val="0049228B"/>
    <w:rsid w:val="0049234A"/>
    <w:rsid w:val="004925A2"/>
    <w:rsid w:val="004927C8"/>
    <w:rsid w:val="00492C60"/>
    <w:rsid w:val="00493094"/>
    <w:rsid w:val="00493686"/>
    <w:rsid w:val="0049436F"/>
    <w:rsid w:val="004944E5"/>
    <w:rsid w:val="004945E8"/>
    <w:rsid w:val="004949AF"/>
    <w:rsid w:val="00494BC1"/>
    <w:rsid w:val="00494DA9"/>
    <w:rsid w:val="00494FB9"/>
    <w:rsid w:val="004953D4"/>
    <w:rsid w:val="00495A7E"/>
    <w:rsid w:val="00495B0B"/>
    <w:rsid w:val="00495D76"/>
    <w:rsid w:val="00496163"/>
    <w:rsid w:val="00496C3A"/>
    <w:rsid w:val="00497D49"/>
    <w:rsid w:val="004A046A"/>
    <w:rsid w:val="004A05C2"/>
    <w:rsid w:val="004A0A20"/>
    <w:rsid w:val="004A0C5C"/>
    <w:rsid w:val="004A0DFB"/>
    <w:rsid w:val="004A1105"/>
    <w:rsid w:val="004A11F7"/>
    <w:rsid w:val="004A187C"/>
    <w:rsid w:val="004A221B"/>
    <w:rsid w:val="004A22C9"/>
    <w:rsid w:val="004A2DEC"/>
    <w:rsid w:val="004A3167"/>
    <w:rsid w:val="004A3DCF"/>
    <w:rsid w:val="004A3EA0"/>
    <w:rsid w:val="004A413D"/>
    <w:rsid w:val="004A43E5"/>
    <w:rsid w:val="004A479B"/>
    <w:rsid w:val="004A49A7"/>
    <w:rsid w:val="004A4A7B"/>
    <w:rsid w:val="004A5060"/>
    <w:rsid w:val="004A5433"/>
    <w:rsid w:val="004A54F9"/>
    <w:rsid w:val="004A55B6"/>
    <w:rsid w:val="004A5A98"/>
    <w:rsid w:val="004A626C"/>
    <w:rsid w:val="004A63A9"/>
    <w:rsid w:val="004A698C"/>
    <w:rsid w:val="004A6E33"/>
    <w:rsid w:val="004B0020"/>
    <w:rsid w:val="004B04FE"/>
    <w:rsid w:val="004B0769"/>
    <w:rsid w:val="004B090D"/>
    <w:rsid w:val="004B0F5F"/>
    <w:rsid w:val="004B10C6"/>
    <w:rsid w:val="004B198D"/>
    <w:rsid w:val="004B1A8D"/>
    <w:rsid w:val="004B1B7F"/>
    <w:rsid w:val="004B1D17"/>
    <w:rsid w:val="004B1F3E"/>
    <w:rsid w:val="004B22D5"/>
    <w:rsid w:val="004B2C39"/>
    <w:rsid w:val="004B2FD6"/>
    <w:rsid w:val="004B30B1"/>
    <w:rsid w:val="004B30BC"/>
    <w:rsid w:val="004B32CF"/>
    <w:rsid w:val="004B3902"/>
    <w:rsid w:val="004B3C61"/>
    <w:rsid w:val="004B419C"/>
    <w:rsid w:val="004B4ACD"/>
    <w:rsid w:val="004B4BAE"/>
    <w:rsid w:val="004B4E22"/>
    <w:rsid w:val="004B5A5E"/>
    <w:rsid w:val="004B5AF0"/>
    <w:rsid w:val="004B5C83"/>
    <w:rsid w:val="004B6751"/>
    <w:rsid w:val="004B691B"/>
    <w:rsid w:val="004B6B43"/>
    <w:rsid w:val="004B6D1A"/>
    <w:rsid w:val="004B75D4"/>
    <w:rsid w:val="004B7B81"/>
    <w:rsid w:val="004C0049"/>
    <w:rsid w:val="004C07BE"/>
    <w:rsid w:val="004C0857"/>
    <w:rsid w:val="004C0F16"/>
    <w:rsid w:val="004C1175"/>
    <w:rsid w:val="004C17B9"/>
    <w:rsid w:val="004C1F48"/>
    <w:rsid w:val="004C26ED"/>
    <w:rsid w:val="004C37E3"/>
    <w:rsid w:val="004C3A0C"/>
    <w:rsid w:val="004C3D8A"/>
    <w:rsid w:val="004C3EDE"/>
    <w:rsid w:val="004C4B56"/>
    <w:rsid w:val="004C4D06"/>
    <w:rsid w:val="004C4DE1"/>
    <w:rsid w:val="004C509D"/>
    <w:rsid w:val="004C51E1"/>
    <w:rsid w:val="004C5325"/>
    <w:rsid w:val="004C5E33"/>
    <w:rsid w:val="004C5E39"/>
    <w:rsid w:val="004C63A5"/>
    <w:rsid w:val="004C69E8"/>
    <w:rsid w:val="004C6DF6"/>
    <w:rsid w:val="004C6F88"/>
    <w:rsid w:val="004C703F"/>
    <w:rsid w:val="004C7401"/>
    <w:rsid w:val="004C7873"/>
    <w:rsid w:val="004C792F"/>
    <w:rsid w:val="004C7AA2"/>
    <w:rsid w:val="004C7CB5"/>
    <w:rsid w:val="004C7CBC"/>
    <w:rsid w:val="004D0470"/>
    <w:rsid w:val="004D065C"/>
    <w:rsid w:val="004D0CC3"/>
    <w:rsid w:val="004D0CD9"/>
    <w:rsid w:val="004D0E5A"/>
    <w:rsid w:val="004D100D"/>
    <w:rsid w:val="004D136F"/>
    <w:rsid w:val="004D15B7"/>
    <w:rsid w:val="004D1621"/>
    <w:rsid w:val="004D191D"/>
    <w:rsid w:val="004D1B17"/>
    <w:rsid w:val="004D209B"/>
    <w:rsid w:val="004D262F"/>
    <w:rsid w:val="004D2646"/>
    <w:rsid w:val="004D2C79"/>
    <w:rsid w:val="004D43AA"/>
    <w:rsid w:val="004D4565"/>
    <w:rsid w:val="004D4A44"/>
    <w:rsid w:val="004D4DF0"/>
    <w:rsid w:val="004D5701"/>
    <w:rsid w:val="004D5EDD"/>
    <w:rsid w:val="004D6598"/>
    <w:rsid w:val="004D6838"/>
    <w:rsid w:val="004D68C3"/>
    <w:rsid w:val="004D6A87"/>
    <w:rsid w:val="004D6C37"/>
    <w:rsid w:val="004D6E9A"/>
    <w:rsid w:val="004D7280"/>
    <w:rsid w:val="004D7696"/>
    <w:rsid w:val="004D7C4E"/>
    <w:rsid w:val="004D7D27"/>
    <w:rsid w:val="004D7DF9"/>
    <w:rsid w:val="004D7EBA"/>
    <w:rsid w:val="004E00C1"/>
    <w:rsid w:val="004E0A42"/>
    <w:rsid w:val="004E0FB3"/>
    <w:rsid w:val="004E110E"/>
    <w:rsid w:val="004E1150"/>
    <w:rsid w:val="004E15F8"/>
    <w:rsid w:val="004E1807"/>
    <w:rsid w:val="004E1BFA"/>
    <w:rsid w:val="004E213B"/>
    <w:rsid w:val="004E245D"/>
    <w:rsid w:val="004E306E"/>
    <w:rsid w:val="004E3383"/>
    <w:rsid w:val="004E37C0"/>
    <w:rsid w:val="004E38C4"/>
    <w:rsid w:val="004E3D7D"/>
    <w:rsid w:val="004E4EBD"/>
    <w:rsid w:val="004E5084"/>
    <w:rsid w:val="004E5714"/>
    <w:rsid w:val="004E5752"/>
    <w:rsid w:val="004E5F9F"/>
    <w:rsid w:val="004E631A"/>
    <w:rsid w:val="004E69FF"/>
    <w:rsid w:val="004E6AA7"/>
    <w:rsid w:val="004E6B61"/>
    <w:rsid w:val="004E6E0F"/>
    <w:rsid w:val="004E6E73"/>
    <w:rsid w:val="004E7654"/>
    <w:rsid w:val="004E7EDC"/>
    <w:rsid w:val="004F0562"/>
    <w:rsid w:val="004F1994"/>
    <w:rsid w:val="004F1B0E"/>
    <w:rsid w:val="004F1E98"/>
    <w:rsid w:val="004F215C"/>
    <w:rsid w:val="004F268D"/>
    <w:rsid w:val="004F273B"/>
    <w:rsid w:val="004F2F3E"/>
    <w:rsid w:val="004F337B"/>
    <w:rsid w:val="004F3791"/>
    <w:rsid w:val="004F3C4C"/>
    <w:rsid w:val="004F3DAF"/>
    <w:rsid w:val="004F4B27"/>
    <w:rsid w:val="004F58C4"/>
    <w:rsid w:val="004F5FC9"/>
    <w:rsid w:val="004F646A"/>
    <w:rsid w:val="004F65EA"/>
    <w:rsid w:val="004F663D"/>
    <w:rsid w:val="004F6806"/>
    <w:rsid w:val="004F6A4A"/>
    <w:rsid w:val="004F6E52"/>
    <w:rsid w:val="004F798D"/>
    <w:rsid w:val="004F7FC6"/>
    <w:rsid w:val="0050013E"/>
    <w:rsid w:val="00500852"/>
    <w:rsid w:val="005009E6"/>
    <w:rsid w:val="00500CB2"/>
    <w:rsid w:val="00500DB6"/>
    <w:rsid w:val="00501BD2"/>
    <w:rsid w:val="00501CAE"/>
    <w:rsid w:val="00501E25"/>
    <w:rsid w:val="0050206E"/>
    <w:rsid w:val="005023B6"/>
    <w:rsid w:val="0050247E"/>
    <w:rsid w:val="00502A67"/>
    <w:rsid w:val="00502E7E"/>
    <w:rsid w:val="0050331B"/>
    <w:rsid w:val="005033E5"/>
    <w:rsid w:val="00503541"/>
    <w:rsid w:val="00504082"/>
    <w:rsid w:val="0050439E"/>
    <w:rsid w:val="00504931"/>
    <w:rsid w:val="00504EDD"/>
    <w:rsid w:val="00505185"/>
    <w:rsid w:val="00505207"/>
    <w:rsid w:val="00505530"/>
    <w:rsid w:val="005055B2"/>
    <w:rsid w:val="00505D5E"/>
    <w:rsid w:val="00505E48"/>
    <w:rsid w:val="00505E7A"/>
    <w:rsid w:val="005061A9"/>
    <w:rsid w:val="00506D2E"/>
    <w:rsid w:val="00506D79"/>
    <w:rsid w:val="00507557"/>
    <w:rsid w:val="00507786"/>
    <w:rsid w:val="00510D1D"/>
    <w:rsid w:val="0051108C"/>
    <w:rsid w:val="00511232"/>
    <w:rsid w:val="00511E13"/>
    <w:rsid w:val="00511E63"/>
    <w:rsid w:val="00512107"/>
    <w:rsid w:val="00512593"/>
    <w:rsid w:val="00512954"/>
    <w:rsid w:val="00513A1C"/>
    <w:rsid w:val="00513BA1"/>
    <w:rsid w:val="00513F00"/>
    <w:rsid w:val="005144E7"/>
    <w:rsid w:val="0051456A"/>
    <w:rsid w:val="00514F39"/>
    <w:rsid w:val="0051504C"/>
    <w:rsid w:val="0051559B"/>
    <w:rsid w:val="005155C1"/>
    <w:rsid w:val="005156B7"/>
    <w:rsid w:val="00515B2C"/>
    <w:rsid w:val="00515E64"/>
    <w:rsid w:val="005162BF"/>
    <w:rsid w:val="005165FF"/>
    <w:rsid w:val="00516D0D"/>
    <w:rsid w:val="00517112"/>
    <w:rsid w:val="00517682"/>
    <w:rsid w:val="00517A67"/>
    <w:rsid w:val="00517A69"/>
    <w:rsid w:val="0052072E"/>
    <w:rsid w:val="00520D92"/>
    <w:rsid w:val="00520E93"/>
    <w:rsid w:val="00522222"/>
    <w:rsid w:val="00522316"/>
    <w:rsid w:val="005223C0"/>
    <w:rsid w:val="00522446"/>
    <w:rsid w:val="00522795"/>
    <w:rsid w:val="00522879"/>
    <w:rsid w:val="00522D6E"/>
    <w:rsid w:val="00523959"/>
    <w:rsid w:val="005239BC"/>
    <w:rsid w:val="00523B1C"/>
    <w:rsid w:val="00523B93"/>
    <w:rsid w:val="00524A50"/>
    <w:rsid w:val="00524E3C"/>
    <w:rsid w:val="0052506D"/>
    <w:rsid w:val="0052528A"/>
    <w:rsid w:val="0052568D"/>
    <w:rsid w:val="0052594C"/>
    <w:rsid w:val="005269CC"/>
    <w:rsid w:val="00526B06"/>
    <w:rsid w:val="0052741C"/>
    <w:rsid w:val="005278AD"/>
    <w:rsid w:val="00527B46"/>
    <w:rsid w:val="00527C9C"/>
    <w:rsid w:val="00527DCF"/>
    <w:rsid w:val="00527FAE"/>
    <w:rsid w:val="005300B6"/>
    <w:rsid w:val="0053061A"/>
    <w:rsid w:val="00530719"/>
    <w:rsid w:val="00530AFD"/>
    <w:rsid w:val="00530E91"/>
    <w:rsid w:val="005313CC"/>
    <w:rsid w:val="00531991"/>
    <w:rsid w:val="0053236B"/>
    <w:rsid w:val="005328CF"/>
    <w:rsid w:val="00532E18"/>
    <w:rsid w:val="0053309B"/>
    <w:rsid w:val="00533F8A"/>
    <w:rsid w:val="00534319"/>
    <w:rsid w:val="0053454D"/>
    <w:rsid w:val="005345D1"/>
    <w:rsid w:val="00534649"/>
    <w:rsid w:val="00534683"/>
    <w:rsid w:val="00534782"/>
    <w:rsid w:val="00534889"/>
    <w:rsid w:val="005353A3"/>
    <w:rsid w:val="005353E7"/>
    <w:rsid w:val="00535A4F"/>
    <w:rsid w:val="00535ACF"/>
    <w:rsid w:val="00535F6D"/>
    <w:rsid w:val="005365EB"/>
    <w:rsid w:val="00536FE6"/>
    <w:rsid w:val="00537043"/>
    <w:rsid w:val="005371AF"/>
    <w:rsid w:val="00537563"/>
    <w:rsid w:val="00537CED"/>
    <w:rsid w:val="00540518"/>
    <w:rsid w:val="00540A11"/>
    <w:rsid w:val="00540F68"/>
    <w:rsid w:val="00541FEC"/>
    <w:rsid w:val="005420E4"/>
    <w:rsid w:val="005425BD"/>
    <w:rsid w:val="00542852"/>
    <w:rsid w:val="00542AB7"/>
    <w:rsid w:val="00542ADD"/>
    <w:rsid w:val="00542D57"/>
    <w:rsid w:val="00542DD6"/>
    <w:rsid w:val="00543080"/>
    <w:rsid w:val="00543168"/>
    <w:rsid w:val="00543330"/>
    <w:rsid w:val="0054396E"/>
    <w:rsid w:val="00543BCF"/>
    <w:rsid w:val="00543E0F"/>
    <w:rsid w:val="005466A9"/>
    <w:rsid w:val="00546B2A"/>
    <w:rsid w:val="0054737F"/>
    <w:rsid w:val="00547897"/>
    <w:rsid w:val="005479A5"/>
    <w:rsid w:val="005479C7"/>
    <w:rsid w:val="005514D2"/>
    <w:rsid w:val="00551CB9"/>
    <w:rsid w:val="00552A1E"/>
    <w:rsid w:val="00552B2E"/>
    <w:rsid w:val="00552DE6"/>
    <w:rsid w:val="00553DDC"/>
    <w:rsid w:val="00553E93"/>
    <w:rsid w:val="00554129"/>
    <w:rsid w:val="00554239"/>
    <w:rsid w:val="0055593B"/>
    <w:rsid w:val="00555CDD"/>
    <w:rsid w:val="0055645D"/>
    <w:rsid w:val="005569B3"/>
    <w:rsid w:val="00556B55"/>
    <w:rsid w:val="00556B59"/>
    <w:rsid w:val="00556BC8"/>
    <w:rsid w:val="00556BF1"/>
    <w:rsid w:val="00557093"/>
    <w:rsid w:val="005572C7"/>
    <w:rsid w:val="00557403"/>
    <w:rsid w:val="005576C6"/>
    <w:rsid w:val="005576E4"/>
    <w:rsid w:val="00557C1E"/>
    <w:rsid w:val="005602D0"/>
    <w:rsid w:val="00560A08"/>
    <w:rsid w:val="00560A11"/>
    <w:rsid w:val="00560A52"/>
    <w:rsid w:val="00560C09"/>
    <w:rsid w:val="00560E16"/>
    <w:rsid w:val="00560F3F"/>
    <w:rsid w:val="00561017"/>
    <w:rsid w:val="00561370"/>
    <w:rsid w:val="00561373"/>
    <w:rsid w:val="005616FB"/>
    <w:rsid w:val="0056174A"/>
    <w:rsid w:val="00561AED"/>
    <w:rsid w:val="00561E06"/>
    <w:rsid w:val="00562298"/>
    <w:rsid w:val="00562557"/>
    <w:rsid w:val="0056258F"/>
    <w:rsid w:val="00562974"/>
    <w:rsid w:val="00562B4F"/>
    <w:rsid w:val="00562F21"/>
    <w:rsid w:val="00562FEC"/>
    <w:rsid w:val="00563063"/>
    <w:rsid w:val="0056307E"/>
    <w:rsid w:val="005631D8"/>
    <w:rsid w:val="0056320D"/>
    <w:rsid w:val="0056374A"/>
    <w:rsid w:val="00564376"/>
    <w:rsid w:val="00564BC1"/>
    <w:rsid w:val="00564BD4"/>
    <w:rsid w:val="00565255"/>
    <w:rsid w:val="005656F0"/>
    <w:rsid w:val="005658C4"/>
    <w:rsid w:val="005659CA"/>
    <w:rsid w:val="00565BD2"/>
    <w:rsid w:val="00565E4A"/>
    <w:rsid w:val="00566400"/>
    <w:rsid w:val="00566F9D"/>
    <w:rsid w:val="005671B3"/>
    <w:rsid w:val="005677DF"/>
    <w:rsid w:val="00567947"/>
    <w:rsid w:val="00567B6B"/>
    <w:rsid w:val="005700AC"/>
    <w:rsid w:val="00570231"/>
    <w:rsid w:val="00570380"/>
    <w:rsid w:val="0057186B"/>
    <w:rsid w:val="00571D5A"/>
    <w:rsid w:val="00571F16"/>
    <w:rsid w:val="00572061"/>
    <w:rsid w:val="005722A8"/>
    <w:rsid w:val="005726FD"/>
    <w:rsid w:val="00573482"/>
    <w:rsid w:val="00573C80"/>
    <w:rsid w:val="00573D2A"/>
    <w:rsid w:val="00573F57"/>
    <w:rsid w:val="005741B5"/>
    <w:rsid w:val="00574821"/>
    <w:rsid w:val="00575522"/>
    <w:rsid w:val="005757D1"/>
    <w:rsid w:val="005759AA"/>
    <w:rsid w:val="005759DF"/>
    <w:rsid w:val="00575F82"/>
    <w:rsid w:val="00576404"/>
    <w:rsid w:val="005768B1"/>
    <w:rsid w:val="00576A97"/>
    <w:rsid w:val="00577311"/>
    <w:rsid w:val="0057736C"/>
    <w:rsid w:val="00577E34"/>
    <w:rsid w:val="00577EBB"/>
    <w:rsid w:val="00580099"/>
    <w:rsid w:val="00580647"/>
    <w:rsid w:val="00580767"/>
    <w:rsid w:val="005810AB"/>
    <w:rsid w:val="00581A9E"/>
    <w:rsid w:val="00581E41"/>
    <w:rsid w:val="00581F27"/>
    <w:rsid w:val="00582423"/>
    <w:rsid w:val="00582924"/>
    <w:rsid w:val="00582A0C"/>
    <w:rsid w:val="00582AF3"/>
    <w:rsid w:val="00582BEE"/>
    <w:rsid w:val="00583666"/>
    <w:rsid w:val="0058392A"/>
    <w:rsid w:val="00583C6B"/>
    <w:rsid w:val="00584B07"/>
    <w:rsid w:val="00584E22"/>
    <w:rsid w:val="00584F2B"/>
    <w:rsid w:val="00585022"/>
    <w:rsid w:val="00585698"/>
    <w:rsid w:val="0058599B"/>
    <w:rsid w:val="00585B48"/>
    <w:rsid w:val="005863DE"/>
    <w:rsid w:val="005864D4"/>
    <w:rsid w:val="0058659E"/>
    <w:rsid w:val="0058672D"/>
    <w:rsid w:val="00586925"/>
    <w:rsid w:val="00586CBB"/>
    <w:rsid w:val="00587618"/>
    <w:rsid w:val="00587809"/>
    <w:rsid w:val="00590368"/>
    <w:rsid w:val="005905A9"/>
    <w:rsid w:val="0059071C"/>
    <w:rsid w:val="00590B2D"/>
    <w:rsid w:val="00590BAE"/>
    <w:rsid w:val="00591137"/>
    <w:rsid w:val="00591735"/>
    <w:rsid w:val="00591CA9"/>
    <w:rsid w:val="00592682"/>
    <w:rsid w:val="0059283F"/>
    <w:rsid w:val="0059299F"/>
    <w:rsid w:val="005934BB"/>
    <w:rsid w:val="00593686"/>
    <w:rsid w:val="005938CE"/>
    <w:rsid w:val="00593A01"/>
    <w:rsid w:val="00593BC3"/>
    <w:rsid w:val="00594190"/>
    <w:rsid w:val="00594240"/>
    <w:rsid w:val="005945C2"/>
    <w:rsid w:val="005945E3"/>
    <w:rsid w:val="00594A2D"/>
    <w:rsid w:val="00594B5A"/>
    <w:rsid w:val="00595088"/>
    <w:rsid w:val="00596225"/>
    <w:rsid w:val="00596497"/>
    <w:rsid w:val="00596800"/>
    <w:rsid w:val="0059685E"/>
    <w:rsid w:val="00596B79"/>
    <w:rsid w:val="0059758A"/>
    <w:rsid w:val="00597902"/>
    <w:rsid w:val="00597A41"/>
    <w:rsid w:val="00597BF2"/>
    <w:rsid w:val="00597C6D"/>
    <w:rsid w:val="005A033C"/>
    <w:rsid w:val="005A03A6"/>
    <w:rsid w:val="005A08F8"/>
    <w:rsid w:val="005A17C3"/>
    <w:rsid w:val="005A1AA1"/>
    <w:rsid w:val="005A1EDB"/>
    <w:rsid w:val="005A2F30"/>
    <w:rsid w:val="005A2F6E"/>
    <w:rsid w:val="005A3AA5"/>
    <w:rsid w:val="005A3B94"/>
    <w:rsid w:val="005A3C14"/>
    <w:rsid w:val="005A3D14"/>
    <w:rsid w:val="005A3D5D"/>
    <w:rsid w:val="005A3E2F"/>
    <w:rsid w:val="005A3E92"/>
    <w:rsid w:val="005A3F7E"/>
    <w:rsid w:val="005A40FF"/>
    <w:rsid w:val="005A4373"/>
    <w:rsid w:val="005A4748"/>
    <w:rsid w:val="005A481A"/>
    <w:rsid w:val="005A4B7D"/>
    <w:rsid w:val="005A4C44"/>
    <w:rsid w:val="005A4CBE"/>
    <w:rsid w:val="005A4D8A"/>
    <w:rsid w:val="005A4E94"/>
    <w:rsid w:val="005A5026"/>
    <w:rsid w:val="005A6027"/>
    <w:rsid w:val="005A60CB"/>
    <w:rsid w:val="005A633C"/>
    <w:rsid w:val="005A670B"/>
    <w:rsid w:val="005A68B7"/>
    <w:rsid w:val="005A6EC3"/>
    <w:rsid w:val="005A7105"/>
    <w:rsid w:val="005A7198"/>
    <w:rsid w:val="005A7819"/>
    <w:rsid w:val="005B0108"/>
    <w:rsid w:val="005B0511"/>
    <w:rsid w:val="005B05BA"/>
    <w:rsid w:val="005B0AAD"/>
    <w:rsid w:val="005B0AF2"/>
    <w:rsid w:val="005B0AFA"/>
    <w:rsid w:val="005B0FE1"/>
    <w:rsid w:val="005B1E24"/>
    <w:rsid w:val="005B2BB4"/>
    <w:rsid w:val="005B2E82"/>
    <w:rsid w:val="005B42FC"/>
    <w:rsid w:val="005B4638"/>
    <w:rsid w:val="005B4A77"/>
    <w:rsid w:val="005B51E4"/>
    <w:rsid w:val="005B55D2"/>
    <w:rsid w:val="005B55F5"/>
    <w:rsid w:val="005B5655"/>
    <w:rsid w:val="005B5826"/>
    <w:rsid w:val="005B598E"/>
    <w:rsid w:val="005B5A22"/>
    <w:rsid w:val="005B5B40"/>
    <w:rsid w:val="005B5B5D"/>
    <w:rsid w:val="005B650F"/>
    <w:rsid w:val="005B6B7C"/>
    <w:rsid w:val="005B6C1A"/>
    <w:rsid w:val="005B7AA1"/>
    <w:rsid w:val="005B7DDF"/>
    <w:rsid w:val="005B7E24"/>
    <w:rsid w:val="005C0536"/>
    <w:rsid w:val="005C0837"/>
    <w:rsid w:val="005C0AF3"/>
    <w:rsid w:val="005C0C2A"/>
    <w:rsid w:val="005C132A"/>
    <w:rsid w:val="005C1F2F"/>
    <w:rsid w:val="005C27E8"/>
    <w:rsid w:val="005C2846"/>
    <w:rsid w:val="005C2B01"/>
    <w:rsid w:val="005C3696"/>
    <w:rsid w:val="005C3A28"/>
    <w:rsid w:val="005C4073"/>
    <w:rsid w:val="005C4084"/>
    <w:rsid w:val="005C42D6"/>
    <w:rsid w:val="005C471C"/>
    <w:rsid w:val="005C491E"/>
    <w:rsid w:val="005C4FB8"/>
    <w:rsid w:val="005C5E2C"/>
    <w:rsid w:val="005C6443"/>
    <w:rsid w:val="005C66A3"/>
    <w:rsid w:val="005C6BE0"/>
    <w:rsid w:val="005C749A"/>
    <w:rsid w:val="005C7779"/>
    <w:rsid w:val="005C7B70"/>
    <w:rsid w:val="005C7F25"/>
    <w:rsid w:val="005C7F69"/>
    <w:rsid w:val="005C7FCC"/>
    <w:rsid w:val="005D051F"/>
    <w:rsid w:val="005D0883"/>
    <w:rsid w:val="005D0927"/>
    <w:rsid w:val="005D10C3"/>
    <w:rsid w:val="005D1144"/>
    <w:rsid w:val="005D22AF"/>
    <w:rsid w:val="005D2BBC"/>
    <w:rsid w:val="005D2F08"/>
    <w:rsid w:val="005D3313"/>
    <w:rsid w:val="005D33E6"/>
    <w:rsid w:val="005D34D5"/>
    <w:rsid w:val="005D4972"/>
    <w:rsid w:val="005D5258"/>
    <w:rsid w:val="005D5389"/>
    <w:rsid w:val="005D539D"/>
    <w:rsid w:val="005D54D2"/>
    <w:rsid w:val="005D6B0E"/>
    <w:rsid w:val="005D763F"/>
    <w:rsid w:val="005D76F0"/>
    <w:rsid w:val="005D77DB"/>
    <w:rsid w:val="005E0401"/>
    <w:rsid w:val="005E0658"/>
    <w:rsid w:val="005E076A"/>
    <w:rsid w:val="005E0917"/>
    <w:rsid w:val="005E0AED"/>
    <w:rsid w:val="005E0FAC"/>
    <w:rsid w:val="005E0FF8"/>
    <w:rsid w:val="005E1123"/>
    <w:rsid w:val="005E18C0"/>
    <w:rsid w:val="005E1D94"/>
    <w:rsid w:val="005E1EF9"/>
    <w:rsid w:val="005E2D25"/>
    <w:rsid w:val="005E2F5B"/>
    <w:rsid w:val="005E313D"/>
    <w:rsid w:val="005E3362"/>
    <w:rsid w:val="005E3F3E"/>
    <w:rsid w:val="005E40FF"/>
    <w:rsid w:val="005E4746"/>
    <w:rsid w:val="005E4E9E"/>
    <w:rsid w:val="005E5D7E"/>
    <w:rsid w:val="005E5E64"/>
    <w:rsid w:val="005E61B4"/>
    <w:rsid w:val="005E643C"/>
    <w:rsid w:val="005E6E7C"/>
    <w:rsid w:val="005E73A3"/>
    <w:rsid w:val="005E744A"/>
    <w:rsid w:val="005E75F3"/>
    <w:rsid w:val="005E781D"/>
    <w:rsid w:val="005E7ADD"/>
    <w:rsid w:val="005E7C3F"/>
    <w:rsid w:val="005F013A"/>
    <w:rsid w:val="005F0680"/>
    <w:rsid w:val="005F095F"/>
    <w:rsid w:val="005F0B74"/>
    <w:rsid w:val="005F11DA"/>
    <w:rsid w:val="005F1740"/>
    <w:rsid w:val="005F179B"/>
    <w:rsid w:val="005F1997"/>
    <w:rsid w:val="005F223F"/>
    <w:rsid w:val="005F255A"/>
    <w:rsid w:val="005F29EA"/>
    <w:rsid w:val="005F2BC9"/>
    <w:rsid w:val="005F2D07"/>
    <w:rsid w:val="005F340B"/>
    <w:rsid w:val="005F3557"/>
    <w:rsid w:val="005F381A"/>
    <w:rsid w:val="005F3BDC"/>
    <w:rsid w:val="005F3F97"/>
    <w:rsid w:val="005F42C4"/>
    <w:rsid w:val="005F4448"/>
    <w:rsid w:val="005F44AD"/>
    <w:rsid w:val="005F49ED"/>
    <w:rsid w:val="005F4D6D"/>
    <w:rsid w:val="005F4F72"/>
    <w:rsid w:val="005F5263"/>
    <w:rsid w:val="005F54E9"/>
    <w:rsid w:val="005F5806"/>
    <w:rsid w:val="005F59D0"/>
    <w:rsid w:val="005F5D41"/>
    <w:rsid w:val="005F5EA3"/>
    <w:rsid w:val="005F664E"/>
    <w:rsid w:val="005F6EE5"/>
    <w:rsid w:val="005F723D"/>
    <w:rsid w:val="005F728B"/>
    <w:rsid w:val="005F7800"/>
    <w:rsid w:val="0060006D"/>
    <w:rsid w:val="00600444"/>
    <w:rsid w:val="006005CD"/>
    <w:rsid w:val="00600AC0"/>
    <w:rsid w:val="00601686"/>
    <w:rsid w:val="00601A93"/>
    <w:rsid w:val="00601CB3"/>
    <w:rsid w:val="0060276F"/>
    <w:rsid w:val="00602AAA"/>
    <w:rsid w:val="0060361D"/>
    <w:rsid w:val="00603623"/>
    <w:rsid w:val="0060369C"/>
    <w:rsid w:val="00604112"/>
    <w:rsid w:val="0060417D"/>
    <w:rsid w:val="0060425F"/>
    <w:rsid w:val="006044F9"/>
    <w:rsid w:val="0060466A"/>
    <w:rsid w:val="00604A66"/>
    <w:rsid w:val="00604F3B"/>
    <w:rsid w:val="00604FFD"/>
    <w:rsid w:val="00605A93"/>
    <w:rsid w:val="00605B6D"/>
    <w:rsid w:val="00605BD6"/>
    <w:rsid w:val="006061C0"/>
    <w:rsid w:val="006064DE"/>
    <w:rsid w:val="006068FA"/>
    <w:rsid w:val="006069CD"/>
    <w:rsid w:val="00606A08"/>
    <w:rsid w:val="00606CE9"/>
    <w:rsid w:val="00606D60"/>
    <w:rsid w:val="00606DEA"/>
    <w:rsid w:val="00607988"/>
    <w:rsid w:val="006100AE"/>
    <w:rsid w:val="00610717"/>
    <w:rsid w:val="00610766"/>
    <w:rsid w:val="006108CB"/>
    <w:rsid w:val="006115F6"/>
    <w:rsid w:val="00611ACB"/>
    <w:rsid w:val="00611C1B"/>
    <w:rsid w:val="00611CCE"/>
    <w:rsid w:val="00611D31"/>
    <w:rsid w:val="00612791"/>
    <w:rsid w:val="00612D1F"/>
    <w:rsid w:val="00612E7F"/>
    <w:rsid w:val="006131B0"/>
    <w:rsid w:val="0061334F"/>
    <w:rsid w:val="006134DB"/>
    <w:rsid w:val="00613D12"/>
    <w:rsid w:val="00613E19"/>
    <w:rsid w:val="00613FA6"/>
    <w:rsid w:val="00615ABC"/>
    <w:rsid w:val="00615DBC"/>
    <w:rsid w:val="00615F9F"/>
    <w:rsid w:val="006161A8"/>
    <w:rsid w:val="00616934"/>
    <w:rsid w:val="00616B68"/>
    <w:rsid w:val="00617087"/>
    <w:rsid w:val="00617100"/>
    <w:rsid w:val="00617645"/>
    <w:rsid w:val="00617A15"/>
    <w:rsid w:val="00620A72"/>
    <w:rsid w:val="00620E2C"/>
    <w:rsid w:val="006216FC"/>
    <w:rsid w:val="006218D2"/>
    <w:rsid w:val="00621921"/>
    <w:rsid w:val="00622294"/>
    <w:rsid w:val="006225BD"/>
    <w:rsid w:val="00622A63"/>
    <w:rsid w:val="00622C2B"/>
    <w:rsid w:val="00622C45"/>
    <w:rsid w:val="00622F4D"/>
    <w:rsid w:val="00623157"/>
    <w:rsid w:val="0062332F"/>
    <w:rsid w:val="006238C9"/>
    <w:rsid w:val="00623938"/>
    <w:rsid w:val="006239F4"/>
    <w:rsid w:val="0062417E"/>
    <w:rsid w:val="00624688"/>
    <w:rsid w:val="00624842"/>
    <w:rsid w:val="006249D8"/>
    <w:rsid w:val="006253AC"/>
    <w:rsid w:val="006254BE"/>
    <w:rsid w:val="00625B78"/>
    <w:rsid w:val="00625F8A"/>
    <w:rsid w:val="0062646D"/>
    <w:rsid w:val="0062659A"/>
    <w:rsid w:val="006266FD"/>
    <w:rsid w:val="00626781"/>
    <w:rsid w:val="00626A05"/>
    <w:rsid w:val="00626FC9"/>
    <w:rsid w:val="006279B4"/>
    <w:rsid w:val="0063001B"/>
    <w:rsid w:val="0063049A"/>
    <w:rsid w:val="006309A2"/>
    <w:rsid w:val="00631F20"/>
    <w:rsid w:val="00632990"/>
    <w:rsid w:val="006329AC"/>
    <w:rsid w:val="00632B45"/>
    <w:rsid w:val="0063371F"/>
    <w:rsid w:val="00633C04"/>
    <w:rsid w:val="00634299"/>
    <w:rsid w:val="00634FBE"/>
    <w:rsid w:val="006358CF"/>
    <w:rsid w:val="00635AC5"/>
    <w:rsid w:val="00635C3E"/>
    <w:rsid w:val="00636192"/>
    <w:rsid w:val="00636683"/>
    <w:rsid w:val="0063671F"/>
    <w:rsid w:val="00636C8B"/>
    <w:rsid w:val="00636F1C"/>
    <w:rsid w:val="0063753A"/>
    <w:rsid w:val="006376D0"/>
    <w:rsid w:val="00637749"/>
    <w:rsid w:val="00637824"/>
    <w:rsid w:val="00640081"/>
    <w:rsid w:val="0064019B"/>
    <w:rsid w:val="00640606"/>
    <w:rsid w:val="00640B95"/>
    <w:rsid w:val="00640C2D"/>
    <w:rsid w:val="0064137E"/>
    <w:rsid w:val="006413A0"/>
    <w:rsid w:val="00642419"/>
    <w:rsid w:val="006424EF"/>
    <w:rsid w:val="006429EE"/>
    <w:rsid w:val="00642A4E"/>
    <w:rsid w:val="00642B08"/>
    <w:rsid w:val="00642B9E"/>
    <w:rsid w:val="00643376"/>
    <w:rsid w:val="006433D6"/>
    <w:rsid w:val="006433F3"/>
    <w:rsid w:val="00643477"/>
    <w:rsid w:val="00643AD9"/>
    <w:rsid w:val="00643CA7"/>
    <w:rsid w:val="00643CC8"/>
    <w:rsid w:val="00643CCA"/>
    <w:rsid w:val="00644607"/>
    <w:rsid w:val="0064480D"/>
    <w:rsid w:val="006449D5"/>
    <w:rsid w:val="00644BAD"/>
    <w:rsid w:val="00644C2E"/>
    <w:rsid w:val="00644D9E"/>
    <w:rsid w:val="00644F82"/>
    <w:rsid w:val="00645088"/>
    <w:rsid w:val="006455DA"/>
    <w:rsid w:val="006457B6"/>
    <w:rsid w:val="00645A65"/>
    <w:rsid w:val="00645DBC"/>
    <w:rsid w:val="00645EB8"/>
    <w:rsid w:val="00646259"/>
    <w:rsid w:val="0064666A"/>
    <w:rsid w:val="0064701B"/>
    <w:rsid w:val="00647054"/>
    <w:rsid w:val="006471D2"/>
    <w:rsid w:val="006472B6"/>
    <w:rsid w:val="00647AA3"/>
    <w:rsid w:val="00650B6F"/>
    <w:rsid w:val="006511DB"/>
    <w:rsid w:val="006511E9"/>
    <w:rsid w:val="006514A4"/>
    <w:rsid w:val="00651A73"/>
    <w:rsid w:val="00651DC3"/>
    <w:rsid w:val="006520ED"/>
    <w:rsid w:val="00652359"/>
    <w:rsid w:val="006523AA"/>
    <w:rsid w:val="00652BF3"/>
    <w:rsid w:val="00652CAA"/>
    <w:rsid w:val="00652CF6"/>
    <w:rsid w:val="006532C1"/>
    <w:rsid w:val="0065366D"/>
    <w:rsid w:val="00653AE0"/>
    <w:rsid w:val="00653C26"/>
    <w:rsid w:val="00653D79"/>
    <w:rsid w:val="00653F33"/>
    <w:rsid w:val="00654265"/>
    <w:rsid w:val="00654979"/>
    <w:rsid w:val="006549BF"/>
    <w:rsid w:val="00654EE7"/>
    <w:rsid w:val="0065509B"/>
    <w:rsid w:val="006550DD"/>
    <w:rsid w:val="00655110"/>
    <w:rsid w:val="0065560F"/>
    <w:rsid w:val="00655A24"/>
    <w:rsid w:val="00655DD4"/>
    <w:rsid w:val="006563FE"/>
    <w:rsid w:val="00656D24"/>
    <w:rsid w:val="00657576"/>
    <w:rsid w:val="00657F0F"/>
    <w:rsid w:val="006603A2"/>
    <w:rsid w:val="00660525"/>
    <w:rsid w:val="00661B8D"/>
    <w:rsid w:val="0066231A"/>
    <w:rsid w:val="00663430"/>
    <w:rsid w:val="006636FB"/>
    <w:rsid w:val="00663CDD"/>
    <w:rsid w:val="006648E5"/>
    <w:rsid w:val="00664B4D"/>
    <w:rsid w:val="00664C6C"/>
    <w:rsid w:val="00664DD7"/>
    <w:rsid w:val="00664F51"/>
    <w:rsid w:val="006651F7"/>
    <w:rsid w:val="00665304"/>
    <w:rsid w:val="006653C2"/>
    <w:rsid w:val="00665A30"/>
    <w:rsid w:val="0066627C"/>
    <w:rsid w:val="00666617"/>
    <w:rsid w:val="006666C7"/>
    <w:rsid w:val="00666C18"/>
    <w:rsid w:val="00667144"/>
    <w:rsid w:val="00667406"/>
    <w:rsid w:val="006676E2"/>
    <w:rsid w:val="00667881"/>
    <w:rsid w:val="00667F96"/>
    <w:rsid w:val="006707A2"/>
    <w:rsid w:val="00670AC1"/>
    <w:rsid w:val="0067151E"/>
    <w:rsid w:val="006723D0"/>
    <w:rsid w:val="00672D33"/>
    <w:rsid w:val="00672DB3"/>
    <w:rsid w:val="006735AA"/>
    <w:rsid w:val="006737F9"/>
    <w:rsid w:val="00673F71"/>
    <w:rsid w:val="00674330"/>
    <w:rsid w:val="006744CB"/>
    <w:rsid w:val="00674DB2"/>
    <w:rsid w:val="00674E29"/>
    <w:rsid w:val="00675439"/>
    <w:rsid w:val="006755B8"/>
    <w:rsid w:val="006757B1"/>
    <w:rsid w:val="00675C85"/>
    <w:rsid w:val="00675CAC"/>
    <w:rsid w:val="00676083"/>
    <w:rsid w:val="006766DA"/>
    <w:rsid w:val="00676F3A"/>
    <w:rsid w:val="00677377"/>
    <w:rsid w:val="006777D2"/>
    <w:rsid w:val="00677BC8"/>
    <w:rsid w:val="0068088F"/>
    <w:rsid w:val="0068113D"/>
    <w:rsid w:val="0068160D"/>
    <w:rsid w:val="00681790"/>
    <w:rsid w:val="00681B1C"/>
    <w:rsid w:val="00681C49"/>
    <w:rsid w:val="00681E00"/>
    <w:rsid w:val="00682550"/>
    <w:rsid w:val="006827B6"/>
    <w:rsid w:val="006829CB"/>
    <w:rsid w:val="006832F0"/>
    <w:rsid w:val="006833C1"/>
    <w:rsid w:val="00683506"/>
    <w:rsid w:val="0068490E"/>
    <w:rsid w:val="006849DA"/>
    <w:rsid w:val="006853D7"/>
    <w:rsid w:val="00685677"/>
    <w:rsid w:val="0068578A"/>
    <w:rsid w:val="0068597E"/>
    <w:rsid w:val="0068688D"/>
    <w:rsid w:val="006868FC"/>
    <w:rsid w:val="00686F26"/>
    <w:rsid w:val="00687AFE"/>
    <w:rsid w:val="00687B17"/>
    <w:rsid w:val="00690135"/>
    <w:rsid w:val="00690684"/>
    <w:rsid w:val="006908E7"/>
    <w:rsid w:val="00690EDA"/>
    <w:rsid w:val="0069158C"/>
    <w:rsid w:val="006919CA"/>
    <w:rsid w:val="00691B5D"/>
    <w:rsid w:val="006923B8"/>
    <w:rsid w:val="00692F35"/>
    <w:rsid w:val="00693979"/>
    <w:rsid w:val="00693BAD"/>
    <w:rsid w:val="00693E07"/>
    <w:rsid w:val="0069404A"/>
    <w:rsid w:val="006949D9"/>
    <w:rsid w:val="00694F3F"/>
    <w:rsid w:val="0069555A"/>
    <w:rsid w:val="006956F4"/>
    <w:rsid w:val="00695ED3"/>
    <w:rsid w:val="0069664F"/>
    <w:rsid w:val="0069695A"/>
    <w:rsid w:val="006969B2"/>
    <w:rsid w:val="00696BD4"/>
    <w:rsid w:val="00696E5B"/>
    <w:rsid w:val="006975BC"/>
    <w:rsid w:val="00697CDE"/>
    <w:rsid w:val="00697E2D"/>
    <w:rsid w:val="00697FA2"/>
    <w:rsid w:val="00697FFE"/>
    <w:rsid w:val="006A050F"/>
    <w:rsid w:val="006A0A4D"/>
    <w:rsid w:val="006A12A3"/>
    <w:rsid w:val="006A17BF"/>
    <w:rsid w:val="006A23E7"/>
    <w:rsid w:val="006A2E33"/>
    <w:rsid w:val="006A3B70"/>
    <w:rsid w:val="006A3F7F"/>
    <w:rsid w:val="006A4576"/>
    <w:rsid w:val="006A4A83"/>
    <w:rsid w:val="006A4F72"/>
    <w:rsid w:val="006A5307"/>
    <w:rsid w:val="006A5599"/>
    <w:rsid w:val="006A62AA"/>
    <w:rsid w:val="006A6622"/>
    <w:rsid w:val="006A66C0"/>
    <w:rsid w:val="006A6910"/>
    <w:rsid w:val="006A6EB7"/>
    <w:rsid w:val="006A7379"/>
    <w:rsid w:val="006A7950"/>
    <w:rsid w:val="006B0229"/>
    <w:rsid w:val="006B0636"/>
    <w:rsid w:val="006B07F6"/>
    <w:rsid w:val="006B093D"/>
    <w:rsid w:val="006B0E54"/>
    <w:rsid w:val="006B0F39"/>
    <w:rsid w:val="006B183D"/>
    <w:rsid w:val="006B21DB"/>
    <w:rsid w:val="006B2D15"/>
    <w:rsid w:val="006B305D"/>
    <w:rsid w:val="006B30A7"/>
    <w:rsid w:val="006B344A"/>
    <w:rsid w:val="006B35BF"/>
    <w:rsid w:val="006B3D96"/>
    <w:rsid w:val="006B47CA"/>
    <w:rsid w:val="006B48AE"/>
    <w:rsid w:val="006B6130"/>
    <w:rsid w:val="006B6C77"/>
    <w:rsid w:val="006B6C89"/>
    <w:rsid w:val="006B71E4"/>
    <w:rsid w:val="006B739D"/>
    <w:rsid w:val="006B796B"/>
    <w:rsid w:val="006C0555"/>
    <w:rsid w:val="006C0C7A"/>
    <w:rsid w:val="006C0C8B"/>
    <w:rsid w:val="006C110A"/>
    <w:rsid w:val="006C2D50"/>
    <w:rsid w:val="006C31E5"/>
    <w:rsid w:val="006C3304"/>
    <w:rsid w:val="006C3360"/>
    <w:rsid w:val="006C3E34"/>
    <w:rsid w:val="006C4092"/>
    <w:rsid w:val="006C486B"/>
    <w:rsid w:val="006C5489"/>
    <w:rsid w:val="006C5606"/>
    <w:rsid w:val="006C595B"/>
    <w:rsid w:val="006C5CB9"/>
    <w:rsid w:val="006C5F1B"/>
    <w:rsid w:val="006C6380"/>
    <w:rsid w:val="006C651C"/>
    <w:rsid w:val="006C66F1"/>
    <w:rsid w:val="006C6E6E"/>
    <w:rsid w:val="006C741A"/>
    <w:rsid w:val="006C7C93"/>
    <w:rsid w:val="006D0AC8"/>
    <w:rsid w:val="006D0D2B"/>
    <w:rsid w:val="006D0F21"/>
    <w:rsid w:val="006D0F3E"/>
    <w:rsid w:val="006D1011"/>
    <w:rsid w:val="006D19DF"/>
    <w:rsid w:val="006D2196"/>
    <w:rsid w:val="006D2560"/>
    <w:rsid w:val="006D2561"/>
    <w:rsid w:val="006D25DE"/>
    <w:rsid w:val="006D284D"/>
    <w:rsid w:val="006D2E09"/>
    <w:rsid w:val="006D32D2"/>
    <w:rsid w:val="006D39A2"/>
    <w:rsid w:val="006D3C19"/>
    <w:rsid w:val="006D3DE3"/>
    <w:rsid w:val="006D41A1"/>
    <w:rsid w:val="006D47E1"/>
    <w:rsid w:val="006D4E72"/>
    <w:rsid w:val="006D5725"/>
    <w:rsid w:val="006D573C"/>
    <w:rsid w:val="006D58FF"/>
    <w:rsid w:val="006D5C29"/>
    <w:rsid w:val="006D5D07"/>
    <w:rsid w:val="006D5EC0"/>
    <w:rsid w:val="006D5F36"/>
    <w:rsid w:val="006D5FC3"/>
    <w:rsid w:val="006D64D8"/>
    <w:rsid w:val="006D66EB"/>
    <w:rsid w:val="006D686B"/>
    <w:rsid w:val="006D7000"/>
    <w:rsid w:val="006D719F"/>
    <w:rsid w:val="006D7725"/>
    <w:rsid w:val="006E0041"/>
    <w:rsid w:val="006E04C6"/>
    <w:rsid w:val="006E07F1"/>
    <w:rsid w:val="006E0EB1"/>
    <w:rsid w:val="006E0FB5"/>
    <w:rsid w:val="006E1350"/>
    <w:rsid w:val="006E18A2"/>
    <w:rsid w:val="006E1950"/>
    <w:rsid w:val="006E1C35"/>
    <w:rsid w:val="006E201A"/>
    <w:rsid w:val="006E233E"/>
    <w:rsid w:val="006E2388"/>
    <w:rsid w:val="006E241D"/>
    <w:rsid w:val="006E2C97"/>
    <w:rsid w:val="006E3058"/>
    <w:rsid w:val="006E3661"/>
    <w:rsid w:val="006E3A3C"/>
    <w:rsid w:val="006E3CA7"/>
    <w:rsid w:val="006E3D4A"/>
    <w:rsid w:val="006E43E3"/>
    <w:rsid w:val="006E4739"/>
    <w:rsid w:val="006E48F7"/>
    <w:rsid w:val="006E4A28"/>
    <w:rsid w:val="006E4BFF"/>
    <w:rsid w:val="006E4D68"/>
    <w:rsid w:val="006E579B"/>
    <w:rsid w:val="006E5C26"/>
    <w:rsid w:val="006E614D"/>
    <w:rsid w:val="006E6190"/>
    <w:rsid w:val="006E62F3"/>
    <w:rsid w:val="006E6C91"/>
    <w:rsid w:val="006E6FB6"/>
    <w:rsid w:val="006E7009"/>
    <w:rsid w:val="006E7405"/>
    <w:rsid w:val="006E7620"/>
    <w:rsid w:val="006E7DD5"/>
    <w:rsid w:val="006E7FE4"/>
    <w:rsid w:val="006F02E0"/>
    <w:rsid w:val="006F0686"/>
    <w:rsid w:val="006F0796"/>
    <w:rsid w:val="006F0B99"/>
    <w:rsid w:val="006F1809"/>
    <w:rsid w:val="006F191E"/>
    <w:rsid w:val="006F1A6B"/>
    <w:rsid w:val="006F1D56"/>
    <w:rsid w:val="006F1D72"/>
    <w:rsid w:val="006F22C1"/>
    <w:rsid w:val="006F2BBB"/>
    <w:rsid w:val="006F3677"/>
    <w:rsid w:val="006F3F6B"/>
    <w:rsid w:val="006F43BC"/>
    <w:rsid w:val="006F4456"/>
    <w:rsid w:val="006F4CF6"/>
    <w:rsid w:val="006F4E30"/>
    <w:rsid w:val="006F539B"/>
    <w:rsid w:val="006F5465"/>
    <w:rsid w:val="006F5EB6"/>
    <w:rsid w:val="006F6866"/>
    <w:rsid w:val="006F68C5"/>
    <w:rsid w:val="006F69E6"/>
    <w:rsid w:val="006F6C26"/>
    <w:rsid w:val="006F6EA9"/>
    <w:rsid w:val="006F7148"/>
    <w:rsid w:val="006F737B"/>
    <w:rsid w:val="006F77A3"/>
    <w:rsid w:val="006F7805"/>
    <w:rsid w:val="006F7E10"/>
    <w:rsid w:val="00700141"/>
    <w:rsid w:val="0070026B"/>
    <w:rsid w:val="007011D8"/>
    <w:rsid w:val="00701321"/>
    <w:rsid w:val="007015A5"/>
    <w:rsid w:val="00701E3A"/>
    <w:rsid w:val="0070206B"/>
    <w:rsid w:val="00702A68"/>
    <w:rsid w:val="00703329"/>
    <w:rsid w:val="00703749"/>
    <w:rsid w:val="00703D25"/>
    <w:rsid w:val="00703EB3"/>
    <w:rsid w:val="00703F19"/>
    <w:rsid w:val="00703FA5"/>
    <w:rsid w:val="007041C8"/>
    <w:rsid w:val="00704362"/>
    <w:rsid w:val="00704400"/>
    <w:rsid w:val="007046E9"/>
    <w:rsid w:val="00704E67"/>
    <w:rsid w:val="00705FB9"/>
    <w:rsid w:val="00706568"/>
    <w:rsid w:val="00706712"/>
    <w:rsid w:val="007067F1"/>
    <w:rsid w:val="00706CED"/>
    <w:rsid w:val="00706F7E"/>
    <w:rsid w:val="0070725A"/>
    <w:rsid w:val="00707262"/>
    <w:rsid w:val="007072AD"/>
    <w:rsid w:val="007077B9"/>
    <w:rsid w:val="00707D43"/>
    <w:rsid w:val="00707DE2"/>
    <w:rsid w:val="00707E8C"/>
    <w:rsid w:val="007100A6"/>
    <w:rsid w:val="007100F5"/>
    <w:rsid w:val="007105F2"/>
    <w:rsid w:val="00710655"/>
    <w:rsid w:val="0071077C"/>
    <w:rsid w:val="007116CE"/>
    <w:rsid w:val="00711EFA"/>
    <w:rsid w:val="00712007"/>
    <w:rsid w:val="0071206F"/>
    <w:rsid w:val="007128F7"/>
    <w:rsid w:val="00712D1B"/>
    <w:rsid w:val="00712D6A"/>
    <w:rsid w:val="007139A5"/>
    <w:rsid w:val="00714056"/>
    <w:rsid w:val="0071423E"/>
    <w:rsid w:val="0071425B"/>
    <w:rsid w:val="00714398"/>
    <w:rsid w:val="0071494F"/>
    <w:rsid w:val="00715169"/>
    <w:rsid w:val="0071517C"/>
    <w:rsid w:val="00715F32"/>
    <w:rsid w:val="007161C7"/>
    <w:rsid w:val="00716726"/>
    <w:rsid w:val="00716CE8"/>
    <w:rsid w:val="0071709A"/>
    <w:rsid w:val="00721028"/>
    <w:rsid w:val="0072104A"/>
    <w:rsid w:val="007210F3"/>
    <w:rsid w:val="007228A2"/>
    <w:rsid w:val="00722CB9"/>
    <w:rsid w:val="00722D2A"/>
    <w:rsid w:val="00722F4B"/>
    <w:rsid w:val="007243C6"/>
    <w:rsid w:val="00724AE4"/>
    <w:rsid w:val="00724B23"/>
    <w:rsid w:val="00725076"/>
    <w:rsid w:val="0072542D"/>
    <w:rsid w:val="007254D3"/>
    <w:rsid w:val="00725748"/>
    <w:rsid w:val="00725CAF"/>
    <w:rsid w:val="00726717"/>
    <w:rsid w:val="00726C0E"/>
    <w:rsid w:val="00727054"/>
    <w:rsid w:val="007273E0"/>
    <w:rsid w:val="0072783A"/>
    <w:rsid w:val="00727BB5"/>
    <w:rsid w:val="0073038A"/>
    <w:rsid w:val="0073056C"/>
    <w:rsid w:val="0073095D"/>
    <w:rsid w:val="00730977"/>
    <w:rsid w:val="00730AA1"/>
    <w:rsid w:val="00730C13"/>
    <w:rsid w:val="00731145"/>
    <w:rsid w:val="0073122C"/>
    <w:rsid w:val="00731B27"/>
    <w:rsid w:val="00731B65"/>
    <w:rsid w:val="00731E02"/>
    <w:rsid w:val="00731F7B"/>
    <w:rsid w:val="00732212"/>
    <w:rsid w:val="00732475"/>
    <w:rsid w:val="0073294A"/>
    <w:rsid w:val="00732BFC"/>
    <w:rsid w:val="007330A6"/>
    <w:rsid w:val="00733124"/>
    <w:rsid w:val="007333A7"/>
    <w:rsid w:val="007333AA"/>
    <w:rsid w:val="00733636"/>
    <w:rsid w:val="00733715"/>
    <w:rsid w:val="00733CB9"/>
    <w:rsid w:val="00734A31"/>
    <w:rsid w:val="00734F40"/>
    <w:rsid w:val="007353BB"/>
    <w:rsid w:val="00735425"/>
    <w:rsid w:val="00735457"/>
    <w:rsid w:val="0073563A"/>
    <w:rsid w:val="00735A20"/>
    <w:rsid w:val="00735E11"/>
    <w:rsid w:val="00736A1B"/>
    <w:rsid w:val="00736F19"/>
    <w:rsid w:val="00737835"/>
    <w:rsid w:val="007378F3"/>
    <w:rsid w:val="007379AB"/>
    <w:rsid w:val="00737A04"/>
    <w:rsid w:val="00740261"/>
    <w:rsid w:val="007404A0"/>
    <w:rsid w:val="007408A9"/>
    <w:rsid w:val="00740F7E"/>
    <w:rsid w:val="007412FE"/>
    <w:rsid w:val="00741484"/>
    <w:rsid w:val="00741876"/>
    <w:rsid w:val="00741A18"/>
    <w:rsid w:val="00741B5E"/>
    <w:rsid w:val="0074209C"/>
    <w:rsid w:val="0074227F"/>
    <w:rsid w:val="007423E0"/>
    <w:rsid w:val="0074254E"/>
    <w:rsid w:val="007425BA"/>
    <w:rsid w:val="007425D5"/>
    <w:rsid w:val="007428A2"/>
    <w:rsid w:val="00742D3F"/>
    <w:rsid w:val="007432B4"/>
    <w:rsid w:val="007433CD"/>
    <w:rsid w:val="00743859"/>
    <w:rsid w:val="007439D9"/>
    <w:rsid w:val="0074407A"/>
    <w:rsid w:val="007441ED"/>
    <w:rsid w:val="007444D9"/>
    <w:rsid w:val="007447E4"/>
    <w:rsid w:val="00744A9B"/>
    <w:rsid w:val="00744B9A"/>
    <w:rsid w:val="00744C0F"/>
    <w:rsid w:val="00744D0B"/>
    <w:rsid w:val="00744E95"/>
    <w:rsid w:val="00744FEA"/>
    <w:rsid w:val="00745552"/>
    <w:rsid w:val="00745805"/>
    <w:rsid w:val="00745C87"/>
    <w:rsid w:val="00745DC0"/>
    <w:rsid w:val="00745EA5"/>
    <w:rsid w:val="00745FDF"/>
    <w:rsid w:val="00746346"/>
    <w:rsid w:val="007467E4"/>
    <w:rsid w:val="00746FFC"/>
    <w:rsid w:val="00747137"/>
    <w:rsid w:val="007475EC"/>
    <w:rsid w:val="0075035F"/>
    <w:rsid w:val="007507EF"/>
    <w:rsid w:val="00750BB7"/>
    <w:rsid w:val="00751213"/>
    <w:rsid w:val="00751C6D"/>
    <w:rsid w:val="0075309C"/>
    <w:rsid w:val="007532F0"/>
    <w:rsid w:val="00753525"/>
    <w:rsid w:val="007537B8"/>
    <w:rsid w:val="00753C04"/>
    <w:rsid w:val="00753DBD"/>
    <w:rsid w:val="007544F0"/>
    <w:rsid w:val="007565DD"/>
    <w:rsid w:val="00756765"/>
    <w:rsid w:val="00756F15"/>
    <w:rsid w:val="0075717C"/>
    <w:rsid w:val="00757850"/>
    <w:rsid w:val="007579CC"/>
    <w:rsid w:val="00757AFC"/>
    <w:rsid w:val="00757C64"/>
    <w:rsid w:val="00757F3D"/>
    <w:rsid w:val="00760469"/>
    <w:rsid w:val="007610C0"/>
    <w:rsid w:val="00761181"/>
    <w:rsid w:val="007614AF"/>
    <w:rsid w:val="007615BD"/>
    <w:rsid w:val="0076183B"/>
    <w:rsid w:val="00761C94"/>
    <w:rsid w:val="00761DCA"/>
    <w:rsid w:val="0076290A"/>
    <w:rsid w:val="00762ABE"/>
    <w:rsid w:val="007630F4"/>
    <w:rsid w:val="007633FB"/>
    <w:rsid w:val="00763413"/>
    <w:rsid w:val="007634A6"/>
    <w:rsid w:val="007635E1"/>
    <w:rsid w:val="00763991"/>
    <w:rsid w:val="007654F6"/>
    <w:rsid w:val="00765A95"/>
    <w:rsid w:val="00765ED6"/>
    <w:rsid w:val="00766185"/>
    <w:rsid w:val="007664F8"/>
    <w:rsid w:val="007667D1"/>
    <w:rsid w:val="00766A9A"/>
    <w:rsid w:val="00766D40"/>
    <w:rsid w:val="0076798D"/>
    <w:rsid w:val="00767C94"/>
    <w:rsid w:val="00767D04"/>
    <w:rsid w:val="00767E6F"/>
    <w:rsid w:val="0077054F"/>
    <w:rsid w:val="007708D4"/>
    <w:rsid w:val="007709F2"/>
    <w:rsid w:val="00770E1C"/>
    <w:rsid w:val="00770E2A"/>
    <w:rsid w:val="007714BC"/>
    <w:rsid w:val="0077170C"/>
    <w:rsid w:val="007725AC"/>
    <w:rsid w:val="007725DC"/>
    <w:rsid w:val="00773017"/>
    <w:rsid w:val="00773969"/>
    <w:rsid w:val="00773B7F"/>
    <w:rsid w:val="00773C03"/>
    <w:rsid w:val="00773FCD"/>
    <w:rsid w:val="0077404A"/>
    <w:rsid w:val="007740CE"/>
    <w:rsid w:val="00774344"/>
    <w:rsid w:val="00774516"/>
    <w:rsid w:val="0077452B"/>
    <w:rsid w:val="00774586"/>
    <w:rsid w:val="0077499B"/>
    <w:rsid w:val="007749BB"/>
    <w:rsid w:val="00775CA2"/>
    <w:rsid w:val="00775EBB"/>
    <w:rsid w:val="0077615C"/>
    <w:rsid w:val="00776A5D"/>
    <w:rsid w:val="00776AD7"/>
    <w:rsid w:val="00776EFA"/>
    <w:rsid w:val="00776F68"/>
    <w:rsid w:val="00777690"/>
    <w:rsid w:val="00777C87"/>
    <w:rsid w:val="00777CED"/>
    <w:rsid w:val="0078017C"/>
    <w:rsid w:val="007805F6"/>
    <w:rsid w:val="007816BE"/>
    <w:rsid w:val="00781C28"/>
    <w:rsid w:val="0078215B"/>
    <w:rsid w:val="007828CC"/>
    <w:rsid w:val="007836CC"/>
    <w:rsid w:val="007837EB"/>
    <w:rsid w:val="007838A9"/>
    <w:rsid w:val="00783CF0"/>
    <w:rsid w:val="00784318"/>
    <w:rsid w:val="00784B9B"/>
    <w:rsid w:val="00784FA1"/>
    <w:rsid w:val="007851FA"/>
    <w:rsid w:val="00785203"/>
    <w:rsid w:val="00785232"/>
    <w:rsid w:val="00785794"/>
    <w:rsid w:val="007857B6"/>
    <w:rsid w:val="00785FB7"/>
    <w:rsid w:val="00786807"/>
    <w:rsid w:val="00786B32"/>
    <w:rsid w:val="00786EE3"/>
    <w:rsid w:val="00787598"/>
    <w:rsid w:val="0078764D"/>
    <w:rsid w:val="007877BE"/>
    <w:rsid w:val="00787A72"/>
    <w:rsid w:val="00787E88"/>
    <w:rsid w:val="007907A7"/>
    <w:rsid w:val="00790FB1"/>
    <w:rsid w:val="00790FE2"/>
    <w:rsid w:val="007910EF"/>
    <w:rsid w:val="00791395"/>
    <w:rsid w:val="007913AC"/>
    <w:rsid w:val="007918AD"/>
    <w:rsid w:val="00791AF3"/>
    <w:rsid w:val="00791F85"/>
    <w:rsid w:val="00792035"/>
    <w:rsid w:val="00792234"/>
    <w:rsid w:val="00792571"/>
    <w:rsid w:val="0079259B"/>
    <w:rsid w:val="00792921"/>
    <w:rsid w:val="007929FF"/>
    <w:rsid w:val="00792B9F"/>
    <w:rsid w:val="00792D8A"/>
    <w:rsid w:val="007932ED"/>
    <w:rsid w:val="00793956"/>
    <w:rsid w:val="00793BCF"/>
    <w:rsid w:val="00793F34"/>
    <w:rsid w:val="00794303"/>
    <w:rsid w:val="00795221"/>
    <w:rsid w:val="00796233"/>
    <w:rsid w:val="00796299"/>
    <w:rsid w:val="00796613"/>
    <w:rsid w:val="00796A62"/>
    <w:rsid w:val="00796AF8"/>
    <w:rsid w:val="00797765"/>
    <w:rsid w:val="0079783F"/>
    <w:rsid w:val="00797F6F"/>
    <w:rsid w:val="007A00E7"/>
    <w:rsid w:val="007A02D3"/>
    <w:rsid w:val="007A0451"/>
    <w:rsid w:val="007A07F2"/>
    <w:rsid w:val="007A0978"/>
    <w:rsid w:val="007A0BF0"/>
    <w:rsid w:val="007A1747"/>
    <w:rsid w:val="007A1F6C"/>
    <w:rsid w:val="007A205E"/>
    <w:rsid w:val="007A21AF"/>
    <w:rsid w:val="007A22E9"/>
    <w:rsid w:val="007A238C"/>
    <w:rsid w:val="007A2750"/>
    <w:rsid w:val="007A2CCC"/>
    <w:rsid w:val="007A2FFD"/>
    <w:rsid w:val="007A3AA0"/>
    <w:rsid w:val="007A3B36"/>
    <w:rsid w:val="007A3BD4"/>
    <w:rsid w:val="007A42FB"/>
    <w:rsid w:val="007A4E6C"/>
    <w:rsid w:val="007A5050"/>
    <w:rsid w:val="007A50B2"/>
    <w:rsid w:val="007A54A1"/>
    <w:rsid w:val="007A55F6"/>
    <w:rsid w:val="007A5A92"/>
    <w:rsid w:val="007A5AE5"/>
    <w:rsid w:val="007A5BC1"/>
    <w:rsid w:val="007A60CD"/>
    <w:rsid w:val="007A6287"/>
    <w:rsid w:val="007A660A"/>
    <w:rsid w:val="007A6CD0"/>
    <w:rsid w:val="007A6DD5"/>
    <w:rsid w:val="007A780F"/>
    <w:rsid w:val="007A7B3B"/>
    <w:rsid w:val="007A7ED1"/>
    <w:rsid w:val="007B00FD"/>
    <w:rsid w:val="007B0B0F"/>
    <w:rsid w:val="007B0D0B"/>
    <w:rsid w:val="007B0D10"/>
    <w:rsid w:val="007B0EB5"/>
    <w:rsid w:val="007B0EFF"/>
    <w:rsid w:val="007B132C"/>
    <w:rsid w:val="007B1D59"/>
    <w:rsid w:val="007B1E16"/>
    <w:rsid w:val="007B26D6"/>
    <w:rsid w:val="007B31D1"/>
    <w:rsid w:val="007B3263"/>
    <w:rsid w:val="007B3BEE"/>
    <w:rsid w:val="007B3D81"/>
    <w:rsid w:val="007B4A5E"/>
    <w:rsid w:val="007B4B0B"/>
    <w:rsid w:val="007B4C15"/>
    <w:rsid w:val="007B4C77"/>
    <w:rsid w:val="007B4DB0"/>
    <w:rsid w:val="007B5255"/>
    <w:rsid w:val="007B5360"/>
    <w:rsid w:val="007B57B8"/>
    <w:rsid w:val="007B5AD6"/>
    <w:rsid w:val="007B6923"/>
    <w:rsid w:val="007B6DCD"/>
    <w:rsid w:val="007B71FF"/>
    <w:rsid w:val="007B766E"/>
    <w:rsid w:val="007B7D39"/>
    <w:rsid w:val="007B7F3E"/>
    <w:rsid w:val="007C0829"/>
    <w:rsid w:val="007C0AC9"/>
    <w:rsid w:val="007C0C67"/>
    <w:rsid w:val="007C0EA2"/>
    <w:rsid w:val="007C1065"/>
    <w:rsid w:val="007C1475"/>
    <w:rsid w:val="007C15B3"/>
    <w:rsid w:val="007C18A7"/>
    <w:rsid w:val="007C21BC"/>
    <w:rsid w:val="007C3689"/>
    <w:rsid w:val="007C3828"/>
    <w:rsid w:val="007C42F6"/>
    <w:rsid w:val="007C465B"/>
    <w:rsid w:val="007C4973"/>
    <w:rsid w:val="007C5494"/>
    <w:rsid w:val="007C54A8"/>
    <w:rsid w:val="007C569E"/>
    <w:rsid w:val="007C5AE9"/>
    <w:rsid w:val="007C621E"/>
    <w:rsid w:val="007C66F0"/>
    <w:rsid w:val="007C6790"/>
    <w:rsid w:val="007C67EF"/>
    <w:rsid w:val="007C6E7D"/>
    <w:rsid w:val="007C7613"/>
    <w:rsid w:val="007C7921"/>
    <w:rsid w:val="007C7D27"/>
    <w:rsid w:val="007C7F42"/>
    <w:rsid w:val="007D002A"/>
    <w:rsid w:val="007D0087"/>
    <w:rsid w:val="007D00BF"/>
    <w:rsid w:val="007D03BD"/>
    <w:rsid w:val="007D0A76"/>
    <w:rsid w:val="007D0DE1"/>
    <w:rsid w:val="007D0F19"/>
    <w:rsid w:val="007D115C"/>
    <w:rsid w:val="007D1468"/>
    <w:rsid w:val="007D17B9"/>
    <w:rsid w:val="007D1830"/>
    <w:rsid w:val="007D184C"/>
    <w:rsid w:val="007D1B59"/>
    <w:rsid w:val="007D1B9A"/>
    <w:rsid w:val="007D1E3A"/>
    <w:rsid w:val="007D2469"/>
    <w:rsid w:val="007D24D6"/>
    <w:rsid w:val="007D28CA"/>
    <w:rsid w:val="007D2DC6"/>
    <w:rsid w:val="007D3132"/>
    <w:rsid w:val="007D356A"/>
    <w:rsid w:val="007D35CF"/>
    <w:rsid w:val="007D43E7"/>
    <w:rsid w:val="007D458F"/>
    <w:rsid w:val="007D4706"/>
    <w:rsid w:val="007D50C0"/>
    <w:rsid w:val="007D53DD"/>
    <w:rsid w:val="007D6988"/>
    <w:rsid w:val="007D71DA"/>
    <w:rsid w:val="007D7296"/>
    <w:rsid w:val="007D735D"/>
    <w:rsid w:val="007D75D3"/>
    <w:rsid w:val="007D76DF"/>
    <w:rsid w:val="007D7778"/>
    <w:rsid w:val="007D7EDE"/>
    <w:rsid w:val="007E0127"/>
    <w:rsid w:val="007E0B22"/>
    <w:rsid w:val="007E0E66"/>
    <w:rsid w:val="007E0FA1"/>
    <w:rsid w:val="007E0FF9"/>
    <w:rsid w:val="007E115E"/>
    <w:rsid w:val="007E2771"/>
    <w:rsid w:val="007E32C1"/>
    <w:rsid w:val="007E377E"/>
    <w:rsid w:val="007E3930"/>
    <w:rsid w:val="007E3A11"/>
    <w:rsid w:val="007E3C94"/>
    <w:rsid w:val="007E4B14"/>
    <w:rsid w:val="007E4D51"/>
    <w:rsid w:val="007E5ADA"/>
    <w:rsid w:val="007E5E60"/>
    <w:rsid w:val="007E674C"/>
    <w:rsid w:val="007E6B11"/>
    <w:rsid w:val="007E6ED6"/>
    <w:rsid w:val="007E6F9B"/>
    <w:rsid w:val="007E71F1"/>
    <w:rsid w:val="007E76C6"/>
    <w:rsid w:val="007E77DE"/>
    <w:rsid w:val="007E7AC2"/>
    <w:rsid w:val="007E7AC4"/>
    <w:rsid w:val="007E7C41"/>
    <w:rsid w:val="007E7F91"/>
    <w:rsid w:val="007F0786"/>
    <w:rsid w:val="007F09A6"/>
    <w:rsid w:val="007F0A9C"/>
    <w:rsid w:val="007F0CD4"/>
    <w:rsid w:val="007F13CC"/>
    <w:rsid w:val="007F188C"/>
    <w:rsid w:val="007F1A65"/>
    <w:rsid w:val="007F1DC3"/>
    <w:rsid w:val="007F1DF2"/>
    <w:rsid w:val="007F2253"/>
    <w:rsid w:val="007F2476"/>
    <w:rsid w:val="007F28B0"/>
    <w:rsid w:val="007F318B"/>
    <w:rsid w:val="007F3228"/>
    <w:rsid w:val="007F346C"/>
    <w:rsid w:val="007F37EC"/>
    <w:rsid w:val="007F3D9F"/>
    <w:rsid w:val="007F43CD"/>
    <w:rsid w:val="007F45D1"/>
    <w:rsid w:val="007F4B74"/>
    <w:rsid w:val="007F5432"/>
    <w:rsid w:val="007F570B"/>
    <w:rsid w:val="007F612F"/>
    <w:rsid w:val="007F61E9"/>
    <w:rsid w:val="007F6CF3"/>
    <w:rsid w:val="007F7A9F"/>
    <w:rsid w:val="007F7B00"/>
    <w:rsid w:val="00800624"/>
    <w:rsid w:val="0080065C"/>
    <w:rsid w:val="00800730"/>
    <w:rsid w:val="00800A83"/>
    <w:rsid w:val="00800E4D"/>
    <w:rsid w:val="0080110E"/>
    <w:rsid w:val="008016BF"/>
    <w:rsid w:val="00802494"/>
    <w:rsid w:val="00803123"/>
    <w:rsid w:val="00803889"/>
    <w:rsid w:val="0080399D"/>
    <w:rsid w:val="00804384"/>
    <w:rsid w:val="00804A04"/>
    <w:rsid w:val="0080580D"/>
    <w:rsid w:val="00806374"/>
    <w:rsid w:val="0080684B"/>
    <w:rsid w:val="00806CDD"/>
    <w:rsid w:val="00807511"/>
    <w:rsid w:val="00807673"/>
    <w:rsid w:val="008078A1"/>
    <w:rsid w:val="00807E2A"/>
    <w:rsid w:val="0081046F"/>
    <w:rsid w:val="00812B33"/>
    <w:rsid w:val="00812CCF"/>
    <w:rsid w:val="00812D52"/>
    <w:rsid w:val="0081313E"/>
    <w:rsid w:val="0081370B"/>
    <w:rsid w:val="0081383B"/>
    <w:rsid w:val="00813943"/>
    <w:rsid w:val="008142F7"/>
    <w:rsid w:val="0081446C"/>
    <w:rsid w:val="0081448A"/>
    <w:rsid w:val="008153E0"/>
    <w:rsid w:val="008156F0"/>
    <w:rsid w:val="00816153"/>
    <w:rsid w:val="008161FD"/>
    <w:rsid w:val="008165F9"/>
    <w:rsid w:val="00816736"/>
    <w:rsid w:val="00816EDE"/>
    <w:rsid w:val="00820492"/>
    <w:rsid w:val="00820B3F"/>
    <w:rsid w:val="00820C16"/>
    <w:rsid w:val="00820E88"/>
    <w:rsid w:val="008210C6"/>
    <w:rsid w:val="0082117F"/>
    <w:rsid w:val="00822346"/>
    <w:rsid w:val="00822918"/>
    <w:rsid w:val="00822D0D"/>
    <w:rsid w:val="008234D8"/>
    <w:rsid w:val="00823887"/>
    <w:rsid w:val="0082468D"/>
    <w:rsid w:val="00826305"/>
    <w:rsid w:val="008265C5"/>
    <w:rsid w:val="0082684A"/>
    <w:rsid w:val="00826CBC"/>
    <w:rsid w:val="00826E78"/>
    <w:rsid w:val="00826F25"/>
    <w:rsid w:val="00826FFF"/>
    <w:rsid w:val="00827277"/>
    <w:rsid w:val="00827F23"/>
    <w:rsid w:val="0083016F"/>
    <w:rsid w:val="0083055C"/>
    <w:rsid w:val="00830B74"/>
    <w:rsid w:val="00830CB5"/>
    <w:rsid w:val="008311A3"/>
    <w:rsid w:val="0083170D"/>
    <w:rsid w:val="00831B8C"/>
    <w:rsid w:val="00832894"/>
    <w:rsid w:val="00832D88"/>
    <w:rsid w:val="00833013"/>
    <w:rsid w:val="008330B1"/>
    <w:rsid w:val="00833159"/>
    <w:rsid w:val="008337B9"/>
    <w:rsid w:val="00833B55"/>
    <w:rsid w:val="00833EC2"/>
    <w:rsid w:val="0083424F"/>
    <w:rsid w:val="00835A3D"/>
    <w:rsid w:val="00835CD6"/>
    <w:rsid w:val="00835FEC"/>
    <w:rsid w:val="0083600F"/>
    <w:rsid w:val="00836478"/>
    <w:rsid w:val="00836B8E"/>
    <w:rsid w:val="008377BA"/>
    <w:rsid w:val="008400D2"/>
    <w:rsid w:val="008405FD"/>
    <w:rsid w:val="00840C5E"/>
    <w:rsid w:val="00840CC1"/>
    <w:rsid w:val="00841424"/>
    <w:rsid w:val="00841550"/>
    <w:rsid w:val="00842060"/>
    <w:rsid w:val="00842519"/>
    <w:rsid w:val="0084255E"/>
    <w:rsid w:val="008436AA"/>
    <w:rsid w:val="00843750"/>
    <w:rsid w:val="00843961"/>
    <w:rsid w:val="00843C73"/>
    <w:rsid w:val="00844019"/>
    <w:rsid w:val="00845246"/>
    <w:rsid w:val="008459B7"/>
    <w:rsid w:val="00845CC1"/>
    <w:rsid w:val="008462FB"/>
    <w:rsid w:val="00846B6F"/>
    <w:rsid w:val="00847045"/>
    <w:rsid w:val="008475F4"/>
    <w:rsid w:val="008476EF"/>
    <w:rsid w:val="00847A72"/>
    <w:rsid w:val="00847ACF"/>
    <w:rsid w:val="00847E49"/>
    <w:rsid w:val="00847ECA"/>
    <w:rsid w:val="00847F5F"/>
    <w:rsid w:val="008503AD"/>
    <w:rsid w:val="008503E2"/>
    <w:rsid w:val="0085059B"/>
    <w:rsid w:val="008506DF"/>
    <w:rsid w:val="0085071B"/>
    <w:rsid w:val="00850B1A"/>
    <w:rsid w:val="00851418"/>
    <w:rsid w:val="00851679"/>
    <w:rsid w:val="0085191C"/>
    <w:rsid w:val="00851AE9"/>
    <w:rsid w:val="00851CF2"/>
    <w:rsid w:val="00851DB8"/>
    <w:rsid w:val="0085213B"/>
    <w:rsid w:val="00852705"/>
    <w:rsid w:val="00852904"/>
    <w:rsid w:val="0085359E"/>
    <w:rsid w:val="0085380F"/>
    <w:rsid w:val="00853AFD"/>
    <w:rsid w:val="00853BE1"/>
    <w:rsid w:val="00854FFA"/>
    <w:rsid w:val="00855192"/>
    <w:rsid w:val="0085574F"/>
    <w:rsid w:val="008561EC"/>
    <w:rsid w:val="0085625D"/>
    <w:rsid w:val="00856442"/>
    <w:rsid w:val="00856966"/>
    <w:rsid w:val="00856981"/>
    <w:rsid w:val="008574E8"/>
    <w:rsid w:val="00857F67"/>
    <w:rsid w:val="008605DF"/>
    <w:rsid w:val="00860ACF"/>
    <w:rsid w:val="00861189"/>
    <w:rsid w:val="0086154B"/>
    <w:rsid w:val="00861E1C"/>
    <w:rsid w:val="00861F38"/>
    <w:rsid w:val="0086272E"/>
    <w:rsid w:val="0086298B"/>
    <w:rsid w:val="008629B5"/>
    <w:rsid w:val="00862D0C"/>
    <w:rsid w:val="00863FEE"/>
    <w:rsid w:val="008641FC"/>
    <w:rsid w:val="0086430C"/>
    <w:rsid w:val="00864759"/>
    <w:rsid w:val="00864829"/>
    <w:rsid w:val="00864915"/>
    <w:rsid w:val="00864D00"/>
    <w:rsid w:val="00864D2E"/>
    <w:rsid w:val="00865207"/>
    <w:rsid w:val="00865220"/>
    <w:rsid w:val="008652C5"/>
    <w:rsid w:val="00865319"/>
    <w:rsid w:val="0086531F"/>
    <w:rsid w:val="00865B8F"/>
    <w:rsid w:val="00865D0B"/>
    <w:rsid w:val="00865FC2"/>
    <w:rsid w:val="00866075"/>
    <w:rsid w:val="00866541"/>
    <w:rsid w:val="00866BAD"/>
    <w:rsid w:val="00866E80"/>
    <w:rsid w:val="0086743C"/>
    <w:rsid w:val="00867F53"/>
    <w:rsid w:val="00867F60"/>
    <w:rsid w:val="0087022F"/>
    <w:rsid w:val="0087089D"/>
    <w:rsid w:val="00870BEA"/>
    <w:rsid w:val="00870EA9"/>
    <w:rsid w:val="00871021"/>
    <w:rsid w:val="00871187"/>
    <w:rsid w:val="00871273"/>
    <w:rsid w:val="00871806"/>
    <w:rsid w:val="00871870"/>
    <w:rsid w:val="00871CFF"/>
    <w:rsid w:val="00872069"/>
    <w:rsid w:val="00872CBE"/>
    <w:rsid w:val="00872D20"/>
    <w:rsid w:val="008739AC"/>
    <w:rsid w:val="0087418B"/>
    <w:rsid w:val="00874E39"/>
    <w:rsid w:val="00874F0B"/>
    <w:rsid w:val="00874F67"/>
    <w:rsid w:val="008756B7"/>
    <w:rsid w:val="00875D72"/>
    <w:rsid w:val="00875F7B"/>
    <w:rsid w:val="008761E7"/>
    <w:rsid w:val="0087685C"/>
    <w:rsid w:val="00876901"/>
    <w:rsid w:val="00876CF6"/>
    <w:rsid w:val="00877574"/>
    <w:rsid w:val="0087761C"/>
    <w:rsid w:val="00877917"/>
    <w:rsid w:val="00877B17"/>
    <w:rsid w:val="0088050D"/>
    <w:rsid w:val="00880B21"/>
    <w:rsid w:val="00881126"/>
    <w:rsid w:val="00881874"/>
    <w:rsid w:val="008819FD"/>
    <w:rsid w:val="00881A8A"/>
    <w:rsid w:val="00881F76"/>
    <w:rsid w:val="008825FB"/>
    <w:rsid w:val="0088272E"/>
    <w:rsid w:val="00882C07"/>
    <w:rsid w:val="0088401B"/>
    <w:rsid w:val="0088471A"/>
    <w:rsid w:val="00884A3D"/>
    <w:rsid w:val="00884C64"/>
    <w:rsid w:val="00884C9A"/>
    <w:rsid w:val="008855E4"/>
    <w:rsid w:val="008859FE"/>
    <w:rsid w:val="00885ABA"/>
    <w:rsid w:val="00886240"/>
    <w:rsid w:val="0088637A"/>
    <w:rsid w:val="008863A6"/>
    <w:rsid w:val="008867D1"/>
    <w:rsid w:val="0088682F"/>
    <w:rsid w:val="008869D2"/>
    <w:rsid w:val="008877EB"/>
    <w:rsid w:val="00887FF5"/>
    <w:rsid w:val="00890122"/>
    <w:rsid w:val="00890445"/>
    <w:rsid w:val="00890D96"/>
    <w:rsid w:val="00890F7E"/>
    <w:rsid w:val="00891B3B"/>
    <w:rsid w:val="008922AD"/>
    <w:rsid w:val="00892D01"/>
    <w:rsid w:val="00892FE9"/>
    <w:rsid w:val="008934D3"/>
    <w:rsid w:val="00893717"/>
    <w:rsid w:val="00893951"/>
    <w:rsid w:val="00893AAB"/>
    <w:rsid w:val="00894B2E"/>
    <w:rsid w:val="00894D77"/>
    <w:rsid w:val="0089526F"/>
    <w:rsid w:val="008954D7"/>
    <w:rsid w:val="00896422"/>
    <w:rsid w:val="00896EB3"/>
    <w:rsid w:val="0089703D"/>
    <w:rsid w:val="00897329"/>
    <w:rsid w:val="00897398"/>
    <w:rsid w:val="00897577"/>
    <w:rsid w:val="00897949"/>
    <w:rsid w:val="00897A6B"/>
    <w:rsid w:val="00897CC5"/>
    <w:rsid w:val="00897D3E"/>
    <w:rsid w:val="008A0344"/>
    <w:rsid w:val="008A1B1E"/>
    <w:rsid w:val="008A204B"/>
    <w:rsid w:val="008A2233"/>
    <w:rsid w:val="008A234B"/>
    <w:rsid w:val="008A252E"/>
    <w:rsid w:val="008A27E5"/>
    <w:rsid w:val="008A3010"/>
    <w:rsid w:val="008A30A8"/>
    <w:rsid w:val="008A34DB"/>
    <w:rsid w:val="008A359F"/>
    <w:rsid w:val="008A37B4"/>
    <w:rsid w:val="008A3AF6"/>
    <w:rsid w:val="008A3B45"/>
    <w:rsid w:val="008A47EE"/>
    <w:rsid w:val="008A4889"/>
    <w:rsid w:val="008A4CF8"/>
    <w:rsid w:val="008A5C41"/>
    <w:rsid w:val="008A5D46"/>
    <w:rsid w:val="008A6851"/>
    <w:rsid w:val="008A6966"/>
    <w:rsid w:val="008A769E"/>
    <w:rsid w:val="008A77E1"/>
    <w:rsid w:val="008A7AB4"/>
    <w:rsid w:val="008B0403"/>
    <w:rsid w:val="008B0508"/>
    <w:rsid w:val="008B072F"/>
    <w:rsid w:val="008B09CE"/>
    <w:rsid w:val="008B140F"/>
    <w:rsid w:val="008B15F5"/>
    <w:rsid w:val="008B181B"/>
    <w:rsid w:val="008B22BF"/>
    <w:rsid w:val="008B2798"/>
    <w:rsid w:val="008B293B"/>
    <w:rsid w:val="008B2CE7"/>
    <w:rsid w:val="008B3D8C"/>
    <w:rsid w:val="008B3E18"/>
    <w:rsid w:val="008B3EFB"/>
    <w:rsid w:val="008B40E3"/>
    <w:rsid w:val="008B416F"/>
    <w:rsid w:val="008B4DD0"/>
    <w:rsid w:val="008B4E8A"/>
    <w:rsid w:val="008B513E"/>
    <w:rsid w:val="008B5509"/>
    <w:rsid w:val="008B5814"/>
    <w:rsid w:val="008B59C0"/>
    <w:rsid w:val="008B5E7A"/>
    <w:rsid w:val="008B63EC"/>
    <w:rsid w:val="008B685C"/>
    <w:rsid w:val="008B70A9"/>
    <w:rsid w:val="008B7676"/>
    <w:rsid w:val="008B772A"/>
    <w:rsid w:val="008B7BC6"/>
    <w:rsid w:val="008B7CC5"/>
    <w:rsid w:val="008B7CDD"/>
    <w:rsid w:val="008C0319"/>
    <w:rsid w:val="008C0460"/>
    <w:rsid w:val="008C09BD"/>
    <w:rsid w:val="008C0A3C"/>
    <w:rsid w:val="008C0D72"/>
    <w:rsid w:val="008C100E"/>
    <w:rsid w:val="008C10E0"/>
    <w:rsid w:val="008C11F5"/>
    <w:rsid w:val="008C130E"/>
    <w:rsid w:val="008C18D1"/>
    <w:rsid w:val="008C2601"/>
    <w:rsid w:val="008C2772"/>
    <w:rsid w:val="008C2842"/>
    <w:rsid w:val="008C297B"/>
    <w:rsid w:val="008C3865"/>
    <w:rsid w:val="008C3D00"/>
    <w:rsid w:val="008C44B3"/>
    <w:rsid w:val="008C5823"/>
    <w:rsid w:val="008C5E5D"/>
    <w:rsid w:val="008C6533"/>
    <w:rsid w:val="008C699B"/>
    <w:rsid w:val="008C702F"/>
    <w:rsid w:val="008C76CE"/>
    <w:rsid w:val="008C7CDB"/>
    <w:rsid w:val="008D0536"/>
    <w:rsid w:val="008D075C"/>
    <w:rsid w:val="008D0B72"/>
    <w:rsid w:val="008D178B"/>
    <w:rsid w:val="008D1F26"/>
    <w:rsid w:val="008D23D6"/>
    <w:rsid w:val="008D30B0"/>
    <w:rsid w:val="008D30E7"/>
    <w:rsid w:val="008D3632"/>
    <w:rsid w:val="008D3CB9"/>
    <w:rsid w:val="008D3DEE"/>
    <w:rsid w:val="008D3E1C"/>
    <w:rsid w:val="008D414C"/>
    <w:rsid w:val="008D439E"/>
    <w:rsid w:val="008D4543"/>
    <w:rsid w:val="008D4777"/>
    <w:rsid w:val="008D4835"/>
    <w:rsid w:val="008D4D84"/>
    <w:rsid w:val="008D4DA2"/>
    <w:rsid w:val="008D4FAB"/>
    <w:rsid w:val="008D4FB4"/>
    <w:rsid w:val="008D4FF3"/>
    <w:rsid w:val="008D5223"/>
    <w:rsid w:val="008D5B6D"/>
    <w:rsid w:val="008D5DAA"/>
    <w:rsid w:val="008D5E0A"/>
    <w:rsid w:val="008D61CD"/>
    <w:rsid w:val="008D6A7B"/>
    <w:rsid w:val="008D6C35"/>
    <w:rsid w:val="008D6D24"/>
    <w:rsid w:val="008D73F6"/>
    <w:rsid w:val="008D77A7"/>
    <w:rsid w:val="008D7EB0"/>
    <w:rsid w:val="008E0198"/>
    <w:rsid w:val="008E048C"/>
    <w:rsid w:val="008E0581"/>
    <w:rsid w:val="008E0688"/>
    <w:rsid w:val="008E082F"/>
    <w:rsid w:val="008E0845"/>
    <w:rsid w:val="008E0AD1"/>
    <w:rsid w:val="008E0B19"/>
    <w:rsid w:val="008E0B5B"/>
    <w:rsid w:val="008E0B6E"/>
    <w:rsid w:val="008E1591"/>
    <w:rsid w:val="008E19A3"/>
    <w:rsid w:val="008E1A11"/>
    <w:rsid w:val="008E23B2"/>
    <w:rsid w:val="008E2DA2"/>
    <w:rsid w:val="008E31D2"/>
    <w:rsid w:val="008E32F0"/>
    <w:rsid w:val="008E3A21"/>
    <w:rsid w:val="008E3BC2"/>
    <w:rsid w:val="008E4A4F"/>
    <w:rsid w:val="008E4A5B"/>
    <w:rsid w:val="008E4C40"/>
    <w:rsid w:val="008E5070"/>
    <w:rsid w:val="008E534C"/>
    <w:rsid w:val="008E565C"/>
    <w:rsid w:val="008E579B"/>
    <w:rsid w:val="008E5A1A"/>
    <w:rsid w:val="008E5EFB"/>
    <w:rsid w:val="008E6189"/>
    <w:rsid w:val="008E6604"/>
    <w:rsid w:val="008E66A8"/>
    <w:rsid w:val="008E6A79"/>
    <w:rsid w:val="008E70D3"/>
    <w:rsid w:val="008E78AA"/>
    <w:rsid w:val="008E7950"/>
    <w:rsid w:val="008E7BC2"/>
    <w:rsid w:val="008E7C04"/>
    <w:rsid w:val="008E7C33"/>
    <w:rsid w:val="008F05E1"/>
    <w:rsid w:val="008F065E"/>
    <w:rsid w:val="008F08E3"/>
    <w:rsid w:val="008F0957"/>
    <w:rsid w:val="008F0CDD"/>
    <w:rsid w:val="008F0F6D"/>
    <w:rsid w:val="008F1FA6"/>
    <w:rsid w:val="008F25DD"/>
    <w:rsid w:val="008F29E8"/>
    <w:rsid w:val="008F2F27"/>
    <w:rsid w:val="008F3096"/>
    <w:rsid w:val="008F31C3"/>
    <w:rsid w:val="008F38E8"/>
    <w:rsid w:val="008F3D8B"/>
    <w:rsid w:val="008F4279"/>
    <w:rsid w:val="008F46AC"/>
    <w:rsid w:val="008F524C"/>
    <w:rsid w:val="008F5EBF"/>
    <w:rsid w:val="008F6273"/>
    <w:rsid w:val="008F65C3"/>
    <w:rsid w:val="008F699B"/>
    <w:rsid w:val="008F6ABB"/>
    <w:rsid w:val="008F6C8B"/>
    <w:rsid w:val="008F6E44"/>
    <w:rsid w:val="008F6E7F"/>
    <w:rsid w:val="008F715B"/>
    <w:rsid w:val="008F7671"/>
    <w:rsid w:val="008F7690"/>
    <w:rsid w:val="009003A1"/>
    <w:rsid w:val="009018BE"/>
    <w:rsid w:val="009021AE"/>
    <w:rsid w:val="009022BB"/>
    <w:rsid w:val="009023C4"/>
    <w:rsid w:val="009023CB"/>
    <w:rsid w:val="00903622"/>
    <w:rsid w:val="009042EE"/>
    <w:rsid w:val="0090443B"/>
    <w:rsid w:val="00904619"/>
    <w:rsid w:val="009048EF"/>
    <w:rsid w:val="00904992"/>
    <w:rsid w:val="00904BFD"/>
    <w:rsid w:val="00905330"/>
    <w:rsid w:val="009053B2"/>
    <w:rsid w:val="00907A81"/>
    <w:rsid w:val="00907F28"/>
    <w:rsid w:val="0091017E"/>
    <w:rsid w:val="00910265"/>
    <w:rsid w:val="00910521"/>
    <w:rsid w:val="009105BB"/>
    <w:rsid w:val="009105E5"/>
    <w:rsid w:val="009106A5"/>
    <w:rsid w:val="009107C9"/>
    <w:rsid w:val="00910F7A"/>
    <w:rsid w:val="00911313"/>
    <w:rsid w:val="009113F9"/>
    <w:rsid w:val="009115DD"/>
    <w:rsid w:val="00911B59"/>
    <w:rsid w:val="00911DE5"/>
    <w:rsid w:val="00912615"/>
    <w:rsid w:val="00912B3C"/>
    <w:rsid w:val="00913126"/>
    <w:rsid w:val="009132B9"/>
    <w:rsid w:val="009133E4"/>
    <w:rsid w:val="009134BC"/>
    <w:rsid w:val="00913A2F"/>
    <w:rsid w:val="00913DC9"/>
    <w:rsid w:val="00913E63"/>
    <w:rsid w:val="009140FC"/>
    <w:rsid w:val="00914625"/>
    <w:rsid w:val="009146B1"/>
    <w:rsid w:val="00914A85"/>
    <w:rsid w:val="00914AF9"/>
    <w:rsid w:val="00914C74"/>
    <w:rsid w:val="009152DB"/>
    <w:rsid w:val="00915852"/>
    <w:rsid w:val="00915CB6"/>
    <w:rsid w:val="0091605F"/>
    <w:rsid w:val="009161DA"/>
    <w:rsid w:val="009167AC"/>
    <w:rsid w:val="00916875"/>
    <w:rsid w:val="009174A2"/>
    <w:rsid w:val="00917787"/>
    <w:rsid w:val="00917AC2"/>
    <w:rsid w:val="00917E44"/>
    <w:rsid w:val="009203B0"/>
    <w:rsid w:val="00920612"/>
    <w:rsid w:val="00920739"/>
    <w:rsid w:val="00920A70"/>
    <w:rsid w:val="0092105A"/>
    <w:rsid w:val="0092113D"/>
    <w:rsid w:val="00921E72"/>
    <w:rsid w:val="0092243C"/>
    <w:rsid w:val="00922BC4"/>
    <w:rsid w:val="00922F96"/>
    <w:rsid w:val="00923429"/>
    <w:rsid w:val="00923448"/>
    <w:rsid w:val="009234FF"/>
    <w:rsid w:val="00923B12"/>
    <w:rsid w:val="0092403D"/>
    <w:rsid w:val="00924138"/>
    <w:rsid w:val="0092416F"/>
    <w:rsid w:val="00924EFB"/>
    <w:rsid w:val="009253B7"/>
    <w:rsid w:val="00925B8A"/>
    <w:rsid w:val="0092675B"/>
    <w:rsid w:val="009274FF"/>
    <w:rsid w:val="0092754B"/>
    <w:rsid w:val="0093081D"/>
    <w:rsid w:val="00930A58"/>
    <w:rsid w:val="00930D49"/>
    <w:rsid w:val="00930DD8"/>
    <w:rsid w:val="0093107A"/>
    <w:rsid w:val="009310A2"/>
    <w:rsid w:val="009314A5"/>
    <w:rsid w:val="00931519"/>
    <w:rsid w:val="009319C4"/>
    <w:rsid w:val="00931D63"/>
    <w:rsid w:val="00931FE9"/>
    <w:rsid w:val="009322D5"/>
    <w:rsid w:val="009324D8"/>
    <w:rsid w:val="009326F7"/>
    <w:rsid w:val="009327B1"/>
    <w:rsid w:val="00932926"/>
    <w:rsid w:val="00932ACB"/>
    <w:rsid w:val="00933487"/>
    <w:rsid w:val="00933B5F"/>
    <w:rsid w:val="00933C87"/>
    <w:rsid w:val="00934902"/>
    <w:rsid w:val="00934EBD"/>
    <w:rsid w:val="009353BD"/>
    <w:rsid w:val="009356EB"/>
    <w:rsid w:val="00935806"/>
    <w:rsid w:val="00935ADA"/>
    <w:rsid w:val="00935CD3"/>
    <w:rsid w:val="009366C0"/>
    <w:rsid w:val="00936AEC"/>
    <w:rsid w:val="00936DD6"/>
    <w:rsid w:val="00936F00"/>
    <w:rsid w:val="00936FB9"/>
    <w:rsid w:val="00936FCA"/>
    <w:rsid w:val="00937997"/>
    <w:rsid w:val="009400D6"/>
    <w:rsid w:val="009402D9"/>
    <w:rsid w:val="0094070D"/>
    <w:rsid w:val="009407BF"/>
    <w:rsid w:val="00940A45"/>
    <w:rsid w:val="00940B8D"/>
    <w:rsid w:val="00941285"/>
    <w:rsid w:val="00941EEA"/>
    <w:rsid w:val="009421BE"/>
    <w:rsid w:val="00942631"/>
    <w:rsid w:val="009427AB"/>
    <w:rsid w:val="009428B6"/>
    <w:rsid w:val="00942BCC"/>
    <w:rsid w:val="009435F1"/>
    <w:rsid w:val="00943B09"/>
    <w:rsid w:val="00944194"/>
    <w:rsid w:val="00944B53"/>
    <w:rsid w:val="00944BD2"/>
    <w:rsid w:val="00944F97"/>
    <w:rsid w:val="00945049"/>
    <w:rsid w:val="009458AD"/>
    <w:rsid w:val="0094592C"/>
    <w:rsid w:val="009464A3"/>
    <w:rsid w:val="00946578"/>
    <w:rsid w:val="009465C5"/>
    <w:rsid w:val="00946909"/>
    <w:rsid w:val="00946950"/>
    <w:rsid w:val="00946AB0"/>
    <w:rsid w:val="00946EE1"/>
    <w:rsid w:val="009474B3"/>
    <w:rsid w:val="00947686"/>
    <w:rsid w:val="009477FD"/>
    <w:rsid w:val="00947954"/>
    <w:rsid w:val="00947BB3"/>
    <w:rsid w:val="009508FA"/>
    <w:rsid w:val="00950C0D"/>
    <w:rsid w:val="00950D49"/>
    <w:rsid w:val="0095154D"/>
    <w:rsid w:val="009518D6"/>
    <w:rsid w:val="009525D6"/>
    <w:rsid w:val="00952909"/>
    <w:rsid w:val="009529F2"/>
    <w:rsid w:val="00952A99"/>
    <w:rsid w:val="00952D55"/>
    <w:rsid w:val="00952E28"/>
    <w:rsid w:val="00952FAD"/>
    <w:rsid w:val="0095307A"/>
    <w:rsid w:val="0095312E"/>
    <w:rsid w:val="00953304"/>
    <w:rsid w:val="00953A95"/>
    <w:rsid w:val="00953B7D"/>
    <w:rsid w:val="00953DFB"/>
    <w:rsid w:val="00953FEF"/>
    <w:rsid w:val="009543C4"/>
    <w:rsid w:val="009548D9"/>
    <w:rsid w:val="00954A76"/>
    <w:rsid w:val="00954BC0"/>
    <w:rsid w:val="00954F48"/>
    <w:rsid w:val="009554BB"/>
    <w:rsid w:val="00955B99"/>
    <w:rsid w:val="009566CD"/>
    <w:rsid w:val="00956DFE"/>
    <w:rsid w:val="00957161"/>
    <w:rsid w:val="00957A5A"/>
    <w:rsid w:val="00957F9B"/>
    <w:rsid w:val="0096000D"/>
    <w:rsid w:val="00960BBC"/>
    <w:rsid w:val="00961045"/>
    <w:rsid w:val="0096107B"/>
    <w:rsid w:val="009613ED"/>
    <w:rsid w:val="009618FF"/>
    <w:rsid w:val="00961F4A"/>
    <w:rsid w:val="00961F86"/>
    <w:rsid w:val="00962126"/>
    <w:rsid w:val="00962358"/>
    <w:rsid w:val="00962EBF"/>
    <w:rsid w:val="0096301D"/>
    <w:rsid w:val="009634E7"/>
    <w:rsid w:val="00963730"/>
    <w:rsid w:val="00963D5E"/>
    <w:rsid w:val="009640BD"/>
    <w:rsid w:val="00964D7E"/>
    <w:rsid w:val="0096558A"/>
    <w:rsid w:val="00965880"/>
    <w:rsid w:val="00966035"/>
    <w:rsid w:val="00966219"/>
    <w:rsid w:val="00966427"/>
    <w:rsid w:val="009668AA"/>
    <w:rsid w:val="00966D23"/>
    <w:rsid w:val="00967407"/>
    <w:rsid w:val="00967B1B"/>
    <w:rsid w:val="00970006"/>
    <w:rsid w:val="00970065"/>
    <w:rsid w:val="009700FC"/>
    <w:rsid w:val="00970228"/>
    <w:rsid w:val="0097041E"/>
    <w:rsid w:val="00970A89"/>
    <w:rsid w:val="009714B1"/>
    <w:rsid w:val="0097163F"/>
    <w:rsid w:val="00971855"/>
    <w:rsid w:val="00971AC5"/>
    <w:rsid w:val="00971EFF"/>
    <w:rsid w:val="0097250F"/>
    <w:rsid w:val="009730D5"/>
    <w:rsid w:val="009730E0"/>
    <w:rsid w:val="009739AB"/>
    <w:rsid w:val="0097407B"/>
    <w:rsid w:val="00974136"/>
    <w:rsid w:val="00974EA1"/>
    <w:rsid w:val="00975755"/>
    <w:rsid w:val="00975A26"/>
    <w:rsid w:val="00975C8A"/>
    <w:rsid w:val="00975D06"/>
    <w:rsid w:val="00975F8E"/>
    <w:rsid w:val="00976949"/>
    <w:rsid w:val="00976B49"/>
    <w:rsid w:val="00976D90"/>
    <w:rsid w:val="0097704B"/>
    <w:rsid w:val="009770F9"/>
    <w:rsid w:val="009771C8"/>
    <w:rsid w:val="009777CF"/>
    <w:rsid w:val="00977858"/>
    <w:rsid w:val="00977887"/>
    <w:rsid w:val="00977A6F"/>
    <w:rsid w:val="00980818"/>
    <w:rsid w:val="0098091D"/>
    <w:rsid w:val="00980E89"/>
    <w:rsid w:val="009818D6"/>
    <w:rsid w:val="00981C95"/>
    <w:rsid w:val="00981EFA"/>
    <w:rsid w:val="00982AD4"/>
    <w:rsid w:val="00983405"/>
    <w:rsid w:val="009835FE"/>
    <w:rsid w:val="00984158"/>
    <w:rsid w:val="00984658"/>
    <w:rsid w:val="009847CF"/>
    <w:rsid w:val="0098488C"/>
    <w:rsid w:val="0098504D"/>
    <w:rsid w:val="00985398"/>
    <w:rsid w:val="009855E1"/>
    <w:rsid w:val="009856A1"/>
    <w:rsid w:val="009857DB"/>
    <w:rsid w:val="00985853"/>
    <w:rsid w:val="00985DE7"/>
    <w:rsid w:val="00985EEF"/>
    <w:rsid w:val="009861FA"/>
    <w:rsid w:val="00986797"/>
    <w:rsid w:val="00987165"/>
    <w:rsid w:val="00990414"/>
    <w:rsid w:val="009906F3"/>
    <w:rsid w:val="00990CDF"/>
    <w:rsid w:val="0099147E"/>
    <w:rsid w:val="0099161F"/>
    <w:rsid w:val="009918D0"/>
    <w:rsid w:val="00991B5A"/>
    <w:rsid w:val="00991BD0"/>
    <w:rsid w:val="00992077"/>
    <w:rsid w:val="0099243B"/>
    <w:rsid w:val="009928A3"/>
    <w:rsid w:val="00992A12"/>
    <w:rsid w:val="00992C97"/>
    <w:rsid w:val="00992FE9"/>
    <w:rsid w:val="00993BAE"/>
    <w:rsid w:val="00994036"/>
    <w:rsid w:val="009940CE"/>
    <w:rsid w:val="009942C1"/>
    <w:rsid w:val="009946F8"/>
    <w:rsid w:val="00994719"/>
    <w:rsid w:val="009964F1"/>
    <w:rsid w:val="00996A01"/>
    <w:rsid w:val="00996BBD"/>
    <w:rsid w:val="00997156"/>
    <w:rsid w:val="009977EB"/>
    <w:rsid w:val="009A03AA"/>
    <w:rsid w:val="009A05E5"/>
    <w:rsid w:val="009A0ACA"/>
    <w:rsid w:val="009A0BE2"/>
    <w:rsid w:val="009A151C"/>
    <w:rsid w:val="009A16DB"/>
    <w:rsid w:val="009A18E7"/>
    <w:rsid w:val="009A1DB5"/>
    <w:rsid w:val="009A23B2"/>
    <w:rsid w:val="009A24C2"/>
    <w:rsid w:val="009A2522"/>
    <w:rsid w:val="009A262A"/>
    <w:rsid w:val="009A2AD7"/>
    <w:rsid w:val="009A2BF1"/>
    <w:rsid w:val="009A2DFC"/>
    <w:rsid w:val="009A332E"/>
    <w:rsid w:val="009A3C93"/>
    <w:rsid w:val="009A478E"/>
    <w:rsid w:val="009A4A98"/>
    <w:rsid w:val="009A508E"/>
    <w:rsid w:val="009A5693"/>
    <w:rsid w:val="009A5B7B"/>
    <w:rsid w:val="009A5D8F"/>
    <w:rsid w:val="009A6483"/>
    <w:rsid w:val="009A653A"/>
    <w:rsid w:val="009A6948"/>
    <w:rsid w:val="009A7074"/>
    <w:rsid w:val="009A7139"/>
    <w:rsid w:val="009A7D63"/>
    <w:rsid w:val="009B03CD"/>
    <w:rsid w:val="009B045E"/>
    <w:rsid w:val="009B0A74"/>
    <w:rsid w:val="009B0E06"/>
    <w:rsid w:val="009B1517"/>
    <w:rsid w:val="009B1D11"/>
    <w:rsid w:val="009B26AF"/>
    <w:rsid w:val="009B2A60"/>
    <w:rsid w:val="009B33D3"/>
    <w:rsid w:val="009B3579"/>
    <w:rsid w:val="009B37C8"/>
    <w:rsid w:val="009B3B8E"/>
    <w:rsid w:val="009B3D5B"/>
    <w:rsid w:val="009B3DA9"/>
    <w:rsid w:val="009B421F"/>
    <w:rsid w:val="009B4EC9"/>
    <w:rsid w:val="009B525F"/>
    <w:rsid w:val="009B6345"/>
    <w:rsid w:val="009B65C5"/>
    <w:rsid w:val="009C01F2"/>
    <w:rsid w:val="009C02D3"/>
    <w:rsid w:val="009C0BB5"/>
    <w:rsid w:val="009C17FB"/>
    <w:rsid w:val="009C21B8"/>
    <w:rsid w:val="009C259C"/>
    <w:rsid w:val="009C26AD"/>
    <w:rsid w:val="009C27A5"/>
    <w:rsid w:val="009C2E65"/>
    <w:rsid w:val="009C3307"/>
    <w:rsid w:val="009C392D"/>
    <w:rsid w:val="009C45AA"/>
    <w:rsid w:val="009C4663"/>
    <w:rsid w:val="009C4769"/>
    <w:rsid w:val="009C47FC"/>
    <w:rsid w:val="009C535B"/>
    <w:rsid w:val="009C5A46"/>
    <w:rsid w:val="009C63BC"/>
    <w:rsid w:val="009C6767"/>
    <w:rsid w:val="009C684A"/>
    <w:rsid w:val="009C6B42"/>
    <w:rsid w:val="009C6D8B"/>
    <w:rsid w:val="009C6DAC"/>
    <w:rsid w:val="009C6EAA"/>
    <w:rsid w:val="009C6ED8"/>
    <w:rsid w:val="009C72D8"/>
    <w:rsid w:val="009C76F1"/>
    <w:rsid w:val="009D0550"/>
    <w:rsid w:val="009D0563"/>
    <w:rsid w:val="009D0F08"/>
    <w:rsid w:val="009D0F93"/>
    <w:rsid w:val="009D119D"/>
    <w:rsid w:val="009D145B"/>
    <w:rsid w:val="009D264D"/>
    <w:rsid w:val="009D2B90"/>
    <w:rsid w:val="009D35AF"/>
    <w:rsid w:val="009D3698"/>
    <w:rsid w:val="009D3C33"/>
    <w:rsid w:val="009D4134"/>
    <w:rsid w:val="009D4545"/>
    <w:rsid w:val="009D4843"/>
    <w:rsid w:val="009D53CC"/>
    <w:rsid w:val="009D5540"/>
    <w:rsid w:val="009D580B"/>
    <w:rsid w:val="009D5A6F"/>
    <w:rsid w:val="009D611B"/>
    <w:rsid w:val="009D625D"/>
    <w:rsid w:val="009D6620"/>
    <w:rsid w:val="009D6624"/>
    <w:rsid w:val="009D6F0C"/>
    <w:rsid w:val="009D787C"/>
    <w:rsid w:val="009E0192"/>
    <w:rsid w:val="009E01E2"/>
    <w:rsid w:val="009E0377"/>
    <w:rsid w:val="009E0669"/>
    <w:rsid w:val="009E12D6"/>
    <w:rsid w:val="009E1A1D"/>
    <w:rsid w:val="009E1F76"/>
    <w:rsid w:val="009E25E8"/>
    <w:rsid w:val="009E2689"/>
    <w:rsid w:val="009E2C6F"/>
    <w:rsid w:val="009E2CDE"/>
    <w:rsid w:val="009E2E2D"/>
    <w:rsid w:val="009E3045"/>
    <w:rsid w:val="009E39D0"/>
    <w:rsid w:val="009E3E9E"/>
    <w:rsid w:val="009E405D"/>
    <w:rsid w:val="009E43EB"/>
    <w:rsid w:val="009E45B6"/>
    <w:rsid w:val="009E4670"/>
    <w:rsid w:val="009E48FB"/>
    <w:rsid w:val="009E4C5A"/>
    <w:rsid w:val="009E4D7D"/>
    <w:rsid w:val="009E4FEB"/>
    <w:rsid w:val="009E53BB"/>
    <w:rsid w:val="009E5A5F"/>
    <w:rsid w:val="009E5A9B"/>
    <w:rsid w:val="009E62B2"/>
    <w:rsid w:val="009E6537"/>
    <w:rsid w:val="009E663D"/>
    <w:rsid w:val="009E72D4"/>
    <w:rsid w:val="009E773E"/>
    <w:rsid w:val="009E7E00"/>
    <w:rsid w:val="009E7EB9"/>
    <w:rsid w:val="009F0426"/>
    <w:rsid w:val="009F0480"/>
    <w:rsid w:val="009F103C"/>
    <w:rsid w:val="009F13A4"/>
    <w:rsid w:val="009F1751"/>
    <w:rsid w:val="009F19FA"/>
    <w:rsid w:val="009F2204"/>
    <w:rsid w:val="009F2349"/>
    <w:rsid w:val="009F23DB"/>
    <w:rsid w:val="009F294C"/>
    <w:rsid w:val="009F2AC3"/>
    <w:rsid w:val="009F2D3D"/>
    <w:rsid w:val="009F2D90"/>
    <w:rsid w:val="009F4112"/>
    <w:rsid w:val="009F4608"/>
    <w:rsid w:val="009F4DF4"/>
    <w:rsid w:val="009F5200"/>
    <w:rsid w:val="009F54FF"/>
    <w:rsid w:val="009F56CE"/>
    <w:rsid w:val="009F57A2"/>
    <w:rsid w:val="009F5EB4"/>
    <w:rsid w:val="009F645F"/>
    <w:rsid w:val="009F74C8"/>
    <w:rsid w:val="009F79FC"/>
    <w:rsid w:val="00A00161"/>
    <w:rsid w:val="00A00473"/>
    <w:rsid w:val="00A00538"/>
    <w:rsid w:val="00A011DE"/>
    <w:rsid w:val="00A01B4C"/>
    <w:rsid w:val="00A01E58"/>
    <w:rsid w:val="00A0227D"/>
    <w:rsid w:val="00A02B3D"/>
    <w:rsid w:val="00A02C75"/>
    <w:rsid w:val="00A039A3"/>
    <w:rsid w:val="00A04025"/>
    <w:rsid w:val="00A04263"/>
    <w:rsid w:val="00A0497B"/>
    <w:rsid w:val="00A04AEB"/>
    <w:rsid w:val="00A04B3D"/>
    <w:rsid w:val="00A04E90"/>
    <w:rsid w:val="00A05224"/>
    <w:rsid w:val="00A056D6"/>
    <w:rsid w:val="00A067E5"/>
    <w:rsid w:val="00A0753B"/>
    <w:rsid w:val="00A07805"/>
    <w:rsid w:val="00A078D3"/>
    <w:rsid w:val="00A07954"/>
    <w:rsid w:val="00A07B3D"/>
    <w:rsid w:val="00A07DD7"/>
    <w:rsid w:val="00A106F6"/>
    <w:rsid w:val="00A11109"/>
    <w:rsid w:val="00A112EB"/>
    <w:rsid w:val="00A11306"/>
    <w:rsid w:val="00A11A5D"/>
    <w:rsid w:val="00A12082"/>
    <w:rsid w:val="00A12177"/>
    <w:rsid w:val="00A12346"/>
    <w:rsid w:val="00A1266E"/>
    <w:rsid w:val="00A12868"/>
    <w:rsid w:val="00A12AA3"/>
    <w:rsid w:val="00A13ADA"/>
    <w:rsid w:val="00A13CC5"/>
    <w:rsid w:val="00A13FD8"/>
    <w:rsid w:val="00A143D2"/>
    <w:rsid w:val="00A15708"/>
    <w:rsid w:val="00A15750"/>
    <w:rsid w:val="00A1595E"/>
    <w:rsid w:val="00A15CF5"/>
    <w:rsid w:val="00A15D88"/>
    <w:rsid w:val="00A161F3"/>
    <w:rsid w:val="00A16B9A"/>
    <w:rsid w:val="00A16F85"/>
    <w:rsid w:val="00A20318"/>
    <w:rsid w:val="00A20CB9"/>
    <w:rsid w:val="00A20E46"/>
    <w:rsid w:val="00A20E5F"/>
    <w:rsid w:val="00A21020"/>
    <w:rsid w:val="00A2130F"/>
    <w:rsid w:val="00A21AA1"/>
    <w:rsid w:val="00A22442"/>
    <w:rsid w:val="00A2297F"/>
    <w:rsid w:val="00A2306F"/>
    <w:rsid w:val="00A230E0"/>
    <w:rsid w:val="00A238BE"/>
    <w:rsid w:val="00A23A8B"/>
    <w:rsid w:val="00A23AC2"/>
    <w:rsid w:val="00A23CFE"/>
    <w:rsid w:val="00A2407A"/>
    <w:rsid w:val="00A240E3"/>
    <w:rsid w:val="00A2412C"/>
    <w:rsid w:val="00A243AC"/>
    <w:rsid w:val="00A24523"/>
    <w:rsid w:val="00A24841"/>
    <w:rsid w:val="00A2494A"/>
    <w:rsid w:val="00A24F1A"/>
    <w:rsid w:val="00A25057"/>
    <w:rsid w:val="00A250BA"/>
    <w:rsid w:val="00A251E6"/>
    <w:rsid w:val="00A252E2"/>
    <w:rsid w:val="00A254C6"/>
    <w:rsid w:val="00A25A4D"/>
    <w:rsid w:val="00A26D93"/>
    <w:rsid w:val="00A26FE1"/>
    <w:rsid w:val="00A26FFE"/>
    <w:rsid w:val="00A270A7"/>
    <w:rsid w:val="00A27158"/>
    <w:rsid w:val="00A273E4"/>
    <w:rsid w:val="00A27592"/>
    <w:rsid w:val="00A27614"/>
    <w:rsid w:val="00A27B7E"/>
    <w:rsid w:val="00A30291"/>
    <w:rsid w:val="00A30546"/>
    <w:rsid w:val="00A308F5"/>
    <w:rsid w:val="00A30F8D"/>
    <w:rsid w:val="00A314DD"/>
    <w:rsid w:val="00A3179E"/>
    <w:rsid w:val="00A31A56"/>
    <w:rsid w:val="00A31CFD"/>
    <w:rsid w:val="00A338EE"/>
    <w:rsid w:val="00A3396F"/>
    <w:rsid w:val="00A343F7"/>
    <w:rsid w:val="00A34C58"/>
    <w:rsid w:val="00A34C79"/>
    <w:rsid w:val="00A34EEF"/>
    <w:rsid w:val="00A3515A"/>
    <w:rsid w:val="00A35674"/>
    <w:rsid w:val="00A35820"/>
    <w:rsid w:val="00A35BD6"/>
    <w:rsid w:val="00A35C3F"/>
    <w:rsid w:val="00A360CA"/>
    <w:rsid w:val="00A362BD"/>
    <w:rsid w:val="00A363A6"/>
    <w:rsid w:val="00A36836"/>
    <w:rsid w:val="00A36C1E"/>
    <w:rsid w:val="00A37186"/>
    <w:rsid w:val="00A374B8"/>
    <w:rsid w:val="00A375FC"/>
    <w:rsid w:val="00A37D70"/>
    <w:rsid w:val="00A37FDE"/>
    <w:rsid w:val="00A40256"/>
    <w:rsid w:val="00A40265"/>
    <w:rsid w:val="00A402C5"/>
    <w:rsid w:val="00A4039E"/>
    <w:rsid w:val="00A40573"/>
    <w:rsid w:val="00A40D52"/>
    <w:rsid w:val="00A40F11"/>
    <w:rsid w:val="00A41856"/>
    <w:rsid w:val="00A4194B"/>
    <w:rsid w:val="00A41AE3"/>
    <w:rsid w:val="00A42337"/>
    <w:rsid w:val="00A4330D"/>
    <w:rsid w:val="00A4349A"/>
    <w:rsid w:val="00A434A2"/>
    <w:rsid w:val="00A43685"/>
    <w:rsid w:val="00A43714"/>
    <w:rsid w:val="00A43A8C"/>
    <w:rsid w:val="00A43C80"/>
    <w:rsid w:val="00A441F6"/>
    <w:rsid w:val="00A442D6"/>
    <w:rsid w:val="00A44468"/>
    <w:rsid w:val="00A44780"/>
    <w:rsid w:val="00A44905"/>
    <w:rsid w:val="00A4516E"/>
    <w:rsid w:val="00A453DE"/>
    <w:rsid w:val="00A455C2"/>
    <w:rsid w:val="00A45D09"/>
    <w:rsid w:val="00A461FB"/>
    <w:rsid w:val="00A46801"/>
    <w:rsid w:val="00A46FA2"/>
    <w:rsid w:val="00A4746B"/>
    <w:rsid w:val="00A47644"/>
    <w:rsid w:val="00A4799D"/>
    <w:rsid w:val="00A47AB2"/>
    <w:rsid w:val="00A47D5C"/>
    <w:rsid w:val="00A50174"/>
    <w:rsid w:val="00A50BC0"/>
    <w:rsid w:val="00A50F6E"/>
    <w:rsid w:val="00A5241F"/>
    <w:rsid w:val="00A524B3"/>
    <w:rsid w:val="00A5306B"/>
    <w:rsid w:val="00A53B37"/>
    <w:rsid w:val="00A540FF"/>
    <w:rsid w:val="00A54FAA"/>
    <w:rsid w:val="00A550F1"/>
    <w:rsid w:val="00A5535E"/>
    <w:rsid w:val="00A55556"/>
    <w:rsid w:val="00A56820"/>
    <w:rsid w:val="00A5692E"/>
    <w:rsid w:val="00A57489"/>
    <w:rsid w:val="00A57B39"/>
    <w:rsid w:val="00A57B4C"/>
    <w:rsid w:val="00A57DF3"/>
    <w:rsid w:val="00A610EA"/>
    <w:rsid w:val="00A611DE"/>
    <w:rsid w:val="00A61FF7"/>
    <w:rsid w:val="00A6239C"/>
    <w:rsid w:val="00A62C37"/>
    <w:rsid w:val="00A6396A"/>
    <w:rsid w:val="00A6399E"/>
    <w:rsid w:val="00A63B90"/>
    <w:rsid w:val="00A64992"/>
    <w:rsid w:val="00A64BD9"/>
    <w:rsid w:val="00A6547E"/>
    <w:rsid w:val="00A65717"/>
    <w:rsid w:val="00A657C0"/>
    <w:rsid w:val="00A65E01"/>
    <w:rsid w:val="00A66D33"/>
    <w:rsid w:val="00A6718B"/>
    <w:rsid w:val="00A67EFE"/>
    <w:rsid w:val="00A7010E"/>
    <w:rsid w:val="00A70448"/>
    <w:rsid w:val="00A70ABB"/>
    <w:rsid w:val="00A70D7A"/>
    <w:rsid w:val="00A71743"/>
    <w:rsid w:val="00A72E43"/>
    <w:rsid w:val="00A72F66"/>
    <w:rsid w:val="00A73DD0"/>
    <w:rsid w:val="00A73EBC"/>
    <w:rsid w:val="00A73F3A"/>
    <w:rsid w:val="00A741E5"/>
    <w:rsid w:val="00A74B0E"/>
    <w:rsid w:val="00A755E8"/>
    <w:rsid w:val="00A75C61"/>
    <w:rsid w:val="00A75CD8"/>
    <w:rsid w:val="00A7637A"/>
    <w:rsid w:val="00A7695C"/>
    <w:rsid w:val="00A76BD7"/>
    <w:rsid w:val="00A76E32"/>
    <w:rsid w:val="00A771A1"/>
    <w:rsid w:val="00A7724F"/>
    <w:rsid w:val="00A77D1A"/>
    <w:rsid w:val="00A77E89"/>
    <w:rsid w:val="00A80E0D"/>
    <w:rsid w:val="00A8143D"/>
    <w:rsid w:val="00A81EB2"/>
    <w:rsid w:val="00A821DE"/>
    <w:rsid w:val="00A82307"/>
    <w:rsid w:val="00A82365"/>
    <w:rsid w:val="00A825C2"/>
    <w:rsid w:val="00A830AE"/>
    <w:rsid w:val="00A8315B"/>
    <w:rsid w:val="00A83167"/>
    <w:rsid w:val="00A836C9"/>
    <w:rsid w:val="00A8399D"/>
    <w:rsid w:val="00A84289"/>
    <w:rsid w:val="00A84379"/>
    <w:rsid w:val="00A8446E"/>
    <w:rsid w:val="00A845A5"/>
    <w:rsid w:val="00A849EB"/>
    <w:rsid w:val="00A84B59"/>
    <w:rsid w:val="00A857A9"/>
    <w:rsid w:val="00A85A7E"/>
    <w:rsid w:val="00A85C82"/>
    <w:rsid w:val="00A85E27"/>
    <w:rsid w:val="00A861CD"/>
    <w:rsid w:val="00A863EB"/>
    <w:rsid w:val="00A86552"/>
    <w:rsid w:val="00A8670A"/>
    <w:rsid w:val="00A869F6"/>
    <w:rsid w:val="00A87C90"/>
    <w:rsid w:val="00A900FE"/>
    <w:rsid w:val="00A903A2"/>
    <w:rsid w:val="00A9042D"/>
    <w:rsid w:val="00A9087B"/>
    <w:rsid w:val="00A90AE9"/>
    <w:rsid w:val="00A90FA1"/>
    <w:rsid w:val="00A913D8"/>
    <w:rsid w:val="00A9164E"/>
    <w:rsid w:val="00A91679"/>
    <w:rsid w:val="00A91711"/>
    <w:rsid w:val="00A9174A"/>
    <w:rsid w:val="00A917E9"/>
    <w:rsid w:val="00A91AF3"/>
    <w:rsid w:val="00A91E22"/>
    <w:rsid w:val="00A920F2"/>
    <w:rsid w:val="00A92F88"/>
    <w:rsid w:val="00A9350F"/>
    <w:rsid w:val="00A93A3C"/>
    <w:rsid w:val="00A93B27"/>
    <w:rsid w:val="00A941B7"/>
    <w:rsid w:val="00A9420E"/>
    <w:rsid w:val="00A94A2D"/>
    <w:rsid w:val="00A94CCC"/>
    <w:rsid w:val="00A94DAB"/>
    <w:rsid w:val="00A95F7F"/>
    <w:rsid w:val="00A96213"/>
    <w:rsid w:val="00A962D1"/>
    <w:rsid w:val="00A96882"/>
    <w:rsid w:val="00A96EB5"/>
    <w:rsid w:val="00A971CA"/>
    <w:rsid w:val="00A97280"/>
    <w:rsid w:val="00A972A3"/>
    <w:rsid w:val="00A973F7"/>
    <w:rsid w:val="00A9782C"/>
    <w:rsid w:val="00A97AD8"/>
    <w:rsid w:val="00A97E09"/>
    <w:rsid w:val="00A97F97"/>
    <w:rsid w:val="00AA0083"/>
    <w:rsid w:val="00AA0657"/>
    <w:rsid w:val="00AA07E9"/>
    <w:rsid w:val="00AA0AE0"/>
    <w:rsid w:val="00AA0ED3"/>
    <w:rsid w:val="00AA10F5"/>
    <w:rsid w:val="00AA13F9"/>
    <w:rsid w:val="00AA172A"/>
    <w:rsid w:val="00AA2A17"/>
    <w:rsid w:val="00AA2E12"/>
    <w:rsid w:val="00AA2E4D"/>
    <w:rsid w:val="00AA34B7"/>
    <w:rsid w:val="00AA3788"/>
    <w:rsid w:val="00AA3BDD"/>
    <w:rsid w:val="00AA3F9B"/>
    <w:rsid w:val="00AA4C84"/>
    <w:rsid w:val="00AA4CD4"/>
    <w:rsid w:val="00AA532C"/>
    <w:rsid w:val="00AA58AD"/>
    <w:rsid w:val="00AA5CBB"/>
    <w:rsid w:val="00AA5F7C"/>
    <w:rsid w:val="00AA64D6"/>
    <w:rsid w:val="00AA6588"/>
    <w:rsid w:val="00AA6E51"/>
    <w:rsid w:val="00AA72DE"/>
    <w:rsid w:val="00AA7528"/>
    <w:rsid w:val="00AA76E4"/>
    <w:rsid w:val="00AA787D"/>
    <w:rsid w:val="00AA7A96"/>
    <w:rsid w:val="00AB0550"/>
    <w:rsid w:val="00AB1135"/>
    <w:rsid w:val="00AB16C4"/>
    <w:rsid w:val="00AB1A3E"/>
    <w:rsid w:val="00AB2515"/>
    <w:rsid w:val="00AB281B"/>
    <w:rsid w:val="00AB2A39"/>
    <w:rsid w:val="00AB2BA0"/>
    <w:rsid w:val="00AB2BE5"/>
    <w:rsid w:val="00AB358C"/>
    <w:rsid w:val="00AB3F82"/>
    <w:rsid w:val="00AB422B"/>
    <w:rsid w:val="00AB46B1"/>
    <w:rsid w:val="00AB49B1"/>
    <w:rsid w:val="00AB510F"/>
    <w:rsid w:val="00AB5353"/>
    <w:rsid w:val="00AB5E74"/>
    <w:rsid w:val="00AB614A"/>
    <w:rsid w:val="00AB61D1"/>
    <w:rsid w:val="00AB652D"/>
    <w:rsid w:val="00AB677F"/>
    <w:rsid w:val="00AB67DA"/>
    <w:rsid w:val="00AB689E"/>
    <w:rsid w:val="00AB6D6A"/>
    <w:rsid w:val="00AB7224"/>
    <w:rsid w:val="00AB7DFA"/>
    <w:rsid w:val="00AC02F1"/>
    <w:rsid w:val="00AC04C4"/>
    <w:rsid w:val="00AC09EA"/>
    <w:rsid w:val="00AC0D8A"/>
    <w:rsid w:val="00AC19C0"/>
    <w:rsid w:val="00AC1C98"/>
    <w:rsid w:val="00AC1E1C"/>
    <w:rsid w:val="00AC2638"/>
    <w:rsid w:val="00AC2B79"/>
    <w:rsid w:val="00AC2BF9"/>
    <w:rsid w:val="00AC32C0"/>
    <w:rsid w:val="00AC3801"/>
    <w:rsid w:val="00AC3A2A"/>
    <w:rsid w:val="00AC3DBF"/>
    <w:rsid w:val="00AC3EA5"/>
    <w:rsid w:val="00AC46D5"/>
    <w:rsid w:val="00AC4979"/>
    <w:rsid w:val="00AC5470"/>
    <w:rsid w:val="00AC588F"/>
    <w:rsid w:val="00AC5E5D"/>
    <w:rsid w:val="00AC5EB5"/>
    <w:rsid w:val="00AC5F12"/>
    <w:rsid w:val="00AC6440"/>
    <w:rsid w:val="00AC693F"/>
    <w:rsid w:val="00AC6E02"/>
    <w:rsid w:val="00AC7316"/>
    <w:rsid w:val="00AC7327"/>
    <w:rsid w:val="00AC7DA0"/>
    <w:rsid w:val="00AC7F86"/>
    <w:rsid w:val="00AD09DB"/>
    <w:rsid w:val="00AD0B9D"/>
    <w:rsid w:val="00AD0F6D"/>
    <w:rsid w:val="00AD1620"/>
    <w:rsid w:val="00AD1644"/>
    <w:rsid w:val="00AD17B5"/>
    <w:rsid w:val="00AD1B62"/>
    <w:rsid w:val="00AD1DE3"/>
    <w:rsid w:val="00AD2CC5"/>
    <w:rsid w:val="00AD3DB6"/>
    <w:rsid w:val="00AD3FB2"/>
    <w:rsid w:val="00AD53FF"/>
    <w:rsid w:val="00AD583B"/>
    <w:rsid w:val="00AD58B2"/>
    <w:rsid w:val="00AD5E20"/>
    <w:rsid w:val="00AD61F2"/>
    <w:rsid w:val="00AD670A"/>
    <w:rsid w:val="00AD67D3"/>
    <w:rsid w:val="00AD692C"/>
    <w:rsid w:val="00AD7424"/>
    <w:rsid w:val="00AD76A4"/>
    <w:rsid w:val="00AE0959"/>
    <w:rsid w:val="00AE0EE7"/>
    <w:rsid w:val="00AE17B7"/>
    <w:rsid w:val="00AE1946"/>
    <w:rsid w:val="00AE1C2C"/>
    <w:rsid w:val="00AE1CE8"/>
    <w:rsid w:val="00AE1E49"/>
    <w:rsid w:val="00AE1F8A"/>
    <w:rsid w:val="00AE2B57"/>
    <w:rsid w:val="00AE2EC3"/>
    <w:rsid w:val="00AE2ED2"/>
    <w:rsid w:val="00AE39BE"/>
    <w:rsid w:val="00AE3D74"/>
    <w:rsid w:val="00AE3E54"/>
    <w:rsid w:val="00AE4208"/>
    <w:rsid w:val="00AE4CD7"/>
    <w:rsid w:val="00AE4E6E"/>
    <w:rsid w:val="00AE5364"/>
    <w:rsid w:val="00AE54D9"/>
    <w:rsid w:val="00AE59AC"/>
    <w:rsid w:val="00AE5AF3"/>
    <w:rsid w:val="00AE5E62"/>
    <w:rsid w:val="00AE5F3A"/>
    <w:rsid w:val="00AE60B7"/>
    <w:rsid w:val="00AE6254"/>
    <w:rsid w:val="00AE64FB"/>
    <w:rsid w:val="00AE6FE8"/>
    <w:rsid w:val="00AE748A"/>
    <w:rsid w:val="00AE7C04"/>
    <w:rsid w:val="00AF01E8"/>
    <w:rsid w:val="00AF0907"/>
    <w:rsid w:val="00AF0909"/>
    <w:rsid w:val="00AF13C1"/>
    <w:rsid w:val="00AF1567"/>
    <w:rsid w:val="00AF1B2A"/>
    <w:rsid w:val="00AF1CCD"/>
    <w:rsid w:val="00AF1E6E"/>
    <w:rsid w:val="00AF1E98"/>
    <w:rsid w:val="00AF1EBC"/>
    <w:rsid w:val="00AF21C4"/>
    <w:rsid w:val="00AF2282"/>
    <w:rsid w:val="00AF29B9"/>
    <w:rsid w:val="00AF2CA9"/>
    <w:rsid w:val="00AF3C6D"/>
    <w:rsid w:val="00AF404A"/>
    <w:rsid w:val="00AF42E1"/>
    <w:rsid w:val="00AF43AA"/>
    <w:rsid w:val="00AF5027"/>
    <w:rsid w:val="00AF50F7"/>
    <w:rsid w:val="00AF5516"/>
    <w:rsid w:val="00AF5911"/>
    <w:rsid w:val="00AF5B08"/>
    <w:rsid w:val="00AF5BC7"/>
    <w:rsid w:val="00AF6033"/>
    <w:rsid w:val="00AF61C5"/>
    <w:rsid w:val="00AF6299"/>
    <w:rsid w:val="00AF6A13"/>
    <w:rsid w:val="00AF7330"/>
    <w:rsid w:val="00AF74B2"/>
    <w:rsid w:val="00AF75B2"/>
    <w:rsid w:val="00AF7679"/>
    <w:rsid w:val="00AF7803"/>
    <w:rsid w:val="00AF78BE"/>
    <w:rsid w:val="00B001DA"/>
    <w:rsid w:val="00B0023B"/>
    <w:rsid w:val="00B0057A"/>
    <w:rsid w:val="00B006AD"/>
    <w:rsid w:val="00B00881"/>
    <w:rsid w:val="00B00BD0"/>
    <w:rsid w:val="00B014B5"/>
    <w:rsid w:val="00B01654"/>
    <w:rsid w:val="00B01786"/>
    <w:rsid w:val="00B01A91"/>
    <w:rsid w:val="00B020A7"/>
    <w:rsid w:val="00B03463"/>
    <w:rsid w:val="00B0367F"/>
    <w:rsid w:val="00B039E4"/>
    <w:rsid w:val="00B03A64"/>
    <w:rsid w:val="00B03EA7"/>
    <w:rsid w:val="00B0448F"/>
    <w:rsid w:val="00B0474A"/>
    <w:rsid w:val="00B04C83"/>
    <w:rsid w:val="00B053B6"/>
    <w:rsid w:val="00B05B23"/>
    <w:rsid w:val="00B061F8"/>
    <w:rsid w:val="00B062DE"/>
    <w:rsid w:val="00B06411"/>
    <w:rsid w:val="00B0674D"/>
    <w:rsid w:val="00B06BEC"/>
    <w:rsid w:val="00B06E96"/>
    <w:rsid w:val="00B076E2"/>
    <w:rsid w:val="00B0795F"/>
    <w:rsid w:val="00B07D70"/>
    <w:rsid w:val="00B10168"/>
    <w:rsid w:val="00B1024A"/>
    <w:rsid w:val="00B1076C"/>
    <w:rsid w:val="00B10A10"/>
    <w:rsid w:val="00B10F34"/>
    <w:rsid w:val="00B1119E"/>
    <w:rsid w:val="00B113F2"/>
    <w:rsid w:val="00B1287C"/>
    <w:rsid w:val="00B12E14"/>
    <w:rsid w:val="00B13632"/>
    <w:rsid w:val="00B1413C"/>
    <w:rsid w:val="00B14630"/>
    <w:rsid w:val="00B14F5F"/>
    <w:rsid w:val="00B15347"/>
    <w:rsid w:val="00B15413"/>
    <w:rsid w:val="00B16549"/>
    <w:rsid w:val="00B16B9C"/>
    <w:rsid w:val="00B16F67"/>
    <w:rsid w:val="00B17111"/>
    <w:rsid w:val="00B179FA"/>
    <w:rsid w:val="00B17DB6"/>
    <w:rsid w:val="00B17F18"/>
    <w:rsid w:val="00B20068"/>
    <w:rsid w:val="00B20482"/>
    <w:rsid w:val="00B206D9"/>
    <w:rsid w:val="00B21134"/>
    <w:rsid w:val="00B2115F"/>
    <w:rsid w:val="00B21646"/>
    <w:rsid w:val="00B21D7A"/>
    <w:rsid w:val="00B21F66"/>
    <w:rsid w:val="00B2207A"/>
    <w:rsid w:val="00B2241E"/>
    <w:rsid w:val="00B22A57"/>
    <w:rsid w:val="00B230E3"/>
    <w:rsid w:val="00B2315C"/>
    <w:rsid w:val="00B23415"/>
    <w:rsid w:val="00B23C4D"/>
    <w:rsid w:val="00B23FCC"/>
    <w:rsid w:val="00B24561"/>
    <w:rsid w:val="00B246BF"/>
    <w:rsid w:val="00B2476D"/>
    <w:rsid w:val="00B24A03"/>
    <w:rsid w:val="00B24B74"/>
    <w:rsid w:val="00B24F7B"/>
    <w:rsid w:val="00B25507"/>
    <w:rsid w:val="00B25522"/>
    <w:rsid w:val="00B25AB8"/>
    <w:rsid w:val="00B25D87"/>
    <w:rsid w:val="00B26039"/>
    <w:rsid w:val="00B260F2"/>
    <w:rsid w:val="00B26443"/>
    <w:rsid w:val="00B2697C"/>
    <w:rsid w:val="00B26BA7"/>
    <w:rsid w:val="00B26DD6"/>
    <w:rsid w:val="00B270D8"/>
    <w:rsid w:val="00B2743D"/>
    <w:rsid w:val="00B277CD"/>
    <w:rsid w:val="00B278C7"/>
    <w:rsid w:val="00B27917"/>
    <w:rsid w:val="00B30517"/>
    <w:rsid w:val="00B3084D"/>
    <w:rsid w:val="00B30B2D"/>
    <w:rsid w:val="00B30EC6"/>
    <w:rsid w:val="00B31053"/>
    <w:rsid w:val="00B31473"/>
    <w:rsid w:val="00B31E05"/>
    <w:rsid w:val="00B32266"/>
    <w:rsid w:val="00B3245F"/>
    <w:rsid w:val="00B32B6A"/>
    <w:rsid w:val="00B330CA"/>
    <w:rsid w:val="00B33368"/>
    <w:rsid w:val="00B334FB"/>
    <w:rsid w:val="00B34297"/>
    <w:rsid w:val="00B344AC"/>
    <w:rsid w:val="00B3454F"/>
    <w:rsid w:val="00B34638"/>
    <w:rsid w:val="00B34880"/>
    <w:rsid w:val="00B34B84"/>
    <w:rsid w:val="00B34CFD"/>
    <w:rsid w:val="00B35574"/>
    <w:rsid w:val="00B35B9D"/>
    <w:rsid w:val="00B35D3B"/>
    <w:rsid w:val="00B36440"/>
    <w:rsid w:val="00B365AB"/>
    <w:rsid w:val="00B3760E"/>
    <w:rsid w:val="00B37B30"/>
    <w:rsid w:val="00B37D20"/>
    <w:rsid w:val="00B37FA4"/>
    <w:rsid w:val="00B40589"/>
    <w:rsid w:val="00B414F0"/>
    <w:rsid w:val="00B41C04"/>
    <w:rsid w:val="00B422C0"/>
    <w:rsid w:val="00B42457"/>
    <w:rsid w:val="00B4280F"/>
    <w:rsid w:val="00B42A49"/>
    <w:rsid w:val="00B42BF2"/>
    <w:rsid w:val="00B43D8D"/>
    <w:rsid w:val="00B440B2"/>
    <w:rsid w:val="00B4497D"/>
    <w:rsid w:val="00B44C04"/>
    <w:rsid w:val="00B44D3C"/>
    <w:rsid w:val="00B44F5E"/>
    <w:rsid w:val="00B4538D"/>
    <w:rsid w:val="00B45535"/>
    <w:rsid w:val="00B45E60"/>
    <w:rsid w:val="00B461B5"/>
    <w:rsid w:val="00B465D1"/>
    <w:rsid w:val="00B46994"/>
    <w:rsid w:val="00B46ABC"/>
    <w:rsid w:val="00B46B2E"/>
    <w:rsid w:val="00B46E3B"/>
    <w:rsid w:val="00B47739"/>
    <w:rsid w:val="00B477C1"/>
    <w:rsid w:val="00B47CF8"/>
    <w:rsid w:val="00B508DD"/>
    <w:rsid w:val="00B513AB"/>
    <w:rsid w:val="00B513CC"/>
    <w:rsid w:val="00B5163E"/>
    <w:rsid w:val="00B51958"/>
    <w:rsid w:val="00B51DAF"/>
    <w:rsid w:val="00B51FC2"/>
    <w:rsid w:val="00B5251B"/>
    <w:rsid w:val="00B525C2"/>
    <w:rsid w:val="00B52681"/>
    <w:rsid w:val="00B52735"/>
    <w:rsid w:val="00B52DE9"/>
    <w:rsid w:val="00B52DF7"/>
    <w:rsid w:val="00B533C0"/>
    <w:rsid w:val="00B53833"/>
    <w:rsid w:val="00B53EA6"/>
    <w:rsid w:val="00B542B3"/>
    <w:rsid w:val="00B54902"/>
    <w:rsid w:val="00B5499A"/>
    <w:rsid w:val="00B55005"/>
    <w:rsid w:val="00B554BB"/>
    <w:rsid w:val="00B555B2"/>
    <w:rsid w:val="00B55A08"/>
    <w:rsid w:val="00B55B2C"/>
    <w:rsid w:val="00B55C7B"/>
    <w:rsid w:val="00B55DC7"/>
    <w:rsid w:val="00B570E1"/>
    <w:rsid w:val="00B57F99"/>
    <w:rsid w:val="00B601C6"/>
    <w:rsid w:val="00B603EB"/>
    <w:rsid w:val="00B609EB"/>
    <w:rsid w:val="00B60EC4"/>
    <w:rsid w:val="00B615C1"/>
    <w:rsid w:val="00B61D07"/>
    <w:rsid w:val="00B61F72"/>
    <w:rsid w:val="00B6297D"/>
    <w:rsid w:val="00B63459"/>
    <w:rsid w:val="00B635A6"/>
    <w:rsid w:val="00B63D4A"/>
    <w:rsid w:val="00B63F55"/>
    <w:rsid w:val="00B646A1"/>
    <w:rsid w:val="00B64D51"/>
    <w:rsid w:val="00B64DF5"/>
    <w:rsid w:val="00B65116"/>
    <w:rsid w:val="00B65431"/>
    <w:rsid w:val="00B654DF"/>
    <w:rsid w:val="00B655EA"/>
    <w:rsid w:val="00B65683"/>
    <w:rsid w:val="00B65A65"/>
    <w:rsid w:val="00B65D3D"/>
    <w:rsid w:val="00B66027"/>
    <w:rsid w:val="00B6724B"/>
    <w:rsid w:val="00B67382"/>
    <w:rsid w:val="00B6741C"/>
    <w:rsid w:val="00B675F7"/>
    <w:rsid w:val="00B67917"/>
    <w:rsid w:val="00B67966"/>
    <w:rsid w:val="00B67A76"/>
    <w:rsid w:val="00B67E5B"/>
    <w:rsid w:val="00B706EF"/>
    <w:rsid w:val="00B70707"/>
    <w:rsid w:val="00B70A1F"/>
    <w:rsid w:val="00B70C28"/>
    <w:rsid w:val="00B70D3D"/>
    <w:rsid w:val="00B70EE0"/>
    <w:rsid w:val="00B710CF"/>
    <w:rsid w:val="00B71542"/>
    <w:rsid w:val="00B71680"/>
    <w:rsid w:val="00B717F5"/>
    <w:rsid w:val="00B7198A"/>
    <w:rsid w:val="00B71C24"/>
    <w:rsid w:val="00B71D9B"/>
    <w:rsid w:val="00B72C71"/>
    <w:rsid w:val="00B72CEA"/>
    <w:rsid w:val="00B72F37"/>
    <w:rsid w:val="00B733B7"/>
    <w:rsid w:val="00B73425"/>
    <w:rsid w:val="00B73DA9"/>
    <w:rsid w:val="00B73F3C"/>
    <w:rsid w:val="00B7450B"/>
    <w:rsid w:val="00B74C8C"/>
    <w:rsid w:val="00B74DE2"/>
    <w:rsid w:val="00B74FF0"/>
    <w:rsid w:val="00B75B66"/>
    <w:rsid w:val="00B75EBA"/>
    <w:rsid w:val="00B7628E"/>
    <w:rsid w:val="00B76385"/>
    <w:rsid w:val="00B76825"/>
    <w:rsid w:val="00B76F17"/>
    <w:rsid w:val="00B76F51"/>
    <w:rsid w:val="00B7715F"/>
    <w:rsid w:val="00B77A12"/>
    <w:rsid w:val="00B77B55"/>
    <w:rsid w:val="00B77EC9"/>
    <w:rsid w:val="00B77F9E"/>
    <w:rsid w:val="00B80ECB"/>
    <w:rsid w:val="00B80FD0"/>
    <w:rsid w:val="00B8122C"/>
    <w:rsid w:val="00B812E9"/>
    <w:rsid w:val="00B816E3"/>
    <w:rsid w:val="00B81CF9"/>
    <w:rsid w:val="00B82B06"/>
    <w:rsid w:val="00B838D5"/>
    <w:rsid w:val="00B83A4F"/>
    <w:rsid w:val="00B842DB"/>
    <w:rsid w:val="00B8463B"/>
    <w:rsid w:val="00B85777"/>
    <w:rsid w:val="00B85855"/>
    <w:rsid w:val="00B85A84"/>
    <w:rsid w:val="00B85B01"/>
    <w:rsid w:val="00B8638C"/>
    <w:rsid w:val="00B86D53"/>
    <w:rsid w:val="00B86D5A"/>
    <w:rsid w:val="00B86E65"/>
    <w:rsid w:val="00B87170"/>
    <w:rsid w:val="00B8725E"/>
    <w:rsid w:val="00B879DD"/>
    <w:rsid w:val="00B879F8"/>
    <w:rsid w:val="00B87E17"/>
    <w:rsid w:val="00B87FB9"/>
    <w:rsid w:val="00B90918"/>
    <w:rsid w:val="00B90922"/>
    <w:rsid w:val="00B90BAB"/>
    <w:rsid w:val="00B91581"/>
    <w:rsid w:val="00B91598"/>
    <w:rsid w:val="00B91601"/>
    <w:rsid w:val="00B927EE"/>
    <w:rsid w:val="00B9296A"/>
    <w:rsid w:val="00B92ED3"/>
    <w:rsid w:val="00B934DE"/>
    <w:rsid w:val="00B93A00"/>
    <w:rsid w:val="00B93A75"/>
    <w:rsid w:val="00B940B4"/>
    <w:rsid w:val="00B94F0B"/>
    <w:rsid w:val="00B95052"/>
    <w:rsid w:val="00B95A08"/>
    <w:rsid w:val="00B95DDA"/>
    <w:rsid w:val="00B95FBA"/>
    <w:rsid w:val="00B9673A"/>
    <w:rsid w:val="00B972CC"/>
    <w:rsid w:val="00B976BB"/>
    <w:rsid w:val="00B977B1"/>
    <w:rsid w:val="00BA0FF1"/>
    <w:rsid w:val="00BA1697"/>
    <w:rsid w:val="00BA1983"/>
    <w:rsid w:val="00BA19E3"/>
    <w:rsid w:val="00BA1CC0"/>
    <w:rsid w:val="00BA1D55"/>
    <w:rsid w:val="00BA1E81"/>
    <w:rsid w:val="00BA21F8"/>
    <w:rsid w:val="00BA2EB8"/>
    <w:rsid w:val="00BA2EEC"/>
    <w:rsid w:val="00BA309A"/>
    <w:rsid w:val="00BA43FB"/>
    <w:rsid w:val="00BA44F6"/>
    <w:rsid w:val="00BA4705"/>
    <w:rsid w:val="00BA4981"/>
    <w:rsid w:val="00BA4D9E"/>
    <w:rsid w:val="00BA50B1"/>
    <w:rsid w:val="00BA5152"/>
    <w:rsid w:val="00BA524B"/>
    <w:rsid w:val="00BA5E19"/>
    <w:rsid w:val="00BA61D8"/>
    <w:rsid w:val="00BA62A7"/>
    <w:rsid w:val="00BA6719"/>
    <w:rsid w:val="00BA6856"/>
    <w:rsid w:val="00BA745B"/>
    <w:rsid w:val="00BA7743"/>
    <w:rsid w:val="00BA7753"/>
    <w:rsid w:val="00BA7778"/>
    <w:rsid w:val="00BA7F5E"/>
    <w:rsid w:val="00BA7FC3"/>
    <w:rsid w:val="00BB006F"/>
    <w:rsid w:val="00BB008E"/>
    <w:rsid w:val="00BB0B6A"/>
    <w:rsid w:val="00BB160E"/>
    <w:rsid w:val="00BB17F1"/>
    <w:rsid w:val="00BB18FF"/>
    <w:rsid w:val="00BB1DF9"/>
    <w:rsid w:val="00BB2075"/>
    <w:rsid w:val="00BB229F"/>
    <w:rsid w:val="00BB2651"/>
    <w:rsid w:val="00BB2FBC"/>
    <w:rsid w:val="00BB3665"/>
    <w:rsid w:val="00BB36CF"/>
    <w:rsid w:val="00BB459C"/>
    <w:rsid w:val="00BB4A17"/>
    <w:rsid w:val="00BB50B0"/>
    <w:rsid w:val="00BB534F"/>
    <w:rsid w:val="00BB5F10"/>
    <w:rsid w:val="00BB60D2"/>
    <w:rsid w:val="00BB60EC"/>
    <w:rsid w:val="00BB61D1"/>
    <w:rsid w:val="00BB6215"/>
    <w:rsid w:val="00BB6F30"/>
    <w:rsid w:val="00BB71C5"/>
    <w:rsid w:val="00BB73D0"/>
    <w:rsid w:val="00BB7C68"/>
    <w:rsid w:val="00BC0060"/>
    <w:rsid w:val="00BC01B4"/>
    <w:rsid w:val="00BC05C5"/>
    <w:rsid w:val="00BC077C"/>
    <w:rsid w:val="00BC1165"/>
    <w:rsid w:val="00BC21F4"/>
    <w:rsid w:val="00BC2C42"/>
    <w:rsid w:val="00BC31F8"/>
    <w:rsid w:val="00BC3298"/>
    <w:rsid w:val="00BC35E1"/>
    <w:rsid w:val="00BC3BF8"/>
    <w:rsid w:val="00BC3C71"/>
    <w:rsid w:val="00BC4DD6"/>
    <w:rsid w:val="00BC4F01"/>
    <w:rsid w:val="00BC5131"/>
    <w:rsid w:val="00BC514D"/>
    <w:rsid w:val="00BC54AB"/>
    <w:rsid w:val="00BC5571"/>
    <w:rsid w:val="00BC586C"/>
    <w:rsid w:val="00BC5A15"/>
    <w:rsid w:val="00BC5B53"/>
    <w:rsid w:val="00BC5C17"/>
    <w:rsid w:val="00BC67A0"/>
    <w:rsid w:val="00BC6914"/>
    <w:rsid w:val="00BC74F5"/>
    <w:rsid w:val="00BC7E37"/>
    <w:rsid w:val="00BD02B0"/>
    <w:rsid w:val="00BD0E31"/>
    <w:rsid w:val="00BD1286"/>
    <w:rsid w:val="00BD16BC"/>
    <w:rsid w:val="00BD2DCE"/>
    <w:rsid w:val="00BD2F2A"/>
    <w:rsid w:val="00BD303F"/>
    <w:rsid w:val="00BD334D"/>
    <w:rsid w:val="00BD342E"/>
    <w:rsid w:val="00BD3929"/>
    <w:rsid w:val="00BD3B9F"/>
    <w:rsid w:val="00BD3BCA"/>
    <w:rsid w:val="00BD3DA2"/>
    <w:rsid w:val="00BD3F25"/>
    <w:rsid w:val="00BD49F5"/>
    <w:rsid w:val="00BD4CB4"/>
    <w:rsid w:val="00BD4E0F"/>
    <w:rsid w:val="00BD54C5"/>
    <w:rsid w:val="00BD5647"/>
    <w:rsid w:val="00BD6AA4"/>
    <w:rsid w:val="00BD6E72"/>
    <w:rsid w:val="00BD740F"/>
    <w:rsid w:val="00BD7694"/>
    <w:rsid w:val="00BD7A59"/>
    <w:rsid w:val="00BD7D59"/>
    <w:rsid w:val="00BD7D95"/>
    <w:rsid w:val="00BE0136"/>
    <w:rsid w:val="00BE0268"/>
    <w:rsid w:val="00BE1EF9"/>
    <w:rsid w:val="00BE3148"/>
    <w:rsid w:val="00BE32FB"/>
    <w:rsid w:val="00BE33EE"/>
    <w:rsid w:val="00BE3904"/>
    <w:rsid w:val="00BE4132"/>
    <w:rsid w:val="00BE42BB"/>
    <w:rsid w:val="00BE4308"/>
    <w:rsid w:val="00BE43A1"/>
    <w:rsid w:val="00BE4A50"/>
    <w:rsid w:val="00BE4CDE"/>
    <w:rsid w:val="00BE4FFE"/>
    <w:rsid w:val="00BE5557"/>
    <w:rsid w:val="00BE555E"/>
    <w:rsid w:val="00BE59DF"/>
    <w:rsid w:val="00BE5BA4"/>
    <w:rsid w:val="00BE71A3"/>
    <w:rsid w:val="00BE7212"/>
    <w:rsid w:val="00BE7271"/>
    <w:rsid w:val="00BE7537"/>
    <w:rsid w:val="00BF00D7"/>
    <w:rsid w:val="00BF024D"/>
    <w:rsid w:val="00BF050C"/>
    <w:rsid w:val="00BF0793"/>
    <w:rsid w:val="00BF0967"/>
    <w:rsid w:val="00BF0E52"/>
    <w:rsid w:val="00BF0F69"/>
    <w:rsid w:val="00BF1119"/>
    <w:rsid w:val="00BF1642"/>
    <w:rsid w:val="00BF1766"/>
    <w:rsid w:val="00BF1DD6"/>
    <w:rsid w:val="00BF2221"/>
    <w:rsid w:val="00BF22A2"/>
    <w:rsid w:val="00BF2379"/>
    <w:rsid w:val="00BF28D9"/>
    <w:rsid w:val="00BF3C93"/>
    <w:rsid w:val="00BF45D0"/>
    <w:rsid w:val="00BF4BAF"/>
    <w:rsid w:val="00BF4BBD"/>
    <w:rsid w:val="00BF4FFC"/>
    <w:rsid w:val="00BF586E"/>
    <w:rsid w:val="00BF5B66"/>
    <w:rsid w:val="00BF61E4"/>
    <w:rsid w:val="00BF6485"/>
    <w:rsid w:val="00BF688A"/>
    <w:rsid w:val="00BF6B19"/>
    <w:rsid w:val="00BF6FF4"/>
    <w:rsid w:val="00BF7269"/>
    <w:rsid w:val="00BF728B"/>
    <w:rsid w:val="00BF7490"/>
    <w:rsid w:val="00BF7595"/>
    <w:rsid w:val="00BF7FA4"/>
    <w:rsid w:val="00C00B32"/>
    <w:rsid w:val="00C00C4C"/>
    <w:rsid w:val="00C00CA1"/>
    <w:rsid w:val="00C00FDC"/>
    <w:rsid w:val="00C0114F"/>
    <w:rsid w:val="00C01749"/>
    <w:rsid w:val="00C0194C"/>
    <w:rsid w:val="00C01EC5"/>
    <w:rsid w:val="00C02221"/>
    <w:rsid w:val="00C0244C"/>
    <w:rsid w:val="00C024C2"/>
    <w:rsid w:val="00C039A4"/>
    <w:rsid w:val="00C03AB2"/>
    <w:rsid w:val="00C03E89"/>
    <w:rsid w:val="00C03F2E"/>
    <w:rsid w:val="00C03FA2"/>
    <w:rsid w:val="00C041CF"/>
    <w:rsid w:val="00C0485F"/>
    <w:rsid w:val="00C0486F"/>
    <w:rsid w:val="00C05FBC"/>
    <w:rsid w:val="00C062EA"/>
    <w:rsid w:val="00C06AC7"/>
    <w:rsid w:val="00C06B76"/>
    <w:rsid w:val="00C06EAD"/>
    <w:rsid w:val="00C07190"/>
    <w:rsid w:val="00C07359"/>
    <w:rsid w:val="00C076C7"/>
    <w:rsid w:val="00C07E0B"/>
    <w:rsid w:val="00C10834"/>
    <w:rsid w:val="00C112A8"/>
    <w:rsid w:val="00C113D1"/>
    <w:rsid w:val="00C114CE"/>
    <w:rsid w:val="00C11788"/>
    <w:rsid w:val="00C11892"/>
    <w:rsid w:val="00C12125"/>
    <w:rsid w:val="00C12349"/>
    <w:rsid w:val="00C12564"/>
    <w:rsid w:val="00C127C0"/>
    <w:rsid w:val="00C127C3"/>
    <w:rsid w:val="00C12B17"/>
    <w:rsid w:val="00C13054"/>
    <w:rsid w:val="00C139DE"/>
    <w:rsid w:val="00C14004"/>
    <w:rsid w:val="00C1412D"/>
    <w:rsid w:val="00C142F6"/>
    <w:rsid w:val="00C1470B"/>
    <w:rsid w:val="00C14EC7"/>
    <w:rsid w:val="00C15188"/>
    <w:rsid w:val="00C1539D"/>
    <w:rsid w:val="00C15482"/>
    <w:rsid w:val="00C15664"/>
    <w:rsid w:val="00C15962"/>
    <w:rsid w:val="00C15989"/>
    <w:rsid w:val="00C15A9D"/>
    <w:rsid w:val="00C15F63"/>
    <w:rsid w:val="00C1651C"/>
    <w:rsid w:val="00C16B09"/>
    <w:rsid w:val="00C16D55"/>
    <w:rsid w:val="00C170E8"/>
    <w:rsid w:val="00C173D5"/>
    <w:rsid w:val="00C17475"/>
    <w:rsid w:val="00C175F0"/>
    <w:rsid w:val="00C17790"/>
    <w:rsid w:val="00C17FD5"/>
    <w:rsid w:val="00C17FF6"/>
    <w:rsid w:val="00C205B7"/>
    <w:rsid w:val="00C21062"/>
    <w:rsid w:val="00C21227"/>
    <w:rsid w:val="00C21656"/>
    <w:rsid w:val="00C219AE"/>
    <w:rsid w:val="00C21F4A"/>
    <w:rsid w:val="00C22149"/>
    <w:rsid w:val="00C228AB"/>
    <w:rsid w:val="00C22C58"/>
    <w:rsid w:val="00C22DCF"/>
    <w:rsid w:val="00C22E70"/>
    <w:rsid w:val="00C2344E"/>
    <w:rsid w:val="00C23571"/>
    <w:rsid w:val="00C23A2D"/>
    <w:rsid w:val="00C24962"/>
    <w:rsid w:val="00C24993"/>
    <w:rsid w:val="00C24B56"/>
    <w:rsid w:val="00C24FF1"/>
    <w:rsid w:val="00C25597"/>
    <w:rsid w:val="00C25742"/>
    <w:rsid w:val="00C26059"/>
    <w:rsid w:val="00C265CF"/>
    <w:rsid w:val="00C26804"/>
    <w:rsid w:val="00C26D66"/>
    <w:rsid w:val="00C27499"/>
    <w:rsid w:val="00C27645"/>
    <w:rsid w:val="00C27660"/>
    <w:rsid w:val="00C27A80"/>
    <w:rsid w:val="00C27CBB"/>
    <w:rsid w:val="00C302C0"/>
    <w:rsid w:val="00C30826"/>
    <w:rsid w:val="00C31253"/>
    <w:rsid w:val="00C31983"/>
    <w:rsid w:val="00C327C4"/>
    <w:rsid w:val="00C328E8"/>
    <w:rsid w:val="00C329EA"/>
    <w:rsid w:val="00C3300F"/>
    <w:rsid w:val="00C33267"/>
    <w:rsid w:val="00C34EC5"/>
    <w:rsid w:val="00C34F48"/>
    <w:rsid w:val="00C352EE"/>
    <w:rsid w:val="00C35526"/>
    <w:rsid w:val="00C3573E"/>
    <w:rsid w:val="00C357B7"/>
    <w:rsid w:val="00C359D5"/>
    <w:rsid w:val="00C3749C"/>
    <w:rsid w:val="00C37706"/>
    <w:rsid w:val="00C37E12"/>
    <w:rsid w:val="00C407D9"/>
    <w:rsid w:val="00C413FA"/>
    <w:rsid w:val="00C41C08"/>
    <w:rsid w:val="00C41E22"/>
    <w:rsid w:val="00C426DA"/>
    <w:rsid w:val="00C428B7"/>
    <w:rsid w:val="00C42A10"/>
    <w:rsid w:val="00C42C2C"/>
    <w:rsid w:val="00C42C42"/>
    <w:rsid w:val="00C42E99"/>
    <w:rsid w:val="00C43063"/>
    <w:rsid w:val="00C430C1"/>
    <w:rsid w:val="00C432B9"/>
    <w:rsid w:val="00C43337"/>
    <w:rsid w:val="00C43AEC"/>
    <w:rsid w:val="00C4427F"/>
    <w:rsid w:val="00C4449D"/>
    <w:rsid w:val="00C44570"/>
    <w:rsid w:val="00C4478C"/>
    <w:rsid w:val="00C44A65"/>
    <w:rsid w:val="00C4517D"/>
    <w:rsid w:val="00C4521B"/>
    <w:rsid w:val="00C45636"/>
    <w:rsid w:val="00C45862"/>
    <w:rsid w:val="00C46434"/>
    <w:rsid w:val="00C46D5E"/>
    <w:rsid w:val="00C47237"/>
    <w:rsid w:val="00C475DA"/>
    <w:rsid w:val="00C479D2"/>
    <w:rsid w:val="00C5029A"/>
    <w:rsid w:val="00C50346"/>
    <w:rsid w:val="00C508AD"/>
    <w:rsid w:val="00C5096A"/>
    <w:rsid w:val="00C51B56"/>
    <w:rsid w:val="00C51F34"/>
    <w:rsid w:val="00C528C9"/>
    <w:rsid w:val="00C52978"/>
    <w:rsid w:val="00C52BB0"/>
    <w:rsid w:val="00C52F8C"/>
    <w:rsid w:val="00C5309A"/>
    <w:rsid w:val="00C5311F"/>
    <w:rsid w:val="00C53240"/>
    <w:rsid w:val="00C536E5"/>
    <w:rsid w:val="00C53C9E"/>
    <w:rsid w:val="00C53F7A"/>
    <w:rsid w:val="00C53FA7"/>
    <w:rsid w:val="00C53FBF"/>
    <w:rsid w:val="00C54006"/>
    <w:rsid w:val="00C5405A"/>
    <w:rsid w:val="00C54419"/>
    <w:rsid w:val="00C547B9"/>
    <w:rsid w:val="00C54DA8"/>
    <w:rsid w:val="00C559F8"/>
    <w:rsid w:val="00C56563"/>
    <w:rsid w:val="00C5689B"/>
    <w:rsid w:val="00C56B8F"/>
    <w:rsid w:val="00C56D37"/>
    <w:rsid w:val="00C56D46"/>
    <w:rsid w:val="00C56E83"/>
    <w:rsid w:val="00C57076"/>
    <w:rsid w:val="00C57739"/>
    <w:rsid w:val="00C57D64"/>
    <w:rsid w:val="00C6060C"/>
    <w:rsid w:val="00C606B7"/>
    <w:rsid w:val="00C6088C"/>
    <w:rsid w:val="00C60966"/>
    <w:rsid w:val="00C612DD"/>
    <w:rsid w:val="00C61600"/>
    <w:rsid w:val="00C617F9"/>
    <w:rsid w:val="00C61C69"/>
    <w:rsid w:val="00C630F4"/>
    <w:rsid w:val="00C631C2"/>
    <w:rsid w:val="00C633EB"/>
    <w:rsid w:val="00C63EE3"/>
    <w:rsid w:val="00C64D87"/>
    <w:rsid w:val="00C65281"/>
    <w:rsid w:val="00C65D65"/>
    <w:rsid w:val="00C65D7C"/>
    <w:rsid w:val="00C66152"/>
    <w:rsid w:val="00C663C8"/>
    <w:rsid w:val="00C6675B"/>
    <w:rsid w:val="00C66777"/>
    <w:rsid w:val="00C6685A"/>
    <w:rsid w:val="00C66873"/>
    <w:rsid w:val="00C67769"/>
    <w:rsid w:val="00C6790B"/>
    <w:rsid w:val="00C67BF0"/>
    <w:rsid w:val="00C70AB1"/>
    <w:rsid w:val="00C70B58"/>
    <w:rsid w:val="00C70D69"/>
    <w:rsid w:val="00C710A3"/>
    <w:rsid w:val="00C71AE9"/>
    <w:rsid w:val="00C71B9E"/>
    <w:rsid w:val="00C71C8A"/>
    <w:rsid w:val="00C71D77"/>
    <w:rsid w:val="00C71D9E"/>
    <w:rsid w:val="00C72529"/>
    <w:rsid w:val="00C725CE"/>
    <w:rsid w:val="00C736D9"/>
    <w:rsid w:val="00C743A3"/>
    <w:rsid w:val="00C74765"/>
    <w:rsid w:val="00C749C4"/>
    <w:rsid w:val="00C751EF"/>
    <w:rsid w:val="00C75561"/>
    <w:rsid w:val="00C75982"/>
    <w:rsid w:val="00C75DD7"/>
    <w:rsid w:val="00C761DB"/>
    <w:rsid w:val="00C76A14"/>
    <w:rsid w:val="00C772C2"/>
    <w:rsid w:val="00C772F0"/>
    <w:rsid w:val="00C7797A"/>
    <w:rsid w:val="00C779A2"/>
    <w:rsid w:val="00C77BF5"/>
    <w:rsid w:val="00C77C39"/>
    <w:rsid w:val="00C77D1C"/>
    <w:rsid w:val="00C77D42"/>
    <w:rsid w:val="00C77D90"/>
    <w:rsid w:val="00C77EB2"/>
    <w:rsid w:val="00C800EC"/>
    <w:rsid w:val="00C801E3"/>
    <w:rsid w:val="00C80743"/>
    <w:rsid w:val="00C81A62"/>
    <w:rsid w:val="00C81AAA"/>
    <w:rsid w:val="00C81FCE"/>
    <w:rsid w:val="00C828E5"/>
    <w:rsid w:val="00C8299A"/>
    <w:rsid w:val="00C832AA"/>
    <w:rsid w:val="00C83571"/>
    <w:rsid w:val="00C83B8E"/>
    <w:rsid w:val="00C846B3"/>
    <w:rsid w:val="00C84EBF"/>
    <w:rsid w:val="00C85279"/>
    <w:rsid w:val="00C85736"/>
    <w:rsid w:val="00C859FA"/>
    <w:rsid w:val="00C85CDE"/>
    <w:rsid w:val="00C8605E"/>
    <w:rsid w:val="00C86A06"/>
    <w:rsid w:val="00C86F53"/>
    <w:rsid w:val="00C86FA9"/>
    <w:rsid w:val="00C87762"/>
    <w:rsid w:val="00C87E97"/>
    <w:rsid w:val="00C9012D"/>
    <w:rsid w:val="00C9058D"/>
    <w:rsid w:val="00C905AD"/>
    <w:rsid w:val="00C90FEC"/>
    <w:rsid w:val="00C911B3"/>
    <w:rsid w:val="00C9172E"/>
    <w:rsid w:val="00C919E0"/>
    <w:rsid w:val="00C91D9F"/>
    <w:rsid w:val="00C9256E"/>
    <w:rsid w:val="00C93216"/>
    <w:rsid w:val="00C932E2"/>
    <w:rsid w:val="00C93525"/>
    <w:rsid w:val="00C9401A"/>
    <w:rsid w:val="00C94643"/>
    <w:rsid w:val="00C948FF"/>
    <w:rsid w:val="00C94D9A"/>
    <w:rsid w:val="00C95340"/>
    <w:rsid w:val="00C95459"/>
    <w:rsid w:val="00C9556B"/>
    <w:rsid w:val="00C958DE"/>
    <w:rsid w:val="00C95EF2"/>
    <w:rsid w:val="00C96471"/>
    <w:rsid w:val="00C966ED"/>
    <w:rsid w:val="00C96AEC"/>
    <w:rsid w:val="00C97862"/>
    <w:rsid w:val="00C97A10"/>
    <w:rsid w:val="00CA0198"/>
    <w:rsid w:val="00CA0213"/>
    <w:rsid w:val="00CA03A9"/>
    <w:rsid w:val="00CA066E"/>
    <w:rsid w:val="00CA153E"/>
    <w:rsid w:val="00CA19B9"/>
    <w:rsid w:val="00CA1DAB"/>
    <w:rsid w:val="00CA2534"/>
    <w:rsid w:val="00CA25CE"/>
    <w:rsid w:val="00CA2808"/>
    <w:rsid w:val="00CA2C2A"/>
    <w:rsid w:val="00CA2CFF"/>
    <w:rsid w:val="00CA31F4"/>
    <w:rsid w:val="00CA336F"/>
    <w:rsid w:val="00CA366A"/>
    <w:rsid w:val="00CA385E"/>
    <w:rsid w:val="00CA3F46"/>
    <w:rsid w:val="00CA4058"/>
    <w:rsid w:val="00CA4660"/>
    <w:rsid w:val="00CA497C"/>
    <w:rsid w:val="00CA4F65"/>
    <w:rsid w:val="00CA503D"/>
    <w:rsid w:val="00CA5073"/>
    <w:rsid w:val="00CA5411"/>
    <w:rsid w:val="00CA5482"/>
    <w:rsid w:val="00CA5DE4"/>
    <w:rsid w:val="00CA6274"/>
    <w:rsid w:val="00CA6586"/>
    <w:rsid w:val="00CA6A1A"/>
    <w:rsid w:val="00CA6CFF"/>
    <w:rsid w:val="00CA74C3"/>
    <w:rsid w:val="00CB07B0"/>
    <w:rsid w:val="00CB0BDF"/>
    <w:rsid w:val="00CB1294"/>
    <w:rsid w:val="00CB149C"/>
    <w:rsid w:val="00CB16AC"/>
    <w:rsid w:val="00CB1CF8"/>
    <w:rsid w:val="00CB2231"/>
    <w:rsid w:val="00CB2644"/>
    <w:rsid w:val="00CB265B"/>
    <w:rsid w:val="00CB2F50"/>
    <w:rsid w:val="00CB2FED"/>
    <w:rsid w:val="00CB3059"/>
    <w:rsid w:val="00CB3412"/>
    <w:rsid w:val="00CB356D"/>
    <w:rsid w:val="00CB3907"/>
    <w:rsid w:val="00CB3AE3"/>
    <w:rsid w:val="00CB4384"/>
    <w:rsid w:val="00CB4AE2"/>
    <w:rsid w:val="00CB4B60"/>
    <w:rsid w:val="00CB5D8A"/>
    <w:rsid w:val="00CB5E35"/>
    <w:rsid w:val="00CB5E64"/>
    <w:rsid w:val="00CB5E9E"/>
    <w:rsid w:val="00CB65C3"/>
    <w:rsid w:val="00CB6627"/>
    <w:rsid w:val="00CB6681"/>
    <w:rsid w:val="00CB6BF5"/>
    <w:rsid w:val="00CB702C"/>
    <w:rsid w:val="00CB70C1"/>
    <w:rsid w:val="00CB747A"/>
    <w:rsid w:val="00CB7839"/>
    <w:rsid w:val="00CB7EE5"/>
    <w:rsid w:val="00CC0674"/>
    <w:rsid w:val="00CC0735"/>
    <w:rsid w:val="00CC0BC7"/>
    <w:rsid w:val="00CC0DF6"/>
    <w:rsid w:val="00CC0FF6"/>
    <w:rsid w:val="00CC10BF"/>
    <w:rsid w:val="00CC13BF"/>
    <w:rsid w:val="00CC1A44"/>
    <w:rsid w:val="00CC22F8"/>
    <w:rsid w:val="00CC2495"/>
    <w:rsid w:val="00CC26A1"/>
    <w:rsid w:val="00CC2BB7"/>
    <w:rsid w:val="00CC2BD8"/>
    <w:rsid w:val="00CC2DA4"/>
    <w:rsid w:val="00CC3962"/>
    <w:rsid w:val="00CC3BA8"/>
    <w:rsid w:val="00CC3E8F"/>
    <w:rsid w:val="00CC5004"/>
    <w:rsid w:val="00CC52D0"/>
    <w:rsid w:val="00CC53E5"/>
    <w:rsid w:val="00CC540A"/>
    <w:rsid w:val="00CC57C2"/>
    <w:rsid w:val="00CC620E"/>
    <w:rsid w:val="00CC63AE"/>
    <w:rsid w:val="00CC67BD"/>
    <w:rsid w:val="00CC68C2"/>
    <w:rsid w:val="00CC6AC0"/>
    <w:rsid w:val="00CC6F61"/>
    <w:rsid w:val="00CC7DAA"/>
    <w:rsid w:val="00CC7EDE"/>
    <w:rsid w:val="00CD09EB"/>
    <w:rsid w:val="00CD0C43"/>
    <w:rsid w:val="00CD100C"/>
    <w:rsid w:val="00CD1366"/>
    <w:rsid w:val="00CD1EE3"/>
    <w:rsid w:val="00CD203F"/>
    <w:rsid w:val="00CD2336"/>
    <w:rsid w:val="00CD2367"/>
    <w:rsid w:val="00CD2839"/>
    <w:rsid w:val="00CD2910"/>
    <w:rsid w:val="00CD2B4C"/>
    <w:rsid w:val="00CD2BA9"/>
    <w:rsid w:val="00CD401D"/>
    <w:rsid w:val="00CD43A6"/>
    <w:rsid w:val="00CD4B62"/>
    <w:rsid w:val="00CD4C95"/>
    <w:rsid w:val="00CD4DA0"/>
    <w:rsid w:val="00CD5116"/>
    <w:rsid w:val="00CD5CD0"/>
    <w:rsid w:val="00CD5FAE"/>
    <w:rsid w:val="00CD6290"/>
    <w:rsid w:val="00CD638A"/>
    <w:rsid w:val="00CD6AF6"/>
    <w:rsid w:val="00CD6C99"/>
    <w:rsid w:val="00CD708E"/>
    <w:rsid w:val="00CD74F3"/>
    <w:rsid w:val="00CD760D"/>
    <w:rsid w:val="00CD7D65"/>
    <w:rsid w:val="00CE0663"/>
    <w:rsid w:val="00CE0758"/>
    <w:rsid w:val="00CE0A7C"/>
    <w:rsid w:val="00CE0EBA"/>
    <w:rsid w:val="00CE1082"/>
    <w:rsid w:val="00CE1A83"/>
    <w:rsid w:val="00CE1E5C"/>
    <w:rsid w:val="00CE1EA3"/>
    <w:rsid w:val="00CE207C"/>
    <w:rsid w:val="00CE2299"/>
    <w:rsid w:val="00CE2306"/>
    <w:rsid w:val="00CE23DE"/>
    <w:rsid w:val="00CE287E"/>
    <w:rsid w:val="00CE3371"/>
    <w:rsid w:val="00CE3611"/>
    <w:rsid w:val="00CE3839"/>
    <w:rsid w:val="00CE3843"/>
    <w:rsid w:val="00CE4138"/>
    <w:rsid w:val="00CE47AE"/>
    <w:rsid w:val="00CE488E"/>
    <w:rsid w:val="00CE489E"/>
    <w:rsid w:val="00CE4C02"/>
    <w:rsid w:val="00CE4E8A"/>
    <w:rsid w:val="00CE56AF"/>
    <w:rsid w:val="00CE6096"/>
    <w:rsid w:val="00CE7384"/>
    <w:rsid w:val="00CF0809"/>
    <w:rsid w:val="00CF0B6B"/>
    <w:rsid w:val="00CF0E62"/>
    <w:rsid w:val="00CF1085"/>
    <w:rsid w:val="00CF12F6"/>
    <w:rsid w:val="00CF134B"/>
    <w:rsid w:val="00CF17DE"/>
    <w:rsid w:val="00CF1A60"/>
    <w:rsid w:val="00CF2F25"/>
    <w:rsid w:val="00CF2F2E"/>
    <w:rsid w:val="00CF2FDF"/>
    <w:rsid w:val="00CF3006"/>
    <w:rsid w:val="00CF3A96"/>
    <w:rsid w:val="00CF3DC1"/>
    <w:rsid w:val="00CF4383"/>
    <w:rsid w:val="00CF4B67"/>
    <w:rsid w:val="00CF5C10"/>
    <w:rsid w:val="00CF5DB2"/>
    <w:rsid w:val="00CF6857"/>
    <w:rsid w:val="00CF6C8F"/>
    <w:rsid w:val="00CF6CF1"/>
    <w:rsid w:val="00CF6E2C"/>
    <w:rsid w:val="00CF7394"/>
    <w:rsid w:val="00CF7419"/>
    <w:rsid w:val="00CF7783"/>
    <w:rsid w:val="00D00734"/>
    <w:rsid w:val="00D00A42"/>
    <w:rsid w:val="00D00A63"/>
    <w:rsid w:val="00D00C39"/>
    <w:rsid w:val="00D00CD0"/>
    <w:rsid w:val="00D01050"/>
    <w:rsid w:val="00D013D1"/>
    <w:rsid w:val="00D0187B"/>
    <w:rsid w:val="00D01B7D"/>
    <w:rsid w:val="00D01CA9"/>
    <w:rsid w:val="00D01CE4"/>
    <w:rsid w:val="00D01D26"/>
    <w:rsid w:val="00D02656"/>
    <w:rsid w:val="00D02662"/>
    <w:rsid w:val="00D02706"/>
    <w:rsid w:val="00D02A49"/>
    <w:rsid w:val="00D02C8C"/>
    <w:rsid w:val="00D02DC4"/>
    <w:rsid w:val="00D030DA"/>
    <w:rsid w:val="00D0337E"/>
    <w:rsid w:val="00D034CE"/>
    <w:rsid w:val="00D03648"/>
    <w:rsid w:val="00D03B6C"/>
    <w:rsid w:val="00D03E6D"/>
    <w:rsid w:val="00D03FF5"/>
    <w:rsid w:val="00D04143"/>
    <w:rsid w:val="00D047F9"/>
    <w:rsid w:val="00D04CB6"/>
    <w:rsid w:val="00D04CEB"/>
    <w:rsid w:val="00D04D28"/>
    <w:rsid w:val="00D04D33"/>
    <w:rsid w:val="00D04F29"/>
    <w:rsid w:val="00D05201"/>
    <w:rsid w:val="00D05382"/>
    <w:rsid w:val="00D05745"/>
    <w:rsid w:val="00D0600B"/>
    <w:rsid w:val="00D063F5"/>
    <w:rsid w:val="00D06563"/>
    <w:rsid w:val="00D06702"/>
    <w:rsid w:val="00D0686A"/>
    <w:rsid w:val="00D06985"/>
    <w:rsid w:val="00D06CA5"/>
    <w:rsid w:val="00D06E99"/>
    <w:rsid w:val="00D075A1"/>
    <w:rsid w:val="00D0781F"/>
    <w:rsid w:val="00D07B22"/>
    <w:rsid w:val="00D1011D"/>
    <w:rsid w:val="00D1017D"/>
    <w:rsid w:val="00D102C6"/>
    <w:rsid w:val="00D10786"/>
    <w:rsid w:val="00D108FF"/>
    <w:rsid w:val="00D10AC6"/>
    <w:rsid w:val="00D11159"/>
    <w:rsid w:val="00D12111"/>
    <w:rsid w:val="00D1214D"/>
    <w:rsid w:val="00D12423"/>
    <w:rsid w:val="00D1265A"/>
    <w:rsid w:val="00D12C99"/>
    <w:rsid w:val="00D12D08"/>
    <w:rsid w:val="00D12DCB"/>
    <w:rsid w:val="00D12F06"/>
    <w:rsid w:val="00D136B8"/>
    <w:rsid w:val="00D1399C"/>
    <w:rsid w:val="00D13D04"/>
    <w:rsid w:val="00D13D32"/>
    <w:rsid w:val="00D13E5B"/>
    <w:rsid w:val="00D13E6F"/>
    <w:rsid w:val="00D13ED6"/>
    <w:rsid w:val="00D1433C"/>
    <w:rsid w:val="00D1471C"/>
    <w:rsid w:val="00D149A9"/>
    <w:rsid w:val="00D14A5D"/>
    <w:rsid w:val="00D14CAF"/>
    <w:rsid w:val="00D14D4F"/>
    <w:rsid w:val="00D14F71"/>
    <w:rsid w:val="00D1531C"/>
    <w:rsid w:val="00D15988"/>
    <w:rsid w:val="00D15CFD"/>
    <w:rsid w:val="00D15EAD"/>
    <w:rsid w:val="00D162F2"/>
    <w:rsid w:val="00D1640B"/>
    <w:rsid w:val="00D16695"/>
    <w:rsid w:val="00D17013"/>
    <w:rsid w:val="00D1799D"/>
    <w:rsid w:val="00D201F1"/>
    <w:rsid w:val="00D20543"/>
    <w:rsid w:val="00D20AFD"/>
    <w:rsid w:val="00D211A1"/>
    <w:rsid w:val="00D214EA"/>
    <w:rsid w:val="00D2154D"/>
    <w:rsid w:val="00D21785"/>
    <w:rsid w:val="00D21A90"/>
    <w:rsid w:val="00D21C59"/>
    <w:rsid w:val="00D21E06"/>
    <w:rsid w:val="00D21F52"/>
    <w:rsid w:val="00D2217E"/>
    <w:rsid w:val="00D222E7"/>
    <w:rsid w:val="00D2234E"/>
    <w:rsid w:val="00D22685"/>
    <w:rsid w:val="00D22A9D"/>
    <w:rsid w:val="00D23659"/>
    <w:rsid w:val="00D23E30"/>
    <w:rsid w:val="00D24333"/>
    <w:rsid w:val="00D24626"/>
    <w:rsid w:val="00D24940"/>
    <w:rsid w:val="00D24C2D"/>
    <w:rsid w:val="00D24D27"/>
    <w:rsid w:val="00D24E03"/>
    <w:rsid w:val="00D24E08"/>
    <w:rsid w:val="00D24F6A"/>
    <w:rsid w:val="00D265C2"/>
    <w:rsid w:val="00D26984"/>
    <w:rsid w:val="00D26CA5"/>
    <w:rsid w:val="00D27042"/>
    <w:rsid w:val="00D270C5"/>
    <w:rsid w:val="00D270CE"/>
    <w:rsid w:val="00D279D9"/>
    <w:rsid w:val="00D27C19"/>
    <w:rsid w:val="00D300D5"/>
    <w:rsid w:val="00D30432"/>
    <w:rsid w:val="00D30EB0"/>
    <w:rsid w:val="00D310CE"/>
    <w:rsid w:val="00D3182F"/>
    <w:rsid w:val="00D31C6E"/>
    <w:rsid w:val="00D31DE9"/>
    <w:rsid w:val="00D31ECC"/>
    <w:rsid w:val="00D31FC5"/>
    <w:rsid w:val="00D3278E"/>
    <w:rsid w:val="00D32F6A"/>
    <w:rsid w:val="00D3310A"/>
    <w:rsid w:val="00D338C6"/>
    <w:rsid w:val="00D33B7F"/>
    <w:rsid w:val="00D33EE4"/>
    <w:rsid w:val="00D3407E"/>
    <w:rsid w:val="00D34166"/>
    <w:rsid w:val="00D3426E"/>
    <w:rsid w:val="00D3439C"/>
    <w:rsid w:val="00D343CD"/>
    <w:rsid w:val="00D3456A"/>
    <w:rsid w:val="00D347EC"/>
    <w:rsid w:val="00D34E33"/>
    <w:rsid w:val="00D35DC8"/>
    <w:rsid w:val="00D35ED7"/>
    <w:rsid w:val="00D360E2"/>
    <w:rsid w:val="00D36260"/>
    <w:rsid w:val="00D3656E"/>
    <w:rsid w:val="00D36CFA"/>
    <w:rsid w:val="00D37563"/>
    <w:rsid w:val="00D37F85"/>
    <w:rsid w:val="00D404D3"/>
    <w:rsid w:val="00D404EA"/>
    <w:rsid w:val="00D40DAF"/>
    <w:rsid w:val="00D417A1"/>
    <w:rsid w:val="00D41F04"/>
    <w:rsid w:val="00D41F16"/>
    <w:rsid w:val="00D42158"/>
    <w:rsid w:val="00D42860"/>
    <w:rsid w:val="00D42A3D"/>
    <w:rsid w:val="00D42C47"/>
    <w:rsid w:val="00D42D9C"/>
    <w:rsid w:val="00D43430"/>
    <w:rsid w:val="00D4380C"/>
    <w:rsid w:val="00D43BBE"/>
    <w:rsid w:val="00D43E4E"/>
    <w:rsid w:val="00D44696"/>
    <w:rsid w:val="00D446E5"/>
    <w:rsid w:val="00D4473D"/>
    <w:rsid w:val="00D45503"/>
    <w:rsid w:val="00D4559F"/>
    <w:rsid w:val="00D457D8"/>
    <w:rsid w:val="00D46D92"/>
    <w:rsid w:val="00D46F3D"/>
    <w:rsid w:val="00D4749A"/>
    <w:rsid w:val="00D475F0"/>
    <w:rsid w:val="00D504E7"/>
    <w:rsid w:val="00D50787"/>
    <w:rsid w:val="00D50883"/>
    <w:rsid w:val="00D50DFA"/>
    <w:rsid w:val="00D51370"/>
    <w:rsid w:val="00D51CE9"/>
    <w:rsid w:val="00D52858"/>
    <w:rsid w:val="00D52AC2"/>
    <w:rsid w:val="00D53875"/>
    <w:rsid w:val="00D53BAF"/>
    <w:rsid w:val="00D53DE3"/>
    <w:rsid w:val="00D53F86"/>
    <w:rsid w:val="00D53FEC"/>
    <w:rsid w:val="00D54393"/>
    <w:rsid w:val="00D54B39"/>
    <w:rsid w:val="00D54D08"/>
    <w:rsid w:val="00D54FCA"/>
    <w:rsid w:val="00D55222"/>
    <w:rsid w:val="00D5529A"/>
    <w:rsid w:val="00D552FA"/>
    <w:rsid w:val="00D553FD"/>
    <w:rsid w:val="00D55608"/>
    <w:rsid w:val="00D55EC5"/>
    <w:rsid w:val="00D56046"/>
    <w:rsid w:val="00D560AD"/>
    <w:rsid w:val="00D56430"/>
    <w:rsid w:val="00D56951"/>
    <w:rsid w:val="00D56C40"/>
    <w:rsid w:val="00D56F5B"/>
    <w:rsid w:val="00D5709A"/>
    <w:rsid w:val="00D578A8"/>
    <w:rsid w:val="00D5794E"/>
    <w:rsid w:val="00D60638"/>
    <w:rsid w:val="00D60E6B"/>
    <w:rsid w:val="00D60E6F"/>
    <w:rsid w:val="00D61D2F"/>
    <w:rsid w:val="00D61ED1"/>
    <w:rsid w:val="00D622CB"/>
    <w:rsid w:val="00D6303A"/>
    <w:rsid w:val="00D641BD"/>
    <w:rsid w:val="00D64FD9"/>
    <w:rsid w:val="00D64FDF"/>
    <w:rsid w:val="00D655F3"/>
    <w:rsid w:val="00D6593C"/>
    <w:rsid w:val="00D65C77"/>
    <w:rsid w:val="00D66311"/>
    <w:rsid w:val="00D66647"/>
    <w:rsid w:val="00D6680F"/>
    <w:rsid w:val="00D66FB5"/>
    <w:rsid w:val="00D674C2"/>
    <w:rsid w:val="00D677DA"/>
    <w:rsid w:val="00D702F9"/>
    <w:rsid w:val="00D70F6B"/>
    <w:rsid w:val="00D71179"/>
    <w:rsid w:val="00D71686"/>
    <w:rsid w:val="00D7215B"/>
    <w:rsid w:val="00D7290B"/>
    <w:rsid w:val="00D73231"/>
    <w:rsid w:val="00D733AB"/>
    <w:rsid w:val="00D73989"/>
    <w:rsid w:val="00D73EE4"/>
    <w:rsid w:val="00D73F3C"/>
    <w:rsid w:val="00D741F2"/>
    <w:rsid w:val="00D74EB9"/>
    <w:rsid w:val="00D74EF5"/>
    <w:rsid w:val="00D752DE"/>
    <w:rsid w:val="00D761BB"/>
    <w:rsid w:val="00D7641B"/>
    <w:rsid w:val="00D76F81"/>
    <w:rsid w:val="00D771C8"/>
    <w:rsid w:val="00D77D1C"/>
    <w:rsid w:val="00D77F13"/>
    <w:rsid w:val="00D80213"/>
    <w:rsid w:val="00D80323"/>
    <w:rsid w:val="00D80ADE"/>
    <w:rsid w:val="00D80EF9"/>
    <w:rsid w:val="00D80F21"/>
    <w:rsid w:val="00D80F36"/>
    <w:rsid w:val="00D81596"/>
    <w:rsid w:val="00D815AE"/>
    <w:rsid w:val="00D81A48"/>
    <w:rsid w:val="00D82169"/>
    <w:rsid w:val="00D825BB"/>
    <w:rsid w:val="00D82692"/>
    <w:rsid w:val="00D8278D"/>
    <w:rsid w:val="00D8279F"/>
    <w:rsid w:val="00D827AE"/>
    <w:rsid w:val="00D82C2E"/>
    <w:rsid w:val="00D8337A"/>
    <w:rsid w:val="00D83532"/>
    <w:rsid w:val="00D837CA"/>
    <w:rsid w:val="00D8400F"/>
    <w:rsid w:val="00D84143"/>
    <w:rsid w:val="00D843F0"/>
    <w:rsid w:val="00D84DE4"/>
    <w:rsid w:val="00D85898"/>
    <w:rsid w:val="00D85DA4"/>
    <w:rsid w:val="00D85E6B"/>
    <w:rsid w:val="00D86037"/>
    <w:rsid w:val="00D86078"/>
    <w:rsid w:val="00D8664D"/>
    <w:rsid w:val="00D87174"/>
    <w:rsid w:val="00D872D9"/>
    <w:rsid w:val="00D87326"/>
    <w:rsid w:val="00D87E6B"/>
    <w:rsid w:val="00D90226"/>
    <w:rsid w:val="00D904CA"/>
    <w:rsid w:val="00D908D8"/>
    <w:rsid w:val="00D90D99"/>
    <w:rsid w:val="00D90DEC"/>
    <w:rsid w:val="00D90FBB"/>
    <w:rsid w:val="00D9122B"/>
    <w:rsid w:val="00D915AF"/>
    <w:rsid w:val="00D917D6"/>
    <w:rsid w:val="00D91851"/>
    <w:rsid w:val="00D918A3"/>
    <w:rsid w:val="00D91B03"/>
    <w:rsid w:val="00D92702"/>
    <w:rsid w:val="00D929CC"/>
    <w:rsid w:val="00D92FCE"/>
    <w:rsid w:val="00D9369A"/>
    <w:rsid w:val="00D938A9"/>
    <w:rsid w:val="00D938C6"/>
    <w:rsid w:val="00D94998"/>
    <w:rsid w:val="00D94DF8"/>
    <w:rsid w:val="00D95084"/>
    <w:rsid w:val="00D95167"/>
    <w:rsid w:val="00D95250"/>
    <w:rsid w:val="00D957D6"/>
    <w:rsid w:val="00D95C35"/>
    <w:rsid w:val="00D9621D"/>
    <w:rsid w:val="00D963AD"/>
    <w:rsid w:val="00D96AE5"/>
    <w:rsid w:val="00D9720F"/>
    <w:rsid w:val="00D97621"/>
    <w:rsid w:val="00D976A0"/>
    <w:rsid w:val="00D979B2"/>
    <w:rsid w:val="00D97E24"/>
    <w:rsid w:val="00DA0812"/>
    <w:rsid w:val="00DA0ECA"/>
    <w:rsid w:val="00DA1620"/>
    <w:rsid w:val="00DA1B1D"/>
    <w:rsid w:val="00DA2112"/>
    <w:rsid w:val="00DA2524"/>
    <w:rsid w:val="00DA2D2A"/>
    <w:rsid w:val="00DA2D49"/>
    <w:rsid w:val="00DA2E56"/>
    <w:rsid w:val="00DA2E8D"/>
    <w:rsid w:val="00DA39D5"/>
    <w:rsid w:val="00DA3AF7"/>
    <w:rsid w:val="00DA497C"/>
    <w:rsid w:val="00DA5220"/>
    <w:rsid w:val="00DA575A"/>
    <w:rsid w:val="00DA59AA"/>
    <w:rsid w:val="00DA5C41"/>
    <w:rsid w:val="00DA5EF2"/>
    <w:rsid w:val="00DA6252"/>
    <w:rsid w:val="00DA6BF4"/>
    <w:rsid w:val="00DA73FD"/>
    <w:rsid w:val="00DA7536"/>
    <w:rsid w:val="00DA79B1"/>
    <w:rsid w:val="00DB00C4"/>
    <w:rsid w:val="00DB02C4"/>
    <w:rsid w:val="00DB06F1"/>
    <w:rsid w:val="00DB0DF7"/>
    <w:rsid w:val="00DB118F"/>
    <w:rsid w:val="00DB14D5"/>
    <w:rsid w:val="00DB1E03"/>
    <w:rsid w:val="00DB1FB1"/>
    <w:rsid w:val="00DB20A9"/>
    <w:rsid w:val="00DB20ED"/>
    <w:rsid w:val="00DB21F8"/>
    <w:rsid w:val="00DB2202"/>
    <w:rsid w:val="00DB2C86"/>
    <w:rsid w:val="00DB2F95"/>
    <w:rsid w:val="00DB43B2"/>
    <w:rsid w:val="00DB46CE"/>
    <w:rsid w:val="00DB5BDC"/>
    <w:rsid w:val="00DB5EDF"/>
    <w:rsid w:val="00DB5F4E"/>
    <w:rsid w:val="00DB6517"/>
    <w:rsid w:val="00DB654E"/>
    <w:rsid w:val="00DB6ED3"/>
    <w:rsid w:val="00DB70C3"/>
    <w:rsid w:val="00DB757B"/>
    <w:rsid w:val="00DB7A0B"/>
    <w:rsid w:val="00DB7B5B"/>
    <w:rsid w:val="00DB7E66"/>
    <w:rsid w:val="00DB7F37"/>
    <w:rsid w:val="00DB7F5A"/>
    <w:rsid w:val="00DC010D"/>
    <w:rsid w:val="00DC026B"/>
    <w:rsid w:val="00DC0901"/>
    <w:rsid w:val="00DC093D"/>
    <w:rsid w:val="00DC0B98"/>
    <w:rsid w:val="00DC10D6"/>
    <w:rsid w:val="00DC1A1C"/>
    <w:rsid w:val="00DC2013"/>
    <w:rsid w:val="00DC20A4"/>
    <w:rsid w:val="00DC2179"/>
    <w:rsid w:val="00DC257E"/>
    <w:rsid w:val="00DC26FE"/>
    <w:rsid w:val="00DC2DAF"/>
    <w:rsid w:val="00DC367E"/>
    <w:rsid w:val="00DC40FD"/>
    <w:rsid w:val="00DC4197"/>
    <w:rsid w:val="00DC4590"/>
    <w:rsid w:val="00DC4BB6"/>
    <w:rsid w:val="00DC4DDB"/>
    <w:rsid w:val="00DC50F6"/>
    <w:rsid w:val="00DC54D2"/>
    <w:rsid w:val="00DC5BE3"/>
    <w:rsid w:val="00DC5EE9"/>
    <w:rsid w:val="00DC6018"/>
    <w:rsid w:val="00DC617E"/>
    <w:rsid w:val="00DC6275"/>
    <w:rsid w:val="00DC6A6B"/>
    <w:rsid w:val="00DC6B1B"/>
    <w:rsid w:val="00DC6D04"/>
    <w:rsid w:val="00DC71E7"/>
    <w:rsid w:val="00DC7294"/>
    <w:rsid w:val="00DC72DD"/>
    <w:rsid w:val="00DC7499"/>
    <w:rsid w:val="00DD03BF"/>
    <w:rsid w:val="00DD0440"/>
    <w:rsid w:val="00DD0628"/>
    <w:rsid w:val="00DD0A4A"/>
    <w:rsid w:val="00DD1120"/>
    <w:rsid w:val="00DD12AC"/>
    <w:rsid w:val="00DD12E6"/>
    <w:rsid w:val="00DD12E8"/>
    <w:rsid w:val="00DD132B"/>
    <w:rsid w:val="00DD258E"/>
    <w:rsid w:val="00DD2E07"/>
    <w:rsid w:val="00DD2E65"/>
    <w:rsid w:val="00DD312D"/>
    <w:rsid w:val="00DD31AF"/>
    <w:rsid w:val="00DD341C"/>
    <w:rsid w:val="00DD381C"/>
    <w:rsid w:val="00DD3F63"/>
    <w:rsid w:val="00DD4AA6"/>
    <w:rsid w:val="00DD4C7F"/>
    <w:rsid w:val="00DD4FB0"/>
    <w:rsid w:val="00DD5712"/>
    <w:rsid w:val="00DD5D78"/>
    <w:rsid w:val="00DD63CF"/>
    <w:rsid w:val="00DD6571"/>
    <w:rsid w:val="00DD6CC1"/>
    <w:rsid w:val="00DD70F1"/>
    <w:rsid w:val="00DD72A8"/>
    <w:rsid w:val="00DD7527"/>
    <w:rsid w:val="00DD7685"/>
    <w:rsid w:val="00DD7AF7"/>
    <w:rsid w:val="00DD7AFC"/>
    <w:rsid w:val="00DD7CBB"/>
    <w:rsid w:val="00DD7D30"/>
    <w:rsid w:val="00DE0520"/>
    <w:rsid w:val="00DE066F"/>
    <w:rsid w:val="00DE0855"/>
    <w:rsid w:val="00DE0C69"/>
    <w:rsid w:val="00DE1013"/>
    <w:rsid w:val="00DE1679"/>
    <w:rsid w:val="00DE16E0"/>
    <w:rsid w:val="00DE18D3"/>
    <w:rsid w:val="00DE1B16"/>
    <w:rsid w:val="00DE23C1"/>
    <w:rsid w:val="00DE2456"/>
    <w:rsid w:val="00DE25F9"/>
    <w:rsid w:val="00DE2ABB"/>
    <w:rsid w:val="00DE2FC4"/>
    <w:rsid w:val="00DE313F"/>
    <w:rsid w:val="00DE3575"/>
    <w:rsid w:val="00DE3A7D"/>
    <w:rsid w:val="00DE3D4D"/>
    <w:rsid w:val="00DE3EF1"/>
    <w:rsid w:val="00DE3F20"/>
    <w:rsid w:val="00DE40D6"/>
    <w:rsid w:val="00DE4309"/>
    <w:rsid w:val="00DE450C"/>
    <w:rsid w:val="00DE45DA"/>
    <w:rsid w:val="00DE4798"/>
    <w:rsid w:val="00DE4C37"/>
    <w:rsid w:val="00DE4EC7"/>
    <w:rsid w:val="00DE505F"/>
    <w:rsid w:val="00DE5074"/>
    <w:rsid w:val="00DE5500"/>
    <w:rsid w:val="00DE59AE"/>
    <w:rsid w:val="00DE5E22"/>
    <w:rsid w:val="00DE6F5A"/>
    <w:rsid w:val="00DE72E1"/>
    <w:rsid w:val="00DE7484"/>
    <w:rsid w:val="00DE7930"/>
    <w:rsid w:val="00DF0095"/>
    <w:rsid w:val="00DF0E21"/>
    <w:rsid w:val="00DF1063"/>
    <w:rsid w:val="00DF140B"/>
    <w:rsid w:val="00DF1C9A"/>
    <w:rsid w:val="00DF22BD"/>
    <w:rsid w:val="00DF2487"/>
    <w:rsid w:val="00DF2C29"/>
    <w:rsid w:val="00DF2D81"/>
    <w:rsid w:val="00DF3220"/>
    <w:rsid w:val="00DF3521"/>
    <w:rsid w:val="00DF3BF6"/>
    <w:rsid w:val="00DF4244"/>
    <w:rsid w:val="00DF45CD"/>
    <w:rsid w:val="00DF46FB"/>
    <w:rsid w:val="00DF47D8"/>
    <w:rsid w:val="00DF4A27"/>
    <w:rsid w:val="00DF4B50"/>
    <w:rsid w:val="00DF4ED8"/>
    <w:rsid w:val="00DF4F4F"/>
    <w:rsid w:val="00DF51FB"/>
    <w:rsid w:val="00DF57DC"/>
    <w:rsid w:val="00DF5C82"/>
    <w:rsid w:val="00DF5E62"/>
    <w:rsid w:val="00DF5F2F"/>
    <w:rsid w:val="00DF6054"/>
    <w:rsid w:val="00DF6213"/>
    <w:rsid w:val="00DF6332"/>
    <w:rsid w:val="00DF6401"/>
    <w:rsid w:val="00DF652A"/>
    <w:rsid w:val="00DF6A41"/>
    <w:rsid w:val="00DF6D95"/>
    <w:rsid w:val="00DF7CC2"/>
    <w:rsid w:val="00DF7EAF"/>
    <w:rsid w:val="00DF7F9D"/>
    <w:rsid w:val="00E00A26"/>
    <w:rsid w:val="00E01082"/>
    <w:rsid w:val="00E01204"/>
    <w:rsid w:val="00E0123B"/>
    <w:rsid w:val="00E0123D"/>
    <w:rsid w:val="00E0143A"/>
    <w:rsid w:val="00E01510"/>
    <w:rsid w:val="00E01686"/>
    <w:rsid w:val="00E017BC"/>
    <w:rsid w:val="00E017EC"/>
    <w:rsid w:val="00E01A59"/>
    <w:rsid w:val="00E020DA"/>
    <w:rsid w:val="00E02371"/>
    <w:rsid w:val="00E0266A"/>
    <w:rsid w:val="00E029F5"/>
    <w:rsid w:val="00E03338"/>
    <w:rsid w:val="00E0333F"/>
    <w:rsid w:val="00E033B0"/>
    <w:rsid w:val="00E03F0A"/>
    <w:rsid w:val="00E04018"/>
    <w:rsid w:val="00E04605"/>
    <w:rsid w:val="00E04ECD"/>
    <w:rsid w:val="00E0507E"/>
    <w:rsid w:val="00E0519A"/>
    <w:rsid w:val="00E0532A"/>
    <w:rsid w:val="00E05B4C"/>
    <w:rsid w:val="00E07859"/>
    <w:rsid w:val="00E07AC3"/>
    <w:rsid w:val="00E10E78"/>
    <w:rsid w:val="00E11323"/>
    <w:rsid w:val="00E1137F"/>
    <w:rsid w:val="00E11995"/>
    <w:rsid w:val="00E11D3B"/>
    <w:rsid w:val="00E11E95"/>
    <w:rsid w:val="00E12022"/>
    <w:rsid w:val="00E12581"/>
    <w:rsid w:val="00E126C0"/>
    <w:rsid w:val="00E1289F"/>
    <w:rsid w:val="00E12B28"/>
    <w:rsid w:val="00E1356E"/>
    <w:rsid w:val="00E13808"/>
    <w:rsid w:val="00E13BB9"/>
    <w:rsid w:val="00E13F79"/>
    <w:rsid w:val="00E140E5"/>
    <w:rsid w:val="00E15114"/>
    <w:rsid w:val="00E15123"/>
    <w:rsid w:val="00E15C74"/>
    <w:rsid w:val="00E16209"/>
    <w:rsid w:val="00E16364"/>
    <w:rsid w:val="00E1664B"/>
    <w:rsid w:val="00E16C10"/>
    <w:rsid w:val="00E16E6C"/>
    <w:rsid w:val="00E17CFA"/>
    <w:rsid w:val="00E200EE"/>
    <w:rsid w:val="00E204AB"/>
    <w:rsid w:val="00E2095A"/>
    <w:rsid w:val="00E20EB1"/>
    <w:rsid w:val="00E20EBF"/>
    <w:rsid w:val="00E215E3"/>
    <w:rsid w:val="00E218B7"/>
    <w:rsid w:val="00E21DDE"/>
    <w:rsid w:val="00E2257B"/>
    <w:rsid w:val="00E22784"/>
    <w:rsid w:val="00E22E72"/>
    <w:rsid w:val="00E23012"/>
    <w:rsid w:val="00E235BC"/>
    <w:rsid w:val="00E23761"/>
    <w:rsid w:val="00E2391D"/>
    <w:rsid w:val="00E23A5A"/>
    <w:rsid w:val="00E23AE8"/>
    <w:rsid w:val="00E242D2"/>
    <w:rsid w:val="00E243BF"/>
    <w:rsid w:val="00E24576"/>
    <w:rsid w:val="00E24799"/>
    <w:rsid w:val="00E25114"/>
    <w:rsid w:val="00E25237"/>
    <w:rsid w:val="00E25DCA"/>
    <w:rsid w:val="00E26427"/>
    <w:rsid w:val="00E2663A"/>
    <w:rsid w:val="00E26783"/>
    <w:rsid w:val="00E26CDF"/>
    <w:rsid w:val="00E26E70"/>
    <w:rsid w:val="00E273B5"/>
    <w:rsid w:val="00E278B5"/>
    <w:rsid w:val="00E27BB6"/>
    <w:rsid w:val="00E304BB"/>
    <w:rsid w:val="00E30E39"/>
    <w:rsid w:val="00E3105E"/>
    <w:rsid w:val="00E3227B"/>
    <w:rsid w:val="00E324A9"/>
    <w:rsid w:val="00E324EF"/>
    <w:rsid w:val="00E32AF8"/>
    <w:rsid w:val="00E32B68"/>
    <w:rsid w:val="00E32D8A"/>
    <w:rsid w:val="00E32DAE"/>
    <w:rsid w:val="00E33763"/>
    <w:rsid w:val="00E33BDF"/>
    <w:rsid w:val="00E341B9"/>
    <w:rsid w:val="00E34630"/>
    <w:rsid w:val="00E35261"/>
    <w:rsid w:val="00E3555B"/>
    <w:rsid w:val="00E3564B"/>
    <w:rsid w:val="00E35D62"/>
    <w:rsid w:val="00E37505"/>
    <w:rsid w:val="00E3757D"/>
    <w:rsid w:val="00E37F68"/>
    <w:rsid w:val="00E37F86"/>
    <w:rsid w:val="00E40140"/>
    <w:rsid w:val="00E415A4"/>
    <w:rsid w:val="00E41711"/>
    <w:rsid w:val="00E41AE4"/>
    <w:rsid w:val="00E4235B"/>
    <w:rsid w:val="00E44588"/>
    <w:rsid w:val="00E45368"/>
    <w:rsid w:val="00E45AC1"/>
    <w:rsid w:val="00E46391"/>
    <w:rsid w:val="00E46B2C"/>
    <w:rsid w:val="00E46BF5"/>
    <w:rsid w:val="00E47626"/>
    <w:rsid w:val="00E4781A"/>
    <w:rsid w:val="00E4786E"/>
    <w:rsid w:val="00E47E1D"/>
    <w:rsid w:val="00E5025E"/>
    <w:rsid w:val="00E5063E"/>
    <w:rsid w:val="00E51319"/>
    <w:rsid w:val="00E522DB"/>
    <w:rsid w:val="00E52577"/>
    <w:rsid w:val="00E52E5E"/>
    <w:rsid w:val="00E53826"/>
    <w:rsid w:val="00E53C9B"/>
    <w:rsid w:val="00E5421A"/>
    <w:rsid w:val="00E54293"/>
    <w:rsid w:val="00E54648"/>
    <w:rsid w:val="00E54999"/>
    <w:rsid w:val="00E54C29"/>
    <w:rsid w:val="00E55074"/>
    <w:rsid w:val="00E5562C"/>
    <w:rsid w:val="00E55934"/>
    <w:rsid w:val="00E55A95"/>
    <w:rsid w:val="00E55C30"/>
    <w:rsid w:val="00E5631E"/>
    <w:rsid w:val="00E565A6"/>
    <w:rsid w:val="00E56F78"/>
    <w:rsid w:val="00E5764F"/>
    <w:rsid w:val="00E57958"/>
    <w:rsid w:val="00E57B98"/>
    <w:rsid w:val="00E60428"/>
    <w:rsid w:val="00E60F53"/>
    <w:rsid w:val="00E60FB0"/>
    <w:rsid w:val="00E611A1"/>
    <w:rsid w:val="00E615DA"/>
    <w:rsid w:val="00E61969"/>
    <w:rsid w:val="00E619D2"/>
    <w:rsid w:val="00E627B5"/>
    <w:rsid w:val="00E62B74"/>
    <w:rsid w:val="00E62BAF"/>
    <w:rsid w:val="00E62DF8"/>
    <w:rsid w:val="00E63206"/>
    <w:rsid w:val="00E63961"/>
    <w:rsid w:val="00E63C62"/>
    <w:rsid w:val="00E6417B"/>
    <w:rsid w:val="00E64342"/>
    <w:rsid w:val="00E64DB4"/>
    <w:rsid w:val="00E64E35"/>
    <w:rsid w:val="00E64FAF"/>
    <w:rsid w:val="00E660A4"/>
    <w:rsid w:val="00E6618C"/>
    <w:rsid w:val="00E66F7F"/>
    <w:rsid w:val="00E67284"/>
    <w:rsid w:val="00E6740B"/>
    <w:rsid w:val="00E676A1"/>
    <w:rsid w:val="00E67DFF"/>
    <w:rsid w:val="00E7037A"/>
    <w:rsid w:val="00E70B3E"/>
    <w:rsid w:val="00E71567"/>
    <w:rsid w:val="00E71B4A"/>
    <w:rsid w:val="00E72534"/>
    <w:rsid w:val="00E7285B"/>
    <w:rsid w:val="00E7377D"/>
    <w:rsid w:val="00E73DBE"/>
    <w:rsid w:val="00E74238"/>
    <w:rsid w:val="00E7490D"/>
    <w:rsid w:val="00E75057"/>
    <w:rsid w:val="00E7538D"/>
    <w:rsid w:val="00E75680"/>
    <w:rsid w:val="00E757EB"/>
    <w:rsid w:val="00E761CA"/>
    <w:rsid w:val="00E76691"/>
    <w:rsid w:val="00E76FB0"/>
    <w:rsid w:val="00E77296"/>
    <w:rsid w:val="00E772AE"/>
    <w:rsid w:val="00E77578"/>
    <w:rsid w:val="00E77B1A"/>
    <w:rsid w:val="00E800B3"/>
    <w:rsid w:val="00E801F0"/>
    <w:rsid w:val="00E80805"/>
    <w:rsid w:val="00E80DCD"/>
    <w:rsid w:val="00E80FC2"/>
    <w:rsid w:val="00E8117C"/>
    <w:rsid w:val="00E814A7"/>
    <w:rsid w:val="00E8177E"/>
    <w:rsid w:val="00E8178D"/>
    <w:rsid w:val="00E81DE2"/>
    <w:rsid w:val="00E8288F"/>
    <w:rsid w:val="00E82D96"/>
    <w:rsid w:val="00E82E2E"/>
    <w:rsid w:val="00E83BB7"/>
    <w:rsid w:val="00E83EE2"/>
    <w:rsid w:val="00E84112"/>
    <w:rsid w:val="00E84F4F"/>
    <w:rsid w:val="00E84F8C"/>
    <w:rsid w:val="00E860BD"/>
    <w:rsid w:val="00E86B22"/>
    <w:rsid w:val="00E86B38"/>
    <w:rsid w:val="00E872F2"/>
    <w:rsid w:val="00E876DA"/>
    <w:rsid w:val="00E876FD"/>
    <w:rsid w:val="00E8772E"/>
    <w:rsid w:val="00E87F5E"/>
    <w:rsid w:val="00E87FF1"/>
    <w:rsid w:val="00E90706"/>
    <w:rsid w:val="00E90C4D"/>
    <w:rsid w:val="00E90DD1"/>
    <w:rsid w:val="00E90E47"/>
    <w:rsid w:val="00E910DF"/>
    <w:rsid w:val="00E91415"/>
    <w:rsid w:val="00E91519"/>
    <w:rsid w:val="00E9216D"/>
    <w:rsid w:val="00E92621"/>
    <w:rsid w:val="00E932A7"/>
    <w:rsid w:val="00E939A9"/>
    <w:rsid w:val="00E93EB2"/>
    <w:rsid w:val="00E943CA"/>
    <w:rsid w:val="00E9504D"/>
    <w:rsid w:val="00E9532A"/>
    <w:rsid w:val="00E953C2"/>
    <w:rsid w:val="00E95538"/>
    <w:rsid w:val="00E95584"/>
    <w:rsid w:val="00E957FF"/>
    <w:rsid w:val="00E95B48"/>
    <w:rsid w:val="00E96141"/>
    <w:rsid w:val="00E962BD"/>
    <w:rsid w:val="00E9691C"/>
    <w:rsid w:val="00E970BF"/>
    <w:rsid w:val="00E975D7"/>
    <w:rsid w:val="00E97609"/>
    <w:rsid w:val="00EA045B"/>
    <w:rsid w:val="00EA05D7"/>
    <w:rsid w:val="00EA0AC9"/>
    <w:rsid w:val="00EA0BC5"/>
    <w:rsid w:val="00EA0F4B"/>
    <w:rsid w:val="00EA103A"/>
    <w:rsid w:val="00EA1249"/>
    <w:rsid w:val="00EA13AE"/>
    <w:rsid w:val="00EA18EE"/>
    <w:rsid w:val="00EA2876"/>
    <w:rsid w:val="00EA28D9"/>
    <w:rsid w:val="00EA2BB1"/>
    <w:rsid w:val="00EA2CA9"/>
    <w:rsid w:val="00EA4215"/>
    <w:rsid w:val="00EA447D"/>
    <w:rsid w:val="00EA450B"/>
    <w:rsid w:val="00EA569E"/>
    <w:rsid w:val="00EA5818"/>
    <w:rsid w:val="00EA6573"/>
    <w:rsid w:val="00EA664A"/>
    <w:rsid w:val="00EA6852"/>
    <w:rsid w:val="00EA6A11"/>
    <w:rsid w:val="00EA6C56"/>
    <w:rsid w:val="00EA6CD9"/>
    <w:rsid w:val="00EA6E5C"/>
    <w:rsid w:val="00EA6FE4"/>
    <w:rsid w:val="00EA71F2"/>
    <w:rsid w:val="00EA76B1"/>
    <w:rsid w:val="00EA7958"/>
    <w:rsid w:val="00EA79E6"/>
    <w:rsid w:val="00EA7C4A"/>
    <w:rsid w:val="00EA7D34"/>
    <w:rsid w:val="00EB0244"/>
    <w:rsid w:val="00EB0792"/>
    <w:rsid w:val="00EB0EB7"/>
    <w:rsid w:val="00EB130E"/>
    <w:rsid w:val="00EB148A"/>
    <w:rsid w:val="00EB179F"/>
    <w:rsid w:val="00EB1E26"/>
    <w:rsid w:val="00EB211B"/>
    <w:rsid w:val="00EB2523"/>
    <w:rsid w:val="00EB2D11"/>
    <w:rsid w:val="00EB2F57"/>
    <w:rsid w:val="00EB30ED"/>
    <w:rsid w:val="00EB3AA2"/>
    <w:rsid w:val="00EB3E58"/>
    <w:rsid w:val="00EB3E5B"/>
    <w:rsid w:val="00EB44BD"/>
    <w:rsid w:val="00EB5111"/>
    <w:rsid w:val="00EB60BA"/>
    <w:rsid w:val="00EB6314"/>
    <w:rsid w:val="00EB6F91"/>
    <w:rsid w:val="00EB71C6"/>
    <w:rsid w:val="00EB7460"/>
    <w:rsid w:val="00EB767C"/>
    <w:rsid w:val="00EC00FE"/>
    <w:rsid w:val="00EC0114"/>
    <w:rsid w:val="00EC05AB"/>
    <w:rsid w:val="00EC0A53"/>
    <w:rsid w:val="00EC0BAB"/>
    <w:rsid w:val="00EC0DFD"/>
    <w:rsid w:val="00EC1323"/>
    <w:rsid w:val="00EC1494"/>
    <w:rsid w:val="00EC1B81"/>
    <w:rsid w:val="00EC1E70"/>
    <w:rsid w:val="00EC294A"/>
    <w:rsid w:val="00EC34D8"/>
    <w:rsid w:val="00EC3609"/>
    <w:rsid w:val="00EC38FA"/>
    <w:rsid w:val="00EC3DF2"/>
    <w:rsid w:val="00EC40B0"/>
    <w:rsid w:val="00EC413C"/>
    <w:rsid w:val="00EC565D"/>
    <w:rsid w:val="00EC5CC8"/>
    <w:rsid w:val="00EC64B0"/>
    <w:rsid w:val="00EC76B0"/>
    <w:rsid w:val="00ED099B"/>
    <w:rsid w:val="00ED11E7"/>
    <w:rsid w:val="00ED17F9"/>
    <w:rsid w:val="00ED1B16"/>
    <w:rsid w:val="00ED1BDC"/>
    <w:rsid w:val="00ED21FC"/>
    <w:rsid w:val="00ED23A1"/>
    <w:rsid w:val="00ED2BB0"/>
    <w:rsid w:val="00ED2E06"/>
    <w:rsid w:val="00ED3C37"/>
    <w:rsid w:val="00ED406C"/>
    <w:rsid w:val="00ED42DE"/>
    <w:rsid w:val="00ED50FF"/>
    <w:rsid w:val="00ED5194"/>
    <w:rsid w:val="00ED53AD"/>
    <w:rsid w:val="00ED573E"/>
    <w:rsid w:val="00ED5FCD"/>
    <w:rsid w:val="00ED6195"/>
    <w:rsid w:val="00ED6293"/>
    <w:rsid w:val="00ED67B3"/>
    <w:rsid w:val="00ED67CA"/>
    <w:rsid w:val="00ED6999"/>
    <w:rsid w:val="00ED6D30"/>
    <w:rsid w:val="00ED6DA0"/>
    <w:rsid w:val="00ED70EC"/>
    <w:rsid w:val="00ED71EC"/>
    <w:rsid w:val="00ED75E3"/>
    <w:rsid w:val="00ED7807"/>
    <w:rsid w:val="00ED798A"/>
    <w:rsid w:val="00EE05E3"/>
    <w:rsid w:val="00EE0DA6"/>
    <w:rsid w:val="00EE1270"/>
    <w:rsid w:val="00EE1285"/>
    <w:rsid w:val="00EE2146"/>
    <w:rsid w:val="00EE302B"/>
    <w:rsid w:val="00EE31BD"/>
    <w:rsid w:val="00EE32A1"/>
    <w:rsid w:val="00EE32EE"/>
    <w:rsid w:val="00EE3800"/>
    <w:rsid w:val="00EE3BFA"/>
    <w:rsid w:val="00EE41F4"/>
    <w:rsid w:val="00EE4CA6"/>
    <w:rsid w:val="00EE4D14"/>
    <w:rsid w:val="00EE4E5A"/>
    <w:rsid w:val="00EE50EE"/>
    <w:rsid w:val="00EE511A"/>
    <w:rsid w:val="00EE51E9"/>
    <w:rsid w:val="00EE54E2"/>
    <w:rsid w:val="00EE5726"/>
    <w:rsid w:val="00EE5F35"/>
    <w:rsid w:val="00EE60BB"/>
    <w:rsid w:val="00EE65D7"/>
    <w:rsid w:val="00EE6F94"/>
    <w:rsid w:val="00EE7393"/>
    <w:rsid w:val="00EE73C1"/>
    <w:rsid w:val="00EE7EF0"/>
    <w:rsid w:val="00EF03B1"/>
    <w:rsid w:val="00EF083E"/>
    <w:rsid w:val="00EF0C5E"/>
    <w:rsid w:val="00EF0D77"/>
    <w:rsid w:val="00EF0EB3"/>
    <w:rsid w:val="00EF1C4A"/>
    <w:rsid w:val="00EF2064"/>
    <w:rsid w:val="00EF21B8"/>
    <w:rsid w:val="00EF234E"/>
    <w:rsid w:val="00EF2397"/>
    <w:rsid w:val="00EF26B0"/>
    <w:rsid w:val="00EF35C1"/>
    <w:rsid w:val="00EF36ED"/>
    <w:rsid w:val="00EF3787"/>
    <w:rsid w:val="00EF38E9"/>
    <w:rsid w:val="00EF44CE"/>
    <w:rsid w:val="00EF4610"/>
    <w:rsid w:val="00EF47FD"/>
    <w:rsid w:val="00EF4BBB"/>
    <w:rsid w:val="00EF4F4D"/>
    <w:rsid w:val="00EF5399"/>
    <w:rsid w:val="00EF53A4"/>
    <w:rsid w:val="00EF5A8B"/>
    <w:rsid w:val="00EF5A8C"/>
    <w:rsid w:val="00EF63FA"/>
    <w:rsid w:val="00EF7715"/>
    <w:rsid w:val="00EF7EAA"/>
    <w:rsid w:val="00F00000"/>
    <w:rsid w:val="00F00463"/>
    <w:rsid w:val="00F0084A"/>
    <w:rsid w:val="00F00B73"/>
    <w:rsid w:val="00F00BA2"/>
    <w:rsid w:val="00F00E64"/>
    <w:rsid w:val="00F015F3"/>
    <w:rsid w:val="00F018F2"/>
    <w:rsid w:val="00F01C39"/>
    <w:rsid w:val="00F0227F"/>
    <w:rsid w:val="00F02283"/>
    <w:rsid w:val="00F0282D"/>
    <w:rsid w:val="00F0293B"/>
    <w:rsid w:val="00F02CDE"/>
    <w:rsid w:val="00F03021"/>
    <w:rsid w:val="00F034CB"/>
    <w:rsid w:val="00F035F9"/>
    <w:rsid w:val="00F03912"/>
    <w:rsid w:val="00F03C2B"/>
    <w:rsid w:val="00F05433"/>
    <w:rsid w:val="00F05675"/>
    <w:rsid w:val="00F05786"/>
    <w:rsid w:val="00F057C7"/>
    <w:rsid w:val="00F05F73"/>
    <w:rsid w:val="00F06A67"/>
    <w:rsid w:val="00F07024"/>
    <w:rsid w:val="00F07379"/>
    <w:rsid w:val="00F0747C"/>
    <w:rsid w:val="00F07679"/>
    <w:rsid w:val="00F07886"/>
    <w:rsid w:val="00F07E2E"/>
    <w:rsid w:val="00F07FFC"/>
    <w:rsid w:val="00F10372"/>
    <w:rsid w:val="00F1131D"/>
    <w:rsid w:val="00F1138C"/>
    <w:rsid w:val="00F114CB"/>
    <w:rsid w:val="00F114CD"/>
    <w:rsid w:val="00F11630"/>
    <w:rsid w:val="00F11957"/>
    <w:rsid w:val="00F119AB"/>
    <w:rsid w:val="00F11B23"/>
    <w:rsid w:val="00F11FD6"/>
    <w:rsid w:val="00F1210F"/>
    <w:rsid w:val="00F12983"/>
    <w:rsid w:val="00F129F3"/>
    <w:rsid w:val="00F1327F"/>
    <w:rsid w:val="00F13341"/>
    <w:rsid w:val="00F13A61"/>
    <w:rsid w:val="00F141E2"/>
    <w:rsid w:val="00F143E1"/>
    <w:rsid w:val="00F14920"/>
    <w:rsid w:val="00F1499D"/>
    <w:rsid w:val="00F14D32"/>
    <w:rsid w:val="00F14E67"/>
    <w:rsid w:val="00F14F75"/>
    <w:rsid w:val="00F15000"/>
    <w:rsid w:val="00F1558F"/>
    <w:rsid w:val="00F15FE6"/>
    <w:rsid w:val="00F166FB"/>
    <w:rsid w:val="00F16876"/>
    <w:rsid w:val="00F168A6"/>
    <w:rsid w:val="00F174D7"/>
    <w:rsid w:val="00F176E2"/>
    <w:rsid w:val="00F17CFF"/>
    <w:rsid w:val="00F17E7E"/>
    <w:rsid w:val="00F17EF3"/>
    <w:rsid w:val="00F20021"/>
    <w:rsid w:val="00F208B3"/>
    <w:rsid w:val="00F21039"/>
    <w:rsid w:val="00F21938"/>
    <w:rsid w:val="00F225C5"/>
    <w:rsid w:val="00F22F05"/>
    <w:rsid w:val="00F23068"/>
    <w:rsid w:val="00F2321C"/>
    <w:rsid w:val="00F2341B"/>
    <w:rsid w:val="00F235C7"/>
    <w:rsid w:val="00F23C45"/>
    <w:rsid w:val="00F23DA7"/>
    <w:rsid w:val="00F2459F"/>
    <w:rsid w:val="00F245A3"/>
    <w:rsid w:val="00F24C63"/>
    <w:rsid w:val="00F24C7E"/>
    <w:rsid w:val="00F25F5D"/>
    <w:rsid w:val="00F25FF2"/>
    <w:rsid w:val="00F262D1"/>
    <w:rsid w:val="00F26938"/>
    <w:rsid w:val="00F26A37"/>
    <w:rsid w:val="00F27076"/>
    <w:rsid w:val="00F271C5"/>
    <w:rsid w:val="00F27258"/>
    <w:rsid w:val="00F272C7"/>
    <w:rsid w:val="00F2733E"/>
    <w:rsid w:val="00F2787F"/>
    <w:rsid w:val="00F3000B"/>
    <w:rsid w:val="00F307D5"/>
    <w:rsid w:val="00F31052"/>
    <w:rsid w:val="00F313FA"/>
    <w:rsid w:val="00F31802"/>
    <w:rsid w:val="00F32144"/>
    <w:rsid w:val="00F32416"/>
    <w:rsid w:val="00F32C56"/>
    <w:rsid w:val="00F32DF8"/>
    <w:rsid w:val="00F32ED3"/>
    <w:rsid w:val="00F33598"/>
    <w:rsid w:val="00F33806"/>
    <w:rsid w:val="00F33AF7"/>
    <w:rsid w:val="00F34401"/>
    <w:rsid w:val="00F34536"/>
    <w:rsid w:val="00F346D4"/>
    <w:rsid w:val="00F34BC9"/>
    <w:rsid w:val="00F34CF2"/>
    <w:rsid w:val="00F3608F"/>
    <w:rsid w:val="00F36240"/>
    <w:rsid w:val="00F36907"/>
    <w:rsid w:val="00F36BB9"/>
    <w:rsid w:val="00F36E7D"/>
    <w:rsid w:val="00F37999"/>
    <w:rsid w:val="00F37D79"/>
    <w:rsid w:val="00F4012C"/>
    <w:rsid w:val="00F404EF"/>
    <w:rsid w:val="00F407B8"/>
    <w:rsid w:val="00F40868"/>
    <w:rsid w:val="00F40E15"/>
    <w:rsid w:val="00F40E50"/>
    <w:rsid w:val="00F416F2"/>
    <w:rsid w:val="00F41826"/>
    <w:rsid w:val="00F427D5"/>
    <w:rsid w:val="00F429BA"/>
    <w:rsid w:val="00F42CA1"/>
    <w:rsid w:val="00F4345A"/>
    <w:rsid w:val="00F4364C"/>
    <w:rsid w:val="00F4366B"/>
    <w:rsid w:val="00F436A9"/>
    <w:rsid w:val="00F441B4"/>
    <w:rsid w:val="00F4436C"/>
    <w:rsid w:val="00F4451E"/>
    <w:rsid w:val="00F44525"/>
    <w:rsid w:val="00F4481E"/>
    <w:rsid w:val="00F4490C"/>
    <w:rsid w:val="00F44A52"/>
    <w:rsid w:val="00F44CBD"/>
    <w:rsid w:val="00F44FF0"/>
    <w:rsid w:val="00F4586C"/>
    <w:rsid w:val="00F45DF0"/>
    <w:rsid w:val="00F45E67"/>
    <w:rsid w:val="00F4619B"/>
    <w:rsid w:val="00F464E8"/>
    <w:rsid w:val="00F46EE2"/>
    <w:rsid w:val="00F47911"/>
    <w:rsid w:val="00F47DEF"/>
    <w:rsid w:val="00F47EF9"/>
    <w:rsid w:val="00F509AD"/>
    <w:rsid w:val="00F50AAB"/>
    <w:rsid w:val="00F50ADB"/>
    <w:rsid w:val="00F50C37"/>
    <w:rsid w:val="00F50D0E"/>
    <w:rsid w:val="00F51375"/>
    <w:rsid w:val="00F514E9"/>
    <w:rsid w:val="00F5173E"/>
    <w:rsid w:val="00F52D28"/>
    <w:rsid w:val="00F52F84"/>
    <w:rsid w:val="00F53341"/>
    <w:rsid w:val="00F53559"/>
    <w:rsid w:val="00F537B3"/>
    <w:rsid w:val="00F5400B"/>
    <w:rsid w:val="00F54DA8"/>
    <w:rsid w:val="00F562D7"/>
    <w:rsid w:val="00F563E0"/>
    <w:rsid w:val="00F56627"/>
    <w:rsid w:val="00F56A55"/>
    <w:rsid w:val="00F57361"/>
    <w:rsid w:val="00F57C36"/>
    <w:rsid w:val="00F57D5D"/>
    <w:rsid w:val="00F60174"/>
    <w:rsid w:val="00F60203"/>
    <w:rsid w:val="00F60F13"/>
    <w:rsid w:val="00F610AB"/>
    <w:rsid w:val="00F613B8"/>
    <w:rsid w:val="00F62E67"/>
    <w:rsid w:val="00F6328E"/>
    <w:rsid w:val="00F632A6"/>
    <w:rsid w:val="00F63B18"/>
    <w:rsid w:val="00F64752"/>
    <w:rsid w:val="00F64E0F"/>
    <w:rsid w:val="00F6514D"/>
    <w:rsid w:val="00F6531A"/>
    <w:rsid w:val="00F65A4F"/>
    <w:rsid w:val="00F65FA1"/>
    <w:rsid w:val="00F6652C"/>
    <w:rsid w:val="00F6704E"/>
    <w:rsid w:val="00F67493"/>
    <w:rsid w:val="00F67D01"/>
    <w:rsid w:val="00F700A3"/>
    <w:rsid w:val="00F7026F"/>
    <w:rsid w:val="00F703C9"/>
    <w:rsid w:val="00F70807"/>
    <w:rsid w:val="00F7082C"/>
    <w:rsid w:val="00F710B1"/>
    <w:rsid w:val="00F7110E"/>
    <w:rsid w:val="00F711D2"/>
    <w:rsid w:val="00F7133A"/>
    <w:rsid w:val="00F71438"/>
    <w:rsid w:val="00F7178F"/>
    <w:rsid w:val="00F71CE5"/>
    <w:rsid w:val="00F726C3"/>
    <w:rsid w:val="00F72ADE"/>
    <w:rsid w:val="00F72DF2"/>
    <w:rsid w:val="00F7309F"/>
    <w:rsid w:val="00F73166"/>
    <w:rsid w:val="00F73267"/>
    <w:rsid w:val="00F732B3"/>
    <w:rsid w:val="00F73612"/>
    <w:rsid w:val="00F7390A"/>
    <w:rsid w:val="00F73D02"/>
    <w:rsid w:val="00F73D61"/>
    <w:rsid w:val="00F73D98"/>
    <w:rsid w:val="00F749AE"/>
    <w:rsid w:val="00F74B8D"/>
    <w:rsid w:val="00F750C5"/>
    <w:rsid w:val="00F7515B"/>
    <w:rsid w:val="00F756C0"/>
    <w:rsid w:val="00F75843"/>
    <w:rsid w:val="00F75FB8"/>
    <w:rsid w:val="00F764D3"/>
    <w:rsid w:val="00F76836"/>
    <w:rsid w:val="00F76A0A"/>
    <w:rsid w:val="00F76D25"/>
    <w:rsid w:val="00F7711C"/>
    <w:rsid w:val="00F77894"/>
    <w:rsid w:val="00F778C4"/>
    <w:rsid w:val="00F77B01"/>
    <w:rsid w:val="00F809CD"/>
    <w:rsid w:val="00F80E8A"/>
    <w:rsid w:val="00F80EE4"/>
    <w:rsid w:val="00F80FC7"/>
    <w:rsid w:val="00F81221"/>
    <w:rsid w:val="00F8168E"/>
    <w:rsid w:val="00F81F0B"/>
    <w:rsid w:val="00F8200B"/>
    <w:rsid w:val="00F822BD"/>
    <w:rsid w:val="00F826CB"/>
    <w:rsid w:val="00F82769"/>
    <w:rsid w:val="00F83327"/>
    <w:rsid w:val="00F83433"/>
    <w:rsid w:val="00F83512"/>
    <w:rsid w:val="00F837BF"/>
    <w:rsid w:val="00F83CC1"/>
    <w:rsid w:val="00F83E4D"/>
    <w:rsid w:val="00F83F4F"/>
    <w:rsid w:val="00F8436F"/>
    <w:rsid w:val="00F8440D"/>
    <w:rsid w:val="00F84B57"/>
    <w:rsid w:val="00F84BDD"/>
    <w:rsid w:val="00F8505A"/>
    <w:rsid w:val="00F85268"/>
    <w:rsid w:val="00F8530C"/>
    <w:rsid w:val="00F854B2"/>
    <w:rsid w:val="00F85B1C"/>
    <w:rsid w:val="00F85DD5"/>
    <w:rsid w:val="00F868F9"/>
    <w:rsid w:val="00F869F0"/>
    <w:rsid w:val="00F86D9C"/>
    <w:rsid w:val="00F86DFE"/>
    <w:rsid w:val="00F86F48"/>
    <w:rsid w:val="00F87510"/>
    <w:rsid w:val="00F90352"/>
    <w:rsid w:val="00F90618"/>
    <w:rsid w:val="00F90BC0"/>
    <w:rsid w:val="00F90D94"/>
    <w:rsid w:val="00F90E57"/>
    <w:rsid w:val="00F90FCA"/>
    <w:rsid w:val="00F91034"/>
    <w:rsid w:val="00F9144E"/>
    <w:rsid w:val="00F91678"/>
    <w:rsid w:val="00F916E0"/>
    <w:rsid w:val="00F91C08"/>
    <w:rsid w:val="00F922BC"/>
    <w:rsid w:val="00F9240C"/>
    <w:rsid w:val="00F92523"/>
    <w:rsid w:val="00F9252E"/>
    <w:rsid w:val="00F92548"/>
    <w:rsid w:val="00F92CAA"/>
    <w:rsid w:val="00F92D39"/>
    <w:rsid w:val="00F92E1C"/>
    <w:rsid w:val="00F9413D"/>
    <w:rsid w:val="00F94673"/>
    <w:rsid w:val="00F946F1"/>
    <w:rsid w:val="00F951F0"/>
    <w:rsid w:val="00F9520F"/>
    <w:rsid w:val="00F9531D"/>
    <w:rsid w:val="00F957AF"/>
    <w:rsid w:val="00F95A96"/>
    <w:rsid w:val="00F95ACD"/>
    <w:rsid w:val="00F95EF6"/>
    <w:rsid w:val="00F95FEB"/>
    <w:rsid w:val="00F96998"/>
    <w:rsid w:val="00F96E20"/>
    <w:rsid w:val="00F96F54"/>
    <w:rsid w:val="00F96FCB"/>
    <w:rsid w:val="00F971B7"/>
    <w:rsid w:val="00F9758B"/>
    <w:rsid w:val="00F976D2"/>
    <w:rsid w:val="00F97786"/>
    <w:rsid w:val="00F97818"/>
    <w:rsid w:val="00F97A75"/>
    <w:rsid w:val="00F97CD5"/>
    <w:rsid w:val="00FA0040"/>
    <w:rsid w:val="00FA0579"/>
    <w:rsid w:val="00FA0E17"/>
    <w:rsid w:val="00FA0FD2"/>
    <w:rsid w:val="00FA11DA"/>
    <w:rsid w:val="00FA1526"/>
    <w:rsid w:val="00FA1AC1"/>
    <w:rsid w:val="00FA1FCA"/>
    <w:rsid w:val="00FA1FE8"/>
    <w:rsid w:val="00FA20EF"/>
    <w:rsid w:val="00FA26B7"/>
    <w:rsid w:val="00FA2795"/>
    <w:rsid w:val="00FA2C82"/>
    <w:rsid w:val="00FA3491"/>
    <w:rsid w:val="00FA3618"/>
    <w:rsid w:val="00FA387E"/>
    <w:rsid w:val="00FA3A31"/>
    <w:rsid w:val="00FA3A6D"/>
    <w:rsid w:val="00FA3C84"/>
    <w:rsid w:val="00FA4132"/>
    <w:rsid w:val="00FA483C"/>
    <w:rsid w:val="00FA48DC"/>
    <w:rsid w:val="00FA4A59"/>
    <w:rsid w:val="00FA4C60"/>
    <w:rsid w:val="00FA4C88"/>
    <w:rsid w:val="00FA551F"/>
    <w:rsid w:val="00FA554A"/>
    <w:rsid w:val="00FA6110"/>
    <w:rsid w:val="00FA6283"/>
    <w:rsid w:val="00FA6D61"/>
    <w:rsid w:val="00FA71F7"/>
    <w:rsid w:val="00FA7742"/>
    <w:rsid w:val="00FA7D44"/>
    <w:rsid w:val="00FB0026"/>
    <w:rsid w:val="00FB0038"/>
    <w:rsid w:val="00FB0254"/>
    <w:rsid w:val="00FB0D1E"/>
    <w:rsid w:val="00FB14A1"/>
    <w:rsid w:val="00FB1EC0"/>
    <w:rsid w:val="00FB1F9A"/>
    <w:rsid w:val="00FB2240"/>
    <w:rsid w:val="00FB26D1"/>
    <w:rsid w:val="00FB30F7"/>
    <w:rsid w:val="00FB3881"/>
    <w:rsid w:val="00FB3ACC"/>
    <w:rsid w:val="00FB3E1D"/>
    <w:rsid w:val="00FB4285"/>
    <w:rsid w:val="00FB441D"/>
    <w:rsid w:val="00FB4567"/>
    <w:rsid w:val="00FB4629"/>
    <w:rsid w:val="00FB4BBB"/>
    <w:rsid w:val="00FB4FDB"/>
    <w:rsid w:val="00FB51C9"/>
    <w:rsid w:val="00FB5668"/>
    <w:rsid w:val="00FB6764"/>
    <w:rsid w:val="00FB6C6D"/>
    <w:rsid w:val="00FB6F53"/>
    <w:rsid w:val="00FB718F"/>
    <w:rsid w:val="00FB7234"/>
    <w:rsid w:val="00FB759A"/>
    <w:rsid w:val="00FB7742"/>
    <w:rsid w:val="00FB7D09"/>
    <w:rsid w:val="00FB7D44"/>
    <w:rsid w:val="00FB7EC6"/>
    <w:rsid w:val="00FB7EE3"/>
    <w:rsid w:val="00FC0431"/>
    <w:rsid w:val="00FC057D"/>
    <w:rsid w:val="00FC06C3"/>
    <w:rsid w:val="00FC09A9"/>
    <w:rsid w:val="00FC0B53"/>
    <w:rsid w:val="00FC0EBF"/>
    <w:rsid w:val="00FC1362"/>
    <w:rsid w:val="00FC143B"/>
    <w:rsid w:val="00FC1739"/>
    <w:rsid w:val="00FC1D39"/>
    <w:rsid w:val="00FC2C02"/>
    <w:rsid w:val="00FC3641"/>
    <w:rsid w:val="00FC399A"/>
    <w:rsid w:val="00FC3EAB"/>
    <w:rsid w:val="00FC3F57"/>
    <w:rsid w:val="00FC40E5"/>
    <w:rsid w:val="00FC4C73"/>
    <w:rsid w:val="00FC4E25"/>
    <w:rsid w:val="00FC4FA2"/>
    <w:rsid w:val="00FC5587"/>
    <w:rsid w:val="00FC5F9E"/>
    <w:rsid w:val="00FC6325"/>
    <w:rsid w:val="00FC63CF"/>
    <w:rsid w:val="00FC67C8"/>
    <w:rsid w:val="00FC6D3C"/>
    <w:rsid w:val="00FC6E66"/>
    <w:rsid w:val="00FC6F5E"/>
    <w:rsid w:val="00FC7181"/>
    <w:rsid w:val="00FC7392"/>
    <w:rsid w:val="00FC74F5"/>
    <w:rsid w:val="00FC7509"/>
    <w:rsid w:val="00FC7800"/>
    <w:rsid w:val="00FC7D1C"/>
    <w:rsid w:val="00FC7EA7"/>
    <w:rsid w:val="00FD0142"/>
    <w:rsid w:val="00FD0E29"/>
    <w:rsid w:val="00FD15A4"/>
    <w:rsid w:val="00FD1980"/>
    <w:rsid w:val="00FD19AE"/>
    <w:rsid w:val="00FD19E2"/>
    <w:rsid w:val="00FD1BB6"/>
    <w:rsid w:val="00FD1CD4"/>
    <w:rsid w:val="00FD2298"/>
    <w:rsid w:val="00FD25AD"/>
    <w:rsid w:val="00FD2D8F"/>
    <w:rsid w:val="00FD3292"/>
    <w:rsid w:val="00FD33A3"/>
    <w:rsid w:val="00FD33BF"/>
    <w:rsid w:val="00FD42AA"/>
    <w:rsid w:val="00FD4912"/>
    <w:rsid w:val="00FD523A"/>
    <w:rsid w:val="00FD55CA"/>
    <w:rsid w:val="00FD563F"/>
    <w:rsid w:val="00FD57D9"/>
    <w:rsid w:val="00FD57F1"/>
    <w:rsid w:val="00FD5B93"/>
    <w:rsid w:val="00FD5C6F"/>
    <w:rsid w:val="00FD5CEF"/>
    <w:rsid w:val="00FD60B3"/>
    <w:rsid w:val="00FD63F0"/>
    <w:rsid w:val="00FD6843"/>
    <w:rsid w:val="00FD6B94"/>
    <w:rsid w:val="00FD6F95"/>
    <w:rsid w:val="00FD7143"/>
    <w:rsid w:val="00FD7B5C"/>
    <w:rsid w:val="00FE023F"/>
    <w:rsid w:val="00FE07EA"/>
    <w:rsid w:val="00FE13A7"/>
    <w:rsid w:val="00FE183D"/>
    <w:rsid w:val="00FE1B36"/>
    <w:rsid w:val="00FE1CF3"/>
    <w:rsid w:val="00FE2909"/>
    <w:rsid w:val="00FE304B"/>
    <w:rsid w:val="00FE406D"/>
    <w:rsid w:val="00FE4330"/>
    <w:rsid w:val="00FE48B3"/>
    <w:rsid w:val="00FE530D"/>
    <w:rsid w:val="00FE552B"/>
    <w:rsid w:val="00FE5827"/>
    <w:rsid w:val="00FE5898"/>
    <w:rsid w:val="00FE66CA"/>
    <w:rsid w:val="00FE674E"/>
    <w:rsid w:val="00FE67AD"/>
    <w:rsid w:val="00FE7101"/>
    <w:rsid w:val="00FE7571"/>
    <w:rsid w:val="00FE7841"/>
    <w:rsid w:val="00FE7894"/>
    <w:rsid w:val="00FE78CE"/>
    <w:rsid w:val="00FE78EF"/>
    <w:rsid w:val="00FF03B2"/>
    <w:rsid w:val="00FF03CD"/>
    <w:rsid w:val="00FF0DBB"/>
    <w:rsid w:val="00FF0F42"/>
    <w:rsid w:val="00FF13B4"/>
    <w:rsid w:val="00FF1C0B"/>
    <w:rsid w:val="00FF1E01"/>
    <w:rsid w:val="00FF2917"/>
    <w:rsid w:val="00FF2BF5"/>
    <w:rsid w:val="00FF312A"/>
    <w:rsid w:val="00FF31C0"/>
    <w:rsid w:val="00FF40B5"/>
    <w:rsid w:val="00FF43FF"/>
    <w:rsid w:val="00FF45A2"/>
    <w:rsid w:val="00FF4846"/>
    <w:rsid w:val="00FF4B3A"/>
    <w:rsid w:val="00FF5704"/>
    <w:rsid w:val="00FF64C7"/>
    <w:rsid w:val="00FF676F"/>
    <w:rsid w:val="00FF6B9A"/>
    <w:rsid w:val="00FF7379"/>
    <w:rsid w:val="00FF75C8"/>
    <w:rsid w:val="00FF76D6"/>
    <w:rsid w:val="00FF7A4A"/>
    <w:rsid w:val="00FF7DB5"/>
    <w:rsid w:val="00FF7DC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0A58"/>
    <w:rPr>
      <w:rFonts w:eastAsiaTheme="minorEastAsia"/>
      <w:lang w:eastAsia="ru-RU"/>
    </w:rPr>
  </w:style>
  <w:style w:type="paragraph" w:styleId="1">
    <w:name w:val="heading 1"/>
    <w:basedOn w:val="a"/>
    <w:link w:val="10"/>
    <w:uiPriority w:val="9"/>
    <w:qFormat/>
    <w:rsid w:val="00C9321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semiHidden/>
    <w:unhideWhenUsed/>
    <w:qFormat/>
    <w:rsid w:val="0071405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30A58"/>
    <w:pPr>
      <w:spacing w:after="160" w:line="259" w:lineRule="auto"/>
      <w:ind w:left="720"/>
      <w:contextualSpacing/>
    </w:pPr>
    <w:rPr>
      <w:rFonts w:eastAsiaTheme="minorHAnsi"/>
      <w:lang w:val="uk-UA" w:eastAsia="en-US"/>
    </w:rPr>
  </w:style>
  <w:style w:type="character" w:styleId="a4">
    <w:name w:val="Emphasis"/>
    <w:basedOn w:val="a0"/>
    <w:uiPriority w:val="20"/>
    <w:qFormat/>
    <w:rsid w:val="00930A58"/>
    <w:rPr>
      <w:i/>
      <w:iCs/>
    </w:rPr>
  </w:style>
  <w:style w:type="paragraph" w:styleId="2">
    <w:name w:val="List Continue 2"/>
    <w:basedOn w:val="a"/>
    <w:uiPriority w:val="99"/>
    <w:semiHidden/>
    <w:unhideWhenUsed/>
    <w:rsid w:val="00930A58"/>
    <w:pPr>
      <w:spacing w:after="120" w:line="240" w:lineRule="auto"/>
      <w:ind w:left="566"/>
    </w:pPr>
    <w:rPr>
      <w:rFonts w:ascii="Times New Roman" w:eastAsia="Times New Roman" w:hAnsi="Times New Roman" w:cs="Times New Roman"/>
      <w:sz w:val="24"/>
      <w:szCs w:val="24"/>
      <w:lang w:val="uk-UA"/>
    </w:rPr>
  </w:style>
  <w:style w:type="character" w:customStyle="1" w:styleId="docdata">
    <w:name w:val="docdata"/>
    <w:aliases w:val="docy,v5,10445,baiaagaaboqcaaadpsyaaawzjgaaaaaaaaaaaaaaaaaaaaaaaaaaaaaaaaaaaaaaaaaaaaaaaaaaaaaaaaaaaaaaaaaaaaaaaaaaaaaaaaaaaaaaaaaaaaaaaaaaaaaaaaaaaaaaaaaaaaaaaaaaaaaaaaaaaaaaaaaaaaaaaaaaaaaaaaaaaaaaaaaaaaaaaaaaaaaaaaaaaaaaaaaaaaaaaaaaaaaaaaaaaaa"/>
    <w:basedOn w:val="a0"/>
    <w:rsid w:val="00930A58"/>
  </w:style>
  <w:style w:type="paragraph" w:customStyle="1" w:styleId="Default">
    <w:name w:val="Default"/>
    <w:rsid w:val="00E13F79"/>
    <w:pPr>
      <w:autoSpaceDE w:val="0"/>
      <w:autoSpaceDN w:val="0"/>
      <w:adjustRightInd w:val="0"/>
      <w:spacing w:after="0" w:line="240" w:lineRule="auto"/>
    </w:pPr>
    <w:rPr>
      <w:rFonts w:ascii="Arial" w:hAnsi="Arial" w:cs="Arial"/>
      <w:color w:val="000000"/>
      <w:sz w:val="24"/>
      <w:szCs w:val="24"/>
    </w:rPr>
  </w:style>
  <w:style w:type="character" w:styleId="a5">
    <w:name w:val="Hyperlink"/>
    <w:basedOn w:val="a0"/>
    <w:uiPriority w:val="99"/>
    <w:semiHidden/>
    <w:unhideWhenUsed/>
    <w:rsid w:val="00386E3D"/>
    <w:rPr>
      <w:color w:val="0000FF"/>
      <w:u w:val="single"/>
    </w:rPr>
  </w:style>
  <w:style w:type="paragraph" w:styleId="HTML">
    <w:name w:val="HTML Preformatted"/>
    <w:basedOn w:val="a"/>
    <w:link w:val="HTML0"/>
    <w:uiPriority w:val="99"/>
    <w:unhideWhenUsed/>
    <w:rsid w:val="00DE72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DE72E1"/>
    <w:rPr>
      <w:rFonts w:ascii="Courier New" w:eastAsia="Times New Roman" w:hAnsi="Courier New" w:cs="Courier New"/>
      <w:sz w:val="20"/>
      <w:szCs w:val="20"/>
      <w:lang w:eastAsia="ru-RU"/>
    </w:rPr>
  </w:style>
  <w:style w:type="character" w:customStyle="1" w:styleId="y2iqfc">
    <w:name w:val="y2iqfc"/>
    <w:basedOn w:val="a0"/>
    <w:rsid w:val="00DE72E1"/>
  </w:style>
  <w:style w:type="character" w:customStyle="1" w:styleId="goohl2">
    <w:name w:val="goohl2"/>
    <w:basedOn w:val="a0"/>
    <w:rsid w:val="00E619D2"/>
  </w:style>
  <w:style w:type="character" w:customStyle="1" w:styleId="goohl0">
    <w:name w:val="goohl0"/>
    <w:basedOn w:val="a0"/>
    <w:rsid w:val="00B570E1"/>
  </w:style>
  <w:style w:type="character" w:customStyle="1" w:styleId="goohl1">
    <w:name w:val="goohl1"/>
    <w:basedOn w:val="a0"/>
    <w:rsid w:val="00B570E1"/>
  </w:style>
  <w:style w:type="character" w:customStyle="1" w:styleId="10">
    <w:name w:val="Заголовок 1 Знак"/>
    <w:basedOn w:val="a0"/>
    <w:link w:val="1"/>
    <w:uiPriority w:val="9"/>
    <w:rsid w:val="00C93216"/>
    <w:rPr>
      <w:rFonts w:ascii="Times New Roman" w:eastAsia="Times New Roman" w:hAnsi="Times New Roman" w:cs="Times New Roman"/>
      <w:b/>
      <w:bCs/>
      <w:kern w:val="36"/>
      <w:sz w:val="48"/>
      <w:szCs w:val="48"/>
      <w:lang w:eastAsia="ru-RU"/>
    </w:rPr>
  </w:style>
  <w:style w:type="character" w:customStyle="1" w:styleId="metrics-score">
    <w:name w:val="metrics-score"/>
    <w:basedOn w:val="a0"/>
    <w:rsid w:val="00C93216"/>
  </w:style>
  <w:style w:type="character" w:customStyle="1" w:styleId="nlmarticle-title">
    <w:name w:val="nlm_article-title"/>
    <w:basedOn w:val="a0"/>
    <w:rsid w:val="00C93216"/>
  </w:style>
  <w:style w:type="character" w:styleId="a6">
    <w:name w:val="Placeholder Text"/>
    <w:basedOn w:val="a0"/>
    <w:uiPriority w:val="99"/>
    <w:semiHidden/>
    <w:rsid w:val="003A00C7"/>
    <w:rPr>
      <w:color w:val="808080"/>
    </w:rPr>
  </w:style>
  <w:style w:type="paragraph" w:styleId="a7">
    <w:name w:val="Balloon Text"/>
    <w:basedOn w:val="a"/>
    <w:link w:val="a8"/>
    <w:uiPriority w:val="99"/>
    <w:semiHidden/>
    <w:unhideWhenUsed/>
    <w:rsid w:val="003A00C7"/>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A00C7"/>
    <w:rPr>
      <w:rFonts w:ascii="Tahoma" w:eastAsiaTheme="minorEastAsia" w:hAnsi="Tahoma" w:cs="Tahoma"/>
      <w:sz w:val="16"/>
      <w:szCs w:val="16"/>
      <w:lang w:eastAsia="ru-RU"/>
    </w:rPr>
  </w:style>
  <w:style w:type="character" w:styleId="a9">
    <w:name w:val="Strong"/>
    <w:basedOn w:val="a0"/>
    <w:uiPriority w:val="22"/>
    <w:qFormat/>
    <w:rsid w:val="00DC5BE3"/>
    <w:rPr>
      <w:b/>
      <w:bCs/>
    </w:rPr>
  </w:style>
  <w:style w:type="paragraph" w:customStyle="1" w:styleId="2777">
    <w:name w:val="2777"/>
    <w:aliases w:val="baiaagaaboqcaaadegkaaaugcqaaaaaaaaaaaaaaaaaaaaaaaaaaaaaaaaaaaaaaaaaaaaaaaaaaaaaaaaaaaaaaaaaaaaaaaaaaaaaaaaaaaaaaaaaaaaaaaaaaaaaaaaaaaaaaaaaaaaaaaaaaaaaaaaaaaaaaaaaaaaaaaaaaaaaaaaaaaaaaaaaaaaaaaaaaaaaaaaaaaaaaaaaaaaaaaaaaaaaaaaaaaaaa"/>
    <w:basedOn w:val="a"/>
    <w:rsid w:val="00F62E67"/>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header"/>
    <w:basedOn w:val="a"/>
    <w:link w:val="ab"/>
    <w:uiPriority w:val="99"/>
    <w:semiHidden/>
    <w:unhideWhenUsed/>
    <w:rsid w:val="00722D2A"/>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722D2A"/>
    <w:rPr>
      <w:rFonts w:eastAsiaTheme="minorEastAsia"/>
      <w:lang w:eastAsia="ru-RU"/>
    </w:rPr>
  </w:style>
  <w:style w:type="paragraph" w:styleId="ac">
    <w:name w:val="footer"/>
    <w:basedOn w:val="a"/>
    <w:link w:val="ad"/>
    <w:uiPriority w:val="99"/>
    <w:unhideWhenUsed/>
    <w:rsid w:val="00722D2A"/>
    <w:pPr>
      <w:tabs>
        <w:tab w:val="center" w:pos="4677"/>
        <w:tab w:val="right" w:pos="9355"/>
      </w:tabs>
      <w:spacing w:after="0" w:line="240" w:lineRule="auto"/>
    </w:pPr>
  </w:style>
  <w:style w:type="character" w:customStyle="1" w:styleId="ad">
    <w:name w:val="Нижний колонтитул Знак"/>
    <w:basedOn w:val="a0"/>
    <w:link w:val="ac"/>
    <w:uiPriority w:val="99"/>
    <w:rsid w:val="00722D2A"/>
    <w:rPr>
      <w:rFonts w:eastAsiaTheme="minorEastAsia"/>
      <w:lang w:eastAsia="ru-RU"/>
    </w:rPr>
  </w:style>
  <w:style w:type="paragraph" w:styleId="ae">
    <w:name w:val="No Spacing"/>
    <w:uiPriority w:val="1"/>
    <w:qFormat/>
    <w:rsid w:val="00253045"/>
    <w:pPr>
      <w:spacing w:after="0" w:line="240" w:lineRule="auto"/>
    </w:pPr>
    <w:rPr>
      <w:rFonts w:ascii="Calibri" w:eastAsia="Times New Roman" w:hAnsi="Calibri" w:cs="Calibri"/>
      <w:lang w:eastAsia="ru-RU"/>
    </w:rPr>
  </w:style>
  <w:style w:type="character" w:customStyle="1" w:styleId="30">
    <w:name w:val="Заголовок 3 Знак"/>
    <w:basedOn w:val="a0"/>
    <w:link w:val="3"/>
    <w:uiPriority w:val="9"/>
    <w:semiHidden/>
    <w:rsid w:val="00714056"/>
    <w:rPr>
      <w:rFonts w:asciiTheme="majorHAnsi" w:eastAsiaTheme="majorEastAsia" w:hAnsiTheme="majorHAnsi" w:cstheme="majorBidi"/>
      <w:b/>
      <w:bCs/>
      <w:color w:val="4F81BD" w:themeColor="accent1"/>
      <w:lang w:eastAsia="ru-RU"/>
    </w:rPr>
  </w:style>
</w:styles>
</file>

<file path=word/webSettings.xml><?xml version="1.0" encoding="utf-8"?>
<w:webSettings xmlns:r="http://schemas.openxmlformats.org/officeDocument/2006/relationships" xmlns:w="http://schemas.openxmlformats.org/wordprocessingml/2006/main">
  <w:divs>
    <w:div w:id="97651460">
      <w:bodyDiv w:val="1"/>
      <w:marLeft w:val="0"/>
      <w:marRight w:val="0"/>
      <w:marTop w:val="0"/>
      <w:marBottom w:val="0"/>
      <w:divBdr>
        <w:top w:val="none" w:sz="0" w:space="0" w:color="auto"/>
        <w:left w:val="none" w:sz="0" w:space="0" w:color="auto"/>
        <w:bottom w:val="none" w:sz="0" w:space="0" w:color="auto"/>
        <w:right w:val="none" w:sz="0" w:space="0" w:color="auto"/>
      </w:divBdr>
    </w:div>
    <w:div w:id="139733170">
      <w:bodyDiv w:val="1"/>
      <w:marLeft w:val="0"/>
      <w:marRight w:val="0"/>
      <w:marTop w:val="0"/>
      <w:marBottom w:val="0"/>
      <w:divBdr>
        <w:top w:val="none" w:sz="0" w:space="0" w:color="auto"/>
        <w:left w:val="none" w:sz="0" w:space="0" w:color="auto"/>
        <w:bottom w:val="none" w:sz="0" w:space="0" w:color="auto"/>
        <w:right w:val="none" w:sz="0" w:space="0" w:color="auto"/>
      </w:divBdr>
    </w:div>
    <w:div w:id="158040031">
      <w:bodyDiv w:val="1"/>
      <w:marLeft w:val="0"/>
      <w:marRight w:val="0"/>
      <w:marTop w:val="0"/>
      <w:marBottom w:val="0"/>
      <w:divBdr>
        <w:top w:val="none" w:sz="0" w:space="0" w:color="auto"/>
        <w:left w:val="none" w:sz="0" w:space="0" w:color="auto"/>
        <w:bottom w:val="none" w:sz="0" w:space="0" w:color="auto"/>
        <w:right w:val="none" w:sz="0" w:space="0" w:color="auto"/>
      </w:divBdr>
    </w:div>
    <w:div w:id="235365090">
      <w:bodyDiv w:val="1"/>
      <w:marLeft w:val="0"/>
      <w:marRight w:val="0"/>
      <w:marTop w:val="0"/>
      <w:marBottom w:val="0"/>
      <w:divBdr>
        <w:top w:val="none" w:sz="0" w:space="0" w:color="auto"/>
        <w:left w:val="none" w:sz="0" w:space="0" w:color="auto"/>
        <w:bottom w:val="none" w:sz="0" w:space="0" w:color="auto"/>
        <w:right w:val="none" w:sz="0" w:space="0" w:color="auto"/>
      </w:divBdr>
    </w:div>
    <w:div w:id="340745304">
      <w:bodyDiv w:val="1"/>
      <w:marLeft w:val="0"/>
      <w:marRight w:val="0"/>
      <w:marTop w:val="0"/>
      <w:marBottom w:val="0"/>
      <w:divBdr>
        <w:top w:val="none" w:sz="0" w:space="0" w:color="auto"/>
        <w:left w:val="none" w:sz="0" w:space="0" w:color="auto"/>
        <w:bottom w:val="none" w:sz="0" w:space="0" w:color="auto"/>
        <w:right w:val="none" w:sz="0" w:space="0" w:color="auto"/>
      </w:divBdr>
    </w:div>
    <w:div w:id="356396433">
      <w:bodyDiv w:val="1"/>
      <w:marLeft w:val="0"/>
      <w:marRight w:val="0"/>
      <w:marTop w:val="0"/>
      <w:marBottom w:val="0"/>
      <w:divBdr>
        <w:top w:val="none" w:sz="0" w:space="0" w:color="auto"/>
        <w:left w:val="none" w:sz="0" w:space="0" w:color="auto"/>
        <w:bottom w:val="none" w:sz="0" w:space="0" w:color="auto"/>
        <w:right w:val="none" w:sz="0" w:space="0" w:color="auto"/>
      </w:divBdr>
      <w:divsChild>
        <w:div w:id="327291093">
          <w:marLeft w:val="0"/>
          <w:marRight w:val="0"/>
          <w:marTop w:val="0"/>
          <w:marBottom w:val="0"/>
          <w:divBdr>
            <w:top w:val="none" w:sz="0" w:space="0" w:color="auto"/>
            <w:left w:val="none" w:sz="0" w:space="0" w:color="auto"/>
            <w:bottom w:val="none" w:sz="0" w:space="0" w:color="auto"/>
            <w:right w:val="none" w:sz="0" w:space="0" w:color="auto"/>
          </w:divBdr>
        </w:div>
        <w:div w:id="978343681">
          <w:marLeft w:val="0"/>
          <w:marRight w:val="0"/>
          <w:marTop w:val="0"/>
          <w:marBottom w:val="0"/>
          <w:divBdr>
            <w:top w:val="none" w:sz="0" w:space="0" w:color="auto"/>
            <w:left w:val="none" w:sz="0" w:space="0" w:color="auto"/>
            <w:bottom w:val="none" w:sz="0" w:space="0" w:color="auto"/>
            <w:right w:val="none" w:sz="0" w:space="0" w:color="auto"/>
          </w:divBdr>
        </w:div>
        <w:div w:id="1587415870">
          <w:marLeft w:val="0"/>
          <w:marRight w:val="0"/>
          <w:marTop w:val="0"/>
          <w:marBottom w:val="0"/>
          <w:divBdr>
            <w:top w:val="none" w:sz="0" w:space="0" w:color="auto"/>
            <w:left w:val="none" w:sz="0" w:space="0" w:color="auto"/>
            <w:bottom w:val="none" w:sz="0" w:space="0" w:color="auto"/>
            <w:right w:val="none" w:sz="0" w:space="0" w:color="auto"/>
          </w:divBdr>
        </w:div>
        <w:div w:id="1272905741">
          <w:marLeft w:val="0"/>
          <w:marRight w:val="0"/>
          <w:marTop w:val="0"/>
          <w:marBottom w:val="0"/>
          <w:divBdr>
            <w:top w:val="none" w:sz="0" w:space="0" w:color="auto"/>
            <w:left w:val="none" w:sz="0" w:space="0" w:color="auto"/>
            <w:bottom w:val="none" w:sz="0" w:space="0" w:color="auto"/>
            <w:right w:val="none" w:sz="0" w:space="0" w:color="auto"/>
          </w:divBdr>
        </w:div>
        <w:div w:id="1994524564">
          <w:marLeft w:val="0"/>
          <w:marRight w:val="0"/>
          <w:marTop w:val="0"/>
          <w:marBottom w:val="0"/>
          <w:divBdr>
            <w:top w:val="none" w:sz="0" w:space="0" w:color="auto"/>
            <w:left w:val="none" w:sz="0" w:space="0" w:color="auto"/>
            <w:bottom w:val="none" w:sz="0" w:space="0" w:color="auto"/>
            <w:right w:val="none" w:sz="0" w:space="0" w:color="auto"/>
          </w:divBdr>
        </w:div>
        <w:div w:id="1256019468">
          <w:marLeft w:val="0"/>
          <w:marRight w:val="0"/>
          <w:marTop w:val="0"/>
          <w:marBottom w:val="0"/>
          <w:divBdr>
            <w:top w:val="none" w:sz="0" w:space="0" w:color="auto"/>
            <w:left w:val="none" w:sz="0" w:space="0" w:color="auto"/>
            <w:bottom w:val="none" w:sz="0" w:space="0" w:color="auto"/>
            <w:right w:val="none" w:sz="0" w:space="0" w:color="auto"/>
          </w:divBdr>
        </w:div>
        <w:div w:id="436294086">
          <w:marLeft w:val="0"/>
          <w:marRight w:val="0"/>
          <w:marTop w:val="0"/>
          <w:marBottom w:val="0"/>
          <w:divBdr>
            <w:top w:val="none" w:sz="0" w:space="0" w:color="auto"/>
            <w:left w:val="none" w:sz="0" w:space="0" w:color="auto"/>
            <w:bottom w:val="none" w:sz="0" w:space="0" w:color="auto"/>
            <w:right w:val="none" w:sz="0" w:space="0" w:color="auto"/>
          </w:divBdr>
        </w:div>
        <w:div w:id="648945360">
          <w:marLeft w:val="0"/>
          <w:marRight w:val="0"/>
          <w:marTop w:val="0"/>
          <w:marBottom w:val="0"/>
          <w:divBdr>
            <w:top w:val="none" w:sz="0" w:space="0" w:color="auto"/>
            <w:left w:val="none" w:sz="0" w:space="0" w:color="auto"/>
            <w:bottom w:val="none" w:sz="0" w:space="0" w:color="auto"/>
            <w:right w:val="none" w:sz="0" w:space="0" w:color="auto"/>
          </w:divBdr>
        </w:div>
        <w:div w:id="312485873">
          <w:marLeft w:val="0"/>
          <w:marRight w:val="0"/>
          <w:marTop w:val="0"/>
          <w:marBottom w:val="0"/>
          <w:divBdr>
            <w:top w:val="none" w:sz="0" w:space="0" w:color="auto"/>
            <w:left w:val="none" w:sz="0" w:space="0" w:color="auto"/>
            <w:bottom w:val="none" w:sz="0" w:space="0" w:color="auto"/>
            <w:right w:val="none" w:sz="0" w:space="0" w:color="auto"/>
          </w:divBdr>
        </w:div>
        <w:div w:id="1841700645">
          <w:marLeft w:val="0"/>
          <w:marRight w:val="0"/>
          <w:marTop w:val="0"/>
          <w:marBottom w:val="0"/>
          <w:divBdr>
            <w:top w:val="none" w:sz="0" w:space="0" w:color="auto"/>
            <w:left w:val="none" w:sz="0" w:space="0" w:color="auto"/>
            <w:bottom w:val="none" w:sz="0" w:space="0" w:color="auto"/>
            <w:right w:val="none" w:sz="0" w:space="0" w:color="auto"/>
          </w:divBdr>
        </w:div>
        <w:div w:id="1788623575">
          <w:marLeft w:val="0"/>
          <w:marRight w:val="0"/>
          <w:marTop w:val="0"/>
          <w:marBottom w:val="0"/>
          <w:divBdr>
            <w:top w:val="none" w:sz="0" w:space="0" w:color="auto"/>
            <w:left w:val="none" w:sz="0" w:space="0" w:color="auto"/>
            <w:bottom w:val="none" w:sz="0" w:space="0" w:color="auto"/>
            <w:right w:val="none" w:sz="0" w:space="0" w:color="auto"/>
          </w:divBdr>
        </w:div>
        <w:div w:id="1522356469">
          <w:marLeft w:val="0"/>
          <w:marRight w:val="0"/>
          <w:marTop w:val="0"/>
          <w:marBottom w:val="0"/>
          <w:divBdr>
            <w:top w:val="none" w:sz="0" w:space="0" w:color="auto"/>
            <w:left w:val="none" w:sz="0" w:space="0" w:color="auto"/>
            <w:bottom w:val="none" w:sz="0" w:space="0" w:color="auto"/>
            <w:right w:val="none" w:sz="0" w:space="0" w:color="auto"/>
          </w:divBdr>
        </w:div>
        <w:div w:id="1565752714">
          <w:marLeft w:val="0"/>
          <w:marRight w:val="0"/>
          <w:marTop w:val="0"/>
          <w:marBottom w:val="0"/>
          <w:divBdr>
            <w:top w:val="none" w:sz="0" w:space="0" w:color="auto"/>
            <w:left w:val="none" w:sz="0" w:space="0" w:color="auto"/>
            <w:bottom w:val="none" w:sz="0" w:space="0" w:color="auto"/>
            <w:right w:val="none" w:sz="0" w:space="0" w:color="auto"/>
          </w:divBdr>
        </w:div>
        <w:div w:id="1442605953">
          <w:marLeft w:val="0"/>
          <w:marRight w:val="0"/>
          <w:marTop w:val="0"/>
          <w:marBottom w:val="0"/>
          <w:divBdr>
            <w:top w:val="none" w:sz="0" w:space="0" w:color="auto"/>
            <w:left w:val="none" w:sz="0" w:space="0" w:color="auto"/>
            <w:bottom w:val="none" w:sz="0" w:space="0" w:color="auto"/>
            <w:right w:val="none" w:sz="0" w:space="0" w:color="auto"/>
          </w:divBdr>
        </w:div>
        <w:div w:id="1736202066">
          <w:marLeft w:val="0"/>
          <w:marRight w:val="0"/>
          <w:marTop w:val="0"/>
          <w:marBottom w:val="0"/>
          <w:divBdr>
            <w:top w:val="none" w:sz="0" w:space="0" w:color="auto"/>
            <w:left w:val="none" w:sz="0" w:space="0" w:color="auto"/>
            <w:bottom w:val="none" w:sz="0" w:space="0" w:color="auto"/>
            <w:right w:val="none" w:sz="0" w:space="0" w:color="auto"/>
          </w:divBdr>
        </w:div>
        <w:div w:id="169682952">
          <w:marLeft w:val="0"/>
          <w:marRight w:val="0"/>
          <w:marTop w:val="0"/>
          <w:marBottom w:val="0"/>
          <w:divBdr>
            <w:top w:val="none" w:sz="0" w:space="0" w:color="auto"/>
            <w:left w:val="none" w:sz="0" w:space="0" w:color="auto"/>
            <w:bottom w:val="none" w:sz="0" w:space="0" w:color="auto"/>
            <w:right w:val="none" w:sz="0" w:space="0" w:color="auto"/>
          </w:divBdr>
        </w:div>
        <w:div w:id="1468010603">
          <w:marLeft w:val="0"/>
          <w:marRight w:val="0"/>
          <w:marTop w:val="0"/>
          <w:marBottom w:val="0"/>
          <w:divBdr>
            <w:top w:val="none" w:sz="0" w:space="0" w:color="auto"/>
            <w:left w:val="none" w:sz="0" w:space="0" w:color="auto"/>
            <w:bottom w:val="none" w:sz="0" w:space="0" w:color="auto"/>
            <w:right w:val="none" w:sz="0" w:space="0" w:color="auto"/>
          </w:divBdr>
        </w:div>
        <w:div w:id="1459646227">
          <w:marLeft w:val="0"/>
          <w:marRight w:val="0"/>
          <w:marTop w:val="0"/>
          <w:marBottom w:val="0"/>
          <w:divBdr>
            <w:top w:val="none" w:sz="0" w:space="0" w:color="auto"/>
            <w:left w:val="none" w:sz="0" w:space="0" w:color="auto"/>
            <w:bottom w:val="none" w:sz="0" w:space="0" w:color="auto"/>
            <w:right w:val="none" w:sz="0" w:space="0" w:color="auto"/>
          </w:divBdr>
        </w:div>
        <w:div w:id="1474562061">
          <w:marLeft w:val="0"/>
          <w:marRight w:val="0"/>
          <w:marTop w:val="0"/>
          <w:marBottom w:val="0"/>
          <w:divBdr>
            <w:top w:val="none" w:sz="0" w:space="0" w:color="auto"/>
            <w:left w:val="none" w:sz="0" w:space="0" w:color="auto"/>
            <w:bottom w:val="none" w:sz="0" w:space="0" w:color="auto"/>
            <w:right w:val="none" w:sz="0" w:space="0" w:color="auto"/>
          </w:divBdr>
        </w:div>
        <w:div w:id="1853452977">
          <w:marLeft w:val="0"/>
          <w:marRight w:val="0"/>
          <w:marTop w:val="0"/>
          <w:marBottom w:val="0"/>
          <w:divBdr>
            <w:top w:val="none" w:sz="0" w:space="0" w:color="auto"/>
            <w:left w:val="none" w:sz="0" w:space="0" w:color="auto"/>
            <w:bottom w:val="none" w:sz="0" w:space="0" w:color="auto"/>
            <w:right w:val="none" w:sz="0" w:space="0" w:color="auto"/>
          </w:divBdr>
        </w:div>
      </w:divsChild>
    </w:div>
    <w:div w:id="367682938">
      <w:bodyDiv w:val="1"/>
      <w:marLeft w:val="0"/>
      <w:marRight w:val="0"/>
      <w:marTop w:val="0"/>
      <w:marBottom w:val="0"/>
      <w:divBdr>
        <w:top w:val="none" w:sz="0" w:space="0" w:color="auto"/>
        <w:left w:val="none" w:sz="0" w:space="0" w:color="auto"/>
        <w:bottom w:val="none" w:sz="0" w:space="0" w:color="auto"/>
        <w:right w:val="none" w:sz="0" w:space="0" w:color="auto"/>
      </w:divBdr>
    </w:div>
    <w:div w:id="380985692">
      <w:bodyDiv w:val="1"/>
      <w:marLeft w:val="0"/>
      <w:marRight w:val="0"/>
      <w:marTop w:val="0"/>
      <w:marBottom w:val="0"/>
      <w:divBdr>
        <w:top w:val="none" w:sz="0" w:space="0" w:color="auto"/>
        <w:left w:val="none" w:sz="0" w:space="0" w:color="auto"/>
        <w:bottom w:val="none" w:sz="0" w:space="0" w:color="auto"/>
        <w:right w:val="none" w:sz="0" w:space="0" w:color="auto"/>
      </w:divBdr>
    </w:div>
    <w:div w:id="436566549">
      <w:bodyDiv w:val="1"/>
      <w:marLeft w:val="0"/>
      <w:marRight w:val="0"/>
      <w:marTop w:val="0"/>
      <w:marBottom w:val="0"/>
      <w:divBdr>
        <w:top w:val="none" w:sz="0" w:space="0" w:color="auto"/>
        <w:left w:val="none" w:sz="0" w:space="0" w:color="auto"/>
        <w:bottom w:val="none" w:sz="0" w:space="0" w:color="auto"/>
        <w:right w:val="none" w:sz="0" w:space="0" w:color="auto"/>
      </w:divBdr>
    </w:div>
    <w:div w:id="470631436">
      <w:bodyDiv w:val="1"/>
      <w:marLeft w:val="0"/>
      <w:marRight w:val="0"/>
      <w:marTop w:val="0"/>
      <w:marBottom w:val="0"/>
      <w:divBdr>
        <w:top w:val="none" w:sz="0" w:space="0" w:color="auto"/>
        <w:left w:val="none" w:sz="0" w:space="0" w:color="auto"/>
        <w:bottom w:val="none" w:sz="0" w:space="0" w:color="auto"/>
        <w:right w:val="none" w:sz="0" w:space="0" w:color="auto"/>
      </w:divBdr>
    </w:div>
    <w:div w:id="471212043">
      <w:bodyDiv w:val="1"/>
      <w:marLeft w:val="0"/>
      <w:marRight w:val="0"/>
      <w:marTop w:val="0"/>
      <w:marBottom w:val="0"/>
      <w:divBdr>
        <w:top w:val="none" w:sz="0" w:space="0" w:color="auto"/>
        <w:left w:val="none" w:sz="0" w:space="0" w:color="auto"/>
        <w:bottom w:val="none" w:sz="0" w:space="0" w:color="auto"/>
        <w:right w:val="none" w:sz="0" w:space="0" w:color="auto"/>
      </w:divBdr>
      <w:divsChild>
        <w:div w:id="8064808">
          <w:marLeft w:val="0"/>
          <w:marRight w:val="0"/>
          <w:marTop w:val="0"/>
          <w:marBottom w:val="0"/>
          <w:divBdr>
            <w:top w:val="none" w:sz="0" w:space="0" w:color="auto"/>
            <w:left w:val="none" w:sz="0" w:space="0" w:color="auto"/>
            <w:bottom w:val="none" w:sz="0" w:space="0" w:color="auto"/>
            <w:right w:val="none" w:sz="0" w:space="0" w:color="auto"/>
          </w:divBdr>
        </w:div>
        <w:div w:id="1954702844">
          <w:marLeft w:val="0"/>
          <w:marRight w:val="0"/>
          <w:marTop w:val="0"/>
          <w:marBottom w:val="0"/>
          <w:divBdr>
            <w:top w:val="none" w:sz="0" w:space="0" w:color="auto"/>
            <w:left w:val="none" w:sz="0" w:space="0" w:color="auto"/>
            <w:bottom w:val="none" w:sz="0" w:space="0" w:color="auto"/>
            <w:right w:val="none" w:sz="0" w:space="0" w:color="auto"/>
          </w:divBdr>
        </w:div>
        <w:div w:id="422914363">
          <w:marLeft w:val="0"/>
          <w:marRight w:val="0"/>
          <w:marTop w:val="0"/>
          <w:marBottom w:val="0"/>
          <w:divBdr>
            <w:top w:val="none" w:sz="0" w:space="0" w:color="auto"/>
            <w:left w:val="none" w:sz="0" w:space="0" w:color="auto"/>
            <w:bottom w:val="none" w:sz="0" w:space="0" w:color="auto"/>
            <w:right w:val="none" w:sz="0" w:space="0" w:color="auto"/>
          </w:divBdr>
        </w:div>
        <w:div w:id="1344013452">
          <w:marLeft w:val="0"/>
          <w:marRight w:val="0"/>
          <w:marTop w:val="0"/>
          <w:marBottom w:val="0"/>
          <w:divBdr>
            <w:top w:val="none" w:sz="0" w:space="0" w:color="auto"/>
            <w:left w:val="none" w:sz="0" w:space="0" w:color="auto"/>
            <w:bottom w:val="none" w:sz="0" w:space="0" w:color="auto"/>
            <w:right w:val="none" w:sz="0" w:space="0" w:color="auto"/>
          </w:divBdr>
        </w:div>
        <w:div w:id="20054311">
          <w:marLeft w:val="0"/>
          <w:marRight w:val="0"/>
          <w:marTop w:val="0"/>
          <w:marBottom w:val="0"/>
          <w:divBdr>
            <w:top w:val="none" w:sz="0" w:space="0" w:color="auto"/>
            <w:left w:val="none" w:sz="0" w:space="0" w:color="auto"/>
            <w:bottom w:val="none" w:sz="0" w:space="0" w:color="auto"/>
            <w:right w:val="none" w:sz="0" w:space="0" w:color="auto"/>
          </w:divBdr>
        </w:div>
        <w:div w:id="1227642239">
          <w:marLeft w:val="0"/>
          <w:marRight w:val="0"/>
          <w:marTop w:val="0"/>
          <w:marBottom w:val="0"/>
          <w:divBdr>
            <w:top w:val="none" w:sz="0" w:space="0" w:color="auto"/>
            <w:left w:val="none" w:sz="0" w:space="0" w:color="auto"/>
            <w:bottom w:val="none" w:sz="0" w:space="0" w:color="auto"/>
            <w:right w:val="none" w:sz="0" w:space="0" w:color="auto"/>
          </w:divBdr>
        </w:div>
        <w:div w:id="2074767216">
          <w:marLeft w:val="0"/>
          <w:marRight w:val="0"/>
          <w:marTop w:val="0"/>
          <w:marBottom w:val="0"/>
          <w:divBdr>
            <w:top w:val="none" w:sz="0" w:space="0" w:color="auto"/>
            <w:left w:val="none" w:sz="0" w:space="0" w:color="auto"/>
            <w:bottom w:val="none" w:sz="0" w:space="0" w:color="auto"/>
            <w:right w:val="none" w:sz="0" w:space="0" w:color="auto"/>
          </w:divBdr>
        </w:div>
        <w:div w:id="1012729235">
          <w:marLeft w:val="0"/>
          <w:marRight w:val="0"/>
          <w:marTop w:val="0"/>
          <w:marBottom w:val="0"/>
          <w:divBdr>
            <w:top w:val="none" w:sz="0" w:space="0" w:color="auto"/>
            <w:left w:val="none" w:sz="0" w:space="0" w:color="auto"/>
            <w:bottom w:val="none" w:sz="0" w:space="0" w:color="auto"/>
            <w:right w:val="none" w:sz="0" w:space="0" w:color="auto"/>
          </w:divBdr>
        </w:div>
        <w:div w:id="1343048375">
          <w:marLeft w:val="0"/>
          <w:marRight w:val="0"/>
          <w:marTop w:val="0"/>
          <w:marBottom w:val="0"/>
          <w:divBdr>
            <w:top w:val="none" w:sz="0" w:space="0" w:color="auto"/>
            <w:left w:val="none" w:sz="0" w:space="0" w:color="auto"/>
            <w:bottom w:val="none" w:sz="0" w:space="0" w:color="auto"/>
            <w:right w:val="none" w:sz="0" w:space="0" w:color="auto"/>
          </w:divBdr>
        </w:div>
        <w:div w:id="2035229501">
          <w:marLeft w:val="0"/>
          <w:marRight w:val="0"/>
          <w:marTop w:val="0"/>
          <w:marBottom w:val="0"/>
          <w:divBdr>
            <w:top w:val="none" w:sz="0" w:space="0" w:color="auto"/>
            <w:left w:val="none" w:sz="0" w:space="0" w:color="auto"/>
            <w:bottom w:val="none" w:sz="0" w:space="0" w:color="auto"/>
            <w:right w:val="none" w:sz="0" w:space="0" w:color="auto"/>
          </w:divBdr>
        </w:div>
        <w:div w:id="1643002776">
          <w:marLeft w:val="0"/>
          <w:marRight w:val="0"/>
          <w:marTop w:val="0"/>
          <w:marBottom w:val="0"/>
          <w:divBdr>
            <w:top w:val="none" w:sz="0" w:space="0" w:color="auto"/>
            <w:left w:val="none" w:sz="0" w:space="0" w:color="auto"/>
            <w:bottom w:val="none" w:sz="0" w:space="0" w:color="auto"/>
            <w:right w:val="none" w:sz="0" w:space="0" w:color="auto"/>
          </w:divBdr>
        </w:div>
        <w:div w:id="1307081627">
          <w:marLeft w:val="0"/>
          <w:marRight w:val="0"/>
          <w:marTop w:val="0"/>
          <w:marBottom w:val="0"/>
          <w:divBdr>
            <w:top w:val="none" w:sz="0" w:space="0" w:color="auto"/>
            <w:left w:val="none" w:sz="0" w:space="0" w:color="auto"/>
            <w:bottom w:val="none" w:sz="0" w:space="0" w:color="auto"/>
            <w:right w:val="none" w:sz="0" w:space="0" w:color="auto"/>
          </w:divBdr>
        </w:div>
        <w:div w:id="303396385">
          <w:marLeft w:val="0"/>
          <w:marRight w:val="0"/>
          <w:marTop w:val="0"/>
          <w:marBottom w:val="0"/>
          <w:divBdr>
            <w:top w:val="none" w:sz="0" w:space="0" w:color="auto"/>
            <w:left w:val="none" w:sz="0" w:space="0" w:color="auto"/>
            <w:bottom w:val="none" w:sz="0" w:space="0" w:color="auto"/>
            <w:right w:val="none" w:sz="0" w:space="0" w:color="auto"/>
          </w:divBdr>
        </w:div>
        <w:div w:id="1948153317">
          <w:marLeft w:val="0"/>
          <w:marRight w:val="0"/>
          <w:marTop w:val="0"/>
          <w:marBottom w:val="0"/>
          <w:divBdr>
            <w:top w:val="none" w:sz="0" w:space="0" w:color="auto"/>
            <w:left w:val="none" w:sz="0" w:space="0" w:color="auto"/>
            <w:bottom w:val="none" w:sz="0" w:space="0" w:color="auto"/>
            <w:right w:val="none" w:sz="0" w:space="0" w:color="auto"/>
          </w:divBdr>
        </w:div>
        <w:div w:id="1838105675">
          <w:marLeft w:val="0"/>
          <w:marRight w:val="0"/>
          <w:marTop w:val="0"/>
          <w:marBottom w:val="0"/>
          <w:divBdr>
            <w:top w:val="none" w:sz="0" w:space="0" w:color="auto"/>
            <w:left w:val="none" w:sz="0" w:space="0" w:color="auto"/>
            <w:bottom w:val="none" w:sz="0" w:space="0" w:color="auto"/>
            <w:right w:val="none" w:sz="0" w:space="0" w:color="auto"/>
          </w:divBdr>
        </w:div>
        <w:div w:id="54860939">
          <w:marLeft w:val="0"/>
          <w:marRight w:val="0"/>
          <w:marTop w:val="0"/>
          <w:marBottom w:val="0"/>
          <w:divBdr>
            <w:top w:val="none" w:sz="0" w:space="0" w:color="auto"/>
            <w:left w:val="none" w:sz="0" w:space="0" w:color="auto"/>
            <w:bottom w:val="none" w:sz="0" w:space="0" w:color="auto"/>
            <w:right w:val="none" w:sz="0" w:space="0" w:color="auto"/>
          </w:divBdr>
        </w:div>
      </w:divsChild>
    </w:div>
    <w:div w:id="514227478">
      <w:bodyDiv w:val="1"/>
      <w:marLeft w:val="0"/>
      <w:marRight w:val="0"/>
      <w:marTop w:val="0"/>
      <w:marBottom w:val="0"/>
      <w:divBdr>
        <w:top w:val="none" w:sz="0" w:space="0" w:color="auto"/>
        <w:left w:val="none" w:sz="0" w:space="0" w:color="auto"/>
        <w:bottom w:val="none" w:sz="0" w:space="0" w:color="auto"/>
        <w:right w:val="none" w:sz="0" w:space="0" w:color="auto"/>
      </w:divBdr>
    </w:div>
    <w:div w:id="542980134">
      <w:bodyDiv w:val="1"/>
      <w:marLeft w:val="0"/>
      <w:marRight w:val="0"/>
      <w:marTop w:val="0"/>
      <w:marBottom w:val="0"/>
      <w:divBdr>
        <w:top w:val="none" w:sz="0" w:space="0" w:color="auto"/>
        <w:left w:val="none" w:sz="0" w:space="0" w:color="auto"/>
        <w:bottom w:val="none" w:sz="0" w:space="0" w:color="auto"/>
        <w:right w:val="none" w:sz="0" w:space="0" w:color="auto"/>
      </w:divBdr>
    </w:div>
    <w:div w:id="617495400">
      <w:bodyDiv w:val="1"/>
      <w:marLeft w:val="0"/>
      <w:marRight w:val="0"/>
      <w:marTop w:val="0"/>
      <w:marBottom w:val="0"/>
      <w:divBdr>
        <w:top w:val="none" w:sz="0" w:space="0" w:color="auto"/>
        <w:left w:val="none" w:sz="0" w:space="0" w:color="auto"/>
        <w:bottom w:val="none" w:sz="0" w:space="0" w:color="auto"/>
        <w:right w:val="none" w:sz="0" w:space="0" w:color="auto"/>
      </w:divBdr>
    </w:div>
    <w:div w:id="627198755">
      <w:bodyDiv w:val="1"/>
      <w:marLeft w:val="0"/>
      <w:marRight w:val="0"/>
      <w:marTop w:val="0"/>
      <w:marBottom w:val="0"/>
      <w:divBdr>
        <w:top w:val="none" w:sz="0" w:space="0" w:color="auto"/>
        <w:left w:val="none" w:sz="0" w:space="0" w:color="auto"/>
        <w:bottom w:val="none" w:sz="0" w:space="0" w:color="auto"/>
        <w:right w:val="none" w:sz="0" w:space="0" w:color="auto"/>
      </w:divBdr>
    </w:div>
    <w:div w:id="641731894">
      <w:bodyDiv w:val="1"/>
      <w:marLeft w:val="0"/>
      <w:marRight w:val="0"/>
      <w:marTop w:val="0"/>
      <w:marBottom w:val="0"/>
      <w:divBdr>
        <w:top w:val="none" w:sz="0" w:space="0" w:color="auto"/>
        <w:left w:val="none" w:sz="0" w:space="0" w:color="auto"/>
        <w:bottom w:val="none" w:sz="0" w:space="0" w:color="auto"/>
        <w:right w:val="none" w:sz="0" w:space="0" w:color="auto"/>
      </w:divBdr>
    </w:div>
    <w:div w:id="644049698">
      <w:bodyDiv w:val="1"/>
      <w:marLeft w:val="0"/>
      <w:marRight w:val="0"/>
      <w:marTop w:val="0"/>
      <w:marBottom w:val="0"/>
      <w:divBdr>
        <w:top w:val="none" w:sz="0" w:space="0" w:color="auto"/>
        <w:left w:val="none" w:sz="0" w:space="0" w:color="auto"/>
        <w:bottom w:val="none" w:sz="0" w:space="0" w:color="auto"/>
        <w:right w:val="none" w:sz="0" w:space="0" w:color="auto"/>
      </w:divBdr>
    </w:div>
    <w:div w:id="651523866">
      <w:bodyDiv w:val="1"/>
      <w:marLeft w:val="0"/>
      <w:marRight w:val="0"/>
      <w:marTop w:val="0"/>
      <w:marBottom w:val="0"/>
      <w:divBdr>
        <w:top w:val="none" w:sz="0" w:space="0" w:color="auto"/>
        <w:left w:val="none" w:sz="0" w:space="0" w:color="auto"/>
        <w:bottom w:val="none" w:sz="0" w:space="0" w:color="auto"/>
        <w:right w:val="none" w:sz="0" w:space="0" w:color="auto"/>
      </w:divBdr>
      <w:divsChild>
        <w:div w:id="446004540">
          <w:marLeft w:val="0"/>
          <w:marRight w:val="0"/>
          <w:marTop w:val="0"/>
          <w:marBottom w:val="0"/>
          <w:divBdr>
            <w:top w:val="none" w:sz="0" w:space="0" w:color="auto"/>
            <w:left w:val="none" w:sz="0" w:space="0" w:color="auto"/>
            <w:bottom w:val="none" w:sz="0" w:space="0" w:color="auto"/>
            <w:right w:val="none" w:sz="0" w:space="0" w:color="auto"/>
          </w:divBdr>
        </w:div>
        <w:div w:id="198053535">
          <w:marLeft w:val="0"/>
          <w:marRight w:val="0"/>
          <w:marTop w:val="0"/>
          <w:marBottom w:val="0"/>
          <w:divBdr>
            <w:top w:val="none" w:sz="0" w:space="0" w:color="auto"/>
            <w:left w:val="none" w:sz="0" w:space="0" w:color="auto"/>
            <w:bottom w:val="none" w:sz="0" w:space="0" w:color="auto"/>
            <w:right w:val="none" w:sz="0" w:space="0" w:color="auto"/>
          </w:divBdr>
        </w:div>
        <w:div w:id="1712419070">
          <w:marLeft w:val="0"/>
          <w:marRight w:val="0"/>
          <w:marTop w:val="0"/>
          <w:marBottom w:val="0"/>
          <w:divBdr>
            <w:top w:val="none" w:sz="0" w:space="0" w:color="auto"/>
            <w:left w:val="none" w:sz="0" w:space="0" w:color="auto"/>
            <w:bottom w:val="none" w:sz="0" w:space="0" w:color="auto"/>
            <w:right w:val="none" w:sz="0" w:space="0" w:color="auto"/>
          </w:divBdr>
        </w:div>
        <w:div w:id="2084327707">
          <w:marLeft w:val="0"/>
          <w:marRight w:val="0"/>
          <w:marTop w:val="0"/>
          <w:marBottom w:val="0"/>
          <w:divBdr>
            <w:top w:val="none" w:sz="0" w:space="0" w:color="auto"/>
            <w:left w:val="none" w:sz="0" w:space="0" w:color="auto"/>
            <w:bottom w:val="none" w:sz="0" w:space="0" w:color="auto"/>
            <w:right w:val="none" w:sz="0" w:space="0" w:color="auto"/>
          </w:divBdr>
        </w:div>
        <w:div w:id="646011541">
          <w:marLeft w:val="0"/>
          <w:marRight w:val="0"/>
          <w:marTop w:val="0"/>
          <w:marBottom w:val="0"/>
          <w:divBdr>
            <w:top w:val="none" w:sz="0" w:space="0" w:color="auto"/>
            <w:left w:val="none" w:sz="0" w:space="0" w:color="auto"/>
            <w:bottom w:val="none" w:sz="0" w:space="0" w:color="auto"/>
            <w:right w:val="none" w:sz="0" w:space="0" w:color="auto"/>
          </w:divBdr>
        </w:div>
      </w:divsChild>
    </w:div>
    <w:div w:id="789399819">
      <w:bodyDiv w:val="1"/>
      <w:marLeft w:val="0"/>
      <w:marRight w:val="0"/>
      <w:marTop w:val="0"/>
      <w:marBottom w:val="0"/>
      <w:divBdr>
        <w:top w:val="none" w:sz="0" w:space="0" w:color="auto"/>
        <w:left w:val="none" w:sz="0" w:space="0" w:color="auto"/>
        <w:bottom w:val="none" w:sz="0" w:space="0" w:color="auto"/>
        <w:right w:val="none" w:sz="0" w:space="0" w:color="auto"/>
      </w:divBdr>
    </w:div>
    <w:div w:id="903954778">
      <w:bodyDiv w:val="1"/>
      <w:marLeft w:val="0"/>
      <w:marRight w:val="0"/>
      <w:marTop w:val="0"/>
      <w:marBottom w:val="0"/>
      <w:divBdr>
        <w:top w:val="none" w:sz="0" w:space="0" w:color="auto"/>
        <w:left w:val="none" w:sz="0" w:space="0" w:color="auto"/>
        <w:bottom w:val="none" w:sz="0" w:space="0" w:color="auto"/>
        <w:right w:val="none" w:sz="0" w:space="0" w:color="auto"/>
      </w:divBdr>
    </w:div>
    <w:div w:id="949825044">
      <w:bodyDiv w:val="1"/>
      <w:marLeft w:val="0"/>
      <w:marRight w:val="0"/>
      <w:marTop w:val="0"/>
      <w:marBottom w:val="0"/>
      <w:divBdr>
        <w:top w:val="none" w:sz="0" w:space="0" w:color="auto"/>
        <w:left w:val="none" w:sz="0" w:space="0" w:color="auto"/>
        <w:bottom w:val="none" w:sz="0" w:space="0" w:color="auto"/>
        <w:right w:val="none" w:sz="0" w:space="0" w:color="auto"/>
      </w:divBdr>
    </w:div>
    <w:div w:id="1177380953">
      <w:bodyDiv w:val="1"/>
      <w:marLeft w:val="0"/>
      <w:marRight w:val="0"/>
      <w:marTop w:val="0"/>
      <w:marBottom w:val="0"/>
      <w:divBdr>
        <w:top w:val="none" w:sz="0" w:space="0" w:color="auto"/>
        <w:left w:val="none" w:sz="0" w:space="0" w:color="auto"/>
        <w:bottom w:val="none" w:sz="0" w:space="0" w:color="auto"/>
        <w:right w:val="none" w:sz="0" w:space="0" w:color="auto"/>
      </w:divBdr>
    </w:div>
    <w:div w:id="1199440601">
      <w:bodyDiv w:val="1"/>
      <w:marLeft w:val="0"/>
      <w:marRight w:val="0"/>
      <w:marTop w:val="0"/>
      <w:marBottom w:val="0"/>
      <w:divBdr>
        <w:top w:val="none" w:sz="0" w:space="0" w:color="auto"/>
        <w:left w:val="none" w:sz="0" w:space="0" w:color="auto"/>
        <w:bottom w:val="none" w:sz="0" w:space="0" w:color="auto"/>
        <w:right w:val="none" w:sz="0" w:space="0" w:color="auto"/>
      </w:divBdr>
    </w:div>
    <w:div w:id="1205823403">
      <w:bodyDiv w:val="1"/>
      <w:marLeft w:val="0"/>
      <w:marRight w:val="0"/>
      <w:marTop w:val="0"/>
      <w:marBottom w:val="0"/>
      <w:divBdr>
        <w:top w:val="none" w:sz="0" w:space="0" w:color="auto"/>
        <w:left w:val="none" w:sz="0" w:space="0" w:color="auto"/>
        <w:bottom w:val="none" w:sz="0" w:space="0" w:color="auto"/>
        <w:right w:val="none" w:sz="0" w:space="0" w:color="auto"/>
      </w:divBdr>
    </w:div>
    <w:div w:id="1258364602">
      <w:bodyDiv w:val="1"/>
      <w:marLeft w:val="0"/>
      <w:marRight w:val="0"/>
      <w:marTop w:val="0"/>
      <w:marBottom w:val="0"/>
      <w:divBdr>
        <w:top w:val="none" w:sz="0" w:space="0" w:color="auto"/>
        <w:left w:val="none" w:sz="0" w:space="0" w:color="auto"/>
        <w:bottom w:val="none" w:sz="0" w:space="0" w:color="auto"/>
        <w:right w:val="none" w:sz="0" w:space="0" w:color="auto"/>
      </w:divBdr>
    </w:div>
    <w:div w:id="1411273977">
      <w:bodyDiv w:val="1"/>
      <w:marLeft w:val="0"/>
      <w:marRight w:val="0"/>
      <w:marTop w:val="0"/>
      <w:marBottom w:val="0"/>
      <w:divBdr>
        <w:top w:val="none" w:sz="0" w:space="0" w:color="auto"/>
        <w:left w:val="none" w:sz="0" w:space="0" w:color="auto"/>
        <w:bottom w:val="none" w:sz="0" w:space="0" w:color="auto"/>
        <w:right w:val="none" w:sz="0" w:space="0" w:color="auto"/>
      </w:divBdr>
    </w:div>
    <w:div w:id="1490946791">
      <w:bodyDiv w:val="1"/>
      <w:marLeft w:val="0"/>
      <w:marRight w:val="0"/>
      <w:marTop w:val="0"/>
      <w:marBottom w:val="0"/>
      <w:divBdr>
        <w:top w:val="none" w:sz="0" w:space="0" w:color="auto"/>
        <w:left w:val="none" w:sz="0" w:space="0" w:color="auto"/>
        <w:bottom w:val="none" w:sz="0" w:space="0" w:color="auto"/>
        <w:right w:val="none" w:sz="0" w:space="0" w:color="auto"/>
      </w:divBdr>
    </w:div>
    <w:div w:id="1495293130">
      <w:bodyDiv w:val="1"/>
      <w:marLeft w:val="0"/>
      <w:marRight w:val="0"/>
      <w:marTop w:val="0"/>
      <w:marBottom w:val="0"/>
      <w:divBdr>
        <w:top w:val="none" w:sz="0" w:space="0" w:color="auto"/>
        <w:left w:val="none" w:sz="0" w:space="0" w:color="auto"/>
        <w:bottom w:val="none" w:sz="0" w:space="0" w:color="auto"/>
        <w:right w:val="none" w:sz="0" w:space="0" w:color="auto"/>
      </w:divBdr>
    </w:div>
    <w:div w:id="1500542443">
      <w:bodyDiv w:val="1"/>
      <w:marLeft w:val="0"/>
      <w:marRight w:val="0"/>
      <w:marTop w:val="0"/>
      <w:marBottom w:val="0"/>
      <w:divBdr>
        <w:top w:val="none" w:sz="0" w:space="0" w:color="auto"/>
        <w:left w:val="none" w:sz="0" w:space="0" w:color="auto"/>
        <w:bottom w:val="none" w:sz="0" w:space="0" w:color="auto"/>
        <w:right w:val="none" w:sz="0" w:space="0" w:color="auto"/>
      </w:divBdr>
    </w:div>
    <w:div w:id="1516581070">
      <w:bodyDiv w:val="1"/>
      <w:marLeft w:val="0"/>
      <w:marRight w:val="0"/>
      <w:marTop w:val="0"/>
      <w:marBottom w:val="0"/>
      <w:divBdr>
        <w:top w:val="none" w:sz="0" w:space="0" w:color="auto"/>
        <w:left w:val="none" w:sz="0" w:space="0" w:color="auto"/>
        <w:bottom w:val="none" w:sz="0" w:space="0" w:color="auto"/>
        <w:right w:val="none" w:sz="0" w:space="0" w:color="auto"/>
      </w:divBdr>
      <w:divsChild>
        <w:div w:id="39399252">
          <w:marLeft w:val="65"/>
          <w:marRight w:val="65"/>
          <w:marTop w:val="0"/>
          <w:marBottom w:val="0"/>
          <w:divBdr>
            <w:top w:val="none" w:sz="0" w:space="0" w:color="auto"/>
            <w:left w:val="none" w:sz="0" w:space="0" w:color="auto"/>
            <w:bottom w:val="none" w:sz="0" w:space="0" w:color="auto"/>
            <w:right w:val="none" w:sz="0" w:space="0" w:color="auto"/>
          </w:divBdr>
          <w:divsChild>
            <w:div w:id="602877832">
              <w:marLeft w:val="0"/>
              <w:marRight w:val="0"/>
              <w:marTop w:val="0"/>
              <w:marBottom w:val="0"/>
              <w:divBdr>
                <w:top w:val="none" w:sz="0" w:space="0" w:color="auto"/>
                <w:left w:val="none" w:sz="0" w:space="0" w:color="auto"/>
                <w:bottom w:val="none" w:sz="0" w:space="0" w:color="auto"/>
                <w:right w:val="none" w:sz="0" w:space="0" w:color="auto"/>
              </w:divBdr>
              <w:divsChild>
                <w:div w:id="1580870186">
                  <w:marLeft w:val="89"/>
                  <w:marRight w:val="89"/>
                  <w:marTop w:val="0"/>
                  <w:marBottom w:val="0"/>
                  <w:divBdr>
                    <w:top w:val="none" w:sz="0" w:space="0" w:color="auto"/>
                    <w:left w:val="none" w:sz="0" w:space="0" w:color="auto"/>
                    <w:bottom w:val="none" w:sz="0" w:space="0" w:color="auto"/>
                    <w:right w:val="none" w:sz="0" w:space="0" w:color="auto"/>
                  </w:divBdr>
                  <w:divsChild>
                    <w:div w:id="1333725577">
                      <w:marLeft w:val="0"/>
                      <w:marRight w:val="0"/>
                      <w:marTop w:val="0"/>
                      <w:marBottom w:val="0"/>
                      <w:divBdr>
                        <w:top w:val="none" w:sz="0" w:space="0" w:color="auto"/>
                        <w:left w:val="none" w:sz="0" w:space="0" w:color="auto"/>
                        <w:bottom w:val="none" w:sz="0" w:space="0" w:color="auto"/>
                        <w:right w:val="none" w:sz="0" w:space="0" w:color="auto"/>
                      </w:divBdr>
                      <w:divsChild>
                        <w:div w:id="1794984794">
                          <w:marLeft w:val="0"/>
                          <w:marRight w:val="0"/>
                          <w:marTop w:val="0"/>
                          <w:marBottom w:val="0"/>
                          <w:divBdr>
                            <w:top w:val="none" w:sz="0" w:space="0" w:color="auto"/>
                            <w:left w:val="none" w:sz="0" w:space="0" w:color="auto"/>
                            <w:bottom w:val="none" w:sz="0" w:space="0" w:color="auto"/>
                            <w:right w:val="none" w:sz="0" w:space="0" w:color="auto"/>
                          </w:divBdr>
                          <w:divsChild>
                            <w:div w:id="2043629233">
                              <w:marLeft w:val="0"/>
                              <w:marRight w:val="0"/>
                              <w:marTop w:val="0"/>
                              <w:marBottom w:val="0"/>
                              <w:divBdr>
                                <w:top w:val="none" w:sz="0" w:space="0" w:color="auto"/>
                                <w:left w:val="none" w:sz="0" w:space="0" w:color="auto"/>
                                <w:bottom w:val="none" w:sz="0" w:space="0" w:color="auto"/>
                                <w:right w:val="none" w:sz="0" w:space="0" w:color="auto"/>
                              </w:divBdr>
                              <w:divsChild>
                                <w:div w:id="620184153">
                                  <w:marLeft w:val="0"/>
                                  <w:marRight w:val="0"/>
                                  <w:marTop w:val="0"/>
                                  <w:marBottom w:val="0"/>
                                  <w:divBdr>
                                    <w:top w:val="none" w:sz="0" w:space="0" w:color="auto"/>
                                    <w:left w:val="none" w:sz="0" w:space="0" w:color="auto"/>
                                    <w:bottom w:val="none" w:sz="0" w:space="0" w:color="auto"/>
                                    <w:right w:val="none" w:sz="0" w:space="0" w:color="auto"/>
                                  </w:divBdr>
                                  <w:divsChild>
                                    <w:div w:id="2100058830">
                                      <w:marLeft w:val="0"/>
                                      <w:marRight w:val="0"/>
                                      <w:marTop w:val="0"/>
                                      <w:marBottom w:val="0"/>
                                      <w:divBdr>
                                        <w:top w:val="none" w:sz="0" w:space="0" w:color="auto"/>
                                        <w:left w:val="none" w:sz="0" w:space="0" w:color="auto"/>
                                        <w:bottom w:val="none" w:sz="0" w:space="0" w:color="auto"/>
                                        <w:right w:val="none" w:sz="0" w:space="0" w:color="auto"/>
                                      </w:divBdr>
                                      <w:divsChild>
                                        <w:div w:id="227696048">
                                          <w:marLeft w:val="0"/>
                                          <w:marRight w:val="0"/>
                                          <w:marTop w:val="0"/>
                                          <w:marBottom w:val="0"/>
                                          <w:divBdr>
                                            <w:top w:val="none" w:sz="0" w:space="0" w:color="auto"/>
                                            <w:left w:val="none" w:sz="0" w:space="0" w:color="auto"/>
                                            <w:bottom w:val="none" w:sz="0" w:space="0" w:color="auto"/>
                                            <w:right w:val="none" w:sz="0" w:space="0" w:color="auto"/>
                                          </w:divBdr>
                                        </w:div>
                                        <w:div w:id="137596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7844763">
          <w:marLeft w:val="65"/>
          <w:marRight w:val="65"/>
          <w:marTop w:val="0"/>
          <w:marBottom w:val="0"/>
          <w:divBdr>
            <w:top w:val="none" w:sz="0" w:space="0" w:color="auto"/>
            <w:left w:val="none" w:sz="0" w:space="0" w:color="auto"/>
            <w:bottom w:val="none" w:sz="0" w:space="0" w:color="auto"/>
            <w:right w:val="none" w:sz="0" w:space="0" w:color="auto"/>
          </w:divBdr>
          <w:divsChild>
            <w:div w:id="2132284821">
              <w:marLeft w:val="0"/>
              <w:marRight w:val="0"/>
              <w:marTop w:val="0"/>
              <w:marBottom w:val="0"/>
              <w:divBdr>
                <w:top w:val="none" w:sz="0" w:space="0" w:color="auto"/>
                <w:left w:val="none" w:sz="0" w:space="0" w:color="auto"/>
                <w:bottom w:val="none" w:sz="0" w:space="0" w:color="auto"/>
                <w:right w:val="none" w:sz="0" w:space="0" w:color="auto"/>
              </w:divBdr>
              <w:divsChild>
                <w:div w:id="1611007490">
                  <w:marLeft w:val="0"/>
                  <w:marRight w:val="0"/>
                  <w:marTop w:val="0"/>
                  <w:marBottom w:val="0"/>
                  <w:divBdr>
                    <w:top w:val="none" w:sz="0" w:space="0" w:color="auto"/>
                    <w:left w:val="none" w:sz="0" w:space="0" w:color="auto"/>
                    <w:bottom w:val="none" w:sz="0" w:space="0" w:color="auto"/>
                    <w:right w:val="none" w:sz="0" w:space="0" w:color="auto"/>
                  </w:divBdr>
                  <w:divsChild>
                    <w:div w:id="850030829">
                      <w:marLeft w:val="0"/>
                      <w:marRight w:val="0"/>
                      <w:marTop w:val="0"/>
                      <w:marBottom w:val="0"/>
                      <w:divBdr>
                        <w:top w:val="none" w:sz="0" w:space="0" w:color="auto"/>
                        <w:left w:val="none" w:sz="0" w:space="0" w:color="auto"/>
                        <w:bottom w:val="none" w:sz="0" w:space="0" w:color="auto"/>
                        <w:right w:val="none" w:sz="0" w:space="0" w:color="auto"/>
                      </w:divBdr>
                      <w:divsChild>
                        <w:div w:id="1231189662">
                          <w:marLeft w:val="0"/>
                          <w:marRight w:val="0"/>
                          <w:marTop w:val="0"/>
                          <w:marBottom w:val="0"/>
                          <w:divBdr>
                            <w:top w:val="none" w:sz="0" w:space="0" w:color="auto"/>
                            <w:left w:val="none" w:sz="0" w:space="0" w:color="auto"/>
                            <w:bottom w:val="none" w:sz="0" w:space="0" w:color="auto"/>
                            <w:right w:val="none" w:sz="0" w:space="0" w:color="auto"/>
                          </w:divBdr>
                        </w:div>
                        <w:div w:id="1882596162">
                          <w:marLeft w:val="0"/>
                          <w:marRight w:val="0"/>
                          <w:marTop w:val="0"/>
                          <w:marBottom w:val="0"/>
                          <w:divBdr>
                            <w:top w:val="none" w:sz="0" w:space="0" w:color="auto"/>
                            <w:left w:val="none" w:sz="0" w:space="0" w:color="auto"/>
                            <w:bottom w:val="none" w:sz="0" w:space="0" w:color="auto"/>
                            <w:right w:val="none" w:sz="0" w:space="0" w:color="auto"/>
                          </w:divBdr>
                          <w:divsChild>
                            <w:div w:id="391269551">
                              <w:marLeft w:val="0"/>
                              <w:marRight w:val="0"/>
                              <w:marTop w:val="0"/>
                              <w:marBottom w:val="0"/>
                              <w:divBdr>
                                <w:top w:val="none" w:sz="0" w:space="0" w:color="auto"/>
                                <w:left w:val="none" w:sz="0" w:space="0" w:color="auto"/>
                                <w:bottom w:val="none" w:sz="0" w:space="0" w:color="auto"/>
                                <w:right w:val="none" w:sz="0" w:space="0" w:color="auto"/>
                              </w:divBdr>
                              <w:divsChild>
                                <w:div w:id="53160183">
                                  <w:marLeft w:val="0"/>
                                  <w:marRight w:val="0"/>
                                  <w:marTop w:val="0"/>
                                  <w:marBottom w:val="0"/>
                                  <w:divBdr>
                                    <w:top w:val="none" w:sz="0" w:space="0" w:color="auto"/>
                                    <w:left w:val="none" w:sz="0" w:space="0" w:color="auto"/>
                                    <w:bottom w:val="none" w:sz="0" w:space="0" w:color="auto"/>
                                    <w:right w:val="none" w:sz="0" w:space="0" w:color="auto"/>
                                  </w:divBdr>
                                  <w:divsChild>
                                    <w:div w:id="115822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8084113">
      <w:bodyDiv w:val="1"/>
      <w:marLeft w:val="0"/>
      <w:marRight w:val="0"/>
      <w:marTop w:val="0"/>
      <w:marBottom w:val="0"/>
      <w:divBdr>
        <w:top w:val="none" w:sz="0" w:space="0" w:color="auto"/>
        <w:left w:val="none" w:sz="0" w:space="0" w:color="auto"/>
        <w:bottom w:val="none" w:sz="0" w:space="0" w:color="auto"/>
        <w:right w:val="none" w:sz="0" w:space="0" w:color="auto"/>
      </w:divBdr>
    </w:div>
    <w:div w:id="1662195828">
      <w:bodyDiv w:val="1"/>
      <w:marLeft w:val="0"/>
      <w:marRight w:val="0"/>
      <w:marTop w:val="0"/>
      <w:marBottom w:val="0"/>
      <w:divBdr>
        <w:top w:val="none" w:sz="0" w:space="0" w:color="auto"/>
        <w:left w:val="none" w:sz="0" w:space="0" w:color="auto"/>
        <w:bottom w:val="none" w:sz="0" w:space="0" w:color="auto"/>
        <w:right w:val="none" w:sz="0" w:space="0" w:color="auto"/>
      </w:divBdr>
    </w:div>
    <w:div w:id="1676616954">
      <w:bodyDiv w:val="1"/>
      <w:marLeft w:val="0"/>
      <w:marRight w:val="0"/>
      <w:marTop w:val="0"/>
      <w:marBottom w:val="0"/>
      <w:divBdr>
        <w:top w:val="none" w:sz="0" w:space="0" w:color="auto"/>
        <w:left w:val="none" w:sz="0" w:space="0" w:color="auto"/>
        <w:bottom w:val="none" w:sz="0" w:space="0" w:color="auto"/>
        <w:right w:val="none" w:sz="0" w:space="0" w:color="auto"/>
      </w:divBdr>
    </w:div>
    <w:div w:id="1689912310">
      <w:bodyDiv w:val="1"/>
      <w:marLeft w:val="0"/>
      <w:marRight w:val="0"/>
      <w:marTop w:val="0"/>
      <w:marBottom w:val="0"/>
      <w:divBdr>
        <w:top w:val="none" w:sz="0" w:space="0" w:color="auto"/>
        <w:left w:val="none" w:sz="0" w:space="0" w:color="auto"/>
        <w:bottom w:val="none" w:sz="0" w:space="0" w:color="auto"/>
        <w:right w:val="none" w:sz="0" w:space="0" w:color="auto"/>
      </w:divBdr>
      <w:divsChild>
        <w:div w:id="704327665">
          <w:marLeft w:val="0"/>
          <w:marRight w:val="0"/>
          <w:marTop w:val="0"/>
          <w:marBottom w:val="0"/>
          <w:divBdr>
            <w:top w:val="none" w:sz="0" w:space="0" w:color="auto"/>
            <w:left w:val="none" w:sz="0" w:space="0" w:color="auto"/>
            <w:bottom w:val="none" w:sz="0" w:space="0" w:color="auto"/>
            <w:right w:val="none" w:sz="0" w:space="0" w:color="auto"/>
          </w:divBdr>
        </w:div>
        <w:div w:id="1109082718">
          <w:marLeft w:val="0"/>
          <w:marRight w:val="0"/>
          <w:marTop w:val="0"/>
          <w:marBottom w:val="0"/>
          <w:divBdr>
            <w:top w:val="none" w:sz="0" w:space="0" w:color="auto"/>
            <w:left w:val="none" w:sz="0" w:space="0" w:color="auto"/>
            <w:bottom w:val="none" w:sz="0" w:space="0" w:color="auto"/>
            <w:right w:val="none" w:sz="0" w:space="0" w:color="auto"/>
          </w:divBdr>
        </w:div>
        <w:div w:id="563835458">
          <w:marLeft w:val="0"/>
          <w:marRight w:val="0"/>
          <w:marTop w:val="0"/>
          <w:marBottom w:val="0"/>
          <w:divBdr>
            <w:top w:val="none" w:sz="0" w:space="0" w:color="auto"/>
            <w:left w:val="none" w:sz="0" w:space="0" w:color="auto"/>
            <w:bottom w:val="none" w:sz="0" w:space="0" w:color="auto"/>
            <w:right w:val="none" w:sz="0" w:space="0" w:color="auto"/>
          </w:divBdr>
        </w:div>
        <w:div w:id="79304067">
          <w:marLeft w:val="0"/>
          <w:marRight w:val="0"/>
          <w:marTop w:val="0"/>
          <w:marBottom w:val="0"/>
          <w:divBdr>
            <w:top w:val="none" w:sz="0" w:space="0" w:color="auto"/>
            <w:left w:val="none" w:sz="0" w:space="0" w:color="auto"/>
            <w:bottom w:val="none" w:sz="0" w:space="0" w:color="auto"/>
            <w:right w:val="none" w:sz="0" w:space="0" w:color="auto"/>
          </w:divBdr>
        </w:div>
        <w:div w:id="1622880146">
          <w:marLeft w:val="0"/>
          <w:marRight w:val="0"/>
          <w:marTop w:val="0"/>
          <w:marBottom w:val="0"/>
          <w:divBdr>
            <w:top w:val="none" w:sz="0" w:space="0" w:color="auto"/>
            <w:left w:val="none" w:sz="0" w:space="0" w:color="auto"/>
            <w:bottom w:val="none" w:sz="0" w:space="0" w:color="auto"/>
            <w:right w:val="none" w:sz="0" w:space="0" w:color="auto"/>
          </w:divBdr>
        </w:div>
        <w:div w:id="14814607">
          <w:marLeft w:val="0"/>
          <w:marRight w:val="0"/>
          <w:marTop w:val="0"/>
          <w:marBottom w:val="0"/>
          <w:divBdr>
            <w:top w:val="none" w:sz="0" w:space="0" w:color="auto"/>
            <w:left w:val="none" w:sz="0" w:space="0" w:color="auto"/>
            <w:bottom w:val="none" w:sz="0" w:space="0" w:color="auto"/>
            <w:right w:val="none" w:sz="0" w:space="0" w:color="auto"/>
          </w:divBdr>
        </w:div>
        <w:div w:id="634139283">
          <w:marLeft w:val="0"/>
          <w:marRight w:val="0"/>
          <w:marTop w:val="0"/>
          <w:marBottom w:val="0"/>
          <w:divBdr>
            <w:top w:val="none" w:sz="0" w:space="0" w:color="auto"/>
            <w:left w:val="none" w:sz="0" w:space="0" w:color="auto"/>
            <w:bottom w:val="none" w:sz="0" w:space="0" w:color="auto"/>
            <w:right w:val="none" w:sz="0" w:space="0" w:color="auto"/>
          </w:divBdr>
        </w:div>
        <w:div w:id="1476026588">
          <w:marLeft w:val="0"/>
          <w:marRight w:val="0"/>
          <w:marTop w:val="0"/>
          <w:marBottom w:val="0"/>
          <w:divBdr>
            <w:top w:val="none" w:sz="0" w:space="0" w:color="auto"/>
            <w:left w:val="none" w:sz="0" w:space="0" w:color="auto"/>
            <w:bottom w:val="none" w:sz="0" w:space="0" w:color="auto"/>
            <w:right w:val="none" w:sz="0" w:space="0" w:color="auto"/>
          </w:divBdr>
        </w:div>
        <w:div w:id="2105954188">
          <w:marLeft w:val="0"/>
          <w:marRight w:val="0"/>
          <w:marTop w:val="0"/>
          <w:marBottom w:val="0"/>
          <w:divBdr>
            <w:top w:val="none" w:sz="0" w:space="0" w:color="auto"/>
            <w:left w:val="none" w:sz="0" w:space="0" w:color="auto"/>
            <w:bottom w:val="none" w:sz="0" w:space="0" w:color="auto"/>
            <w:right w:val="none" w:sz="0" w:space="0" w:color="auto"/>
          </w:divBdr>
        </w:div>
        <w:div w:id="1614629924">
          <w:marLeft w:val="0"/>
          <w:marRight w:val="0"/>
          <w:marTop w:val="0"/>
          <w:marBottom w:val="0"/>
          <w:divBdr>
            <w:top w:val="none" w:sz="0" w:space="0" w:color="auto"/>
            <w:left w:val="none" w:sz="0" w:space="0" w:color="auto"/>
            <w:bottom w:val="none" w:sz="0" w:space="0" w:color="auto"/>
            <w:right w:val="none" w:sz="0" w:space="0" w:color="auto"/>
          </w:divBdr>
        </w:div>
        <w:div w:id="438067947">
          <w:marLeft w:val="0"/>
          <w:marRight w:val="0"/>
          <w:marTop w:val="0"/>
          <w:marBottom w:val="0"/>
          <w:divBdr>
            <w:top w:val="none" w:sz="0" w:space="0" w:color="auto"/>
            <w:left w:val="none" w:sz="0" w:space="0" w:color="auto"/>
            <w:bottom w:val="none" w:sz="0" w:space="0" w:color="auto"/>
            <w:right w:val="none" w:sz="0" w:space="0" w:color="auto"/>
          </w:divBdr>
        </w:div>
        <w:div w:id="1881016897">
          <w:marLeft w:val="0"/>
          <w:marRight w:val="0"/>
          <w:marTop w:val="0"/>
          <w:marBottom w:val="0"/>
          <w:divBdr>
            <w:top w:val="none" w:sz="0" w:space="0" w:color="auto"/>
            <w:left w:val="none" w:sz="0" w:space="0" w:color="auto"/>
            <w:bottom w:val="none" w:sz="0" w:space="0" w:color="auto"/>
            <w:right w:val="none" w:sz="0" w:space="0" w:color="auto"/>
          </w:divBdr>
        </w:div>
      </w:divsChild>
    </w:div>
    <w:div w:id="1751003115">
      <w:bodyDiv w:val="1"/>
      <w:marLeft w:val="0"/>
      <w:marRight w:val="0"/>
      <w:marTop w:val="0"/>
      <w:marBottom w:val="0"/>
      <w:divBdr>
        <w:top w:val="none" w:sz="0" w:space="0" w:color="auto"/>
        <w:left w:val="none" w:sz="0" w:space="0" w:color="auto"/>
        <w:bottom w:val="none" w:sz="0" w:space="0" w:color="auto"/>
        <w:right w:val="none" w:sz="0" w:space="0" w:color="auto"/>
      </w:divBdr>
    </w:div>
    <w:div w:id="1751849731">
      <w:bodyDiv w:val="1"/>
      <w:marLeft w:val="0"/>
      <w:marRight w:val="0"/>
      <w:marTop w:val="0"/>
      <w:marBottom w:val="0"/>
      <w:divBdr>
        <w:top w:val="none" w:sz="0" w:space="0" w:color="auto"/>
        <w:left w:val="none" w:sz="0" w:space="0" w:color="auto"/>
        <w:bottom w:val="none" w:sz="0" w:space="0" w:color="auto"/>
        <w:right w:val="none" w:sz="0" w:space="0" w:color="auto"/>
      </w:divBdr>
      <w:divsChild>
        <w:div w:id="1048723386">
          <w:marLeft w:val="0"/>
          <w:marRight w:val="0"/>
          <w:marTop w:val="0"/>
          <w:marBottom w:val="0"/>
          <w:divBdr>
            <w:top w:val="none" w:sz="0" w:space="0" w:color="auto"/>
            <w:left w:val="none" w:sz="0" w:space="0" w:color="auto"/>
            <w:bottom w:val="none" w:sz="0" w:space="0" w:color="auto"/>
            <w:right w:val="none" w:sz="0" w:space="0" w:color="auto"/>
          </w:divBdr>
        </w:div>
        <w:div w:id="1464499329">
          <w:marLeft w:val="0"/>
          <w:marRight w:val="0"/>
          <w:marTop w:val="0"/>
          <w:marBottom w:val="0"/>
          <w:divBdr>
            <w:top w:val="none" w:sz="0" w:space="0" w:color="auto"/>
            <w:left w:val="none" w:sz="0" w:space="0" w:color="auto"/>
            <w:bottom w:val="none" w:sz="0" w:space="0" w:color="auto"/>
            <w:right w:val="none" w:sz="0" w:space="0" w:color="auto"/>
          </w:divBdr>
        </w:div>
        <w:div w:id="372926259">
          <w:marLeft w:val="0"/>
          <w:marRight w:val="0"/>
          <w:marTop w:val="0"/>
          <w:marBottom w:val="0"/>
          <w:divBdr>
            <w:top w:val="none" w:sz="0" w:space="0" w:color="auto"/>
            <w:left w:val="none" w:sz="0" w:space="0" w:color="auto"/>
            <w:bottom w:val="none" w:sz="0" w:space="0" w:color="auto"/>
            <w:right w:val="none" w:sz="0" w:space="0" w:color="auto"/>
          </w:divBdr>
        </w:div>
        <w:div w:id="795222220">
          <w:marLeft w:val="0"/>
          <w:marRight w:val="0"/>
          <w:marTop w:val="0"/>
          <w:marBottom w:val="0"/>
          <w:divBdr>
            <w:top w:val="none" w:sz="0" w:space="0" w:color="auto"/>
            <w:left w:val="none" w:sz="0" w:space="0" w:color="auto"/>
            <w:bottom w:val="none" w:sz="0" w:space="0" w:color="auto"/>
            <w:right w:val="none" w:sz="0" w:space="0" w:color="auto"/>
          </w:divBdr>
        </w:div>
        <w:div w:id="962419430">
          <w:marLeft w:val="0"/>
          <w:marRight w:val="0"/>
          <w:marTop w:val="0"/>
          <w:marBottom w:val="0"/>
          <w:divBdr>
            <w:top w:val="none" w:sz="0" w:space="0" w:color="auto"/>
            <w:left w:val="none" w:sz="0" w:space="0" w:color="auto"/>
            <w:bottom w:val="none" w:sz="0" w:space="0" w:color="auto"/>
            <w:right w:val="none" w:sz="0" w:space="0" w:color="auto"/>
          </w:divBdr>
        </w:div>
        <w:div w:id="1224681594">
          <w:marLeft w:val="0"/>
          <w:marRight w:val="0"/>
          <w:marTop w:val="0"/>
          <w:marBottom w:val="0"/>
          <w:divBdr>
            <w:top w:val="none" w:sz="0" w:space="0" w:color="auto"/>
            <w:left w:val="none" w:sz="0" w:space="0" w:color="auto"/>
            <w:bottom w:val="none" w:sz="0" w:space="0" w:color="auto"/>
            <w:right w:val="none" w:sz="0" w:space="0" w:color="auto"/>
          </w:divBdr>
        </w:div>
        <w:div w:id="1552963352">
          <w:marLeft w:val="0"/>
          <w:marRight w:val="0"/>
          <w:marTop w:val="0"/>
          <w:marBottom w:val="0"/>
          <w:divBdr>
            <w:top w:val="none" w:sz="0" w:space="0" w:color="auto"/>
            <w:left w:val="none" w:sz="0" w:space="0" w:color="auto"/>
            <w:bottom w:val="none" w:sz="0" w:space="0" w:color="auto"/>
            <w:right w:val="none" w:sz="0" w:space="0" w:color="auto"/>
          </w:divBdr>
        </w:div>
        <w:div w:id="1352878964">
          <w:marLeft w:val="0"/>
          <w:marRight w:val="0"/>
          <w:marTop w:val="0"/>
          <w:marBottom w:val="0"/>
          <w:divBdr>
            <w:top w:val="none" w:sz="0" w:space="0" w:color="auto"/>
            <w:left w:val="none" w:sz="0" w:space="0" w:color="auto"/>
            <w:bottom w:val="none" w:sz="0" w:space="0" w:color="auto"/>
            <w:right w:val="none" w:sz="0" w:space="0" w:color="auto"/>
          </w:divBdr>
        </w:div>
        <w:div w:id="951326147">
          <w:marLeft w:val="0"/>
          <w:marRight w:val="0"/>
          <w:marTop w:val="0"/>
          <w:marBottom w:val="0"/>
          <w:divBdr>
            <w:top w:val="none" w:sz="0" w:space="0" w:color="auto"/>
            <w:left w:val="none" w:sz="0" w:space="0" w:color="auto"/>
            <w:bottom w:val="none" w:sz="0" w:space="0" w:color="auto"/>
            <w:right w:val="none" w:sz="0" w:space="0" w:color="auto"/>
          </w:divBdr>
        </w:div>
        <w:div w:id="1602376365">
          <w:marLeft w:val="0"/>
          <w:marRight w:val="0"/>
          <w:marTop w:val="0"/>
          <w:marBottom w:val="0"/>
          <w:divBdr>
            <w:top w:val="none" w:sz="0" w:space="0" w:color="auto"/>
            <w:left w:val="none" w:sz="0" w:space="0" w:color="auto"/>
            <w:bottom w:val="none" w:sz="0" w:space="0" w:color="auto"/>
            <w:right w:val="none" w:sz="0" w:space="0" w:color="auto"/>
          </w:divBdr>
        </w:div>
        <w:div w:id="1537280468">
          <w:marLeft w:val="0"/>
          <w:marRight w:val="0"/>
          <w:marTop w:val="0"/>
          <w:marBottom w:val="0"/>
          <w:divBdr>
            <w:top w:val="none" w:sz="0" w:space="0" w:color="auto"/>
            <w:left w:val="none" w:sz="0" w:space="0" w:color="auto"/>
            <w:bottom w:val="none" w:sz="0" w:space="0" w:color="auto"/>
            <w:right w:val="none" w:sz="0" w:space="0" w:color="auto"/>
          </w:divBdr>
        </w:div>
        <w:div w:id="98107856">
          <w:marLeft w:val="0"/>
          <w:marRight w:val="0"/>
          <w:marTop w:val="0"/>
          <w:marBottom w:val="0"/>
          <w:divBdr>
            <w:top w:val="none" w:sz="0" w:space="0" w:color="auto"/>
            <w:left w:val="none" w:sz="0" w:space="0" w:color="auto"/>
            <w:bottom w:val="none" w:sz="0" w:space="0" w:color="auto"/>
            <w:right w:val="none" w:sz="0" w:space="0" w:color="auto"/>
          </w:divBdr>
        </w:div>
        <w:div w:id="359861352">
          <w:marLeft w:val="0"/>
          <w:marRight w:val="0"/>
          <w:marTop w:val="0"/>
          <w:marBottom w:val="0"/>
          <w:divBdr>
            <w:top w:val="none" w:sz="0" w:space="0" w:color="auto"/>
            <w:left w:val="none" w:sz="0" w:space="0" w:color="auto"/>
            <w:bottom w:val="none" w:sz="0" w:space="0" w:color="auto"/>
            <w:right w:val="none" w:sz="0" w:space="0" w:color="auto"/>
          </w:divBdr>
        </w:div>
        <w:div w:id="2054499983">
          <w:marLeft w:val="0"/>
          <w:marRight w:val="0"/>
          <w:marTop w:val="0"/>
          <w:marBottom w:val="0"/>
          <w:divBdr>
            <w:top w:val="none" w:sz="0" w:space="0" w:color="auto"/>
            <w:left w:val="none" w:sz="0" w:space="0" w:color="auto"/>
            <w:bottom w:val="none" w:sz="0" w:space="0" w:color="auto"/>
            <w:right w:val="none" w:sz="0" w:space="0" w:color="auto"/>
          </w:divBdr>
        </w:div>
        <w:div w:id="979843340">
          <w:marLeft w:val="0"/>
          <w:marRight w:val="0"/>
          <w:marTop w:val="0"/>
          <w:marBottom w:val="0"/>
          <w:divBdr>
            <w:top w:val="none" w:sz="0" w:space="0" w:color="auto"/>
            <w:left w:val="none" w:sz="0" w:space="0" w:color="auto"/>
            <w:bottom w:val="none" w:sz="0" w:space="0" w:color="auto"/>
            <w:right w:val="none" w:sz="0" w:space="0" w:color="auto"/>
          </w:divBdr>
        </w:div>
        <w:div w:id="684866033">
          <w:marLeft w:val="0"/>
          <w:marRight w:val="0"/>
          <w:marTop w:val="0"/>
          <w:marBottom w:val="0"/>
          <w:divBdr>
            <w:top w:val="none" w:sz="0" w:space="0" w:color="auto"/>
            <w:left w:val="none" w:sz="0" w:space="0" w:color="auto"/>
            <w:bottom w:val="none" w:sz="0" w:space="0" w:color="auto"/>
            <w:right w:val="none" w:sz="0" w:space="0" w:color="auto"/>
          </w:divBdr>
        </w:div>
        <w:div w:id="1838107133">
          <w:marLeft w:val="0"/>
          <w:marRight w:val="0"/>
          <w:marTop w:val="0"/>
          <w:marBottom w:val="0"/>
          <w:divBdr>
            <w:top w:val="none" w:sz="0" w:space="0" w:color="auto"/>
            <w:left w:val="none" w:sz="0" w:space="0" w:color="auto"/>
            <w:bottom w:val="none" w:sz="0" w:space="0" w:color="auto"/>
            <w:right w:val="none" w:sz="0" w:space="0" w:color="auto"/>
          </w:divBdr>
        </w:div>
        <w:div w:id="38211255">
          <w:marLeft w:val="0"/>
          <w:marRight w:val="0"/>
          <w:marTop w:val="0"/>
          <w:marBottom w:val="0"/>
          <w:divBdr>
            <w:top w:val="none" w:sz="0" w:space="0" w:color="auto"/>
            <w:left w:val="none" w:sz="0" w:space="0" w:color="auto"/>
            <w:bottom w:val="none" w:sz="0" w:space="0" w:color="auto"/>
            <w:right w:val="none" w:sz="0" w:space="0" w:color="auto"/>
          </w:divBdr>
        </w:div>
        <w:div w:id="2103407576">
          <w:marLeft w:val="0"/>
          <w:marRight w:val="0"/>
          <w:marTop w:val="0"/>
          <w:marBottom w:val="0"/>
          <w:divBdr>
            <w:top w:val="none" w:sz="0" w:space="0" w:color="auto"/>
            <w:left w:val="none" w:sz="0" w:space="0" w:color="auto"/>
            <w:bottom w:val="none" w:sz="0" w:space="0" w:color="auto"/>
            <w:right w:val="none" w:sz="0" w:space="0" w:color="auto"/>
          </w:divBdr>
        </w:div>
        <w:div w:id="1574731652">
          <w:marLeft w:val="0"/>
          <w:marRight w:val="0"/>
          <w:marTop w:val="0"/>
          <w:marBottom w:val="0"/>
          <w:divBdr>
            <w:top w:val="none" w:sz="0" w:space="0" w:color="auto"/>
            <w:left w:val="none" w:sz="0" w:space="0" w:color="auto"/>
            <w:bottom w:val="none" w:sz="0" w:space="0" w:color="auto"/>
            <w:right w:val="none" w:sz="0" w:space="0" w:color="auto"/>
          </w:divBdr>
        </w:div>
        <w:div w:id="141428128">
          <w:marLeft w:val="0"/>
          <w:marRight w:val="0"/>
          <w:marTop w:val="0"/>
          <w:marBottom w:val="0"/>
          <w:divBdr>
            <w:top w:val="none" w:sz="0" w:space="0" w:color="auto"/>
            <w:left w:val="none" w:sz="0" w:space="0" w:color="auto"/>
            <w:bottom w:val="none" w:sz="0" w:space="0" w:color="auto"/>
            <w:right w:val="none" w:sz="0" w:space="0" w:color="auto"/>
          </w:divBdr>
        </w:div>
        <w:div w:id="1455367770">
          <w:marLeft w:val="0"/>
          <w:marRight w:val="0"/>
          <w:marTop w:val="0"/>
          <w:marBottom w:val="0"/>
          <w:divBdr>
            <w:top w:val="none" w:sz="0" w:space="0" w:color="auto"/>
            <w:left w:val="none" w:sz="0" w:space="0" w:color="auto"/>
            <w:bottom w:val="none" w:sz="0" w:space="0" w:color="auto"/>
            <w:right w:val="none" w:sz="0" w:space="0" w:color="auto"/>
          </w:divBdr>
        </w:div>
        <w:div w:id="1612783008">
          <w:marLeft w:val="0"/>
          <w:marRight w:val="0"/>
          <w:marTop w:val="0"/>
          <w:marBottom w:val="0"/>
          <w:divBdr>
            <w:top w:val="none" w:sz="0" w:space="0" w:color="auto"/>
            <w:left w:val="none" w:sz="0" w:space="0" w:color="auto"/>
            <w:bottom w:val="none" w:sz="0" w:space="0" w:color="auto"/>
            <w:right w:val="none" w:sz="0" w:space="0" w:color="auto"/>
          </w:divBdr>
        </w:div>
        <w:div w:id="366758233">
          <w:marLeft w:val="0"/>
          <w:marRight w:val="0"/>
          <w:marTop w:val="0"/>
          <w:marBottom w:val="0"/>
          <w:divBdr>
            <w:top w:val="none" w:sz="0" w:space="0" w:color="auto"/>
            <w:left w:val="none" w:sz="0" w:space="0" w:color="auto"/>
            <w:bottom w:val="none" w:sz="0" w:space="0" w:color="auto"/>
            <w:right w:val="none" w:sz="0" w:space="0" w:color="auto"/>
          </w:divBdr>
        </w:div>
        <w:div w:id="109054567">
          <w:marLeft w:val="0"/>
          <w:marRight w:val="0"/>
          <w:marTop w:val="0"/>
          <w:marBottom w:val="0"/>
          <w:divBdr>
            <w:top w:val="none" w:sz="0" w:space="0" w:color="auto"/>
            <w:left w:val="none" w:sz="0" w:space="0" w:color="auto"/>
            <w:bottom w:val="none" w:sz="0" w:space="0" w:color="auto"/>
            <w:right w:val="none" w:sz="0" w:space="0" w:color="auto"/>
          </w:divBdr>
        </w:div>
        <w:div w:id="220363409">
          <w:marLeft w:val="0"/>
          <w:marRight w:val="0"/>
          <w:marTop w:val="0"/>
          <w:marBottom w:val="0"/>
          <w:divBdr>
            <w:top w:val="none" w:sz="0" w:space="0" w:color="auto"/>
            <w:left w:val="none" w:sz="0" w:space="0" w:color="auto"/>
            <w:bottom w:val="none" w:sz="0" w:space="0" w:color="auto"/>
            <w:right w:val="none" w:sz="0" w:space="0" w:color="auto"/>
          </w:divBdr>
        </w:div>
        <w:div w:id="1010793869">
          <w:marLeft w:val="0"/>
          <w:marRight w:val="0"/>
          <w:marTop w:val="0"/>
          <w:marBottom w:val="0"/>
          <w:divBdr>
            <w:top w:val="none" w:sz="0" w:space="0" w:color="auto"/>
            <w:left w:val="none" w:sz="0" w:space="0" w:color="auto"/>
            <w:bottom w:val="none" w:sz="0" w:space="0" w:color="auto"/>
            <w:right w:val="none" w:sz="0" w:space="0" w:color="auto"/>
          </w:divBdr>
        </w:div>
        <w:div w:id="1038555011">
          <w:marLeft w:val="0"/>
          <w:marRight w:val="0"/>
          <w:marTop w:val="0"/>
          <w:marBottom w:val="0"/>
          <w:divBdr>
            <w:top w:val="none" w:sz="0" w:space="0" w:color="auto"/>
            <w:left w:val="none" w:sz="0" w:space="0" w:color="auto"/>
            <w:bottom w:val="none" w:sz="0" w:space="0" w:color="auto"/>
            <w:right w:val="none" w:sz="0" w:space="0" w:color="auto"/>
          </w:divBdr>
        </w:div>
        <w:div w:id="350956103">
          <w:marLeft w:val="0"/>
          <w:marRight w:val="0"/>
          <w:marTop w:val="0"/>
          <w:marBottom w:val="0"/>
          <w:divBdr>
            <w:top w:val="none" w:sz="0" w:space="0" w:color="auto"/>
            <w:left w:val="none" w:sz="0" w:space="0" w:color="auto"/>
            <w:bottom w:val="none" w:sz="0" w:space="0" w:color="auto"/>
            <w:right w:val="none" w:sz="0" w:space="0" w:color="auto"/>
          </w:divBdr>
        </w:div>
      </w:divsChild>
    </w:div>
    <w:div w:id="1760371102">
      <w:bodyDiv w:val="1"/>
      <w:marLeft w:val="0"/>
      <w:marRight w:val="0"/>
      <w:marTop w:val="0"/>
      <w:marBottom w:val="0"/>
      <w:divBdr>
        <w:top w:val="none" w:sz="0" w:space="0" w:color="auto"/>
        <w:left w:val="none" w:sz="0" w:space="0" w:color="auto"/>
        <w:bottom w:val="none" w:sz="0" w:space="0" w:color="auto"/>
        <w:right w:val="none" w:sz="0" w:space="0" w:color="auto"/>
      </w:divBdr>
    </w:div>
    <w:div w:id="1781415127">
      <w:bodyDiv w:val="1"/>
      <w:marLeft w:val="0"/>
      <w:marRight w:val="0"/>
      <w:marTop w:val="0"/>
      <w:marBottom w:val="0"/>
      <w:divBdr>
        <w:top w:val="none" w:sz="0" w:space="0" w:color="auto"/>
        <w:left w:val="none" w:sz="0" w:space="0" w:color="auto"/>
        <w:bottom w:val="none" w:sz="0" w:space="0" w:color="auto"/>
        <w:right w:val="none" w:sz="0" w:space="0" w:color="auto"/>
      </w:divBdr>
      <w:divsChild>
        <w:div w:id="994794296">
          <w:marLeft w:val="0"/>
          <w:marRight w:val="0"/>
          <w:marTop w:val="0"/>
          <w:marBottom w:val="0"/>
          <w:divBdr>
            <w:top w:val="none" w:sz="0" w:space="0" w:color="auto"/>
            <w:left w:val="none" w:sz="0" w:space="0" w:color="auto"/>
            <w:bottom w:val="none" w:sz="0" w:space="0" w:color="auto"/>
            <w:right w:val="none" w:sz="0" w:space="0" w:color="auto"/>
          </w:divBdr>
        </w:div>
        <w:div w:id="685446418">
          <w:marLeft w:val="0"/>
          <w:marRight w:val="0"/>
          <w:marTop w:val="0"/>
          <w:marBottom w:val="0"/>
          <w:divBdr>
            <w:top w:val="none" w:sz="0" w:space="0" w:color="auto"/>
            <w:left w:val="none" w:sz="0" w:space="0" w:color="auto"/>
            <w:bottom w:val="none" w:sz="0" w:space="0" w:color="auto"/>
            <w:right w:val="none" w:sz="0" w:space="0" w:color="auto"/>
          </w:divBdr>
        </w:div>
      </w:divsChild>
    </w:div>
    <w:div w:id="1926069995">
      <w:bodyDiv w:val="1"/>
      <w:marLeft w:val="0"/>
      <w:marRight w:val="0"/>
      <w:marTop w:val="0"/>
      <w:marBottom w:val="0"/>
      <w:divBdr>
        <w:top w:val="none" w:sz="0" w:space="0" w:color="auto"/>
        <w:left w:val="none" w:sz="0" w:space="0" w:color="auto"/>
        <w:bottom w:val="none" w:sz="0" w:space="0" w:color="auto"/>
        <w:right w:val="none" w:sz="0" w:space="0" w:color="auto"/>
      </w:divBdr>
    </w:div>
    <w:div w:id="1995834463">
      <w:bodyDiv w:val="1"/>
      <w:marLeft w:val="0"/>
      <w:marRight w:val="0"/>
      <w:marTop w:val="0"/>
      <w:marBottom w:val="0"/>
      <w:divBdr>
        <w:top w:val="none" w:sz="0" w:space="0" w:color="auto"/>
        <w:left w:val="none" w:sz="0" w:space="0" w:color="auto"/>
        <w:bottom w:val="none" w:sz="0" w:space="0" w:color="auto"/>
        <w:right w:val="none" w:sz="0" w:space="0" w:color="auto"/>
      </w:divBdr>
    </w:div>
    <w:div w:id="2005621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space.uzhnu.edu.ua/jspui/handle/lib/3350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khsuir.kspu.edu/handle/123456789/937"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ooks.google.com/books?hl=en&amp;lr=&amp;id=2QSHDwAAQBAJ&amp;oi=fnd&amp;pg=PA4&amp;dq=info:u8GW-V-YdQ0J:scholar.google.com&amp;ots=i4uYeAWeHO&amp;sig=AHeew5wiHlH3ga-GDL-FCu0q7B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tandfonline.com/author/Novak%2C+Julia" TargetMode="External"/><Relationship Id="rId4" Type="http://schemas.openxmlformats.org/officeDocument/2006/relationships/settings" Target="settings.xml"/><Relationship Id="rId9" Type="http://schemas.openxmlformats.org/officeDocument/2006/relationships/hyperlink" Target="https://www.tandfonline.com/author/Lackey%2C+Michael"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2C61C1-1DED-4776-BEAF-F4DD3806AE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20757</Words>
  <Characters>118317</Characters>
  <Application>Microsoft Office Word</Application>
  <DocSecurity>0</DocSecurity>
  <Lines>985</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138797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2023-01-03T10:51:00Z</dcterms:created>
  <dcterms:modified xsi:type="dcterms:W3CDTF">2023-01-03T10:51:00Z</dcterms:modified>
</cp:coreProperties>
</file>