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39FE" w:rsidRPr="006439FE" w:rsidRDefault="006439FE" w:rsidP="006439FE">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МІНІСТЕРСТВО ОСВІТИ І НАУКИ УКРАЇНИ</w:t>
      </w:r>
    </w:p>
    <w:p w:rsidR="006439FE" w:rsidRPr="006439FE" w:rsidRDefault="006439FE" w:rsidP="006439FE">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Глухівський національний педагогічний університет</w:t>
      </w:r>
    </w:p>
    <w:p w:rsidR="006439FE" w:rsidRPr="006439FE" w:rsidRDefault="006439FE" w:rsidP="006439FE">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імені Олександра Довженка</w:t>
      </w:r>
    </w:p>
    <w:p w:rsidR="006439FE" w:rsidRPr="006439FE" w:rsidRDefault="006439FE" w:rsidP="006439FE">
      <w:pPr>
        <w:tabs>
          <w:tab w:val="left" w:pos="9214"/>
        </w:tabs>
        <w:spacing w:after="0" w:line="240" w:lineRule="auto"/>
        <w:ind w:firstLine="567"/>
        <w:contextualSpacing/>
        <w:jc w:val="center"/>
        <w:rPr>
          <w:rFonts w:ascii="Times New Roman" w:hAnsi="Times New Roman" w:cs="Times New Roman"/>
          <w:b/>
          <w:sz w:val="24"/>
          <w:szCs w:val="24"/>
          <w:lang w:val="uk-UA"/>
        </w:rPr>
      </w:pPr>
    </w:p>
    <w:p w:rsidR="006439FE" w:rsidRPr="006439FE" w:rsidRDefault="006439FE" w:rsidP="006439FE">
      <w:pPr>
        <w:tabs>
          <w:tab w:val="left" w:pos="9214"/>
        </w:tabs>
        <w:spacing w:after="0" w:line="240" w:lineRule="auto"/>
        <w:ind w:firstLine="567"/>
        <w:contextualSpacing/>
        <w:jc w:val="center"/>
        <w:rPr>
          <w:rFonts w:ascii="Times New Roman" w:hAnsi="Times New Roman" w:cs="Times New Roman"/>
          <w:b/>
          <w:sz w:val="24"/>
          <w:szCs w:val="24"/>
          <w:lang w:val="uk-UA"/>
        </w:rPr>
      </w:pPr>
      <w:r>
        <w:rPr>
          <w:rFonts w:ascii="Times New Roman" w:hAnsi="Times New Roman" w:cs="Times New Roman"/>
          <w:b/>
          <w:sz w:val="24"/>
          <w:szCs w:val="24"/>
          <w:lang w:val="uk-UA"/>
        </w:rPr>
        <w:t>Кафедра психології та</w:t>
      </w:r>
      <w:r w:rsidRPr="006439FE">
        <w:rPr>
          <w:rFonts w:ascii="Times New Roman" w:hAnsi="Times New Roman" w:cs="Times New Roman"/>
          <w:b/>
          <w:sz w:val="24"/>
          <w:szCs w:val="24"/>
          <w:lang w:val="uk-UA"/>
        </w:rPr>
        <w:t xml:space="preserve"> соціальної роботи</w:t>
      </w:r>
    </w:p>
    <w:p w:rsidR="006439FE" w:rsidRPr="006439FE" w:rsidRDefault="006439FE" w:rsidP="006439FE">
      <w:pPr>
        <w:tabs>
          <w:tab w:val="left" w:pos="9214"/>
        </w:tabs>
        <w:spacing w:after="0" w:line="240" w:lineRule="auto"/>
        <w:ind w:firstLine="567"/>
        <w:contextualSpacing/>
        <w:jc w:val="center"/>
        <w:rPr>
          <w:rFonts w:ascii="Times New Roman" w:hAnsi="Times New Roman" w:cs="Times New Roman"/>
          <w:b/>
          <w:sz w:val="24"/>
          <w:szCs w:val="24"/>
          <w:lang w:val="uk-UA"/>
        </w:rPr>
      </w:pPr>
    </w:p>
    <w:p w:rsidR="006439FE" w:rsidRPr="006439FE" w:rsidRDefault="006439FE" w:rsidP="006439FE">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МАГІСТЕРСЬКА РОБОТА</w:t>
      </w:r>
    </w:p>
    <w:p w:rsidR="006439FE" w:rsidRPr="006439FE" w:rsidRDefault="006439FE" w:rsidP="006439FE">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Тема: «</w:t>
      </w:r>
      <w:r>
        <w:rPr>
          <w:rFonts w:ascii="Times New Roman" w:hAnsi="Times New Roman" w:cs="Times New Roman"/>
          <w:b/>
          <w:sz w:val="24"/>
          <w:szCs w:val="24"/>
          <w:lang w:val="uk-UA"/>
        </w:rPr>
        <w:t>Особливості самоствердження</w:t>
      </w:r>
      <w:r w:rsidRPr="006439FE">
        <w:rPr>
          <w:rFonts w:ascii="Times New Roman" w:hAnsi="Times New Roman" w:cs="Times New Roman"/>
          <w:b/>
          <w:sz w:val="24"/>
          <w:szCs w:val="24"/>
          <w:lang w:val="uk-UA"/>
        </w:rPr>
        <w:t xml:space="preserve"> підлітків</w:t>
      </w:r>
      <w:r>
        <w:rPr>
          <w:rFonts w:ascii="Times New Roman" w:hAnsi="Times New Roman" w:cs="Times New Roman"/>
          <w:b/>
          <w:sz w:val="24"/>
          <w:szCs w:val="24"/>
          <w:lang w:val="uk-UA"/>
        </w:rPr>
        <w:t xml:space="preserve"> в умовах клубної роботи</w:t>
      </w:r>
      <w:r w:rsidRPr="006439FE">
        <w:rPr>
          <w:rFonts w:ascii="Times New Roman" w:hAnsi="Times New Roman" w:cs="Times New Roman"/>
          <w:b/>
          <w:sz w:val="24"/>
          <w:szCs w:val="24"/>
          <w:lang w:val="uk-UA"/>
        </w:rPr>
        <w:t>»</w:t>
      </w:r>
    </w:p>
    <w:p w:rsidR="006439FE" w:rsidRPr="006439FE" w:rsidRDefault="006439FE" w:rsidP="006439FE">
      <w:pPr>
        <w:tabs>
          <w:tab w:val="left" w:pos="9214"/>
        </w:tabs>
        <w:spacing w:after="0" w:line="240" w:lineRule="auto"/>
        <w:ind w:left="4253"/>
        <w:contextualSpacing/>
        <w:rPr>
          <w:rFonts w:ascii="Times New Roman" w:hAnsi="Times New Roman" w:cs="Times New Roman"/>
          <w:b/>
          <w:sz w:val="24"/>
          <w:szCs w:val="24"/>
          <w:lang w:val="uk-UA"/>
        </w:rPr>
      </w:pPr>
    </w:p>
    <w:p w:rsidR="006439FE" w:rsidRPr="006439FE" w:rsidRDefault="006439FE" w:rsidP="006439FE">
      <w:pPr>
        <w:tabs>
          <w:tab w:val="left" w:pos="9214"/>
        </w:tabs>
        <w:spacing w:after="0" w:line="240" w:lineRule="auto"/>
        <w:ind w:left="4253"/>
        <w:contextualSpacing/>
        <w:rPr>
          <w:rFonts w:ascii="Times New Roman" w:hAnsi="Times New Roman" w:cs="Times New Roman"/>
          <w:b/>
          <w:sz w:val="24"/>
          <w:szCs w:val="24"/>
          <w:lang w:val="uk-UA"/>
        </w:rPr>
      </w:pPr>
    </w:p>
    <w:p w:rsidR="006439FE" w:rsidRPr="006439FE" w:rsidRDefault="006439FE" w:rsidP="006439FE">
      <w:pPr>
        <w:tabs>
          <w:tab w:val="left" w:pos="9214"/>
        </w:tabs>
        <w:spacing w:after="0" w:line="240" w:lineRule="auto"/>
        <w:ind w:left="4253"/>
        <w:contextualSpacing/>
        <w:rPr>
          <w:rFonts w:ascii="Times New Roman" w:hAnsi="Times New Roman" w:cs="Times New Roman"/>
          <w:b/>
          <w:sz w:val="24"/>
          <w:szCs w:val="24"/>
          <w:lang w:val="uk-UA"/>
        </w:rPr>
      </w:pPr>
      <w:r w:rsidRPr="006439FE">
        <w:rPr>
          <w:rFonts w:ascii="Times New Roman" w:hAnsi="Times New Roman" w:cs="Times New Roman"/>
          <w:b/>
          <w:sz w:val="24"/>
          <w:szCs w:val="24"/>
          <w:lang w:val="uk-UA"/>
        </w:rPr>
        <w:t>Виконала:</w:t>
      </w:r>
    </w:p>
    <w:p w:rsidR="006439FE" w:rsidRPr="006439FE" w:rsidRDefault="006439FE" w:rsidP="006439FE">
      <w:pPr>
        <w:tabs>
          <w:tab w:val="left" w:pos="9214"/>
        </w:tabs>
        <w:spacing w:after="0" w:line="240" w:lineRule="auto"/>
        <w:ind w:left="4253"/>
        <w:contextualSpacing/>
        <w:rPr>
          <w:rFonts w:ascii="Times New Roman" w:hAnsi="Times New Roman" w:cs="Times New Roman"/>
          <w:sz w:val="24"/>
          <w:szCs w:val="24"/>
          <w:lang w:val="uk-UA"/>
        </w:rPr>
      </w:pPr>
      <w:r>
        <w:rPr>
          <w:rFonts w:ascii="Times New Roman" w:hAnsi="Times New Roman" w:cs="Times New Roman"/>
          <w:sz w:val="24"/>
          <w:szCs w:val="24"/>
          <w:lang w:val="uk-UA"/>
        </w:rPr>
        <w:t xml:space="preserve">Зимовець </w:t>
      </w:r>
      <w:r w:rsidR="008A0A9B">
        <w:rPr>
          <w:rFonts w:ascii="Times New Roman" w:hAnsi="Times New Roman" w:cs="Times New Roman"/>
          <w:sz w:val="24"/>
          <w:szCs w:val="24"/>
          <w:lang w:val="uk-UA"/>
        </w:rPr>
        <w:t>Інна Василівна</w:t>
      </w:r>
    </w:p>
    <w:p w:rsidR="006439FE" w:rsidRPr="006439FE" w:rsidRDefault="006439FE" w:rsidP="006439FE">
      <w:pPr>
        <w:tabs>
          <w:tab w:val="left" w:pos="9214"/>
        </w:tabs>
        <w:spacing w:after="0" w:line="240" w:lineRule="auto"/>
        <w:ind w:left="4253"/>
        <w:contextualSpacing/>
        <w:rPr>
          <w:rFonts w:ascii="Times New Roman" w:hAnsi="Times New Roman" w:cs="Times New Roman"/>
          <w:i/>
          <w:sz w:val="24"/>
          <w:szCs w:val="24"/>
          <w:lang w:val="uk-UA"/>
        </w:rPr>
      </w:pPr>
      <w:r w:rsidRPr="006439FE">
        <w:rPr>
          <w:rFonts w:ascii="Times New Roman" w:hAnsi="Times New Roman" w:cs="Times New Roman"/>
          <w:i/>
          <w:sz w:val="24"/>
          <w:szCs w:val="24"/>
          <w:lang w:val="uk-UA"/>
        </w:rPr>
        <w:t>(прізвище, ім’я, по батькові)</w:t>
      </w:r>
    </w:p>
    <w:p w:rsidR="006439FE" w:rsidRPr="006439FE" w:rsidRDefault="006439FE" w:rsidP="006439FE">
      <w:pPr>
        <w:spacing w:after="0" w:line="240" w:lineRule="auto"/>
        <w:ind w:left="4253"/>
        <w:rPr>
          <w:rFonts w:ascii="Times New Roman" w:hAnsi="Times New Roman" w:cs="Times New Roman"/>
          <w:sz w:val="24"/>
          <w:szCs w:val="24"/>
          <w:u w:val="single"/>
          <w:lang w:val="uk-UA"/>
        </w:rPr>
      </w:pPr>
      <w:r w:rsidRPr="006439FE">
        <w:rPr>
          <w:rFonts w:ascii="Times New Roman" w:hAnsi="Times New Roman" w:cs="Times New Roman"/>
          <w:sz w:val="24"/>
          <w:szCs w:val="24"/>
          <w:u w:val="single"/>
          <w:lang w:val="uk-UA"/>
        </w:rPr>
        <w:t>Соціальна робота</w:t>
      </w:r>
    </w:p>
    <w:p w:rsidR="006439FE" w:rsidRPr="006439FE" w:rsidRDefault="006439FE" w:rsidP="006439FE">
      <w:pPr>
        <w:spacing w:after="0" w:line="240" w:lineRule="auto"/>
        <w:ind w:left="4253"/>
        <w:rPr>
          <w:rFonts w:ascii="Times New Roman" w:hAnsi="Times New Roman" w:cs="Times New Roman"/>
          <w:i/>
          <w:sz w:val="24"/>
          <w:szCs w:val="24"/>
          <w:lang w:val="uk-UA"/>
        </w:rPr>
      </w:pPr>
      <w:r w:rsidRPr="006439FE">
        <w:rPr>
          <w:rFonts w:ascii="Times New Roman" w:hAnsi="Times New Roman" w:cs="Times New Roman"/>
          <w:i/>
          <w:sz w:val="24"/>
          <w:szCs w:val="24"/>
          <w:lang w:val="uk-UA"/>
        </w:rPr>
        <w:t>(спеціальність)</w:t>
      </w:r>
    </w:p>
    <w:p w:rsidR="006439FE" w:rsidRPr="006439FE" w:rsidRDefault="006439FE" w:rsidP="006439FE">
      <w:pPr>
        <w:spacing w:after="0" w:line="240" w:lineRule="auto"/>
        <w:ind w:left="4253"/>
        <w:rPr>
          <w:rFonts w:ascii="Times New Roman" w:hAnsi="Times New Roman" w:cs="Times New Roman"/>
          <w:b/>
          <w:sz w:val="24"/>
          <w:szCs w:val="24"/>
          <w:lang w:val="uk-UA"/>
        </w:rPr>
      </w:pPr>
    </w:p>
    <w:p w:rsidR="006439FE" w:rsidRPr="006439FE" w:rsidRDefault="006439FE" w:rsidP="006439FE">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Науковий керівник:</w:t>
      </w:r>
    </w:p>
    <w:p w:rsidR="006439FE" w:rsidRPr="006439FE" w:rsidRDefault="00E07A71" w:rsidP="006439FE">
      <w:pPr>
        <w:spacing w:after="0" w:line="240" w:lineRule="auto"/>
        <w:ind w:left="4253"/>
        <w:rPr>
          <w:rFonts w:ascii="Times New Roman" w:hAnsi="Times New Roman" w:cs="Times New Roman"/>
          <w:sz w:val="24"/>
          <w:szCs w:val="24"/>
          <w:lang w:val="uk-UA"/>
        </w:rPr>
      </w:pPr>
      <w:r>
        <w:rPr>
          <w:rFonts w:ascii="Times New Roman" w:hAnsi="Times New Roman" w:cs="Times New Roman"/>
          <w:sz w:val="24"/>
          <w:szCs w:val="24"/>
          <w:lang w:val="uk-UA"/>
        </w:rPr>
        <w:t>доктор</w:t>
      </w:r>
      <w:r w:rsidR="006439FE" w:rsidRPr="006439FE">
        <w:rPr>
          <w:rFonts w:ascii="Times New Roman" w:hAnsi="Times New Roman" w:cs="Times New Roman"/>
          <w:sz w:val="24"/>
          <w:szCs w:val="24"/>
          <w:lang w:val="uk-UA"/>
        </w:rPr>
        <w:t xml:space="preserve"> педагогічних наук, </w:t>
      </w:r>
    </w:p>
    <w:p w:rsidR="006439FE" w:rsidRDefault="00E07A71" w:rsidP="00A519C3">
      <w:pPr>
        <w:spacing w:after="0" w:line="240" w:lineRule="auto"/>
        <w:ind w:left="4253"/>
        <w:rPr>
          <w:rFonts w:ascii="Times New Roman" w:hAnsi="Times New Roman" w:cs="Times New Roman"/>
          <w:sz w:val="24"/>
          <w:szCs w:val="24"/>
          <w:lang w:val="uk-UA"/>
        </w:rPr>
      </w:pPr>
      <w:r>
        <w:rPr>
          <w:rFonts w:ascii="Times New Roman" w:hAnsi="Times New Roman" w:cs="Times New Roman"/>
          <w:sz w:val="24"/>
          <w:szCs w:val="24"/>
          <w:lang w:val="uk-UA"/>
        </w:rPr>
        <w:t>професор</w:t>
      </w:r>
      <w:r w:rsidR="00A519C3">
        <w:rPr>
          <w:rFonts w:ascii="Times New Roman" w:hAnsi="Times New Roman" w:cs="Times New Roman"/>
          <w:sz w:val="24"/>
          <w:szCs w:val="24"/>
          <w:lang w:val="uk-UA"/>
        </w:rPr>
        <w:t>, завідувач кафедри</w:t>
      </w:r>
    </w:p>
    <w:p w:rsidR="00A519C3" w:rsidRPr="006439FE" w:rsidRDefault="00A519C3" w:rsidP="00A519C3">
      <w:pPr>
        <w:spacing w:after="0" w:line="240" w:lineRule="auto"/>
        <w:ind w:left="4253"/>
        <w:rPr>
          <w:rFonts w:ascii="Times New Roman" w:hAnsi="Times New Roman" w:cs="Times New Roman"/>
          <w:sz w:val="24"/>
          <w:szCs w:val="24"/>
          <w:lang w:val="uk-UA"/>
        </w:rPr>
      </w:pPr>
      <w:r>
        <w:rPr>
          <w:rFonts w:ascii="Times New Roman" w:hAnsi="Times New Roman" w:cs="Times New Roman"/>
          <w:sz w:val="24"/>
          <w:szCs w:val="24"/>
          <w:lang w:val="uk-UA"/>
        </w:rPr>
        <w:t>психології та соціальної роботи</w:t>
      </w:r>
    </w:p>
    <w:p w:rsidR="006439FE" w:rsidRPr="006439FE" w:rsidRDefault="006439FE" w:rsidP="006439FE">
      <w:pPr>
        <w:spacing w:after="0" w:line="240" w:lineRule="auto"/>
        <w:ind w:left="4253"/>
        <w:rPr>
          <w:rFonts w:ascii="Times New Roman" w:hAnsi="Times New Roman" w:cs="Times New Roman"/>
          <w:sz w:val="24"/>
          <w:szCs w:val="24"/>
          <w:lang w:val="uk-UA"/>
        </w:rPr>
      </w:pPr>
      <w:r w:rsidRPr="006439FE">
        <w:rPr>
          <w:rFonts w:ascii="Times New Roman" w:hAnsi="Times New Roman" w:cs="Times New Roman"/>
          <w:i/>
          <w:sz w:val="24"/>
          <w:szCs w:val="24"/>
          <w:lang w:val="uk-UA"/>
        </w:rPr>
        <w:t>(вчений ступінь, вчене звання)</w:t>
      </w:r>
    </w:p>
    <w:p w:rsidR="006439FE" w:rsidRPr="006439FE" w:rsidRDefault="00E07A71" w:rsidP="006439FE">
      <w:pPr>
        <w:spacing w:after="0" w:line="240" w:lineRule="auto"/>
        <w:ind w:left="4253"/>
        <w:rPr>
          <w:rFonts w:ascii="Times New Roman" w:hAnsi="Times New Roman" w:cs="Times New Roman"/>
          <w:sz w:val="24"/>
          <w:szCs w:val="24"/>
          <w:u w:val="single"/>
          <w:lang w:val="uk-UA"/>
        </w:rPr>
      </w:pPr>
      <w:proofErr w:type="spellStart"/>
      <w:r>
        <w:rPr>
          <w:rFonts w:ascii="Times New Roman" w:hAnsi="Times New Roman" w:cs="Times New Roman"/>
          <w:sz w:val="24"/>
          <w:szCs w:val="24"/>
          <w:u w:val="single"/>
          <w:lang w:val="uk-UA"/>
        </w:rPr>
        <w:t>Міщик</w:t>
      </w:r>
      <w:proofErr w:type="spellEnd"/>
      <w:r>
        <w:rPr>
          <w:rFonts w:ascii="Times New Roman" w:hAnsi="Times New Roman" w:cs="Times New Roman"/>
          <w:sz w:val="24"/>
          <w:szCs w:val="24"/>
          <w:u w:val="single"/>
          <w:lang w:val="uk-UA"/>
        </w:rPr>
        <w:t xml:space="preserve"> Л.І.</w:t>
      </w:r>
    </w:p>
    <w:p w:rsidR="006439FE" w:rsidRPr="006439FE" w:rsidRDefault="006439FE" w:rsidP="006439FE">
      <w:pPr>
        <w:spacing w:after="0" w:line="240" w:lineRule="auto"/>
        <w:ind w:left="4253"/>
        <w:rPr>
          <w:rFonts w:ascii="Times New Roman" w:hAnsi="Times New Roman" w:cs="Times New Roman"/>
          <w:sz w:val="24"/>
          <w:szCs w:val="24"/>
          <w:u w:val="single"/>
          <w:lang w:val="uk-UA"/>
        </w:rPr>
      </w:pPr>
      <w:r w:rsidRPr="006439FE">
        <w:rPr>
          <w:rFonts w:ascii="Times New Roman" w:hAnsi="Times New Roman" w:cs="Times New Roman"/>
          <w:i/>
          <w:sz w:val="24"/>
          <w:szCs w:val="24"/>
          <w:lang w:val="uk-UA"/>
        </w:rPr>
        <w:t>(прізвище, ініціали)</w:t>
      </w:r>
    </w:p>
    <w:p w:rsidR="006439FE" w:rsidRPr="006439FE" w:rsidRDefault="006439FE" w:rsidP="006439FE">
      <w:pPr>
        <w:spacing w:after="0" w:line="240" w:lineRule="auto"/>
        <w:rPr>
          <w:rFonts w:ascii="Times New Roman" w:hAnsi="Times New Roman" w:cs="Times New Roman"/>
          <w:sz w:val="24"/>
          <w:szCs w:val="24"/>
          <w:lang w:val="uk-UA"/>
        </w:rPr>
      </w:pPr>
    </w:p>
    <w:p w:rsidR="006439FE" w:rsidRPr="006439FE" w:rsidRDefault="006439FE" w:rsidP="006439FE">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Допущено до захисту</w:t>
      </w:r>
    </w:p>
    <w:p w:rsidR="006439FE" w:rsidRPr="006439FE" w:rsidRDefault="006439FE" w:rsidP="006439FE">
      <w:pPr>
        <w:spacing w:after="0" w:line="240" w:lineRule="auto"/>
        <w:ind w:left="4253"/>
        <w:rPr>
          <w:rFonts w:ascii="Times New Roman" w:hAnsi="Times New Roman" w:cs="Times New Roman"/>
          <w:sz w:val="24"/>
          <w:szCs w:val="24"/>
          <w:lang w:val="uk-UA"/>
        </w:rPr>
      </w:pPr>
      <w:r w:rsidRPr="006439FE">
        <w:rPr>
          <w:rFonts w:ascii="Times New Roman" w:hAnsi="Times New Roman" w:cs="Times New Roman"/>
          <w:sz w:val="24"/>
          <w:szCs w:val="24"/>
        </w:rPr>
        <w:t>___  _________________ 20_____</w:t>
      </w:r>
      <w:r w:rsidRPr="006439FE">
        <w:rPr>
          <w:rFonts w:ascii="Times New Roman" w:hAnsi="Times New Roman" w:cs="Times New Roman"/>
          <w:sz w:val="24"/>
          <w:szCs w:val="24"/>
          <w:lang w:val="uk-UA"/>
        </w:rPr>
        <w:t xml:space="preserve"> р.</w:t>
      </w:r>
    </w:p>
    <w:p w:rsidR="006439FE" w:rsidRPr="006439FE" w:rsidRDefault="006439FE" w:rsidP="006439FE">
      <w:pPr>
        <w:spacing w:after="0" w:line="240" w:lineRule="auto"/>
        <w:ind w:left="4253"/>
        <w:rPr>
          <w:rFonts w:ascii="Times New Roman" w:hAnsi="Times New Roman" w:cs="Times New Roman"/>
          <w:b/>
          <w:sz w:val="24"/>
          <w:szCs w:val="24"/>
          <w:lang w:val="uk-UA"/>
        </w:rPr>
      </w:pPr>
    </w:p>
    <w:p w:rsidR="006439FE" w:rsidRPr="006439FE" w:rsidRDefault="006439FE" w:rsidP="006439FE">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Завідувач кафедри</w:t>
      </w:r>
    </w:p>
    <w:p w:rsidR="006439FE" w:rsidRPr="006439FE" w:rsidRDefault="006439FE" w:rsidP="006439FE">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_____________________________________</w:t>
      </w:r>
    </w:p>
    <w:p w:rsidR="006439FE" w:rsidRPr="006439FE" w:rsidRDefault="006439FE" w:rsidP="006439FE">
      <w:pPr>
        <w:tabs>
          <w:tab w:val="left" w:pos="9214"/>
        </w:tabs>
        <w:spacing w:after="0" w:line="240" w:lineRule="auto"/>
        <w:ind w:left="4253"/>
        <w:contextualSpacing/>
        <w:rPr>
          <w:rFonts w:ascii="Times New Roman" w:hAnsi="Times New Roman" w:cs="Times New Roman"/>
          <w:i/>
          <w:sz w:val="24"/>
          <w:szCs w:val="24"/>
          <w:lang w:val="uk-UA"/>
        </w:rPr>
      </w:pPr>
      <w:r w:rsidRPr="006439FE">
        <w:rPr>
          <w:rFonts w:ascii="Times New Roman" w:hAnsi="Times New Roman" w:cs="Times New Roman"/>
          <w:i/>
          <w:sz w:val="24"/>
          <w:szCs w:val="24"/>
          <w:lang w:val="uk-UA"/>
        </w:rPr>
        <w:t xml:space="preserve">      (прізвище, ініціали)                (підпис)</w:t>
      </w:r>
    </w:p>
    <w:p w:rsidR="006439FE" w:rsidRPr="006439FE" w:rsidRDefault="006439FE" w:rsidP="006439FE">
      <w:pPr>
        <w:spacing w:after="0" w:line="240" w:lineRule="auto"/>
        <w:ind w:left="4253"/>
        <w:rPr>
          <w:rFonts w:ascii="Times New Roman" w:hAnsi="Times New Roman" w:cs="Times New Roman"/>
          <w:b/>
          <w:sz w:val="24"/>
          <w:szCs w:val="24"/>
          <w:lang w:val="uk-UA"/>
        </w:rPr>
      </w:pPr>
    </w:p>
    <w:p w:rsidR="006439FE" w:rsidRPr="006439FE" w:rsidRDefault="006439FE" w:rsidP="006439FE">
      <w:pPr>
        <w:spacing w:after="0" w:line="240" w:lineRule="auto"/>
        <w:ind w:left="4253"/>
        <w:rPr>
          <w:rFonts w:ascii="Times New Roman" w:hAnsi="Times New Roman" w:cs="Times New Roman"/>
          <w:sz w:val="24"/>
          <w:szCs w:val="24"/>
          <w:lang w:val="uk-UA"/>
        </w:rPr>
      </w:pPr>
      <w:r w:rsidRPr="006439FE">
        <w:rPr>
          <w:rFonts w:ascii="Times New Roman" w:hAnsi="Times New Roman" w:cs="Times New Roman"/>
          <w:b/>
          <w:sz w:val="24"/>
          <w:szCs w:val="24"/>
          <w:lang w:val="uk-UA"/>
        </w:rPr>
        <w:t xml:space="preserve">Дата захисту: </w:t>
      </w:r>
      <w:r w:rsidRPr="006439FE">
        <w:rPr>
          <w:rFonts w:ascii="Times New Roman" w:hAnsi="Times New Roman" w:cs="Times New Roman"/>
          <w:sz w:val="24"/>
          <w:szCs w:val="24"/>
          <w:lang w:val="uk-UA"/>
        </w:rPr>
        <w:t>____  ___________ 20___ р.</w:t>
      </w:r>
    </w:p>
    <w:p w:rsidR="006439FE" w:rsidRPr="006439FE" w:rsidRDefault="006439FE" w:rsidP="006439FE">
      <w:pPr>
        <w:spacing w:after="0" w:line="240" w:lineRule="auto"/>
        <w:ind w:left="4253"/>
        <w:rPr>
          <w:rFonts w:ascii="Times New Roman" w:hAnsi="Times New Roman" w:cs="Times New Roman"/>
          <w:b/>
          <w:sz w:val="24"/>
          <w:szCs w:val="24"/>
          <w:lang w:val="uk-UA"/>
        </w:rPr>
      </w:pPr>
    </w:p>
    <w:p w:rsidR="006439FE" w:rsidRPr="006439FE" w:rsidRDefault="006439FE" w:rsidP="006439FE">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Оцінка ___________________________________</w:t>
      </w:r>
    </w:p>
    <w:p w:rsidR="006439FE" w:rsidRPr="006439FE" w:rsidRDefault="006439FE" w:rsidP="006439FE">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Підписи членів ДЕК:</w:t>
      </w:r>
    </w:p>
    <w:p w:rsidR="006439FE" w:rsidRPr="006439FE" w:rsidRDefault="006439FE" w:rsidP="006439FE">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____________________________________________________________________________________________________________________________________________________</w:t>
      </w:r>
    </w:p>
    <w:p w:rsidR="006439FE" w:rsidRPr="006439FE" w:rsidRDefault="006439FE" w:rsidP="006439FE">
      <w:pPr>
        <w:spacing w:after="0" w:line="240" w:lineRule="auto"/>
        <w:ind w:left="3686"/>
        <w:rPr>
          <w:rFonts w:ascii="Times New Roman" w:hAnsi="Times New Roman" w:cs="Times New Roman"/>
          <w:b/>
          <w:sz w:val="24"/>
          <w:szCs w:val="24"/>
          <w:lang w:val="uk-UA"/>
        </w:rPr>
      </w:pPr>
    </w:p>
    <w:p w:rsidR="006439FE" w:rsidRPr="006439FE" w:rsidRDefault="006439FE" w:rsidP="006439FE">
      <w:pPr>
        <w:spacing w:after="0" w:line="240" w:lineRule="auto"/>
        <w:ind w:left="3686"/>
        <w:rPr>
          <w:rFonts w:ascii="Times New Roman" w:hAnsi="Times New Roman" w:cs="Times New Roman"/>
          <w:b/>
          <w:sz w:val="24"/>
          <w:szCs w:val="24"/>
          <w:lang w:val="uk-UA"/>
        </w:rPr>
      </w:pPr>
    </w:p>
    <w:p w:rsidR="006439FE" w:rsidRPr="006439FE" w:rsidRDefault="0000460D" w:rsidP="006439FE">
      <w:pPr>
        <w:spacing w:after="0" w:line="240" w:lineRule="auto"/>
        <w:ind w:left="3686"/>
        <w:rPr>
          <w:rFonts w:ascii="Times New Roman" w:hAnsi="Times New Roman" w:cs="Times New Roman"/>
          <w:b/>
          <w:sz w:val="24"/>
          <w:szCs w:val="24"/>
          <w:lang w:val="uk-UA"/>
        </w:rPr>
      </w:pPr>
      <w:r>
        <w:rPr>
          <w:rFonts w:ascii="Times New Roman" w:hAnsi="Times New Roman" w:cs="Times New Roman"/>
          <w:b/>
          <w:sz w:val="24"/>
          <w:szCs w:val="24"/>
          <w:lang w:val="uk-UA"/>
        </w:rPr>
        <w:t>Глухів 2020</w:t>
      </w:r>
    </w:p>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sz w:val="28"/>
          <w:szCs w:val="28"/>
          <w:lang w:val="uk-UA"/>
        </w:rPr>
        <w:br w:type="page"/>
      </w:r>
      <w:r w:rsidRPr="006439FE">
        <w:rPr>
          <w:rFonts w:ascii="Times New Roman" w:hAnsi="Times New Roman" w:cs="Times New Roman"/>
          <w:b/>
          <w:sz w:val="28"/>
          <w:szCs w:val="28"/>
          <w:lang w:val="uk-UA"/>
        </w:rPr>
        <w:lastRenderedPageBreak/>
        <w:t>ЗМІСТ</w:t>
      </w:r>
    </w:p>
    <w:p w:rsidR="006439FE" w:rsidRPr="006439FE" w:rsidRDefault="006439FE" w:rsidP="006439FE">
      <w:pPr>
        <w:spacing w:after="0" w:line="360" w:lineRule="auto"/>
        <w:ind w:right="30"/>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ВСТУП..............................................................................................</w:t>
      </w:r>
      <w:r w:rsidR="00B700C3">
        <w:rPr>
          <w:rFonts w:ascii="Times New Roman" w:hAnsi="Times New Roman" w:cs="Times New Roman"/>
          <w:b/>
          <w:sz w:val="28"/>
          <w:szCs w:val="28"/>
          <w:lang w:val="uk-UA"/>
        </w:rPr>
        <w:t>.........</w:t>
      </w:r>
      <w:r w:rsidRPr="006439FE">
        <w:rPr>
          <w:rFonts w:ascii="Times New Roman" w:hAnsi="Times New Roman" w:cs="Times New Roman"/>
          <w:b/>
          <w:sz w:val="28"/>
          <w:szCs w:val="28"/>
          <w:lang w:val="uk-UA"/>
        </w:rPr>
        <w:t>....3</w:t>
      </w:r>
    </w:p>
    <w:p w:rsidR="006439FE" w:rsidRPr="006439FE" w:rsidRDefault="006439FE" w:rsidP="006439FE">
      <w:pPr>
        <w:spacing w:after="0" w:line="360" w:lineRule="auto"/>
        <w:ind w:right="30"/>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 xml:space="preserve">РОЗДІЛ 1 ТЕОРЕТИЧНІ ЗАСАДИ САМОСТВЕРДЖЕННЯ ТА САМОВИРАЖЕННЯ </w:t>
      </w:r>
      <w:r w:rsidR="007755A8">
        <w:rPr>
          <w:rFonts w:ascii="Times New Roman" w:hAnsi="Times New Roman" w:cs="Times New Roman"/>
          <w:b/>
          <w:sz w:val="28"/>
          <w:szCs w:val="28"/>
          <w:lang w:val="uk-UA"/>
        </w:rPr>
        <w:t>ПІДЛІТКІВ У СИСТЕМІ КЛУБ</w:t>
      </w:r>
      <w:r w:rsidR="00F15171">
        <w:rPr>
          <w:rFonts w:ascii="Times New Roman" w:hAnsi="Times New Roman" w:cs="Times New Roman"/>
          <w:b/>
          <w:sz w:val="28"/>
          <w:szCs w:val="28"/>
          <w:lang w:val="uk-UA"/>
        </w:rPr>
        <w:t>НОЇ РОБОТИ …………</w:t>
      </w:r>
      <w:r w:rsidRPr="006439FE">
        <w:rPr>
          <w:rFonts w:ascii="Times New Roman" w:hAnsi="Times New Roman" w:cs="Times New Roman"/>
          <w:b/>
          <w:sz w:val="28"/>
          <w:szCs w:val="28"/>
          <w:lang w:val="uk-UA"/>
        </w:rPr>
        <w:t>........................................................................................9</w:t>
      </w:r>
    </w:p>
    <w:p w:rsidR="006439FE" w:rsidRPr="006439FE" w:rsidRDefault="006439FE" w:rsidP="006439FE">
      <w:pPr>
        <w:numPr>
          <w:ilvl w:val="1"/>
          <w:numId w:val="2"/>
        </w:numPr>
        <w:suppressAutoHyphens/>
        <w:spacing w:after="0" w:line="360" w:lineRule="auto"/>
        <w:ind w:left="0" w:right="30" w:firstLine="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Сутність понять «самоствердження» та «самовираження»........9</w:t>
      </w:r>
    </w:p>
    <w:p w:rsidR="006439FE" w:rsidRPr="006439FE" w:rsidRDefault="006439FE" w:rsidP="006439FE">
      <w:pPr>
        <w:numPr>
          <w:ilvl w:val="1"/>
          <w:numId w:val="2"/>
        </w:numPr>
        <w:suppressAutoHyphens/>
        <w:spacing w:after="0" w:line="360" w:lineRule="auto"/>
        <w:ind w:left="0" w:right="30" w:firstLine="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Психолого-педагогічні особливості процесів самоствердження та самовираження у підлітковому віці......</w:t>
      </w:r>
      <w:r w:rsidR="00B700C3">
        <w:rPr>
          <w:rFonts w:ascii="Times New Roman" w:hAnsi="Times New Roman" w:cs="Times New Roman"/>
          <w:sz w:val="28"/>
          <w:szCs w:val="28"/>
          <w:lang w:val="uk-UA"/>
        </w:rPr>
        <w:t>...............................</w:t>
      </w:r>
      <w:r w:rsidRPr="006439FE">
        <w:rPr>
          <w:rFonts w:ascii="Times New Roman" w:hAnsi="Times New Roman" w:cs="Times New Roman"/>
          <w:sz w:val="28"/>
          <w:szCs w:val="28"/>
          <w:lang w:val="uk-UA"/>
        </w:rPr>
        <w:t>..................16</w:t>
      </w:r>
    </w:p>
    <w:p w:rsidR="006439FE" w:rsidRPr="006439FE" w:rsidRDefault="007755A8" w:rsidP="006439FE">
      <w:pPr>
        <w:numPr>
          <w:ilvl w:val="1"/>
          <w:numId w:val="2"/>
        </w:numPr>
        <w:suppressAutoHyphens/>
        <w:spacing w:after="0" w:line="360" w:lineRule="auto"/>
        <w:ind w:left="0" w:right="3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Клубна робота у сфері д</w:t>
      </w:r>
      <w:r w:rsidR="006439FE" w:rsidRPr="006439FE">
        <w:rPr>
          <w:rFonts w:ascii="Times New Roman" w:hAnsi="Times New Roman" w:cs="Times New Roman"/>
          <w:sz w:val="28"/>
          <w:szCs w:val="28"/>
          <w:lang w:val="uk-UA"/>
        </w:rPr>
        <w:t>озвілл</w:t>
      </w:r>
      <w:r>
        <w:rPr>
          <w:rFonts w:ascii="Times New Roman" w:hAnsi="Times New Roman" w:cs="Times New Roman"/>
          <w:sz w:val="28"/>
          <w:szCs w:val="28"/>
          <w:lang w:val="uk-UA"/>
        </w:rPr>
        <w:t>я</w:t>
      </w:r>
      <w:r w:rsidR="006439FE" w:rsidRPr="006439FE">
        <w:rPr>
          <w:rFonts w:ascii="Times New Roman" w:hAnsi="Times New Roman" w:cs="Times New Roman"/>
          <w:sz w:val="28"/>
          <w:szCs w:val="28"/>
          <w:lang w:val="uk-UA"/>
        </w:rPr>
        <w:t xml:space="preserve"> як сфера реалізації потреби підлітків у самоствердженні та самовираженні.........................</w:t>
      </w:r>
      <w:r>
        <w:rPr>
          <w:rFonts w:ascii="Times New Roman" w:hAnsi="Times New Roman" w:cs="Times New Roman"/>
          <w:sz w:val="28"/>
          <w:szCs w:val="28"/>
          <w:lang w:val="uk-UA"/>
        </w:rPr>
        <w:t>........</w:t>
      </w:r>
      <w:r w:rsidR="00B700C3">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..30</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Висновки до першого розділу.................................................................</w:t>
      </w:r>
      <w:r w:rsidR="00B700C3">
        <w:rPr>
          <w:rFonts w:ascii="Times New Roman" w:hAnsi="Times New Roman" w:cs="Times New Roman"/>
          <w:sz w:val="28"/>
          <w:szCs w:val="28"/>
          <w:lang w:val="uk-UA"/>
        </w:rPr>
        <w:t>.....</w:t>
      </w:r>
      <w:r w:rsidRPr="006439FE">
        <w:rPr>
          <w:rFonts w:ascii="Times New Roman" w:hAnsi="Times New Roman" w:cs="Times New Roman"/>
          <w:sz w:val="28"/>
          <w:szCs w:val="28"/>
          <w:lang w:val="uk-UA"/>
        </w:rPr>
        <w:t>37</w:t>
      </w:r>
    </w:p>
    <w:p w:rsidR="006439FE" w:rsidRPr="006439FE" w:rsidRDefault="006439FE" w:rsidP="006439FE">
      <w:pPr>
        <w:spacing w:after="0" w:line="360" w:lineRule="auto"/>
        <w:ind w:right="30"/>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РОЗДІЛ 2 СОЦІАЛЬНО-ПЕДАГОГІЧНЕ ЗАБЕЗПЕЧЕННЯ САМОСТВЕРДЖЕННЯ ТА САМОВИРАЖЕННЯ ОСОБИСТОСТІ П</w:t>
      </w:r>
      <w:r w:rsidR="007755A8">
        <w:rPr>
          <w:rFonts w:ascii="Times New Roman" w:hAnsi="Times New Roman" w:cs="Times New Roman"/>
          <w:b/>
          <w:sz w:val="28"/>
          <w:szCs w:val="28"/>
          <w:lang w:val="uk-UA"/>
        </w:rPr>
        <w:t>ІДЛІТКА У КЛУБ</w:t>
      </w:r>
      <w:r w:rsidR="00B700C3">
        <w:rPr>
          <w:rFonts w:ascii="Times New Roman" w:hAnsi="Times New Roman" w:cs="Times New Roman"/>
          <w:b/>
          <w:sz w:val="28"/>
          <w:szCs w:val="28"/>
          <w:lang w:val="uk-UA"/>
        </w:rPr>
        <w:t>НІЙ РОБОТІ……………...</w:t>
      </w:r>
      <w:r w:rsidRPr="006439FE">
        <w:rPr>
          <w:rFonts w:ascii="Times New Roman" w:hAnsi="Times New Roman" w:cs="Times New Roman"/>
          <w:b/>
          <w:sz w:val="28"/>
          <w:szCs w:val="28"/>
          <w:lang w:val="uk-UA"/>
        </w:rPr>
        <w:t>....................................40</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2.1 Соціально-педагогічні умови творчого самовираження та соціально значимого самоствердження пі</w:t>
      </w:r>
      <w:r w:rsidR="007755A8">
        <w:rPr>
          <w:rFonts w:ascii="Times New Roman" w:hAnsi="Times New Roman" w:cs="Times New Roman"/>
          <w:sz w:val="28"/>
          <w:szCs w:val="28"/>
          <w:lang w:val="uk-UA"/>
        </w:rPr>
        <w:t>длітк</w:t>
      </w:r>
      <w:r w:rsidR="00B700C3">
        <w:rPr>
          <w:rFonts w:ascii="Times New Roman" w:hAnsi="Times New Roman" w:cs="Times New Roman"/>
          <w:sz w:val="28"/>
          <w:szCs w:val="28"/>
          <w:lang w:val="uk-UA"/>
        </w:rPr>
        <w:t>ів у клубній роботі……….</w:t>
      </w:r>
      <w:r w:rsidRPr="006439FE">
        <w:rPr>
          <w:rFonts w:ascii="Times New Roman" w:hAnsi="Times New Roman" w:cs="Times New Roman"/>
          <w:sz w:val="28"/>
          <w:szCs w:val="28"/>
          <w:lang w:val="uk-UA"/>
        </w:rPr>
        <w:t>.............40</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2.2 Програма соціально-педагогічного супроводу процесів самоствердження та самовираження особистості підлітка (на базі </w:t>
      </w:r>
      <w:r w:rsidR="00FA286E">
        <w:rPr>
          <w:rFonts w:ascii="Times New Roman" w:hAnsi="Times New Roman" w:cs="Times New Roman"/>
          <w:sz w:val="28"/>
          <w:szCs w:val="28"/>
          <w:lang w:val="uk-UA"/>
        </w:rPr>
        <w:t xml:space="preserve">Будинку дитячої та юнацької творчості </w:t>
      </w:r>
      <w:r w:rsidR="00B700C3">
        <w:rPr>
          <w:rFonts w:ascii="Times New Roman" w:hAnsi="Times New Roman" w:cs="Times New Roman"/>
          <w:sz w:val="28"/>
          <w:szCs w:val="28"/>
          <w:lang w:val="uk-UA"/>
        </w:rPr>
        <w:t>м. Кременчук</w:t>
      </w:r>
      <w:r w:rsidRPr="006439FE">
        <w:rPr>
          <w:rFonts w:ascii="Times New Roman" w:hAnsi="Times New Roman" w:cs="Times New Roman"/>
          <w:sz w:val="28"/>
          <w:szCs w:val="28"/>
          <w:lang w:val="uk-UA"/>
        </w:rPr>
        <w:t>)........................</w:t>
      </w:r>
      <w:r w:rsidR="00FA286E">
        <w:rPr>
          <w:rFonts w:ascii="Times New Roman" w:hAnsi="Times New Roman" w:cs="Times New Roman"/>
          <w:sz w:val="28"/>
          <w:szCs w:val="28"/>
          <w:lang w:val="uk-UA"/>
        </w:rPr>
        <w:t>...</w:t>
      </w:r>
      <w:r w:rsidRPr="006439FE">
        <w:rPr>
          <w:rFonts w:ascii="Times New Roman" w:hAnsi="Times New Roman" w:cs="Times New Roman"/>
          <w:sz w:val="28"/>
          <w:szCs w:val="28"/>
          <w:lang w:val="uk-UA"/>
        </w:rPr>
        <w:t>65</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Висновки до другого розділу..........................</w:t>
      </w:r>
      <w:r w:rsidR="007755A8">
        <w:rPr>
          <w:rFonts w:ascii="Times New Roman" w:hAnsi="Times New Roman" w:cs="Times New Roman"/>
          <w:sz w:val="28"/>
          <w:szCs w:val="28"/>
          <w:lang w:val="uk-UA"/>
        </w:rPr>
        <w:t>.....</w:t>
      </w:r>
      <w:r w:rsidRPr="006439FE">
        <w:rPr>
          <w:rFonts w:ascii="Times New Roman" w:hAnsi="Times New Roman" w:cs="Times New Roman"/>
          <w:sz w:val="28"/>
          <w:szCs w:val="28"/>
          <w:lang w:val="uk-UA"/>
        </w:rPr>
        <w:t>.......................................87</w:t>
      </w:r>
    </w:p>
    <w:p w:rsidR="006439FE" w:rsidRPr="006439FE" w:rsidRDefault="006439FE" w:rsidP="006439FE">
      <w:pPr>
        <w:spacing w:after="0" w:line="360" w:lineRule="auto"/>
        <w:ind w:right="30"/>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ЗАГАЛЬНІ ВИСНОВКИ.........................................</w:t>
      </w:r>
      <w:r w:rsidR="007755A8">
        <w:rPr>
          <w:rFonts w:ascii="Times New Roman" w:hAnsi="Times New Roman" w:cs="Times New Roman"/>
          <w:b/>
          <w:sz w:val="28"/>
          <w:szCs w:val="28"/>
          <w:lang w:val="uk-UA"/>
        </w:rPr>
        <w:t>.....</w:t>
      </w:r>
      <w:r w:rsidRPr="006439FE">
        <w:rPr>
          <w:rFonts w:ascii="Times New Roman" w:hAnsi="Times New Roman" w:cs="Times New Roman"/>
          <w:b/>
          <w:sz w:val="28"/>
          <w:szCs w:val="28"/>
          <w:lang w:val="uk-UA"/>
        </w:rPr>
        <w:t>.............................90</w:t>
      </w:r>
    </w:p>
    <w:p w:rsidR="006439FE" w:rsidRPr="006439FE" w:rsidRDefault="006439FE" w:rsidP="006439FE">
      <w:pPr>
        <w:spacing w:after="0" w:line="360" w:lineRule="auto"/>
        <w:ind w:right="30"/>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СПИСОК ВИКОРИСТАНИХ ДЖЕРЕЛ…………………………........92</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ДОДАТКИ</w:t>
      </w:r>
    </w:p>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pageBreakBefore/>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b/>
          <w:bCs/>
          <w:sz w:val="28"/>
          <w:szCs w:val="28"/>
          <w:lang w:val="uk-UA"/>
        </w:rPr>
        <w:lastRenderedPageBreak/>
        <w:t>ВСТУП</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Проблема особистості набуває важливого значення в той час, коли криза політичного, економічного життя країни змушує лю</w:t>
      </w:r>
      <w:r w:rsidR="00F15171">
        <w:rPr>
          <w:rFonts w:ascii="Times New Roman" w:hAnsi="Times New Roman" w:cs="Times New Roman"/>
          <w:sz w:val="28"/>
          <w:szCs w:val="28"/>
          <w:lang w:val="uk-UA"/>
        </w:rPr>
        <w:t>дей звернутись до себе, свого я</w:t>
      </w:r>
      <w:r w:rsidRPr="006439FE">
        <w:rPr>
          <w:rFonts w:ascii="Times New Roman" w:hAnsi="Times New Roman" w:cs="Times New Roman"/>
          <w:sz w:val="28"/>
          <w:szCs w:val="28"/>
          <w:lang w:val="uk-UA"/>
        </w:rPr>
        <w:t xml:space="preserve">. Прагнення людини реалізувати закладені в ній творчі сили і здібності є найбільш глибинною потребою особистості, потребою, яка визначає сенс її життя і значимість в очах інших людей. Кожна суспільна система формує свою особистість. Сьогодні ми спостерігаємо процеси, які не є позитивними і не сприяють гармонійному розвитку особистості. Протиріччя в економіці і політиці торкаються і соціально-культурної сфери, де найбільш вразливими стають </w:t>
      </w:r>
      <w:r w:rsidR="00F15171" w:rsidRPr="006439FE">
        <w:rPr>
          <w:rFonts w:ascii="Times New Roman" w:hAnsi="Times New Roman" w:cs="Times New Roman"/>
          <w:sz w:val="28"/>
          <w:szCs w:val="28"/>
          <w:lang w:val="uk-UA"/>
        </w:rPr>
        <w:t>соціально незахищені</w:t>
      </w:r>
      <w:r w:rsidRPr="006439FE">
        <w:rPr>
          <w:rFonts w:ascii="Times New Roman" w:hAnsi="Times New Roman" w:cs="Times New Roman"/>
          <w:sz w:val="28"/>
          <w:szCs w:val="28"/>
          <w:lang w:val="uk-UA"/>
        </w:rPr>
        <w:t xml:space="preserve"> групи населення — діти і </w:t>
      </w:r>
      <w:r w:rsidR="00F15171" w:rsidRPr="006439FE">
        <w:rPr>
          <w:rFonts w:ascii="Times New Roman" w:hAnsi="Times New Roman" w:cs="Times New Roman"/>
          <w:sz w:val="28"/>
          <w:szCs w:val="28"/>
          <w:lang w:val="uk-UA"/>
        </w:rPr>
        <w:t>підлітки</w:t>
      </w:r>
      <w:r w:rsidRPr="006439FE">
        <w:rPr>
          <w:rFonts w:ascii="Times New Roman" w:hAnsi="Times New Roman" w:cs="Times New Roman"/>
          <w:sz w:val="28"/>
          <w:szCs w:val="28"/>
          <w:lang w:val="uk-UA"/>
        </w:rPr>
        <w:t xml:space="preserve">. </w:t>
      </w:r>
      <w:r w:rsidR="00F15171" w:rsidRPr="006439FE">
        <w:rPr>
          <w:rFonts w:ascii="Times New Roman" w:hAnsi="Times New Roman" w:cs="Times New Roman"/>
          <w:sz w:val="28"/>
          <w:szCs w:val="28"/>
          <w:lang w:val="uk-UA"/>
        </w:rPr>
        <w:t>Підлітки</w:t>
      </w:r>
      <w:r w:rsidRPr="006439FE">
        <w:rPr>
          <w:rFonts w:ascii="Times New Roman" w:hAnsi="Times New Roman" w:cs="Times New Roman"/>
          <w:sz w:val="28"/>
          <w:szCs w:val="28"/>
          <w:lang w:val="uk-UA"/>
        </w:rPr>
        <w:t xml:space="preserve"> гостро реагують на зміни, що відбуваються, так як потреба у самоствердженні та самовираженні, яка особливо актуальна у цей період, прямо залежить від оточення та зовнішніх умов.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Наступною проблемою слід визначити песимістично-деструктивний настрій щодо підлітків з боку громадськості та засобів масової інформації. Кожне нове покоління підлітків називають “втраченим”, “загубленим”, у силу тих чи інших обставин. У одному випадку, причиною називають політичну нестабільність, в іншому — економічні проблеми, у третьому — руйнування системи духовних цінностей суспільства. Таким чином, кожен підліток починає життя з суспільно закладеною низькою самооцінкою, без реальних можливостей активного самоствердження і самовираження себе.</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сучасному світі більшість дітей, починаючи з 11 років, відчувають стан депресії. Форми її вираження можуть бути різні: від пасивності і конформізму, до відкритої агресії. Хвороблива беззахисність, </w:t>
      </w:r>
      <w:r w:rsidR="00F15171" w:rsidRPr="006439FE">
        <w:rPr>
          <w:rFonts w:ascii="Times New Roman" w:hAnsi="Times New Roman" w:cs="Times New Roman"/>
          <w:sz w:val="28"/>
          <w:szCs w:val="28"/>
          <w:lang w:val="uk-UA"/>
        </w:rPr>
        <w:t>половинчастість</w:t>
      </w:r>
      <w:r w:rsidRPr="006439FE">
        <w:rPr>
          <w:rFonts w:ascii="Times New Roman" w:hAnsi="Times New Roman" w:cs="Times New Roman"/>
          <w:sz w:val="28"/>
          <w:szCs w:val="28"/>
          <w:lang w:val="uk-UA"/>
        </w:rPr>
        <w:t xml:space="preserve"> психіки — загальні ознаки підліткового </w:t>
      </w:r>
      <w:r w:rsidRPr="006439FE">
        <w:rPr>
          <w:rFonts w:ascii="Times New Roman" w:hAnsi="Times New Roman" w:cs="Times New Roman"/>
          <w:sz w:val="28"/>
          <w:szCs w:val="28"/>
          <w:lang w:val="uk-UA"/>
        </w:rPr>
        <w:lastRenderedPageBreak/>
        <w:t>періоду. Підліток дозріває психологічно і психічно і, на додачу до нових відчуттів і бажань, що виникають у результаті цього дозрівання, у нього розвиваються і нові погляди на речі, новий підхід до життя. Становлення особистості є багатофакторним процесом, на який впливає сімейна обстановка, спілкування з однолітками, спостереження за оточуючими, засоби масової інформації тощо.</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Слід </w:t>
      </w:r>
      <w:r w:rsidR="00F15171" w:rsidRPr="006439FE">
        <w:rPr>
          <w:rFonts w:ascii="Times New Roman" w:hAnsi="Times New Roman" w:cs="Times New Roman"/>
          <w:sz w:val="28"/>
          <w:szCs w:val="28"/>
          <w:lang w:val="uk-UA"/>
        </w:rPr>
        <w:t>пам’ятати</w:t>
      </w:r>
      <w:r w:rsidRPr="006439FE">
        <w:rPr>
          <w:rFonts w:ascii="Times New Roman" w:hAnsi="Times New Roman" w:cs="Times New Roman"/>
          <w:sz w:val="28"/>
          <w:szCs w:val="28"/>
          <w:lang w:val="uk-UA"/>
        </w:rPr>
        <w:t xml:space="preserve">, що процес самоствердження може відбувається як у конструктивно-творчій, так і в деструктивно-руйнуючій формі. Як мотив поведінки, самоствердження часто штовхає підлітка на необдумані дії, набуваючи асоціальних форм. У цій ситуації особливо важливо, знаючи психофізіологічні особливості підліткового віку, створювати умови для позитивного самоствердження та самовираження підлітків. </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Саме у сфері вільного часу у різних формах дозвіллєвої діяльності</w:t>
      </w:r>
      <w:r w:rsidR="003674ED">
        <w:rPr>
          <w:rFonts w:ascii="Times New Roman" w:hAnsi="Times New Roman" w:cs="Times New Roman"/>
          <w:sz w:val="28"/>
          <w:szCs w:val="28"/>
          <w:lang w:val="uk-UA"/>
        </w:rPr>
        <w:t>, зокрема у клубній роботі,</w:t>
      </w:r>
      <w:r w:rsidRPr="006439FE">
        <w:rPr>
          <w:rFonts w:ascii="Times New Roman" w:hAnsi="Times New Roman" w:cs="Times New Roman"/>
          <w:sz w:val="28"/>
          <w:szCs w:val="28"/>
          <w:lang w:val="uk-UA"/>
        </w:rPr>
        <w:t xml:space="preserve"> підлітки мають великі можливості виховання у собі таких особистісних якостей як здатність самоствердитися і проявити своє 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 умовах, коли інформаційно-креативне суспільство, що  формується, вимагає від кожного індивіда соціальну активність і здатність проявляти ініціативу і самодіяльність у всіх сферах життєдіяльності, суттєво актуалізується проблема самоствердження та самовираження особистості.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психології, педагогіці, теорії соціально-культурної діяльності проблема самоствердження та самовираження підлітків у</w:t>
      </w:r>
      <w:r w:rsidR="003674ED">
        <w:rPr>
          <w:rFonts w:ascii="Times New Roman" w:hAnsi="Times New Roman" w:cs="Times New Roman"/>
          <w:sz w:val="28"/>
          <w:szCs w:val="28"/>
          <w:lang w:val="uk-UA"/>
        </w:rPr>
        <w:t xml:space="preserve"> клубній роботі</w:t>
      </w:r>
      <w:r w:rsidRPr="006439FE">
        <w:rPr>
          <w:rFonts w:ascii="Times New Roman" w:hAnsi="Times New Roman" w:cs="Times New Roman"/>
          <w:sz w:val="28"/>
          <w:szCs w:val="28"/>
          <w:lang w:val="uk-UA"/>
        </w:rPr>
        <w:t xml:space="preserve">, як правило, </w:t>
      </w:r>
      <w:r w:rsidR="00F15171" w:rsidRPr="006439FE">
        <w:rPr>
          <w:rFonts w:ascii="Times New Roman" w:hAnsi="Times New Roman" w:cs="Times New Roman"/>
          <w:sz w:val="28"/>
          <w:szCs w:val="28"/>
          <w:lang w:val="uk-UA"/>
        </w:rPr>
        <w:t>пов’язується</w:t>
      </w:r>
      <w:r w:rsidRPr="006439FE">
        <w:rPr>
          <w:rFonts w:ascii="Times New Roman" w:hAnsi="Times New Roman" w:cs="Times New Roman"/>
          <w:sz w:val="28"/>
          <w:szCs w:val="28"/>
          <w:lang w:val="uk-UA"/>
        </w:rPr>
        <w:t xml:space="preserve"> із наявністю ресурсної бази суспільно-організованого дозвілля, з їх залученням до </w:t>
      </w:r>
      <w:r w:rsidR="00F15171" w:rsidRPr="006439FE">
        <w:rPr>
          <w:rFonts w:ascii="Times New Roman" w:hAnsi="Times New Roman" w:cs="Times New Roman"/>
          <w:sz w:val="28"/>
          <w:szCs w:val="28"/>
          <w:lang w:val="uk-UA"/>
        </w:rPr>
        <w:t>різних</w:t>
      </w:r>
      <w:r w:rsidRPr="006439FE">
        <w:rPr>
          <w:rFonts w:ascii="Times New Roman" w:hAnsi="Times New Roman" w:cs="Times New Roman"/>
          <w:sz w:val="28"/>
          <w:szCs w:val="28"/>
          <w:lang w:val="uk-UA"/>
        </w:rPr>
        <w:t xml:space="preserve"> форм дозвіллєвої творчості. Беззаперечно, праві ті, хто розглядає відсутність цих умов вільного проведення часу</w:t>
      </w:r>
      <w:r w:rsidRPr="006439FE">
        <w:rPr>
          <w:rFonts w:ascii="Times New Roman" w:hAnsi="Times New Roman" w:cs="Times New Roman"/>
          <w:i/>
          <w:iCs/>
          <w:sz w:val="28"/>
          <w:szCs w:val="28"/>
          <w:lang w:val="uk-UA"/>
        </w:rPr>
        <w:t xml:space="preserve"> </w:t>
      </w:r>
      <w:r w:rsidRPr="006439FE">
        <w:rPr>
          <w:rFonts w:ascii="Times New Roman" w:hAnsi="Times New Roman" w:cs="Times New Roman"/>
          <w:sz w:val="28"/>
          <w:szCs w:val="28"/>
          <w:lang w:val="uk-UA"/>
        </w:rPr>
        <w:t xml:space="preserve">підлітків як одну із провідних причин </w:t>
      </w:r>
      <w:r w:rsidRPr="006439FE">
        <w:rPr>
          <w:rFonts w:ascii="Times New Roman" w:hAnsi="Times New Roman" w:cs="Times New Roman"/>
          <w:sz w:val="28"/>
          <w:szCs w:val="28"/>
          <w:lang w:val="uk-UA"/>
        </w:rPr>
        <w:lastRenderedPageBreak/>
        <w:t xml:space="preserve">самоствердження та самовираження у соціально-руйнуючій активності. Однак, є всі підстави вважати, що провідними </w:t>
      </w:r>
      <w:r w:rsidR="003674ED" w:rsidRPr="006439FE">
        <w:rPr>
          <w:rFonts w:ascii="Times New Roman" w:hAnsi="Times New Roman" w:cs="Times New Roman"/>
          <w:sz w:val="28"/>
          <w:szCs w:val="28"/>
          <w:lang w:val="uk-UA"/>
        </w:rPr>
        <w:t>мотивами</w:t>
      </w:r>
      <w:r w:rsidRPr="006439FE">
        <w:rPr>
          <w:rFonts w:ascii="Times New Roman" w:hAnsi="Times New Roman" w:cs="Times New Roman"/>
          <w:sz w:val="28"/>
          <w:szCs w:val="28"/>
          <w:lang w:val="uk-UA"/>
        </w:rPr>
        <w:t xml:space="preserve"> такої поведінки виступає не обмеженість матеріальної бази і кількість суспільно-організованих форм дозвілля, а недостатність умінь і навичок його самоорганізації, відсутність дозвіллєвої кваліфікації як </w:t>
      </w:r>
      <w:r w:rsidR="003674ED" w:rsidRPr="006439FE">
        <w:rPr>
          <w:rFonts w:ascii="Times New Roman" w:hAnsi="Times New Roman" w:cs="Times New Roman"/>
          <w:sz w:val="28"/>
          <w:szCs w:val="28"/>
          <w:lang w:val="uk-UA"/>
        </w:rPr>
        <w:t>невід’ємної</w:t>
      </w:r>
      <w:r w:rsidRPr="006439FE">
        <w:rPr>
          <w:rFonts w:ascii="Times New Roman" w:hAnsi="Times New Roman" w:cs="Times New Roman"/>
          <w:sz w:val="28"/>
          <w:szCs w:val="28"/>
          <w:lang w:val="uk-UA"/>
        </w:rPr>
        <w:t xml:space="preserve"> якості гармонійно розвинутої особистості.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З огляду на це, </w:t>
      </w:r>
      <w:r w:rsidRPr="006439FE">
        <w:rPr>
          <w:rFonts w:ascii="Times New Roman" w:hAnsi="Times New Roman" w:cs="Times New Roman"/>
          <w:b/>
          <w:sz w:val="28"/>
          <w:szCs w:val="28"/>
          <w:lang w:val="uk-UA"/>
        </w:rPr>
        <w:t xml:space="preserve">тема </w:t>
      </w:r>
      <w:r w:rsidRPr="006439FE">
        <w:rPr>
          <w:rFonts w:ascii="Times New Roman" w:hAnsi="Times New Roman" w:cs="Times New Roman"/>
          <w:sz w:val="28"/>
          <w:szCs w:val="28"/>
          <w:lang w:val="uk-UA"/>
        </w:rPr>
        <w:t>нашого дослідження «</w:t>
      </w:r>
      <w:r w:rsidR="003674ED">
        <w:rPr>
          <w:rFonts w:ascii="Times New Roman" w:hAnsi="Times New Roman" w:cs="Times New Roman"/>
          <w:sz w:val="28"/>
          <w:szCs w:val="28"/>
          <w:lang w:val="uk-UA"/>
        </w:rPr>
        <w:t>Особливості самоствердження підлітків в умовах клубної роботи</w:t>
      </w:r>
      <w:r w:rsidRPr="006439FE">
        <w:rPr>
          <w:rFonts w:ascii="Times New Roman" w:hAnsi="Times New Roman" w:cs="Times New Roman"/>
          <w:sz w:val="28"/>
          <w:szCs w:val="28"/>
          <w:lang w:val="uk-UA"/>
        </w:rPr>
        <w:t>» є актуальною.</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Мета дослідження</w:t>
      </w:r>
      <w:r w:rsidRPr="006439FE">
        <w:rPr>
          <w:rFonts w:ascii="Times New Roman" w:hAnsi="Times New Roman" w:cs="Times New Roman"/>
          <w:sz w:val="28"/>
          <w:szCs w:val="28"/>
          <w:lang w:val="uk-UA"/>
        </w:rPr>
        <w:t xml:space="preserve"> полягає у розкритті особливостей підліткового дозвілля і розробці методики його реалізації, яка забезпечить соціально-значиме самоствердження та творчо-позитивне самовираження підлітків</w:t>
      </w:r>
      <w:r w:rsidR="003674ED">
        <w:rPr>
          <w:rFonts w:ascii="Times New Roman" w:hAnsi="Times New Roman" w:cs="Times New Roman"/>
          <w:sz w:val="28"/>
          <w:szCs w:val="28"/>
          <w:lang w:val="uk-UA"/>
        </w:rPr>
        <w:t xml:space="preserve"> у клубній роботі</w:t>
      </w:r>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Мета дослідження визначила його</w:t>
      </w:r>
      <w:r w:rsidRPr="006439FE">
        <w:rPr>
          <w:rFonts w:ascii="Times New Roman" w:hAnsi="Times New Roman" w:cs="Times New Roman"/>
          <w:b/>
          <w:sz w:val="28"/>
          <w:szCs w:val="28"/>
          <w:lang w:val="uk-UA"/>
        </w:rPr>
        <w:t xml:space="preserve"> завдання</w:t>
      </w:r>
      <w:r w:rsidRPr="006439FE">
        <w:rPr>
          <w:rFonts w:ascii="Times New Roman" w:hAnsi="Times New Roman" w:cs="Times New Roman"/>
          <w:sz w:val="28"/>
          <w:szCs w:val="28"/>
          <w:lang w:val="uk-UA"/>
        </w:rPr>
        <w:t>, що відображають різні сторони проблеми:</w:t>
      </w:r>
    </w:p>
    <w:p w:rsidR="006439FE" w:rsidRPr="006439FE" w:rsidRDefault="006439FE" w:rsidP="006439FE">
      <w:pPr>
        <w:numPr>
          <w:ilvl w:val="2"/>
          <w:numId w:val="4"/>
        </w:numPr>
        <w:suppressAutoHyphens/>
        <w:spacing w:after="0" w:line="360" w:lineRule="auto"/>
        <w:ind w:left="0"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Розкрити сутність понять «самоствердження» та «самовираження».</w:t>
      </w:r>
    </w:p>
    <w:p w:rsidR="006439FE" w:rsidRPr="006439FE" w:rsidRDefault="006439FE" w:rsidP="006439FE">
      <w:pPr>
        <w:numPr>
          <w:ilvl w:val="2"/>
          <w:numId w:val="4"/>
        </w:numPr>
        <w:suppressAutoHyphens/>
        <w:spacing w:after="0" w:line="360" w:lineRule="auto"/>
        <w:ind w:left="0"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Виявити особливості процесів самоствердження та самовираження у підлітковому віці.</w:t>
      </w:r>
    </w:p>
    <w:p w:rsidR="006439FE" w:rsidRPr="006439FE" w:rsidRDefault="006439FE" w:rsidP="006439FE">
      <w:pPr>
        <w:numPr>
          <w:ilvl w:val="2"/>
          <w:numId w:val="4"/>
        </w:numPr>
        <w:suppressAutoHyphens/>
        <w:spacing w:after="0" w:line="360" w:lineRule="auto"/>
        <w:ind w:left="0"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Визначити фактори, які впливають на успішність процесів самоствердження та самовираж</w:t>
      </w:r>
      <w:r w:rsidR="009968EE">
        <w:rPr>
          <w:rFonts w:ascii="Times New Roman" w:hAnsi="Times New Roman" w:cs="Times New Roman"/>
          <w:sz w:val="28"/>
          <w:szCs w:val="28"/>
          <w:lang w:val="uk-UA"/>
        </w:rPr>
        <w:t>ення підлітка у дозвіллєвій сфері</w:t>
      </w:r>
      <w:r w:rsidRPr="006439FE">
        <w:rPr>
          <w:rFonts w:ascii="Times New Roman" w:hAnsi="Times New Roman" w:cs="Times New Roman"/>
          <w:sz w:val="28"/>
          <w:szCs w:val="28"/>
          <w:lang w:val="uk-UA"/>
        </w:rPr>
        <w:t>.</w:t>
      </w:r>
    </w:p>
    <w:p w:rsidR="006439FE" w:rsidRPr="006439FE" w:rsidRDefault="006439FE" w:rsidP="006439FE">
      <w:pPr>
        <w:numPr>
          <w:ilvl w:val="2"/>
          <w:numId w:val="4"/>
        </w:numPr>
        <w:suppressAutoHyphens/>
        <w:spacing w:after="0" w:line="360" w:lineRule="auto"/>
        <w:ind w:left="0"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Розробити та експериментально перевірити соціально-педагогічну програму забезпечення успішності процесів самоствердження та самовираження особисто</w:t>
      </w:r>
      <w:r w:rsidR="009968EE">
        <w:rPr>
          <w:rFonts w:ascii="Times New Roman" w:hAnsi="Times New Roman" w:cs="Times New Roman"/>
          <w:sz w:val="28"/>
          <w:szCs w:val="28"/>
          <w:lang w:val="uk-UA"/>
        </w:rPr>
        <w:t>сті підлітка у клубній роботі</w:t>
      </w:r>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Об’єкт дослідження</w:t>
      </w:r>
      <w:r w:rsidRPr="006439FE">
        <w:rPr>
          <w:rFonts w:ascii="Times New Roman" w:hAnsi="Times New Roman" w:cs="Times New Roman"/>
          <w:sz w:val="28"/>
          <w:szCs w:val="28"/>
          <w:lang w:val="uk-UA"/>
        </w:rPr>
        <w:t xml:space="preserve"> – </w:t>
      </w:r>
      <w:r w:rsidR="009968EE">
        <w:rPr>
          <w:rFonts w:ascii="Times New Roman" w:hAnsi="Times New Roman" w:cs="Times New Roman"/>
          <w:sz w:val="28"/>
          <w:szCs w:val="28"/>
          <w:lang w:val="uk-UA"/>
        </w:rPr>
        <w:t>підлітки, задіяні у різних формах клубної роботи</w:t>
      </w:r>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lastRenderedPageBreak/>
        <w:t>Предмет дослідження</w:t>
      </w:r>
      <w:r w:rsidRPr="006439FE">
        <w:rPr>
          <w:rFonts w:ascii="Times New Roman" w:hAnsi="Times New Roman" w:cs="Times New Roman"/>
          <w:sz w:val="28"/>
          <w:szCs w:val="28"/>
          <w:lang w:val="uk-UA"/>
        </w:rPr>
        <w:t xml:space="preserve"> – соціально-педагогічний процес самоствердження та самовираження підлітків</w:t>
      </w:r>
      <w:r w:rsidR="009968EE">
        <w:rPr>
          <w:rFonts w:ascii="Times New Roman" w:hAnsi="Times New Roman" w:cs="Times New Roman"/>
          <w:sz w:val="28"/>
          <w:szCs w:val="28"/>
          <w:lang w:val="uk-UA"/>
        </w:rPr>
        <w:t xml:space="preserve"> у клубній роботі</w:t>
      </w:r>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Методи дослідження</w:t>
      </w:r>
      <w:r w:rsidRPr="006439FE">
        <w:rPr>
          <w:rFonts w:ascii="Times New Roman" w:hAnsi="Times New Roman" w:cs="Times New Roman"/>
          <w:sz w:val="28"/>
          <w:szCs w:val="28"/>
          <w:lang w:val="uk-UA"/>
        </w:rPr>
        <w:t>: теоретичні: вивчення і аналіз соціально-педагогічної, психолого-педагогічної, медичної та наукової літератури з досліджуваної проблеми з метою визначення науково-теоретичного підґрунтя дослідження; емпіричні методи: спостереження, анкетування, інтерв’ювання, соціально-педагогічний експеримент, вивчення досвіду діяльності дозвіллєвих</w:t>
      </w:r>
      <w:r w:rsidR="009968EE">
        <w:rPr>
          <w:rFonts w:ascii="Times New Roman" w:hAnsi="Times New Roman" w:cs="Times New Roman"/>
          <w:sz w:val="28"/>
          <w:szCs w:val="28"/>
          <w:lang w:val="uk-UA"/>
        </w:rPr>
        <w:t xml:space="preserve"> (клубних)</w:t>
      </w:r>
      <w:r w:rsidRPr="006439FE">
        <w:rPr>
          <w:rFonts w:ascii="Times New Roman" w:hAnsi="Times New Roman" w:cs="Times New Roman"/>
          <w:sz w:val="28"/>
          <w:szCs w:val="28"/>
          <w:lang w:val="uk-UA"/>
        </w:rPr>
        <w:t xml:space="preserve"> закладів та нормативної документації; статистичні методи: кількісна обробка експериментальних даних, графічне представлення результатів дослідження.</w:t>
      </w:r>
    </w:p>
    <w:p w:rsidR="006439FE" w:rsidRPr="006439FE" w:rsidRDefault="006439FE" w:rsidP="006439FE">
      <w:pPr>
        <w:spacing w:after="0" w:line="360" w:lineRule="auto"/>
        <w:ind w:firstLine="567"/>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Етапи дослідження</w:t>
      </w:r>
      <w:r w:rsidRPr="006439FE">
        <w:rPr>
          <w:rFonts w:ascii="Times New Roman" w:hAnsi="Times New Roman" w:cs="Times New Roman"/>
          <w:sz w:val="28"/>
          <w:szCs w:val="28"/>
          <w:lang w:val="uk-UA"/>
        </w:rPr>
        <w:t xml:space="preserve">. Організація дослідження здійснювалася у три етапи в період </w:t>
      </w:r>
      <w:r w:rsidR="00062749">
        <w:rPr>
          <w:rFonts w:ascii="Times New Roman" w:hAnsi="Times New Roman" w:cs="Times New Roman"/>
          <w:sz w:val="28"/>
          <w:szCs w:val="28"/>
          <w:lang w:val="uk-UA"/>
        </w:rPr>
        <w:t>з вересня 2019</w:t>
      </w:r>
      <w:r w:rsidR="009A3E51">
        <w:rPr>
          <w:rFonts w:ascii="Times New Roman" w:hAnsi="Times New Roman" w:cs="Times New Roman"/>
          <w:sz w:val="28"/>
          <w:szCs w:val="28"/>
          <w:lang w:val="uk-UA"/>
        </w:rPr>
        <w:t xml:space="preserve"> року до листопада</w:t>
      </w:r>
      <w:r w:rsidR="00062749">
        <w:rPr>
          <w:rFonts w:ascii="Times New Roman" w:hAnsi="Times New Roman" w:cs="Times New Roman"/>
          <w:sz w:val="28"/>
          <w:szCs w:val="28"/>
          <w:lang w:val="uk-UA"/>
        </w:rPr>
        <w:t xml:space="preserve"> 2020</w:t>
      </w:r>
      <w:r w:rsidRPr="006439FE">
        <w:rPr>
          <w:rFonts w:ascii="Times New Roman" w:hAnsi="Times New Roman" w:cs="Times New Roman"/>
          <w:sz w:val="28"/>
          <w:szCs w:val="28"/>
          <w:lang w:val="uk-UA"/>
        </w:rPr>
        <w:t xml:space="preserve"> року.</w:t>
      </w:r>
    </w:p>
    <w:p w:rsidR="006439FE" w:rsidRPr="006439FE" w:rsidRDefault="006439FE" w:rsidP="006439FE">
      <w:pPr>
        <w:spacing w:after="0" w:line="360" w:lineRule="auto"/>
        <w:ind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На першому етапі – теоретико-аналітичному – здійснювався теоретичний аналіз вітчизняної та зарубіжної літератури за даною проблемою, сформульовано об’єкт та предмет дослідження, визначено мету, завдання дослідження, розроблено програму подальшої роботи та методику її організації.</w:t>
      </w:r>
    </w:p>
    <w:p w:rsidR="006439FE" w:rsidRPr="006439FE" w:rsidRDefault="006439FE" w:rsidP="006439FE">
      <w:pPr>
        <w:spacing w:after="0" w:line="360" w:lineRule="auto"/>
        <w:ind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На другому етапі – пошуково-діагностичному – здійснювався збір діагностичних даних респондентів. Уточнювалися завдання, розроблявся інструментарій для проведення констатувального та формувального експериментів дослідження, проводилася робота з підлітками, які брали участь в експерименті за розробленою програмою.</w:t>
      </w:r>
    </w:p>
    <w:p w:rsidR="006439FE" w:rsidRPr="006439FE" w:rsidRDefault="006439FE" w:rsidP="006439FE">
      <w:pPr>
        <w:spacing w:after="0" w:line="360" w:lineRule="auto"/>
        <w:ind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На третьому етапі – узагальнюючому – систематизувалися та узагальнювалися результати експериментальної роботи, зроблено загальні висновки дослідження; проведено оцінку ефективності впливу розробленої програми.</w:t>
      </w:r>
    </w:p>
    <w:p w:rsidR="006439FE" w:rsidRPr="006439FE" w:rsidRDefault="006439FE" w:rsidP="006439FE">
      <w:pPr>
        <w:spacing w:after="0" w:line="360" w:lineRule="auto"/>
        <w:ind w:firstLine="567"/>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lastRenderedPageBreak/>
        <w:t>Експериментальна база дослідження.</w:t>
      </w:r>
      <w:r w:rsidRPr="006439FE">
        <w:rPr>
          <w:rFonts w:ascii="Times New Roman" w:hAnsi="Times New Roman" w:cs="Times New Roman"/>
          <w:sz w:val="28"/>
          <w:szCs w:val="28"/>
          <w:lang w:val="uk-UA"/>
        </w:rPr>
        <w:t xml:space="preserve"> Дослідження проводилось на базі</w:t>
      </w:r>
      <w:r w:rsidR="00B91433">
        <w:rPr>
          <w:rFonts w:ascii="Times New Roman" w:hAnsi="Times New Roman" w:cs="Times New Roman"/>
          <w:sz w:val="28"/>
          <w:szCs w:val="28"/>
          <w:lang w:val="uk-UA"/>
        </w:rPr>
        <w:t xml:space="preserve"> Будинку дитячої та юнацької</w:t>
      </w:r>
      <w:r w:rsidR="00062749">
        <w:rPr>
          <w:rFonts w:ascii="Times New Roman" w:hAnsi="Times New Roman" w:cs="Times New Roman"/>
          <w:sz w:val="28"/>
          <w:szCs w:val="28"/>
          <w:lang w:val="uk-UA"/>
        </w:rPr>
        <w:t xml:space="preserve"> м. Кременчук</w:t>
      </w:r>
      <w:r w:rsidRPr="006439FE">
        <w:rPr>
          <w:rFonts w:ascii="Times New Roman" w:hAnsi="Times New Roman" w:cs="Times New Roman"/>
          <w:sz w:val="28"/>
          <w:szCs w:val="28"/>
          <w:lang w:val="uk-UA"/>
        </w:rPr>
        <w:t>. Усього дослідженням було охоплено 65 підлітків, із них: 35 на етапі констатувального експерименту і 30 – учасники соціально-педагогічної програми.</w:t>
      </w:r>
    </w:p>
    <w:p w:rsidR="006439FE" w:rsidRPr="006439FE" w:rsidRDefault="006439FE" w:rsidP="006439FE">
      <w:pPr>
        <w:spacing w:after="0" w:line="360" w:lineRule="auto"/>
        <w:ind w:firstLine="567"/>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Теоретичне значення дослідження</w:t>
      </w:r>
      <w:r w:rsidRPr="006439FE">
        <w:rPr>
          <w:rFonts w:ascii="Times New Roman" w:hAnsi="Times New Roman" w:cs="Times New Roman"/>
          <w:sz w:val="28"/>
          <w:szCs w:val="28"/>
          <w:lang w:val="uk-UA"/>
        </w:rPr>
        <w:t xml:space="preserve"> полягає в тому, що розкрито об’єктивні можливості сфери підліткового дозвілля, як найбільш сприятливої для соціально прийнятного самоствердження підлітків.</w:t>
      </w:r>
    </w:p>
    <w:p w:rsidR="006439FE" w:rsidRPr="006439FE" w:rsidRDefault="006439FE" w:rsidP="006439FE">
      <w:pPr>
        <w:spacing w:after="0" w:line="360" w:lineRule="auto"/>
        <w:ind w:firstLine="567"/>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Практичне значення дослідження</w:t>
      </w:r>
      <w:r w:rsidRPr="006439FE">
        <w:rPr>
          <w:rFonts w:ascii="Times New Roman" w:hAnsi="Times New Roman" w:cs="Times New Roman"/>
          <w:sz w:val="28"/>
          <w:szCs w:val="28"/>
          <w:lang w:val="uk-UA"/>
        </w:rPr>
        <w:t xml:space="preserve"> полягає в розробці програми соціально-педагогічного супроводу процесів самоствердження та самовираження підлітків.</w:t>
      </w:r>
    </w:p>
    <w:p w:rsidR="006439FE" w:rsidRPr="006439FE" w:rsidRDefault="006439FE" w:rsidP="006439FE">
      <w:pPr>
        <w:spacing w:after="0" w:line="360" w:lineRule="auto"/>
        <w:ind w:firstLine="567"/>
        <w:jc w:val="both"/>
        <w:rPr>
          <w:rFonts w:ascii="Times New Roman" w:hAnsi="Times New Roman" w:cs="Times New Roman"/>
          <w:sz w:val="28"/>
          <w:szCs w:val="28"/>
          <w:lang w:val="uk-UA"/>
        </w:rPr>
      </w:pPr>
      <w:r w:rsidRPr="006439FE">
        <w:rPr>
          <w:rFonts w:ascii="Times New Roman" w:hAnsi="Times New Roman" w:cs="Times New Roman"/>
          <w:b/>
          <w:kern w:val="1"/>
          <w:sz w:val="28"/>
          <w:szCs w:val="28"/>
          <w:lang w:val="uk-UA"/>
        </w:rPr>
        <w:t xml:space="preserve">Публікації. </w:t>
      </w:r>
      <w:r w:rsidRPr="006439FE">
        <w:rPr>
          <w:rFonts w:ascii="Times New Roman" w:hAnsi="Times New Roman" w:cs="Times New Roman"/>
          <w:sz w:val="28"/>
          <w:szCs w:val="28"/>
          <w:lang w:val="uk-UA"/>
        </w:rPr>
        <w:t>За результатами дослідження видана стаття:.</w:t>
      </w:r>
    </w:p>
    <w:p w:rsidR="006439FE" w:rsidRPr="006439FE" w:rsidRDefault="006439FE" w:rsidP="006439FE">
      <w:pPr>
        <w:spacing w:after="0" w:line="360" w:lineRule="auto"/>
        <w:ind w:firstLine="709"/>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Структура роботи.</w:t>
      </w:r>
      <w:r w:rsidRPr="006439FE">
        <w:rPr>
          <w:rFonts w:ascii="Times New Roman" w:hAnsi="Times New Roman" w:cs="Times New Roman"/>
          <w:sz w:val="28"/>
          <w:szCs w:val="28"/>
          <w:lang w:val="uk-UA"/>
        </w:rPr>
        <w:t xml:space="preserve"> Магістерська робота складається </w:t>
      </w:r>
      <w:proofErr w:type="spellStart"/>
      <w:r w:rsidRPr="006439FE">
        <w:rPr>
          <w:rFonts w:ascii="Times New Roman" w:hAnsi="Times New Roman" w:cs="Times New Roman"/>
          <w:sz w:val="28"/>
          <w:szCs w:val="28"/>
          <w:lang w:val="uk-UA"/>
        </w:rPr>
        <w:t>зi</w:t>
      </w:r>
      <w:proofErr w:type="spellEnd"/>
      <w:r w:rsidRPr="006439FE">
        <w:rPr>
          <w:rFonts w:ascii="Times New Roman" w:hAnsi="Times New Roman" w:cs="Times New Roman"/>
          <w:sz w:val="28"/>
          <w:szCs w:val="28"/>
          <w:lang w:val="uk-UA"/>
        </w:rPr>
        <w:t xml:space="preserve"> вступу, двох </w:t>
      </w:r>
      <w:r w:rsidR="001B0041" w:rsidRPr="006439FE">
        <w:rPr>
          <w:rFonts w:ascii="Times New Roman" w:hAnsi="Times New Roman" w:cs="Times New Roman"/>
          <w:sz w:val="28"/>
          <w:szCs w:val="28"/>
          <w:lang w:val="uk-UA"/>
        </w:rPr>
        <w:t>розділів</w:t>
      </w:r>
      <w:r w:rsidRPr="006439FE">
        <w:rPr>
          <w:rFonts w:ascii="Times New Roman" w:hAnsi="Times New Roman" w:cs="Times New Roman"/>
          <w:sz w:val="28"/>
          <w:szCs w:val="28"/>
          <w:lang w:val="uk-UA"/>
        </w:rPr>
        <w:t xml:space="preserve">, </w:t>
      </w:r>
      <w:r w:rsidR="001B0041" w:rsidRPr="006439FE">
        <w:rPr>
          <w:rFonts w:ascii="Times New Roman" w:hAnsi="Times New Roman" w:cs="Times New Roman"/>
          <w:sz w:val="28"/>
          <w:szCs w:val="28"/>
          <w:lang w:val="uk-UA"/>
        </w:rPr>
        <w:t>висновків</w:t>
      </w:r>
      <w:r w:rsidRPr="006439FE">
        <w:rPr>
          <w:rFonts w:ascii="Times New Roman" w:hAnsi="Times New Roman" w:cs="Times New Roman"/>
          <w:sz w:val="28"/>
          <w:szCs w:val="28"/>
          <w:lang w:val="uk-UA"/>
        </w:rPr>
        <w:t xml:space="preserve"> до </w:t>
      </w:r>
      <w:r w:rsidR="001B0041" w:rsidRPr="006439FE">
        <w:rPr>
          <w:rFonts w:ascii="Times New Roman" w:hAnsi="Times New Roman" w:cs="Times New Roman"/>
          <w:sz w:val="28"/>
          <w:szCs w:val="28"/>
          <w:lang w:val="uk-UA"/>
        </w:rPr>
        <w:t>розділів</w:t>
      </w:r>
      <w:r w:rsidRPr="006439FE">
        <w:rPr>
          <w:rFonts w:ascii="Times New Roman" w:hAnsi="Times New Roman" w:cs="Times New Roman"/>
          <w:sz w:val="28"/>
          <w:szCs w:val="28"/>
          <w:lang w:val="uk-UA"/>
        </w:rPr>
        <w:t xml:space="preserve">, загальних </w:t>
      </w:r>
      <w:r w:rsidR="001B0041" w:rsidRPr="006439FE">
        <w:rPr>
          <w:rFonts w:ascii="Times New Roman" w:hAnsi="Times New Roman" w:cs="Times New Roman"/>
          <w:sz w:val="28"/>
          <w:szCs w:val="28"/>
          <w:lang w:val="uk-UA"/>
        </w:rPr>
        <w:t>висновків</w:t>
      </w:r>
      <w:r w:rsidRPr="006439FE">
        <w:rPr>
          <w:rFonts w:ascii="Times New Roman" w:hAnsi="Times New Roman" w:cs="Times New Roman"/>
          <w:sz w:val="28"/>
          <w:szCs w:val="28"/>
          <w:lang w:val="uk-UA"/>
        </w:rPr>
        <w:t xml:space="preserve">, списку використаних джерел (34 найменувань) 4 </w:t>
      </w:r>
      <w:r w:rsidR="001B0041" w:rsidRPr="006439FE">
        <w:rPr>
          <w:rFonts w:ascii="Times New Roman" w:hAnsi="Times New Roman" w:cs="Times New Roman"/>
          <w:sz w:val="28"/>
          <w:szCs w:val="28"/>
          <w:lang w:val="uk-UA"/>
        </w:rPr>
        <w:t>додатків</w:t>
      </w:r>
      <w:r w:rsidRPr="006439FE">
        <w:rPr>
          <w:rFonts w:ascii="Times New Roman" w:hAnsi="Times New Roman" w:cs="Times New Roman"/>
          <w:sz w:val="28"/>
          <w:szCs w:val="28"/>
          <w:lang w:val="uk-UA"/>
        </w:rPr>
        <w:t>. Загальний обсяг роботи становить 103 сторінки, із них основного тексту 92 сторінки.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pageBreakBefore/>
        <w:spacing w:after="0" w:line="360" w:lineRule="auto"/>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lastRenderedPageBreak/>
        <w:t xml:space="preserve">РОЗДІЛ 1 ТЕОРЕТИЧНІ ЗАСАДИ САМОСТВЕРДЖЕННЯ ТА САМОВИРАЖЕННЯ ПІДЛІТКА У СИСТЕМІ </w:t>
      </w:r>
      <w:r w:rsidR="000403CA">
        <w:rPr>
          <w:rFonts w:ascii="Times New Roman" w:hAnsi="Times New Roman" w:cs="Times New Roman"/>
          <w:b/>
          <w:sz w:val="28"/>
          <w:szCs w:val="28"/>
          <w:lang w:val="uk-UA"/>
        </w:rPr>
        <w:t>КЛУБНОЇ РОБОТИ</w:t>
      </w:r>
    </w:p>
    <w:p w:rsidR="006439FE" w:rsidRPr="006439FE" w:rsidRDefault="006439FE" w:rsidP="006439FE">
      <w:pPr>
        <w:spacing w:after="0" w:line="360" w:lineRule="auto"/>
        <w:jc w:val="center"/>
        <w:rPr>
          <w:rFonts w:ascii="Times New Roman" w:hAnsi="Times New Roman" w:cs="Times New Roman"/>
          <w:sz w:val="28"/>
          <w:szCs w:val="28"/>
          <w:lang w:val="uk-UA"/>
        </w:rPr>
      </w:pPr>
    </w:p>
    <w:p w:rsidR="006439FE" w:rsidRPr="006439FE" w:rsidRDefault="006439FE" w:rsidP="006439FE">
      <w:pPr>
        <w:spacing w:after="0" w:line="360" w:lineRule="auto"/>
        <w:jc w:val="center"/>
        <w:rPr>
          <w:rFonts w:ascii="Times New Roman" w:hAnsi="Times New Roman" w:cs="Times New Roman"/>
          <w:sz w:val="28"/>
          <w:szCs w:val="28"/>
          <w:lang w:val="uk-UA"/>
        </w:rPr>
      </w:pPr>
    </w:p>
    <w:p w:rsidR="006439FE" w:rsidRPr="006439FE" w:rsidRDefault="006439FE" w:rsidP="006439FE">
      <w:pPr>
        <w:numPr>
          <w:ilvl w:val="1"/>
          <w:numId w:val="5"/>
        </w:numPr>
        <w:suppressAutoHyphens/>
        <w:spacing w:after="0" w:line="360" w:lineRule="auto"/>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Сутність понять «самоствердження» та «самовираження»</w:t>
      </w:r>
    </w:p>
    <w:p w:rsidR="006439FE" w:rsidRPr="006439FE" w:rsidRDefault="006439FE" w:rsidP="006439FE">
      <w:pPr>
        <w:spacing w:after="0" w:line="360" w:lineRule="auto"/>
        <w:jc w:val="both"/>
        <w:rPr>
          <w:rFonts w:ascii="Times New Roman" w:hAnsi="Times New Roman" w:cs="Times New Roman"/>
          <w:b/>
          <w:sz w:val="28"/>
          <w:szCs w:val="28"/>
          <w:lang w:val="uk-UA"/>
        </w:rPr>
      </w:pP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Проблема самоствердження та самовираження особистості знаходиться у полі зору різних спеціалістів: психологів, культурологів, педагогів, соціальних працівників, соціологів тощо. Це зумовлює різноманіття підходів до трактування цих понять. У рамках даного дослідження ми будемо дотримуватися міждисциплінарного підходу. </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Аналіз літератури показав, що терміни самоствердження та самовираження частіше за все або ототожнюються , або вживаються не як самостійні поняття, а ставляться в один ряд з такими поняттями як самореалізація, самоактуалізація, самопізнання, самооцінка, самосвідомість тощо.</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Сутність понять «самоствердження» та «самовираження» відображає проблеми особистого характеру, </w:t>
      </w:r>
      <w:r w:rsidR="000403CA" w:rsidRPr="006439FE">
        <w:rPr>
          <w:rFonts w:ascii="Times New Roman" w:hAnsi="Times New Roman" w:cs="Times New Roman"/>
          <w:sz w:val="28"/>
          <w:szCs w:val="28"/>
          <w:lang w:val="uk-UA"/>
        </w:rPr>
        <w:t>вирішення</w:t>
      </w:r>
      <w:r w:rsidRPr="006439FE">
        <w:rPr>
          <w:rFonts w:ascii="Times New Roman" w:hAnsi="Times New Roman" w:cs="Times New Roman"/>
          <w:sz w:val="28"/>
          <w:szCs w:val="28"/>
          <w:lang w:val="uk-UA"/>
        </w:rPr>
        <w:t xml:space="preserve"> яких відбувається у процесі становлення особистості.</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педагогіці самоствердження визначається як досягнення </w:t>
      </w:r>
      <w:r w:rsidR="000403CA" w:rsidRPr="006439FE">
        <w:rPr>
          <w:rFonts w:ascii="Times New Roman" w:hAnsi="Times New Roman" w:cs="Times New Roman"/>
          <w:sz w:val="28"/>
          <w:szCs w:val="28"/>
          <w:lang w:val="uk-UA"/>
        </w:rPr>
        <w:t>суб’єктивної</w:t>
      </w:r>
      <w:r w:rsidRPr="006439FE">
        <w:rPr>
          <w:rFonts w:ascii="Times New Roman" w:hAnsi="Times New Roman" w:cs="Times New Roman"/>
          <w:sz w:val="28"/>
          <w:szCs w:val="28"/>
          <w:lang w:val="uk-UA"/>
        </w:rPr>
        <w:t xml:space="preserve"> задоволеності результатом і (або) процесом </w:t>
      </w:r>
      <w:r w:rsidR="000403CA" w:rsidRPr="006439FE">
        <w:rPr>
          <w:rFonts w:ascii="Times New Roman" w:hAnsi="Times New Roman" w:cs="Times New Roman"/>
          <w:sz w:val="28"/>
          <w:szCs w:val="28"/>
          <w:lang w:val="uk-UA"/>
        </w:rPr>
        <w:t>самореалізації</w:t>
      </w:r>
      <w:r w:rsidRPr="006439FE">
        <w:rPr>
          <w:rFonts w:ascii="Times New Roman" w:hAnsi="Times New Roman" w:cs="Times New Roman"/>
          <w:sz w:val="28"/>
          <w:szCs w:val="28"/>
          <w:lang w:val="uk-UA"/>
        </w:rPr>
        <w:t xml:space="preserve"> [6]. Особистість досягає самоствердження через визначення себе у суспільстві, при цьому як результат, так і процес можуть мати асоціальний, деструктивний характер. Задоволення потреби у самоствердженні може досягатись різними шляхами: шляхом реальних досягнень у будь-якій діяльності, або шляхом створення видимості досягнень, коли </w:t>
      </w:r>
      <w:r w:rsidR="00904320" w:rsidRPr="006439FE">
        <w:rPr>
          <w:rFonts w:ascii="Times New Roman" w:hAnsi="Times New Roman" w:cs="Times New Roman"/>
          <w:sz w:val="28"/>
          <w:szCs w:val="28"/>
          <w:lang w:val="uk-UA"/>
        </w:rPr>
        <w:t>суб’єкт</w:t>
      </w:r>
      <w:r w:rsidRPr="006439FE">
        <w:rPr>
          <w:rFonts w:ascii="Times New Roman" w:hAnsi="Times New Roman" w:cs="Times New Roman"/>
          <w:sz w:val="28"/>
          <w:szCs w:val="28"/>
          <w:lang w:val="uk-UA"/>
        </w:rPr>
        <w:t xml:space="preserve"> прагне видаватись тією людиною, якою він хотів </w:t>
      </w:r>
      <w:r w:rsidRPr="006439FE">
        <w:rPr>
          <w:rFonts w:ascii="Times New Roman" w:hAnsi="Times New Roman" w:cs="Times New Roman"/>
          <w:sz w:val="28"/>
          <w:szCs w:val="28"/>
          <w:lang w:val="uk-UA"/>
        </w:rPr>
        <w:lastRenderedPageBreak/>
        <w:t xml:space="preserve">би бути, хоча у дійсності таким не є. Спосіб самоствердження залежить від характеру і змісту </w:t>
      </w:r>
      <w:r w:rsidRPr="006439FE">
        <w:rPr>
          <w:rFonts w:ascii="Times New Roman" w:hAnsi="Times New Roman" w:cs="Times New Roman"/>
          <w:iCs/>
          <w:sz w:val="28"/>
          <w:szCs w:val="28"/>
          <w:lang w:val="uk-UA"/>
        </w:rPr>
        <w:t>прагнень</w:t>
      </w:r>
      <w:r w:rsidRPr="006439FE">
        <w:rPr>
          <w:rFonts w:ascii="Times New Roman" w:hAnsi="Times New Roman" w:cs="Times New Roman"/>
          <w:sz w:val="28"/>
          <w:szCs w:val="28"/>
          <w:lang w:val="uk-UA"/>
        </w:rPr>
        <w:t xml:space="preserve"> особистості, а також від її можливостей і здібностей [22, с. 333].</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Соціальна педагогіка </w:t>
      </w:r>
      <w:r w:rsidR="000403CA" w:rsidRPr="006439FE">
        <w:rPr>
          <w:rFonts w:ascii="Times New Roman" w:hAnsi="Times New Roman" w:cs="Times New Roman"/>
          <w:sz w:val="28"/>
          <w:szCs w:val="28"/>
          <w:lang w:val="uk-UA"/>
        </w:rPr>
        <w:t>пов’язує</w:t>
      </w:r>
      <w:r w:rsidRPr="006439FE">
        <w:rPr>
          <w:rFonts w:ascii="Times New Roman" w:hAnsi="Times New Roman" w:cs="Times New Roman"/>
          <w:sz w:val="28"/>
          <w:szCs w:val="28"/>
          <w:lang w:val="uk-UA"/>
        </w:rPr>
        <w:t xml:space="preserve"> самоствердження з прагненням людини до самостійності. Будь-яка людина прагне діяти з власної волі. Починаючи з дитячого «Я — Сам», будь-який прояв самостійності є самоствердження. Особистість завжди перебуває у певному соціальному просторі. </w:t>
      </w:r>
      <w:r w:rsidR="000403CA" w:rsidRPr="006439FE">
        <w:rPr>
          <w:rFonts w:ascii="Times New Roman" w:hAnsi="Times New Roman" w:cs="Times New Roman"/>
          <w:sz w:val="28"/>
          <w:szCs w:val="28"/>
          <w:lang w:val="uk-UA"/>
        </w:rPr>
        <w:t>Сім’я</w:t>
      </w:r>
      <w:r w:rsidRPr="006439FE">
        <w:rPr>
          <w:rFonts w:ascii="Times New Roman" w:hAnsi="Times New Roman" w:cs="Times New Roman"/>
          <w:sz w:val="28"/>
          <w:szCs w:val="28"/>
          <w:lang w:val="uk-UA"/>
        </w:rPr>
        <w:t xml:space="preserve">, школа, трудовий колектив, дозвіллєві спільноти утворюють соціальне оточення особистості у певний відрізок часу. </w:t>
      </w:r>
      <w:r w:rsidR="000403CA" w:rsidRPr="006439FE">
        <w:rPr>
          <w:rFonts w:ascii="Times New Roman" w:hAnsi="Times New Roman" w:cs="Times New Roman"/>
          <w:sz w:val="28"/>
          <w:szCs w:val="28"/>
          <w:lang w:val="uk-UA"/>
        </w:rPr>
        <w:t>Таким</w:t>
      </w:r>
      <w:r w:rsidRPr="006439FE">
        <w:rPr>
          <w:rFonts w:ascii="Times New Roman" w:hAnsi="Times New Roman" w:cs="Times New Roman"/>
          <w:sz w:val="28"/>
          <w:szCs w:val="28"/>
          <w:lang w:val="uk-UA"/>
        </w:rPr>
        <w:t xml:space="preserve"> чином, самоствердження можна визначити — як процес завоювання, розширення або збереження особистістю свого положення у соціальному просторі [12, с. 37].</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соціальній педагогіці терміни самоствердження та самовираження ототожнюються: «Самоствердження — спосіб бути самим собою, теж саме що і самовираження, але лише як усталена форма самостійної діяльності у певних умовах» [26, с. 252].</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Самоствердження — це одночасно і процес, і результат діяльності, що здійснюється людиною. При цьому процес самоствердження завжди </w:t>
      </w:r>
      <w:r w:rsidR="000403CA" w:rsidRPr="006439FE">
        <w:rPr>
          <w:rFonts w:ascii="Times New Roman" w:hAnsi="Times New Roman" w:cs="Times New Roman"/>
          <w:sz w:val="28"/>
          <w:szCs w:val="28"/>
          <w:lang w:val="uk-UA"/>
        </w:rPr>
        <w:t>пов’язаний</w:t>
      </w:r>
      <w:r w:rsidRPr="006439FE">
        <w:rPr>
          <w:rFonts w:ascii="Times New Roman" w:hAnsi="Times New Roman" w:cs="Times New Roman"/>
          <w:sz w:val="28"/>
          <w:szCs w:val="28"/>
          <w:lang w:val="uk-UA"/>
        </w:rPr>
        <w:t xml:space="preserve"> зі змінами самої особистості. Самостверджуючись, людина прагне до високої оцінки своєї особистості, але оцінка оточуючих </w:t>
      </w:r>
      <w:r w:rsidR="000403CA" w:rsidRPr="006439FE">
        <w:rPr>
          <w:rFonts w:ascii="Times New Roman" w:hAnsi="Times New Roman" w:cs="Times New Roman"/>
          <w:sz w:val="28"/>
          <w:szCs w:val="28"/>
          <w:lang w:val="uk-UA"/>
        </w:rPr>
        <w:t>завжди</w:t>
      </w:r>
      <w:r w:rsidRPr="006439FE">
        <w:rPr>
          <w:rFonts w:ascii="Times New Roman" w:hAnsi="Times New Roman" w:cs="Times New Roman"/>
          <w:sz w:val="28"/>
          <w:szCs w:val="28"/>
          <w:lang w:val="uk-UA"/>
        </w:rPr>
        <w:t xml:space="preserve"> напряму </w:t>
      </w:r>
      <w:r w:rsidR="000403CA" w:rsidRPr="006439FE">
        <w:rPr>
          <w:rFonts w:ascii="Times New Roman" w:hAnsi="Times New Roman" w:cs="Times New Roman"/>
          <w:sz w:val="28"/>
          <w:szCs w:val="28"/>
          <w:lang w:val="uk-UA"/>
        </w:rPr>
        <w:t>пов’язана</w:t>
      </w:r>
      <w:r w:rsidRPr="006439FE">
        <w:rPr>
          <w:rFonts w:ascii="Times New Roman" w:hAnsi="Times New Roman" w:cs="Times New Roman"/>
          <w:sz w:val="28"/>
          <w:szCs w:val="28"/>
          <w:lang w:val="uk-UA"/>
        </w:rPr>
        <w:t xml:space="preserve"> з внутрішнім відчуттям особистості — самооцінкою. У процесі самоствердження особистість вибудовує власну лінію поведінки, але самоствердження можна розглядати не лише як прагнення бути причиною власних дій, а й як прагнення представити себе як особистість. Це прагнення </w:t>
      </w:r>
      <w:r w:rsidRPr="006439FE">
        <w:rPr>
          <w:rFonts w:ascii="Times New Roman" w:hAnsi="Times New Roman" w:cs="Times New Roman"/>
          <w:iCs/>
          <w:sz w:val="28"/>
          <w:szCs w:val="28"/>
          <w:lang w:val="uk-UA"/>
        </w:rPr>
        <w:t>А.В. Петровськи</w:t>
      </w:r>
      <w:r w:rsidRPr="006439FE">
        <w:rPr>
          <w:rFonts w:ascii="Times New Roman" w:hAnsi="Times New Roman" w:cs="Times New Roman"/>
          <w:sz w:val="28"/>
          <w:szCs w:val="28"/>
          <w:lang w:val="uk-UA"/>
        </w:rPr>
        <w:t>й називає «потребою у персоніфікації» [21, с. 127].</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Завоювання або розширення свого становища особистістю у соціумі процес, який може відбуватись як зі знаком «+»,   так і зі знаком «-». Найчастіше самоствердження, яке проходить зі знаком «-», переростає у девіантну поведінку.</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Девіантна поведінка завжди </w:t>
      </w:r>
      <w:r w:rsidR="000403CA" w:rsidRPr="006439FE">
        <w:rPr>
          <w:rFonts w:ascii="Times New Roman" w:hAnsi="Times New Roman" w:cs="Times New Roman"/>
          <w:sz w:val="28"/>
          <w:szCs w:val="28"/>
          <w:lang w:val="uk-UA"/>
        </w:rPr>
        <w:t>пов’язана</w:t>
      </w:r>
      <w:r w:rsidRPr="006439FE">
        <w:rPr>
          <w:rFonts w:ascii="Times New Roman" w:hAnsi="Times New Roman" w:cs="Times New Roman"/>
          <w:sz w:val="28"/>
          <w:szCs w:val="28"/>
          <w:lang w:val="uk-UA"/>
        </w:rPr>
        <w:t xml:space="preserve"> з невідповідністю вчинків, дій, видів діяльності людини з поширеними у суспільстві або його групах нормам, правилам поведінки, стереотипам, очікуванням, установкам, вимогам, цінностям. </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Поведінка яка відхиляється, тобто не відповідає будь-яким соціальним або культурним нормам не завжди характеризує самоствердження. Поняття культурної норми відносно, наприклад, погані манери або грубість можуть бути не </w:t>
      </w:r>
      <w:r w:rsidR="000403CA" w:rsidRPr="006439FE">
        <w:rPr>
          <w:rFonts w:ascii="Times New Roman" w:hAnsi="Times New Roman" w:cs="Times New Roman"/>
          <w:sz w:val="28"/>
          <w:szCs w:val="28"/>
          <w:lang w:val="uk-UA"/>
        </w:rPr>
        <w:t>пов’язані</w:t>
      </w:r>
      <w:r w:rsidRPr="006439FE">
        <w:rPr>
          <w:rFonts w:ascii="Times New Roman" w:hAnsi="Times New Roman" w:cs="Times New Roman"/>
          <w:sz w:val="28"/>
          <w:szCs w:val="28"/>
          <w:lang w:val="uk-UA"/>
        </w:rPr>
        <w:t xml:space="preserve"> з самоствердженням, а відображати спосіб життєдіяльності людини. Однак, погані манери можуть бути </w:t>
      </w:r>
      <w:r w:rsidR="000403CA" w:rsidRPr="006439FE">
        <w:rPr>
          <w:rFonts w:ascii="Times New Roman" w:hAnsi="Times New Roman" w:cs="Times New Roman"/>
          <w:sz w:val="28"/>
          <w:szCs w:val="28"/>
          <w:lang w:val="uk-UA"/>
        </w:rPr>
        <w:t>пов’язані</w:t>
      </w:r>
      <w:r w:rsidRPr="006439FE">
        <w:rPr>
          <w:rFonts w:ascii="Times New Roman" w:hAnsi="Times New Roman" w:cs="Times New Roman"/>
          <w:sz w:val="28"/>
          <w:szCs w:val="28"/>
          <w:lang w:val="uk-UA"/>
        </w:rPr>
        <w:t xml:space="preserve"> з еталоном поведінки, прийнятим у групі. У такому випадку, бажання потрапити у дану групу і як наслідок прийнят</w:t>
      </w:r>
      <w:r w:rsidR="00904320">
        <w:rPr>
          <w:rFonts w:ascii="Times New Roman" w:hAnsi="Times New Roman" w:cs="Times New Roman"/>
          <w:sz w:val="28"/>
          <w:szCs w:val="28"/>
          <w:lang w:val="uk-UA"/>
        </w:rPr>
        <w:t>тя її норм </w:t>
      </w:r>
      <w:r w:rsidRPr="006439FE">
        <w:rPr>
          <w:rFonts w:ascii="Times New Roman" w:hAnsi="Times New Roman" w:cs="Times New Roman"/>
          <w:sz w:val="28"/>
          <w:szCs w:val="28"/>
          <w:lang w:val="uk-UA"/>
        </w:rPr>
        <w:t>— є самоствердженням.</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Девіантна поведінка з соціально-педагогічних позицій — це специфічний спосіб передачі, засвоєння, закріплення та прояву ціннісного ставлення особистості до суспільства, підкріплений мотивацією, спрямування на зміну норм і очікувань, спосіб, у арсеналі якого специфічні прийоми самовираження (сленг, стиль, символіка, мода, манера, вчинок тощо) [13, с. 89].</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Агресія, як форма самоствердження і самовираження особистості, тісно </w:t>
      </w:r>
      <w:r w:rsidR="000403CA" w:rsidRPr="006439FE">
        <w:rPr>
          <w:rFonts w:ascii="Times New Roman" w:hAnsi="Times New Roman" w:cs="Times New Roman"/>
          <w:sz w:val="28"/>
          <w:szCs w:val="28"/>
          <w:lang w:val="uk-UA"/>
        </w:rPr>
        <w:t>пов’язана</w:t>
      </w:r>
      <w:r w:rsidRPr="006439FE">
        <w:rPr>
          <w:rFonts w:ascii="Times New Roman" w:hAnsi="Times New Roman" w:cs="Times New Roman"/>
          <w:sz w:val="28"/>
          <w:szCs w:val="28"/>
          <w:lang w:val="uk-UA"/>
        </w:rPr>
        <w:t xml:space="preserve"> з девіантною поведінкою. Вона може бути зумовлена багатьма факторами. Не рідким є бажання підлітків ствердитися за допомогою агресивно-деструктивної діяльності. Ці явища можна </w:t>
      </w:r>
      <w:r w:rsidR="000403CA" w:rsidRPr="006439FE">
        <w:rPr>
          <w:rFonts w:ascii="Times New Roman" w:hAnsi="Times New Roman" w:cs="Times New Roman"/>
          <w:sz w:val="28"/>
          <w:szCs w:val="28"/>
          <w:lang w:val="uk-UA"/>
        </w:rPr>
        <w:lastRenderedPageBreak/>
        <w:t>пов’язати</w:t>
      </w:r>
      <w:r w:rsidRPr="006439FE">
        <w:rPr>
          <w:rFonts w:ascii="Times New Roman" w:hAnsi="Times New Roman" w:cs="Times New Roman"/>
          <w:sz w:val="28"/>
          <w:szCs w:val="28"/>
          <w:lang w:val="uk-UA"/>
        </w:rPr>
        <w:t xml:space="preserve"> із деперсоналізацією, яка виражається через </w:t>
      </w:r>
      <w:r w:rsidR="000403CA" w:rsidRPr="006439FE">
        <w:rPr>
          <w:rFonts w:ascii="Times New Roman" w:hAnsi="Times New Roman" w:cs="Times New Roman"/>
          <w:sz w:val="28"/>
          <w:szCs w:val="28"/>
          <w:lang w:val="uk-UA"/>
        </w:rPr>
        <w:t>відхилення</w:t>
      </w:r>
      <w:r w:rsidRPr="006439FE">
        <w:rPr>
          <w:rFonts w:ascii="Times New Roman" w:hAnsi="Times New Roman" w:cs="Times New Roman"/>
          <w:sz w:val="28"/>
          <w:szCs w:val="28"/>
          <w:lang w:val="uk-UA"/>
        </w:rPr>
        <w:t xml:space="preserve"> у поведінці. </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Деякі автори говорять про самоствердження, як прояв кращих, внутрішніх потенцій особистості. Самоствердження — це постійний вияв і закріплення у громадській свідомості своїх кращих, найбільш достойних якостей, це обумовленість дією своє внутрішньої гідності [31, с. 49].</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Почуття власної гідності формується, укріплюється і </w:t>
      </w:r>
      <w:r w:rsidR="000403CA" w:rsidRPr="006439FE">
        <w:rPr>
          <w:rFonts w:ascii="Times New Roman" w:hAnsi="Times New Roman" w:cs="Times New Roman"/>
          <w:sz w:val="28"/>
          <w:szCs w:val="28"/>
          <w:lang w:val="uk-UA"/>
        </w:rPr>
        <w:t>розвивається</w:t>
      </w:r>
      <w:r w:rsidRPr="006439FE">
        <w:rPr>
          <w:rFonts w:ascii="Times New Roman" w:hAnsi="Times New Roman" w:cs="Times New Roman"/>
          <w:sz w:val="28"/>
          <w:szCs w:val="28"/>
          <w:lang w:val="uk-UA"/>
        </w:rPr>
        <w:t xml:space="preserve"> тільки через самоствердження у будь-якому виді референтнозначимої діяльності, де підліток досягає певного </w:t>
      </w:r>
      <w:r w:rsidR="000403CA" w:rsidRPr="006439FE">
        <w:rPr>
          <w:rFonts w:ascii="Times New Roman" w:hAnsi="Times New Roman" w:cs="Times New Roman"/>
          <w:sz w:val="28"/>
          <w:szCs w:val="28"/>
          <w:lang w:val="uk-UA"/>
        </w:rPr>
        <w:t>успіху</w:t>
      </w:r>
      <w:r w:rsidRPr="006439FE">
        <w:rPr>
          <w:rFonts w:ascii="Times New Roman" w:hAnsi="Times New Roman" w:cs="Times New Roman"/>
          <w:sz w:val="28"/>
          <w:szCs w:val="28"/>
          <w:lang w:val="uk-UA"/>
        </w:rPr>
        <w:t>, отримує схвалення інших, а також відчуває задоволення від зробленого. Почуття честі підліток відчуває через поважливе ставлення до себе, через визнання його досягнень, тобто через позитивну громадську думку, що свідчить про повноцінне ствердження себе у соціумі.</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Ф. Адлер розробив концепцію самоствердження, як компенсацію почуття неповноцінності, що притаманне особистості [1, с. 123]. </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Поведінка людини завжди, так чи інакше, співвідноситься з її уявленням про саму себе, тобто </w:t>
      </w:r>
      <w:r w:rsidR="000403CA" w:rsidRPr="006439FE">
        <w:rPr>
          <w:rFonts w:ascii="Times New Roman" w:hAnsi="Times New Roman" w:cs="Times New Roman"/>
          <w:sz w:val="28"/>
          <w:szCs w:val="28"/>
          <w:lang w:val="uk-UA"/>
        </w:rPr>
        <w:t>пізнаючи</w:t>
      </w:r>
      <w:r w:rsidRPr="006439FE">
        <w:rPr>
          <w:rFonts w:ascii="Times New Roman" w:hAnsi="Times New Roman" w:cs="Times New Roman"/>
          <w:sz w:val="28"/>
          <w:szCs w:val="28"/>
          <w:lang w:val="uk-UA"/>
        </w:rPr>
        <w:t xml:space="preserve"> себе, підліток займається самопізнанням, але, формуючи ставлення до себе, до своїх якостей, можливостей (фізичним і психологічним) — він формує власну самооцінку. Підліткова самооцінка не завжди адекватно співвідноситься з оцінкою оточуючих, вона може бути занижена або завищена.</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Самооцінка — оцінка особистістю самої себе, своїх можливостей, якостей і свого місця серед інших людей. Належачи до серцевини особистості, самооцінка є регулятором її поведінки. Від самооцінки залежать взаємовідносини людини з оточуючими, її критичність, вимогливість до себе, ставлення до успіхів та невдач. Тим самим </w:t>
      </w:r>
      <w:r w:rsidRPr="006439FE">
        <w:rPr>
          <w:rFonts w:ascii="Times New Roman" w:hAnsi="Times New Roman" w:cs="Times New Roman"/>
          <w:sz w:val="28"/>
          <w:szCs w:val="28"/>
          <w:lang w:val="uk-UA"/>
        </w:rPr>
        <w:lastRenderedPageBreak/>
        <w:t>самооцінка впливає на ефективність діяльності людини та подальший розвиток її особистості [22, с. 352].</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Адекватна самооцінка завжди </w:t>
      </w:r>
      <w:r w:rsidR="00904320" w:rsidRPr="006439FE">
        <w:rPr>
          <w:rFonts w:ascii="Times New Roman" w:hAnsi="Times New Roman" w:cs="Times New Roman"/>
          <w:sz w:val="28"/>
          <w:szCs w:val="28"/>
          <w:lang w:val="uk-UA"/>
        </w:rPr>
        <w:t>пов’язана</w:t>
      </w:r>
      <w:r w:rsidRPr="006439FE">
        <w:rPr>
          <w:rFonts w:ascii="Times New Roman" w:hAnsi="Times New Roman" w:cs="Times New Roman"/>
          <w:sz w:val="28"/>
          <w:szCs w:val="28"/>
          <w:lang w:val="uk-UA"/>
        </w:rPr>
        <w:t xml:space="preserve"> з почуттям самоповаги, яке є ще одним надзвичайно важливим компонентом самосвідомості. Це поняття багатозначне, воно передбачає і задоволеність собою, і прийняття себе, і узгодженість свого ідеального та реального «Я», і вказує якою мірою підліток вважає себе здібним.</w:t>
      </w:r>
    </w:p>
    <w:p w:rsidR="006439FE" w:rsidRPr="006439FE" w:rsidRDefault="006439FE" w:rsidP="006439FE">
      <w:pPr>
        <w:spacing w:after="0" w:line="360" w:lineRule="auto"/>
        <w:ind w:firstLine="705"/>
        <w:jc w:val="both"/>
        <w:rPr>
          <w:rFonts w:ascii="Times New Roman" w:hAnsi="Times New Roman" w:cs="Times New Roman"/>
          <w:i/>
          <w:iCs/>
          <w:sz w:val="28"/>
          <w:szCs w:val="28"/>
          <w:lang w:val="uk-UA"/>
        </w:rPr>
      </w:pPr>
      <w:r w:rsidRPr="006439FE">
        <w:rPr>
          <w:rFonts w:ascii="Times New Roman" w:hAnsi="Times New Roman" w:cs="Times New Roman"/>
          <w:sz w:val="28"/>
          <w:szCs w:val="28"/>
          <w:lang w:val="uk-UA"/>
        </w:rPr>
        <w:t>Самоповага — це особисте, ціннісне судження, яке виражене в установках індивіда до себе [26, с. 202].</w:t>
      </w:r>
    </w:p>
    <w:p w:rsidR="006439FE" w:rsidRPr="006439FE" w:rsidRDefault="006439FE" w:rsidP="006439FE">
      <w:pPr>
        <w:spacing w:after="0" w:line="360" w:lineRule="auto"/>
        <w:ind w:firstLine="705"/>
        <w:jc w:val="both"/>
        <w:rPr>
          <w:rFonts w:ascii="Times New Roman" w:hAnsi="Times New Roman" w:cs="Times New Roman"/>
          <w:i/>
          <w:iCs/>
          <w:sz w:val="28"/>
          <w:szCs w:val="28"/>
          <w:lang w:val="uk-UA"/>
        </w:rPr>
      </w:pPr>
      <w:r w:rsidRPr="006439FE">
        <w:rPr>
          <w:rFonts w:ascii="Times New Roman" w:hAnsi="Times New Roman" w:cs="Times New Roman"/>
          <w:iCs/>
          <w:sz w:val="28"/>
          <w:szCs w:val="28"/>
          <w:lang w:val="uk-UA"/>
        </w:rPr>
        <w:t>О.Г. Сп</w:t>
      </w:r>
      <w:r w:rsidRPr="006439FE">
        <w:rPr>
          <w:rFonts w:ascii="Times New Roman" w:hAnsi="Times New Roman" w:cs="Times New Roman"/>
          <w:sz w:val="28"/>
          <w:szCs w:val="28"/>
          <w:lang w:val="uk-UA"/>
        </w:rPr>
        <w:t>іркін у книзі «Свідомість і самосвідомість» виділяє потрійний контроль, що здійснюється над самооцінкою: по-перше, - це життя; по-друге, - громадська думка; по-тре</w:t>
      </w:r>
      <w:r w:rsidR="00904320">
        <w:rPr>
          <w:rFonts w:ascii="Times New Roman" w:hAnsi="Times New Roman" w:cs="Times New Roman"/>
          <w:sz w:val="28"/>
          <w:szCs w:val="28"/>
          <w:lang w:val="uk-UA"/>
        </w:rPr>
        <w:t>тє, - власний розум [27, с. 156 </w:t>
      </w:r>
      <w:r w:rsidRPr="006439FE">
        <w:rPr>
          <w:rFonts w:ascii="Times New Roman" w:hAnsi="Times New Roman" w:cs="Times New Roman"/>
          <w:sz w:val="28"/>
          <w:szCs w:val="28"/>
          <w:lang w:val="uk-UA"/>
        </w:rPr>
        <w:t>— 158].</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Важливу роль у формуванні адекватної самооцінки відіграють цінності і система цінностей, які формуються у підлітків. Становлення цієї системи відбувається через формування ціннісних орієнтацій.</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Психологами </w:t>
      </w:r>
      <w:r w:rsidRPr="006439FE">
        <w:rPr>
          <w:rFonts w:ascii="Times New Roman" w:hAnsi="Times New Roman" w:cs="Times New Roman"/>
          <w:iCs/>
          <w:sz w:val="28"/>
          <w:szCs w:val="28"/>
          <w:lang w:val="uk-UA"/>
        </w:rPr>
        <w:t>А.В. Петровським та</w:t>
      </w:r>
      <w:r w:rsidRPr="006439FE">
        <w:rPr>
          <w:rFonts w:ascii="Times New Roman" w:hAnsi="Times New Roman" w:cs="Times New Roman"/>
          <w:i/>
          <w:iCs/>
          <w:sz w:val="28"/>
          <w:szCs w:val="28"/>
          <w:lang w:val="uk-UA"/>
        </w:rPr>
        <w:t xml:space="preserve"> </w:t>
      </w:r>
      <w:r w:rsidRPr="006439FE">
        <w:rPr>
          <w:rFonts w:ascii="Times New Roman" w:hAnsi="Times New Roman" w:cs="Times New Roman"/>
          <w:iCs/>
          <w:sz w:val="28"/>
          <w:szCs w:val="28"/>
          <w:lang w:val="uk-UA"/>
        </w:rPr>
        <w:t xml:space="preserve">М.Г. </w:t>
      </w:r>
      <w:proofErr w:type="spellStart"/>
      <w:r w:rsidRPr="006439FE">
        <w:rPr>
          <w:rFonts w:ascii="Times New Roman" w:hAnsi="Times New Roman" w:cs="Times New Roman"/>
          <w:iCs/>
          <w:sz w:val="28"/>
          <w:szCs w:val="28"/>
          <w:lang w:val="uk-UA"/>
        </w:rPr>
        <w:t>Ярошевськи</w:t>
      </w:r>
      <w:r w:rsidRPr="006439FE">
        <w:rPr>
          <w:rFonts w:ascii="Times New Roman" w:hAnsi="Times New Roman" w:cs="Times New Roman"/>
          <w:sz w:val="28"/>
          <w:szCs w:val="28"/>
          <w:lang w:val="uk-UA"/>
        </w:rPr>
        <w:t>м</w:t>
      </w:r>
      <w:proofErr w:type="spellEnd"/>
      <w:r w:rsidRPr="006439FE">
        <w:rPr>
          <w:rFonts w:ascii="Times New Roman" w:hAnsi="Times New Roman" w:cs="Times New Roman"/>
          <w:sz w:val="28"/>
          <w:szCs w:val="28"/>
          <w:lang w:val="uk-UA"/>
        </w:rPr>
        <w:t xml:space="preserve"> ціннісні орієнтації розглядаються як:</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 ідеологічні, політичні, моральні, естетичні та інші основи оцінок </w:t>
      </w:r>
      <w:r w:rsidR="00904320" w:rsidRPr="006439FE">
        <w:rPr>
          <w:rFonts w:ascii="Times New Roman" w:hAnsi="Times New Roman" w:cs="Times New Roman"/>
          <w:sz w:val="28"/>
          <w:szCs w:val="28"/>
          <w:lang w:val="uk-UA"/>
        </w:rPr>
        <w:t>суб’єктом</w:t>
      </w:r>
      <w:r w:rsidRPr="006439FE">
        <w:rPr>
          <w:rFonts w:ascii="Times New Roman" w:hAnsi="Times New Roman" w:cs="Times New Roman"/>
          <w:sz w:val="28"/>
          <w:szCs w:val="28"/>
          <w:lang w:val="uk-UA"/>
        </w:rPr>
        <w:t xml:space="preserve"> оточуючої дійсності і орієнтації у ній;</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спосіб диференціювання обʼєктів індивідом за їх значимістю.</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Ціннісні орієнтації формуються при засвоєнні соціального досвіду і проявляються у цілях, ідеалах, переконаннях, інтересах та інших проявах особистості [22, с. 441-442].</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Система цінностей завжди відображає рівень розвитку суспільства, а також є джерелом формування соціуму. Сьогодні спостерігається картина, коли р</w:t>
      </w:r>
      <w:r w:rsidR="00904320">
        <w:rPr>
          <w:rFonts w:ascii="Times New Roman" w:hAnsi="Times New Roman" w:cs="Times New Roman"/>
          <w:sz w:val="28"/>
          <w:szCs w:val="28"/>
          <w:lang w:val="uk-UA"/>
        </w:rPr>
        <w:t>ізні соціальні інститути пропаг</w:t>
      </w:r>
      <w:r w:rsidRPr="006439FE">
        <w:rPr>
          <w:rFonts w:ascii="Times New Roman" w:hAnsi="Times New Roman" w:cs="Times New Roman"/>
          <w:sz w:val="28"/>
          <w:szCs w:val="28"/>
          <w:lang w:val="uk-UA"/>
        </w:rPr>
        <w:t>ують діаметрально-</w:t>
      </w:r>
      <w:r w:rsidRPr="006439FE">
        <w:rPr>
          <w:rFonts w:ascii="Times New Roman" w:hAnsi="Times New Roman" w:cs="Times New Roman"/>
          <w:sz w:val="28"/>
          <w:szCs w:val="28"/>
          <w:lang w:val="uk-UA"/>
        </w:rPr>
        <w:lastRenderedPageBreak/>
        <w:t>протилежні цінності. Все це викликає труднощі формування ціннісних орієнтацій у підлітків.</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Підліткові цінності на даний час формуються, в основному, стихійно під впливом різних факторів. Роль цілеспрямованого впливу на їх формування мінімальна. У підлітковому віці дуже важливі так звані життєві орієнтації, тобто ціннісні орієнтації у різних сферах життєдіяльності людини: навчання, </w:t>
      </w:r>
      <w:r w:rsidR="00B4269D" w:rsidRPr="006439FE">
        <w:rPr>
          <w:rFonts w:ascii="Times New Roman" w:hAnsi="Times New Roman" w:cs="Times New Roman"/>
          <w:sz w:val="28"/>
          <w:szCs w:val="28"/>
          <w:lang w:val="uk-UA"/>
        </w:rPr>
        <w:t>сім’я</w:t>
      </w:r>
      <w:r w:rsidRPr="006439FE">
        <w:rPr>
          <w:rFonts w:ascii="Times New Roman" w:hAnsi="Times New Roman" w:cs="Times New Roman"/>
          <w:sz w:val="28"/>
          <w:szCs w:val="28"/>
          <w:lang w:val="uk-UA"/>
        </w:rPr>
        <w:t xml:space="preserve">, вільний час тощо. Співвідношення цих орієнтацій, їх узгодженість є важливим компонентом самосвідомості підлітка. Цінності є мотивом діяльності особистості, тому в структурі виховного процесу вони мають посідати чільне місце. Головним, у такому випадку, є складання цілеспрямованої системи завдань, методів, етапів, яка </w:t>
      </w:r>
      <w:r w:rsidR="00B4269D" w:rsidRPr="006439FE">
        <w:rPr>
          <w:rFonts w:ascii="Times New Roman" w:hAnsi="Times New Roman" w:cs="Times New Roman"/>
          <w:sz w:val="28"/>
          <w:szCs w:val="28"/>
          <w:lang w:val="uk-UA"/>
        </w:rPr>
        <w:t>об’єднує</w:t>
      </w:r>
      <w:r w:rsidRPr="006439FE">
        <w:rPr>
          <w:rFonts w:ascii="Times New Roman" w:hAnsi="Times New Roman" w:cs="Times New Roman"/>
          <w:sz w:val="28"/>
          <w:szCs w:val="28"/>
          <w:lang w:val="uk-UA"/>
        </w:rPr>
        <w:t xml:space="preserve"> у собі всі соціальні інститути, з якими співпрацює підліток [11].</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Можна сказати, що потреба в самоствердженні — це одна із основних потреб особистості, тісно пов’язана із самопізнанням. Для успішного самоствердження підлітку необхідно пізнати себе, сформувати систему цінностей, оцінити ступінь своїх прагнень і можливостей.</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Таким чином, на основі виконаного міждисциплінарного аналізу поняття «самоствердження» можна зробити висновок, що його сутність відображає позиція особистості, при якій вона повністю реалізує свій потенціал, через ствердження себе у соціальному просторі. Самоствердження неможливе без самопізнання, самоусвідомлення і самооцінки, але не вичерпується цими поняттями. Не рідко самоствердження може відбуватися як деструктивно-руйнуюча діяльність, коли стимул знайти і утвердити власне «Я» призводить до асоціальних дій. У підлітковому віці ця проблема постає більш гостро, підліток не завжди готовий до адекватного вибору засобів </w:t>
      </w:r>
      <w:r w:rsidRPr="006439FE">
        <w:rPr>
          <w:rFonts w:ascii="Times New Roman" w:hAnsi="Times New Roman" w:cs="Times New Roman"/>
          <w:sz w:val="28"/>
          <w:szCs w:val="28"/>
          <w:lang w:val="uk-UA"/>
        </w:rPr>
        <w:lastRenderedPageBreak/>
        <w:t>самоствердження, часто використовуючи інших людей як спосіб ствердити власне «Я».</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Термін «самовираження» не так широко розглядається у літературі. У більшості випадків це поняття пов’язують із творчою самореалізацією індивіда. Саме самовиражаючись людина розкриває свій потенціал і проявляє свої можливості, а також отримує задоволення від своєї діяльності.</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Механізм самовираження асоціюється із тенденцією особистості відкрито заявляти про себе, свої наміри, бажання, переконання і почуття, активно виражати їх у поведінці і спілкуванні [18, с. 143].</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тлумачному словнику подано таке визначення самовираження:</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по-перше — це реакція назовні свої внутрішніх почуттів, переконань, установок тощо. У багатьох сучасних психотерапевтичних напрямках вважається, що такі прояви мають терапевтичну цінність.</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по-друге — будь-яка поведінка, що здійснюється для чистого задоволення індивіда [</w:t>
      </w:r>
      <w:r w:rsidRPr="006439FE">
        <w:rPr>
          <w:rFonts w:ascii="Times New Roman" w:hAnsi="Times New Roman" w:cs="Times New Roman"/>
          <w:sz w:val="28"/>
          <w:szCs w:val="28"/>
        </w:rPr>
        <w:t>10</w:t>
      </w:r>
      <w:r w:rsidRPr="006439FE">
        <w:rPr>
          <w:rFonts w:ascii="Times New Roman" w:hAnsi="Times New Roman" w:cs="Times New Roman"/>
          <w:sz w:val="28"/>
          <w:szCs w:val="28"/>
          <w:lang w:val="uk-UA"/>
        </w:rPr>
        <w:t>, с. 17].</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Самовираження напряму пов’язане з креативною діяльністю індивіда, при цьому під творчою діяльністю мається на увазі не лише вираження себе засобами мистецтва, а й соціальна, технічна та ін. творчість.</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Таким чином, розкриття сутності понять «самоствердження» та «самовираження» дозволило здійснити їх конкретизацію, виходячи із завдань даного дослідження:</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Самоствердження — це цілеспрямована дія на закріплення, ствердження себе, своєї особистості, яка не виключає деструктивні способи ствердження власного «Я» у соціальному просторі.</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Самовираження — це процес реалізації свого творчого потенціалу, що має, переважно, індивідуально-особистісний характер.</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p>
    <w:p w:rsidR="006439FE" w:rsidRPr="006439FE" w:rsidRDefault="006439FE" w:rsidP="006439FE">
      <w:pPr>
        <w:numPr>
          <w:ilvl w:val="1"/>
          <w:numId w:val="6"/>
        </w:numPr>
        <w:suppressAutoHyphens/>
        <w:spacing w:after="0" w:line="360" w:lineRule="auto"/>
        <w:ind w:left="0" w:firstLine="705"/>
        <w:jc w:val="both"/>
        <w:rPr>
          <w:rFonts w:ascii="Times New Roman" w:hAnsi="Times New Roman" w:cs="Times New Roman"/>
          <w:b/>
          <w:sz w:val="28"/>
          <w:szCs w:val="28"/>
          <w:lang w:val="uk-UA"/>
        </w:rPr>
      </w:pPr>
      <w:r w:rsidRPr="006439FE">
        <w:rPr>
          <w:rFonts w:ascii="Times New Roman" w:hAnsi="Times New Roman" w:cs="Times New Roman"/>
          <w:b/>
          <w:bCs/>
          <w:sz w:val="28"/>
          <w:szCs w:val="28"/>
          <w:lang w:val="uk-UA"/>
        </w:rPr>
        <w:t>Психолого-педагогічні особливості процесів самоствердження та самовираження у підлітковому віці</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Комітет експертів Всесвітньої організації охорони здоров’я запропонував вважати підлітками осіб у віці 10-20 років, поділяючи його на ранній (10-14 років) і пізній (15-19 років). При цьому підлітковий вік визначений як період протягом якого: завершується статевий розвиток, психологічні дитячі процеси змінюються поведінкою, характерною для дорослих, і відбувається перехід від повної соціально-економічно залежності ві</w:t>
      </w:r>
      <w:r w:rsidR="00B4269D">
        <w:rPr>
          <w:rFonts w:ascii="Times New Roman" w:hAnsi="Times New Roman" w:cs="Times New Roman"/>
          <w:sz w:val="28"/>
          <w:szCs w:val="28"/>
          <w:lang w:val="uk-UA"/>
        </w:rPr>
        <w:t>д</w:t>
      </w:r>
      <w:r w:rsidRPr="006439FE">
        <w:rPr>
          <w:rFonts w:ascii="Times New Roman" w:hAnsi="Times New Roman" w:cs="Times New Roman"/>
          <w:sz w:val="28"/>
          <w:szCs w:val="28"/>
          <w:lang w:val="uk-UA"/>
        </w:rPr>
        <w:t xml:space="preserve"> батьків до відносної соціальної та частково — економічної незалежності [33, с. 634].</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даному дослідженні ми визначаємо підлітковий вік, як період від 11 до 15 років, і виходимо з того, що він є перехідним, перш за все у біологічному розумінні, оскільки це вік статевого дозрівання, паралельно якому досягають, в основному, зрілості й інші системи організму. У соціальному плані підліткова фаза — продовження первинної соціалізації. Більшість підлітків цього віку школярі, що знаходяться на утриманні батьків або держави. Соціальний статус підлітка не суттєво відрізняється від дитячого. Психологічний розвиток підлітків має яскраво виражений соціальний характер.</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Психологічно цей вік дуже суперечливий, для нього характерні максимальні диспропорції у рівні і темпах розвитку. Значна кількість авторів відмічають складність і суперечливість підліткового віку. Так, </w:t>
      </w:r>
      <w:r w:rsidRPr="006439FE">
        <w:rPr>
          <w:rFonts w:ascii="Times New Roman" w:hAnsi="Times New Roman" w:cs="Times New Roman"/>
          <w:sz w:val="28"/>
          <w:szCs w:val="28"/>
          <w:lang w:val="uk-UA"/>
        </w:rPr>
        <w:lastRenderedPageBreak/>
        <w:t>Ст.</w:t>
      </w:r>
      <w:r w:rsidR="00B4269D">
        <w:rPr>
          <w:rFonts w:ascii="Times New Roman" w:hAnsi="Times New Roman" w:cs="Times New Roman"/>
          <w:sz w:val="28"/>
          <w:szCs w:val="28"/>
          <w:lang w:val="uk-UA"/>
        </w:rPr>
        <w:t> </w:t>
      </w:r>
      <w:r w:rsidRPr="006439FE">
        <w:rPr>
          <w:rFonts w:ascii="Times New Roman" w:hAnsi="Times New Roman" w:cs="Times New Roman"/>
          <w:sz w:val="28"/>
          <w:szCs w:val="28"/>
          <w:lang w:val="uk-UA"/>
        </w:rPr>
        <w:t>Холл у своєму дослідженні «Інстинкти і почуття у юнацькому віці» виділив 12 протиріч підліткового віку [30], а Л.С. Виготський — значно більше [7].</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Д.В. Колесов і І.Ф. Мягков виділяють чотири об’єктивні основи складності підліткового віку [14, с. 6-9].</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Перша об’єктивна основа складності підліткового віку — у значних відмінностях між вимогами, що висуваються суспільством до дітей і дорослих, відмінності у їх обов’язках і правах.</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Друга об’єктивна основа — виключно швидкий темп змін, які відбуваються у цей період: у фізичному і психічному стані підлітків, у характері реакцій на зовнішні впливи тощо. Підліток стає дуже чутливим до зауважень щодо своєї зовнішності.</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Третя основа — накопичення до цього віку дефектів виховання (безвідповідальність, порушення емоційного розвитку, невпевненість у собі, тривожність).</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Четверта основа — пов’язана з психологічними зрушеннями, що відбуваються під час статевого дозрівання. Саме у підлітковому віці статева приналежність набуває для людини реального соціального значення. Деякі колишні способи самоствердження втрачають свою значимість.</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Не можна забувати про те, що багато протиріч підліткового віку можуть бути викликані і суб’єктивними причинами, пов’язаними з індивідуальними психофізіологічними особливостями кожного підлітка. Співвідношення об’єктивних протиріч і індивідуальності підлітка призводить до формування власного шляху самоствердження і самовираження.</w:t>
      </w:r>
    </w:p>
    <w:p w:rsidR="006439FE" w:rsidRPr="006439FE" w:rsidRDefault="006439FE" w:rsidP="006439FE">
      <w:pPr>
        <w:spacing w:after="0" w:line="360" w:lineRule="auto"/>
        <w:ind w:firstLine="70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У авторів, які займаються проблемами підліткового віку, немає єдності поглядів. Однак, більшість спеціалістів признають безсумнівну важливість одного із протиріч підліткового віку: з одного боку — це вік соціалізації, а з іншого — це вік індивідуалізації, відкриття, ствердження і вираження свого неповторного і унікального «Я».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Підлітковий вік можна поділити на дві стадії: молодший підлітковий вік і старший підлітковий вік. Хоча нерідко цей перехід відбувається нерівномірно, необхідно враховувати психофізіологічні особливості кожної групи окремо. Такий поділ допомагає у зображенні точної картини поведінки підлітків і сприяє більш точному прогнозуванню реакції підлітків на ті чи інші явища, а також виявлення мотивів поведінки.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Проведений нами аналіз літератури дозволив виділити основні особливості молодшого підлітка (11-13 років).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Однією із головних потреб є пошук «</w:t>
      </w:r>
      <w:r w:rsidRPr="006439FE">
        <w:rPr>
          <w:rFonts w:ascii="Times New Roman" w:hAnsi="Times New Roman" w:cs="Times New Roman"/>
          <w:iCs/>
          <w:sz w:val="28"/>
          <w:szCs w:val="28"/>
          <w:lang w:val="uk-UA"/>
        </w:rPr>
        <w:t>гідного» становища</w:t>
      </w:r>
      <w:r w:rsidRPr="006439FE">
        <w:rPr>
          <w:rFonts w:ascii="Times New Roman" w:hAnsi="Times New Roman" w:cs="Times New Roman"/>
          <w:sz w:val="28"/>
          <w:szCs w:val="28"/>
          <w:lang w:val="uk-UA"/>
        </w:rPr>
        <w:t xml:space="preserve"> у колективі ровесників і сім’ї. Самоствердження молодших підлітків практично зводиться до прагнення будь-яким шляхом досягти визнання у класі, у сім’ї, будь-якому іншому колективі. Важливо, що становище має  не лише відповідати уявленням і бажанням самого підлітка, а й співвідноситись з прийнятими стандартами у даній групі.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Молодші підлітки прагнуть уникнути ізоляції як у класі, так і в малому колективі. Ця потреба впливає на всі сторони їхнього життя, а необхідність задовольнити її регулює поведінку підлітка. Це прагнення може перейти у різні форми поведінки, але при жодних обставинах молодший підліток не адаптується до становища «гіршого».</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цьому віці відбувається формування малих колективів і </w:t>
      </w:r>
      <w:r w:rsidR="00B4269D" w:rsidRPr="006439FE">
        <w:rPr>
          <w:rFonts w:ascii="Times New Roman" w:hAnsi="Times New Roman" w:cs="Times New Roman"/>
          <w:sz w:val="28"/>
          <w:szCs w:val="28"/>
          <w:lang w:val="uk-UA"/>
        </w:rPr>
        <w:t>угрупувань</w:t>
      </w:r>
      <w:r w:rsidR="00B4269D">
        <w:rPr>
          <w:rFonts w:ascii="Times New Roman" w:hAnsi="Times New Roman" w:cs="Times New Roman"/>
          <w:sz w:val="28"/>
          <w:szCs w:val="28"/>
          <w:lang w:val="uk-UA"/>
        </w:rPr>
        <w:t>,</w:t>
      </w:r>
      <w:r w:rsidRPr="006439FE">
        <w:rPr>
          <w:rFonts w:ascii="Times New Roman" w:hAnsi="Times New Roman" w:cs="Times New Roman"/>
          <w:sz w:val="28"/>
          <w:szCs w:val="28"/>
          <w:lang w:val="uk-UA"/>
        </w:rPr>
        <w:t xml:space="preserve"> підлітки з ревнощами ставляться до «розподілу сил» у </w:t>
      </w:r>
      <w:r w:rsidRPr="006439FE">
        <w:rPr>
          <w:rFonts w:ascii="Times New Roman" w:hAnsi="Times New Roman" w:cs="Times New Roman"/>
          <w:sz w:val="28"/>
          <w:szCs w:val="28"/>
          <w:lang w:val="uk-UA"/>
        </w:rPr>
        <w:lastRenderedPageBreak/>
        <w:t>колективі. У членів угрупувань відмічається спільність інтересів і запитів, часто — спільне емоційне налаштування.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Молодші підлітки активно прагнуть відмежуватись від усього, підкреслено дитячого. Як наслідок, негативне ставлення до спроби опіки з боку дорослих (батьків, педагогів), а також ворожість, що проявляється у різних формах.</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підлітків відсутній авторитет дорослого. Однак, вони </w:t>
      </w:r>
      <w:r w:rsidRPr="006439FE">
        <w:rPr>
          <w:rFonts w:ascii="Times New Roman" w:hAnsi="Times New Roman" w:cs="Times New Roman"/>
          <w:iCs/>
          <w:sz w:val="28"/>
          <w:szCs w:val="28"/>
          <w:lang w:val="uk-UA"/>
        </w:rPr>
        <w:t>вразливо</w:t>
      </w:r>
      <w:r w:rsidRPr="006439FE">
        <w:rPr>
          <w:rFonts w:ascii="Times New Roman" w:hAnsi="Times New Roman" w:cs="Times New Roman"/>
          <w:sz w:val="28"/>
          <w:szCs w:val="28"/>
          <w:lang w:val="uk-UA"/>
        </w:rPr>
        <w:t xml:space="preserve"> реагують на помилки дорослих (вчителів, батьків). Молодші підлітки не прощають дорослим помилок, чекають від дорослого всезнайства, люблять отримувати незаперечні істини. </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молодших підлітків спостерігається відсутність адаптації до невдач, вони схильні до переоцінки своїх можливостей. Ця особливість перегукується з тенденцією підлітків мріяти, при цьому спостерігається страх осквернення мрії. </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Головною особливістю молодших підлітків є яскраво виражена емоційність.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Говорячи про старший підлітковий вік, слід відмітити, що перебудова організму у молодшому підлітковому віці не завершується. Вона інтенсивно продовжується у 14-15 років і характеризується значними змінами у діяльності серцево-судинної, </w:t>
      </w:r>
      <w:r w:rsidR="00B4269D" w:rsidRPr="006439FE">
        <w:rPr>
          <w:rFonts w:ascii="Times New Roman" w:hAnsi="Times New Roman" w:cs="Times New Roman"/>
          <w:sz w:val="28"/>
          <w:szCs w:val="28"/>
          <w:lang w:val="uk-UA"/>
        </w:rPr>
        <w:t>вегетативно</w:t>
      </w:r>
      <w:r w:rsidRPr="006439FE">
        <w:rPr>
          <w:rFonts w:ascii="Times New Roman" w:hAnsi="Times New Roman" w:cs="Times New Roman"/>
          <w:sz w:val="28"/>
          <w:szCs w:val="28"/>
          <w:lang w:val="uk-UA"/>
        </w:rPr>
        <w:t>-нервової та ендокринної систем, що веде за собою психологічні зміни. Старший підліток не лише в змозі витримати велике навантаження, а й проявляє значну витривалість щодо різних перевантажень — фізичних, інтелектуальним і навіть вольовим.</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загальному вигляді можна виокремити такі характерні особливості старших підлітків: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По-перше, це потреба у самовизначенні. Старший підліток, на відміну від молодшого, прагне ствердитися у власній думці набагато більше, ніж у думці оточуючих. Часто підліток прагне до протиборства зі своїм оточенням. Потреба у самовизначенні виражається у показовій самостійності. При цьому відбувається «пошук себе», прагнення «віднайти своє обличчя».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По-друге, яскраво виражена потреба у самовихованні. Підліток знаходиться в активному пошуку об’єктів наслідування, пошуку ідеалу. </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По-третє, яскравою особливістю самоствердження підлітків є гіпертрофія почуття власної гідності. У цьому віці спостерігається відсутність гнучкості, безкомпромісність. Однак, старші підлітки схильні до критичності і самокритичності.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По-четверте, пубертатні зміни спричиняють відкриття світу  сексуальних хвилювань. З’являється статева цікавість, інколи переростаючи у статеву розпущеність.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w:t>
      </w:r>
      <w:r w:rsidR="00B4269D" w:rsidRPr="006439FE">
        <w:rPr>
          <w:rFonts w:ascii="Times New Roman" w:hAnsi="Times New Roman" w:cs="Times New Roman"/>
          <w:sz w:val="28"/>
          <w:szCs w:val="28"/>
          <w:lang w:val="uk-UA"/>
        </w:rPr>
        <w:t>п’яте</w:t>
      </w:r>
      <w:r w:rsidRPr="006439FE">
        <w:rPr>
          <w:rFonts w:ascii="Times New Roman" w:hAnsi="Times New Roman" w:cs="Times New Roman"/>
          <w:sz w:val="28"/>
          <w:szCs w:val="28"/>
          <w:lang w:val="uk-UA"/>
        </w:rPr>
        <w:t>, проявляється поєднання інтересу до світу дорослих з прагненням відгородити свій інтимний світ.</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По-шосте, старші підлітки дуже чутливі до відносин у сім’ї. Старшому підлітку дуже важлива думка товаришів про його батьків, він хоче пишатись ними. Жодна проблема цього віку не може бути вирішена, якщо не приділяти уваги проблемам «сімейного клімату».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По-сьоме, старший підліток прагне будувати стосунки з оточуючими на основі симпатій і антипатій, проявляється інтерес до якостей особистості.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По-восьме, у старшого підлітка гіпертрофована потреба в інформації, особливо соціального характеру. Такого роду інформація </w:t>
      </w:r>
      <w:r w:rsidRPr="006439FE">
        <w:rPr>
          <w:rFonts w:ascii="Times New Roman" w:hAnsi="Times New Roman" w:cs="Times New Roman"/>
          <w:sz w:val="28"/>
          <w:szCs w:val="28"/>
          <w:lang w:val="uk-UA"/>
        </w:rPr>
        <w:lastRenderedPageBreak/>
        <w:t>необхідна підлітку для самоствердження і самовираження себе як особистості.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По-дев’яте, психологічний бар’єр, що поділяв хлопчиків і дівчаток, починає руйнуватись. У чоловічі групування можуть бути включені дівчатка, дружба хлопчиків і дівчаток не шокує, наступає період неприхованого інтересу до протилежної статі.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Важливою проблемою, що існує у наш час, залишаються статеві девіації у підлітковому середовищі. Результат аналізу літератури з даної  теми дозволяє виявити основні види сексуальних девіацій, з точки зору можливості самоствердження через них [</w:t>
      </w:r>
      <w:r w:rsidRPr="006439FE">
        <w:rPr>
          <w:rFonts w:ascii="Times New Roman" w:hAnsi="Times New Roman" w:cs="Times New Roman"/>
          <w:sz w:val="28"/>
          <w:szCs w:val="28"/>
        </w:rPr>
        <w:t>15</w:t>
      </w:r>
      <w:r w:rsidRPr="006439FE">
        <w:rPr>
          <w:rFonts w:ascii="Times New Roman" w:hAnsi="Times New Roman" w:cs="Times New Roman"/>
          <w:sz w:val="28"/>
          <w:szCs w:val="28"/>
          <w:lang w:val="uk-UA"/>
        </w:rPr>
        <w:t>, с. 74].</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По-перше, підлітковий нарцисизм, що досить часто зустрічається і проявляється через милування собою і потязі до власного тіла. Нарцистичні нахили більш характерні для дитячого віку, проте іноді подовжуються і на більший термін.</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По-друге – це гіпермаскулінна поведінка, що проявляється через перебільшену мужність, незалежність, навмисну грубість, цинічність, нерідко супроводжується агресивністю і підкресленою жорстокістю. Такі підлітки соромляться ніжностей і сентиментальності, уникають усього, що стосується суто «жіночих» справ та інтересів. Головна риса такої поведінки – зневажливе ставлення до жінок і садистські нахили у стосунках зі статевим партнером.</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По-третє, проміскуїтет – невпорядковане статеве співжиття з різними особами. Він може бути обумовлений патологічною гіперсексуальністю (еротоманія), в основі якої знаходяться гормональні і нервово-психічні порушення. У підлітковому віці частіше за все є формою асоціальної поведінки.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Як зазначалось раніше, провідним мотивом поведінки і діяльності учнів середніх класів, на думку Л.І. Божович [4, с. 124], є їх прагнення знайти своє місце серед товаришів. Процес індивідуалізації супроводжується активним пошуком груп, де підліток буде прийнятий. Спільна діяльність, при цьому, може бути найрізноманітнішою.</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Потреба у спілкуванні у підлітків реалізується паралельно і неподільно з потребою у самоствердженні. Через спілкування підліток прагне реалізувати свої потенційні можливості, нахили і знайти схвалення серед оточуючих, завоювати авторитет серед ровесників.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Важливою проблемою сучасності є проблема стрімкої наркотизації підліткового середовища. Лише 20% підлітків можна віднести до групи стійкої відмови від наркотиків. Інформованість підлітків відносно наркотиків не повна, що може підсилити цікавість і спонукати до експериментування. Наркотики залишаються для підлітків екзотичним, модним, забороненим плодом, у той час як алкоголь став для них звичайним, побутовим засобом одурманення [</w:t>
      </w:r>
      <w:r w:rsidRPr="006439FE">
        <w:rPr>
          <w:rFonts w:ascii="Times New Roman" w:hAnsi="Times New Roman" w:cs="Times New Roman"/>
          <w:sz w:val="28"/>
          <w:szCs w:val="28"/>
        </w:rPr>
        <w:t>1</w:t>
      </w:r>
      <w:r w:rsidRPr="006439FE">
        <w:rPr>
          <w:rFonts w:ascii="Times New Roman" w:hAnsi="Times New Roman" w:cs="Times New Roman"/>
          <w:sz w:val="28"/>
          <w:szCs w:val="28"/>
          <w:lang w:val="uk-UA"/>
        </w:rPr>
        <w:t>6, с. 19].</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Вживання спиртних напоїв включено у систему культурних традицій як окремої сім’ї, так і України у цілому. ЗМІ та твори мистецтва часто відображають позитивні сторони вживання алкоголю. Реклама алкоголю та тютюну, їх доступність не враховують дитячого, некритичного сприйняття підлітків [</w:t>
      </w:r>
      <w:r w:rsidRPr="006439FE">
        <w:rPr>
          <w:rFonts w:ascii="Times New Roman" w:hAnsi="Times New Roman" w:cs="Times New Roman"/>
          <w:sz w:val="28"/>
          <w:szCs w:val="28"/>
        </w:rPr>
        <w:t>1</w:t>
      </w:r>
      <w:r w:rsidRPr="006439FE">
        <w:rPr>
          <w:rFonts w:ascii="Times New Roman" w:hAnsi="Times New Roman" w:cs="Times New Roman"/>
          <w:sz w:val="28"/>
          <w:szCs w:val="28"/>
          <w:lang w:val="uk-UA"/>
        </w:rPr>
        <w:t>6, с. 21].</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В даний час відбувається процес омолодження злочинності, при цьому спостерігається збільшення злочинів, пов’язаних із насиллям. Як зазначалося, для підліткового періоду характерним є прагнення об’єднуватися у групи, тому велика кількість правопорушень і злочинів вчиняються підлітками у групах. Специфічною особливістю насильницьких злочинів неповнолітніх, у тому числі вбивств та тяжких </w:t>
      </w:r>
      <w:r w:rsidRPr="006439FE">
        <w:rPr>
          <w:rFonts w:ascii="Times New Roman" w:hAnsi="Times New Roman" w:cs="Times New Roman"/>
          <w:sz w:val="28"/>
          <w:szCs w:val="28"/>
          <w:lang w:val="uk-UA"/>
        </w:rPr>
        <w:lastRenderedPageBreak/>
        <w:t>злочинів, є різо неадекватна реакція на дії, які сприймаються підлітками як образа. Часто це пов’язано із недовірою до дорослих, через відносини, що не склалися, і перенос цих відносин на інших людей.</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Психологічний портрет підлітка був би не повним без аналізу агресивної поведінки.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Агресія – це індивідуальна або колективна поведінка, спрямована на завдання психічної або фізичної шкоди, збитку, або на знищення іншої людини чи групи людей [3, с. 90].</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Агресія може виникати під впливом різних факторів: оточуючого середовища або ситуації, а також під впливом засобів масової інформації. Становлення агресивної поведінки – це багатофакторний процес, на який впливає сімейна обстановка, спілкування з ровесниками, спостереження за чужою агресією, ЗМІ тощо.</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Дані численних досліджень з означеної проблематики дозволяють визначити три основні фактори становлення агресивних форм поведінки.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Сім’я. саме у сім’ї дитина проходить перший етап соціалізації, і саме там вона може засвоїти перший урок агресивної поведінки.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Взаємини з однолітками. Перш за все, агресивна поведінка пов’язана із становищем дитини у колі однолітків.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3. Засоби масової інформації (ЗМІ). Агресія, яка сприймається з екрану телевізора, підкріплюється сімейними стосунками або спілкуванням з однолітками, поступово стає звичною поведінкою. Звичка до агресивних форм поведінки стає бар’єром на шляху до успішної соціалізації дитини, що стимулює фрустрацію і як наслідок цього – збільшення агресивних тенденцій. Ступінь впливу ЗМІ на агресивну поведінку не можливо точно визначити. Так як агресія належить до </w:t>
      </w:r>
      <w:r w:rsidRPr="006439FE">
        <w:rPr>
          <w:rFonts w:ascii="Times New Roman" w:hAnsi="Times New Roman" w:cs="Times New Roman"/>
          <w:sz w:val="28"/>
          <w:szCs w:val="28"/>
          <w:lang w:val="uk-UA"/>
        </w:rPr>
        <w:lastRenderedPageBreak/>
        <w:t>особистісних характеристик, не можливо врахувати всі можливі фактори: ступінь сприйнятливості, емоційність, стійкість тощо [</w:t>
      </w:r>
      <w:r w:rsidRPr="006439FE">
        <w:rPr>
          <w:rFonts w:ascii="Times New Roman" w:hAnsi="Times New Roman" w:cs="Times New Roman"/>
          <w:sz w:val="28"/>
          <w:szCs w:val="28"/>
        </w:rPr>
        <w:t>23</w:t>
      </w:r>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Дослідники [</w:t>
      </w:r>
      <w:r w:rsidRPr="006439FE">
        <w:rPr>
          <w:rFonts w:ascii="Times New Roman" w:hAnsi="Times New Roman" w:cs="Times New Roman"/>
          <w:sz w:val="28"/>
          <w:szCs w:val="28"/>
        </w:rPr>
        <w:t>28</w:t>
      </w:r>
      <w:r w:rsidRPr="006439FE">
        <w:rPr>
          <w:rFonts w:ascii="Times New Roman" w:hAnsi="Times New Roman" w:cs="Times New Roman"/>
          <w:sz w:val="28"/>
          <w:szCs w:val="28"/>
          <w:lang w:val="uk-UA"/>
        </w:rPr>
        <w:t>] виділяють і описують чотири категорії підлітків, відповідно до особливостей прояву агресії:</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Ті, що проявляють фізичну агресію. Встановлено, що фізична агресія переважає у активних, діяльних, цілеспрямованих дітей, які відрізняються сміливістю, схильністю до ризику, безцеремонністю і авантюризмом. У них екстравертованість (товариськість, розкутість у встановленні міжособистісних контактів, впевненість у собі) поєднується із честолюбством, прагненням до суспільного визнання. Все це підкріплюється гарно розвинутими лідерськими якостями, вмінням згуртувати ровесників, правильно розподілити між ними обов’язки і повести за собою. Разом з тим, їм приносить особливе задоволення демонстрація своєї влади і змушування до страждань близьких людей, прихильності яких вони посилено прагнуть.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Для підлітків з вираженою фізичною агресією характерні відсутність соціальної комфортності, стриманості і розважливості, поганий самоконтроль.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Ті, хто проявляє вербальну агресію. Підлітків з названою формою агресії відрізняє, по-перше, виражена психічна неврівноваженість, яка проявляється через високу тривожність, почуття невпевненості, хвилювання, схильність до сумнівів.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По-друге, для них характерна репресивність: знижений фон активності, настрою і працездатності. Складно йдуть на контакт, замкнуті у колі незнайомих людей.</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По-третє, слід відмітити нездатність володіти своїми емоціями, складність у подоланні труднощів і невдач. Причому у поєднанні з </w:t>
      </w:r>
      <w:r w:rsidRPr="006439FE">
        <w:rPr>
          <w:rFonts w:ascii="Times New Roman" w:hAnsi="Times New Roman" w:cs="Times New Roman"/>
          <w:sz w:val="28"/>
          <w:szCs w:val="28"/>
          <w:lang w:val="uk-UA"/>
        </w:rPr>
        <w:lastRenderedPageBreak/>
        <w:t>підвищеною чуттєвістю і збудливістю у них навіть незначні або індиферентні подразники викликають неадекватно бурхливі спалахи роздратування і гніву.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Ті, хто проявляє непряму агресію. Підлітків із непрямою агресією відрізняє надмірна імпульсивність, слабкий самоконтроль, недостатня соціалізація захоплень і низька усвідомленість власних дій, вони рідко розмірковують про причини своїх вчинків і не передбачають їх наслідків. При зниженні духовних інтересів у них відмічається підсилення примітивних захоплень. Надають перевагу чуттєвим насолодам і задоволенням. Вони прагнуть до негайного і невідкладного задоволення своїх потреб, не зважаючи на обставини, бажання оточуючих, норми моралі та етичні стандарти.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Ті, хто проявляє негативізм. Підлітків із негативізмом вирізняє ранимість і вразливість. Основними рисами характеру цих дітей є егоїзм, самовдоволення і надмірна зарозумілість. Тому підвищена вразливість до всього, що торкається їх особистості, викликає реакцію протесту. Ретельно піклуючись про особистий престиж, будь-які критику і зауваження, непогодження або просто байдужість оточуючих вони сприймають як образу. Підлітки з негативізмом дуже дратівливі і підозрілі. Вони не здатні володіти своїми емоціями, мають низьку фрустраційну толерантність.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Класики теорії агресивної поведінки виділяють такі шляхи вивільнення агресивної енергії:</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витрата агресивної енергії у формі фізичної активності (спорт, ігри, біг);</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через не руйнуючу, уявну агресію (сни, щоденники, розповіді, малюнки);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безпосередня агресія (лайка, сварка тощо) [23, с. 21].</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Розвиток особистості підлітка відбувається для нього паралельно у різних референтних групах, конкурентних для нього за своєю значимістю. Успішна адаптація у одній із них може поєднуватись з </w:t>
      </w:r>
      <w:r w:rsidR="001B0041" w:rsidRPr="006439FE">
        <w:rPr>
          <w:rFonts w:ascii="Times New Roman" w:hAnsi="Times New Roman" w:cs="Times New Roman"/>
          <w:sz w:val="28"/>
          <w:szCs w:val="28"/>
          <w:lang w:val="uk-UA"/>
        </w:rPr>
        <w:t>дезінтеграцією</w:t>
      </w:r>
      <w:r w:rsidRPr="006439FE">
        <w:rPr>
          <w:rFonts w:ascii="Times New Roman" w:hAnsi="Times New Roman" w:cs="Times New Roman"/>
          <w:sz w:val="28"/>
          <w:szCs w:val="28"/>
          <w:lang w:val="uk-UA"/>
        </w:rPr>
        <w:t xml:space="preserve"> в іншій. Індивідуальні якості, що ціняться в одній групі, відкидаються в іншій, де пріоритетними є інші ціннісні орієнтації, стандарти і норми. Якщо цілі і цінності груп не суперечать один одному, формування особистості підлітка відбувається в однотипних соціальних умовах.</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Сім’я дає початок розвитку особистості. Сім’я і в подальшому залишається виключно своїм важливим середовищем формування основних якостей особистості.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Найважливіша соціальна функція сім’ї – виховання і розвиток дітей, соціалізація підростаючого покоління. Виховний потенціал сім’ї включає в себе не лише її можливості у сфері духовно-практичної діяльності батьків, спрямованої на формування у дітей певних якостей, а й ті, які закладає сімейне мікросередовище, спосіб життя сім’ї у цілому [29].</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Однією із важливих особливостей підліткового віку стає потреба у звільненні від контролю і опіки батьків, учителів, дорослих взагалі, а також від встановлених ними правил і розпорядків.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Оцінка поведінки підлітка з боку дорослих частіше суб’єктивна, ніж об’єктивна. Аналіз цієї проблеми віднаходимо у дослідженнях В.В. Кірсанова [</w:t>
      </w:r>
      <w:r w:rsidRPr="006439FE">
        <w:rPr>
          <w:rFonts w:ascii="Times New Roman" w:hAnsi="Times New Roman" w:cs="Times New Roman"/>
          <w:sz w:val="28"/>
          <w:szCs w:val="28"/>
        </w:rPr>
        <w:t>12</w:t>
      </w:r>
      <w:r w:rsidRPr="006439FE">
        <w:rPr>
          <w:rFonts w:ascii="Times New Roman" w:hAnsi="Times New Roman" w:cs="Times New Roman"/>
          <w:sz w:val="28"/>
          <w:szCs w:val="28"/>
          <w:lang w:val="uk-UA"/>
        </w:rPr>
        <w:t>, с. 109]. На його думку, це пов’язано з тим, що:</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дорослий часто приватизує собі право на істину і вважає, що він має право будь-що вимагати від підлітка, у той час як підліток повинен йому підкоритись;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дорослий часто розглядає підлітка не як рівну з ним особистість, а як об’єкт виховання і управління;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дорослий, як правило, має владу над підлітком і відчуває право вимагати від нього бажаної поведінки, у той час як сам не задумується про якість своєї поведінки, про право підлітків вимагати бажаної поведінки;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дорослий часто оцінює поведінку підлітка відповідно до свого настрою, розглядаючи підлітка всередині власних проблем, але, не визначаючи себе всередині самого підлітка;</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дорослий часто дозволяє собі робити те, що не дозволяє робити підлітку.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Підлітки схильні до емансипації, тобто поведінкової реакції (типу поведінки), при якій підліток намагається звільнитись з-під опіки дорослих. У всі часи це явище відповідало підлітковому періоду.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Більшість підлітків хотіли б бачити у батьках друзів і порадників. При всьому прагненні до самостійності, підлітки гостро потребують життєвого досвіду і допомоги старших. Багато проблем не обговорюються з ровесниками, так як заважає самолюбство. Сім’я, в ідеалі, залишається тим місцем, де дитина відчуває себе найбільш спокійно і впевнено.</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Однак, взаємовідносини з батьками часто обтяжені конфліктами. Наслідком конфліктів у сім’ї може стати відхід від вирішення тих чи інших проблем, через неможливість поділитися із ким-небудь, а спілкування з батьками носить чисто формальний характер.</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Таким чином, до факторів успішного самоствердження та самовираження підлітків у сфері дозвілля, встановленим у попередньому параграфі, можна додати ще два:</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підліткам необхідна підтримка з боку батьків (сім’ї, дорослих);</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оптимальним є включення батьків або забезпечення батьківської підтримки, при якій вони приймали б більш активну участь у дозвіллєвій діяльності своїх дітей.</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контексті даного дослідження важливо відмітити, що </w:t>
      </w:r>
      <w:r w:rsidR="00B4269D" w:rsidRPr="006439FE">
        <w:rPr>
          <w:rFonts w:ascii="Times New Roman" w:hAnsi="Times New Roman" w:cs="Times New Roman"/>
          <w:sz w:val="28"/>
          <w:szCs w:val="28"/>
          <w:lang w:val="uk-UA"/>
        </w:rPr>
        <w:t>перевантаженість</w:t>
      </w:r>
      <w:r w:rsidRPr="006439FE">
        <w:rPr>
          <w:rFonts w:ascii="Times New Roman" w:hAnsi="Times New Roman" w:cs="Times New Roman"/>
          <w:sz w:val="28"/>
          <w:szCs w:val="28"/>
          <w:lang w:val="uk-UA"/>
        </w:rPr>
        <w:t xml:space="preserve"> шкільних програм призводить до відсутності можливості для підлітка вибору у сфері дозвілля (у сфері формальних закладів). Тобто нехватка вільного часу тягне за собою створення неформальних груп, необмежених у часі (таких, що не мають графіків роботи). Як зазначалось раніше, більшість неформальних груп носять асоціальний характер і проявляються у різних формах девіації. Краща профілактика девіантної поведінки – це цілеспрямовано організована дозвіллєва діяльність з визначеними засобами, формами і методами виховного впливу. Причому попереджувальні можливості виховання набагато ефективніші за інші форми стримування. Головне – це цілеспрямований вплив на моральну свідомість підлітка усіх соціальних інститутів. Важливо попередити відхилення у поведінці особистості, тобто створити такі умови, при яких виховний процес охопив би усі сторони життєдіяльності, став невід’ємною частиною всього буття соціуму, проникнув в усі сфери суспільних стосунків.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Ю.А. Клейберг виділяє такі шляхи корекції асоціальної поведінки: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Постановка перед підлітками проблем адекватних їх віковим особливостям.</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Повідомлення неординарної інформації, яка у відповідності до вікових особливостей має зацікавити підлітків.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3. постановка перед колективом або групою підлітків певної альтернативи, необхідність обговорення якої об’єктивно диктується характером життєдіяльності дітей.</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переорієнтація інтересів членів колективу або групи підлітків [</w:t>
      </w:r>
      <w:r w:rsidRPr="006439FE">
        <w:rPr>
          <w:rFonts w:ascii="Times New Roman" w:hAnsi="Times New Roman" w:cs="Times New Roman"/>
          <w:sz w:val="28"/>
          <w:szCs w:val="28"/>
        </w:rPr>
        <w:t>13</w:t>
      </w:r>
      <w:r w:rsidRPr="006439FE">
        <w:rPr>
          <w:rFonts w:ascii="Times New Roman" w:hAnsi="Times New Roman" w:cs="Times New Roman"/>
          <w:sz w:val="28"/>
          <w:szCs w:val="28"/>
          <w:lang w:val="uk-UA"/>
        </w:rPr>
        <w:t>, с. 292].</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Підліток вимагає визнання своєї самостійності, своєї рівності, хоча для цього відсутні реальні умови і фізичні, і інтелектуальні, і соціальні. Тільки у соціально організованій корисній діяльності створюється ситуація, де підліток вступає у дійсно рівноправні стосунки з дорослими, тим самим задовольняючи свої бажання. Психологи Л.С. Виготський, Б.Г. Ананьєв, Д.Б. Ельконін та інші виділяють в діяльності дві сторони: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Предметну сторону (практичну і пізнавальну);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Спрямовану на взаємостосунки з людьми і суспільством [</w:t>
      </w:r>
      <w:r w:rsidRPr="006439FE">
        <w:rPr>
          <w:rFonts w:ascii="Times New Roman" w:hAnsi="Times New Roman" w:cs="Times New Roman"/>
          <w:sz w:val="28"/>
          <w:szCs w:val="28"/>
        </w:rPr>
        <w:t>2</w:t>
      </w:r>
      <w:r w:rsidRPr="006439FE">
        <w:rPr>
          <w:rFonts w:ascii="Times New Roman" w:hAnsi="Times New Roman" w:cs="Times New Roman"/>
          <w:sz w:val="28"/>
          <w:szCs w:val="28"/>
          <w:lang w:val="uk-UA"/>
        </w:rPr>
        <w:t xml:space="preserve">; </w:t>
      </w:r>
      <w:r w:rsidRPr="006439FE">
        <w:rPr>
          <w:rFonts w:ascii="Times New Roman" w:hAnsi="Times New Roman" w:cs="Times New Roman"/>
          <w:sz w:val="28"/>
          <w:szCs w:val="28"/>
        </w:rPr>
        <w:t>7</w:t>
      </w:r>
      <w:r w:rsidRPr="006439FE">
        <w:rPr>
          <w:rFonts w:ascii="Times New Roman" w:hAnsi="Times New Roman" w:cs="Times New Roman"/>
          <w:sz w:val="28"/>
          <w:szCs w:val="28"/>
          <w:lang w:val="uk-UA"/>
        </w:rPr>
        <w:t xml:space="preserve">; </w:t>
      </w:r>
      <w:r w:rsidRPr="006439FE">
        <w:rPr>
          <w:rFonts w:ascii="Times New Roman" w:hAnsi="Times New Roman" w:cs="Times New Roman"/>
          <w:sz w:val="28"/>
          <w:szCs w:val="28"/>
        </w:rPr>
        <w:t>32</w:t>
      </w:r>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Характерною для підліткового віку є спрямованість діяльності на засвоєння норм взаємостосунків. При цьому підлітку необхідно дати можливість проявити себе з кращого боку, виявитися у чомусь прикладом для оточуючих, ровесників, товаришів.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Орієнтація і рівняння на товариша з метою набуття подібних якостей створюють оптимальні умови для створення і оцінки підлітком власних особливостей. Дорослий – це бажаний зразок, але практично важко досяжний, тому підлітку легше порівняти себе з однолітками, і побачити власні недоліки та успіхи. Вся діяльність підлітків побудована на спілкуванні.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690"/>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 xml:space="preserve">1.3 </w:t>
      </w:r>
      <w:r w:rsidR="00B4269D">
        <w:rPr>
          <w:rFonts w:ascii="Times New Roman" w:hAnsi="Times New Roman" w:cs="Times New Roman"/>
          <w:b/>
          <w:sz w:val="28"/>
          <w:szCs w:val="28"/>
          <w:lang w:val="uk-UA"/>
        </w:rPr>
        <w:t xml:space="preserve">Клубна робота </w:t>
      </w:r>
      <w:r w:rsidR="00E508A6">
        <w:rPr>
          <w:rFonts w:ascii="Times New Roman" w:hAnsi="Times New Roman" w:cs="Times New Roman"/>
          <w:b/>
          <w:sz w:val="28"/>
          <w:szCs w:val="28"/>
          <w:lang w:val="uk-UA"/>
        </w:rPr>
        <w:t>у сфері дозвілля</w:t>
      </w:r>
      <w:r w:rsidRPr="006439FE">
        <w:rPr>
          <w:rFonts w:ascii="Times New Roman" w:hAnsi="Times New Roman" w:cs="Times New Roman"/>
          <w:b/>
          <w:sz w:val="28"/>
          <w:szCs w:val="28"/>
          <w:lang w:val="uk-UA"/>
        </w:rPr>
        <w:t xml:space="preserve"> як сфера реалізації потреби підлітків у </w:t>
      </w:r>
      <w:r w:rsidR="00B4269D" w:rsidRPr="006439FE">
        <w:rPr>
          <w:rFonts w:ascii="Times New Roman" w:hAnsi="Times New Roman" w:cs="Times New Roman"/>
          <w:b/>
          <w:sz w:val="28"/>
          <w:szCs w:val="28"/>
          <w:lang w:val="uk-UA"/>
        </w:rPr>
        <w:t>самоствердженні</w:t>
      </w:r>
      <w:r w:rsidRPr="006439FE">
        <w:rPr>
          <w:rFonts w:ascii="Times New Roman" w:hAnsi="Times New Roman" w:cs="Times New Roman"/>
          <w:b/>
          <w:sz w:val="28"/>
          <w:szCs w:val="28"/>
          <w:lang w:val="uk-UA"/>
        </w:rPr>
        <w:t xml:space="preserve"> та самовираженні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 даний час у сфері дозвіллєвої діяльності підлітків можна виокремити такі тенденції</w:t>
      </w:r>
      <w:r w:rsidRPr="006439FE">
        <w:rPr>
          <w:rFonts w:ascii="Times New Roman" w:hAnsi="Times New Roman" w:cs="Times New Roman"/>
          <w:sz w:val="28"/>
          <w:szCs w:val="28"/>
        </w:rPr>
        <w:t xml:space="preserve"> [9]</w:t>
      </w:r>
      <w:r w:rsidRPr="006439FE">
        <w:rPr>
          <w:rFonts w:ascii="Times New Roman" w:hAnsi="Times New Roman" w:cs="Times New Roman"/>
          <w:sz w:val="28"/>
          <w:szCs w:val="28"/>
          <w:lang w:val="uk-UA"/>
        </w:rPr>
        <w:t>. По-перше, значна частина підлітків частіше за все асоціює дозвілля із пасивним відпочинком, неробством. При цьому у багатьох відсутні навики самоорганізації вільного часу, відсутні елементарні основи культури дозвілля.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По-друге, відбувається запозичення і включення у підліткову субкультуру різних західних зразків культури (ця тенденція особливо характерна для старших підлітків). Основними мотивами таких наслідувань є мода і стереотипне ставлення до західної культури. Значну роль при цьому процесі відіграють засоби масової інформації.</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По-третє, відчувається незатребуваність суспільством соціально-культурного потенціалу частини молодих людей. Підлітки не мають повної можливості реалізувати себе. Причин цьому чимало. Одна із них нові економічні умови, у яких функціонують заклади соціально-культурної сфери. Практично повністю відсутні безкоштовні послуги. Інша причина, відсутність гнучкості і мобільності у задоволенні різних дозвіллєвих інтересів підлітків. Основною потребою, характерною для підліткового періоду, є зміна діяльності, часта зміна інтересів. Встигнути за цими змінами неможливо, але розширити коло послуг, які пропонуються у сфері підліткового дозвілля реально.</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Розуміючи дозвіллєву діяльність як специфічну підсистему духовно-культурного життя суспільства, що поєднує соціальні інститути, покликані забезпечити поширення матеріальних і духовних цінностей, їх активне засвоєння людьми у сфері дозвілля з метою формування гармонійно розвинутої, творчо активної особистості, можна визначити </w:t>
      </w:r>
      <w:r w:rsidRPr="006439FE">
        <w:rPr>
          <w:rFonts w:ascii="Times New Roman" w:hAnsi="Times New Roman" w:cs="Times New Roman"/>
          <w:sz w:val="28"/>
          <w:szCs w:val="28"/>
          <w:lang w:val="uk-UA"/>
        </w:rPr>
        <w:lastRenderedPageBreak/>
        <w:t>основне призначення дозвіллєвої, зокрема культурно-дозвіллєвої діяльності: активне залучення людини до культури на основі творчості.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систему дозвіллєвої діяльності входить мережа закладів культури різних типів: клубні заклади, парки культури і відпочинку, музеї, бібліотеки, центри дозвілля, культурні комплекси, кафе, нічні клуби, інтернет-зали, система додаткової освіти тощо. Кожен із цих закладів здатний створити сприятливі умови для самоствердження і самовираження підлітків відповідно до головної функції закладу [61, с. 78].</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Дозвіллєва діяльність виконує ряд соціальних функцій. Головними із них є:</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вироблення нових норм, знань, цінностей і значень;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накопичення, зберігання і передача цінностей культури;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комунікативна і соціалізуючи функції;</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рекреаційна і гедоністична функції [9].</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Підліток об</w:t>
      </w:r>
      <w:r w:rsidR="00E508A6">
        <w:rPr>
          <w:rFonts w:ascii="Times New Roman" w:hAnsi="Times New Roman" w:cs="Times New Roman"/>
          <w:sz w:val="28"/>
          <w:szCs w:val="28"/>
          <w:lang w:val="uk-UA"/>
        </w:rPr>
        <w:t>ирає той чи інший клубний</w:t>
      </w:r>
      <w:r w:rsidRPr="006439FE">
        <w:rPr>
          <w:rFonts w:ascii="Times New Roman" w:hAnsi="Times New Roman" w:cs="Times New Roman"/>
          <w:sz w:val="28"/>
          <w:szCs w:val="28"/>
          <w:lang w:val="uk-UA"/>
        </w:rPr>
        <w:t xml:space="preserve"> заклад у залежності від своїх потреб, з врахуванням тих можливостей, які цей заклад може надати. Однак, можна виділити кілька фактів, які впливають на включення підлітків у різні форми дозвіллєвої діяльності.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Перш за все, це соціально-економічний розвиток суспільства. Економічна нестабільність, соціальне розшарування, фактори, які утруднюють, а в деяких випадках і виключають можливості залучення до дозвіллєвої діяльності.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Наступним фактором можна назвати загальний рівень розвитку культури у суспільстві, а також особисте ставлення підлітка до культури.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xml:space="preserve">Залучення підлітків до дозвіллєвої діяльності, створення сприятливих умов для найповнішого самоствердження і самовираження підлітка в умовах </w:t>
      </w:r>
      <w:r w:rsidR="00E508A6">
        <w:rPr>
          <w:rFonts w:ascii="Times New Roman" w:hAnsi="Times New Roman" w:cs="Times New Roman"/>
          <w:sz w:val="28"/>
          <w:szCs w:val="28"/>
          <w:lang w:val="uk-UA"/>
        </w:rPr>
        <w:t xml:space="preserve">клубних </w:t>
      </w:r>
      <w:r w:rsidRPr="006439FE">
        <w:rPr>
          <w:rFonts w:ascii="Times New Roman" w:hAnsi="Times New Roman" w:cs="Times New Roman"/>
          <w:sz w:val="28"/>
          <w:szCs w:val="28"/>
          <w:lang w:val="uk-UA"/>
        </w:rPr>
        <w:t>закладів прямо залежить від низки умов: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багатства, різноманітності і доступності видів дозвіллєвої діяльності, що дозволяють і спонукають підлітка робити вибір, тобто формувати мотиваційну структуру особистості;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залучення підлітків у реалізацію суспільно-значимої діяльності. Участь підлітка має відбуватись на рівні з дорослими, як у виборі форм і засобів, так і у практичному використанні набутих знань і умінь. Участь підлітків у виробленні форм і правил, змісту, і спрямованості дозвіллєвої діяльності сприяють самореалізації, самовираженню і самоствердженню;</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неформального, неконструктивного характеру діяльності дозвіллєвого середовища. Принципи добровільності і самоконтролю найбільш привабливі для підлітків;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орг</w:t>
      </w:r>
      <w:r w:rsidR="00E508A6">
        <w:rPr>
          <w:rFonts w:ascii="Times New Roman" w:hAnsi="Times New Roman" w:cs="Times New Roman"/>
          <w:sz w:val="28"/>
          <w:szCs w:val="28"/>
          <w:lang w:val="uk-UA"/>
        </w:rPr>
        <w:t>анізація діяльності клубного</w:t>
      </w:r>
      <w:r w:rsidRPr="006439FE">
        <w:rPr>
          <w:rFonts w:ascii="Times New Roman" w:hAnsi="Times New Roman" w:cs="Times New Roman"/>
          <w:sz w:val="28"/>
          <w:szCs w:val="28"/>
          <w:lang w:val="uk-UA"/>
        </w:rPr>
        <w:t xml:space="preserve"> колективу має носити спонукальний, а не забороняючий характер. Для підлітків важлива установка на успіх, визначення перспективи і конкретного результату діяльності;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включення підлітків у процес засвоєння нових видів суспільних стосунків. Створення умов для здорової змагальності, повага педагога до особистості вихованця, об’єктивна оцінка, стимулювання успіхів, і як наслідок, формування позитивної самооцінки;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створення позитивної морально-</w:t>
      </w:r>
      <w:r w:rsidR="001B0041" w:rsidRPr="006439FE">
        <w:rPr>
          <w:rFonts w:ascii="Times New Roman" w:hAnsi="Times New Roman" w:cs="Times New Roman"/>
          <w:sz w:val="28"/>
          <w:szCs w:val="28"/>
          <w:lang w:val="uk-UA"/>
        </w:rPr>
        <w:t>психол</w:t>
      </w:r>
      <w:r w:rsidR="001B0041">
        <w:rPr>
          <w:rFonts w:ascii="Times New Roman" w:hAnsi="Times New Roman" w:cs="Times New Roman"/>
          <w:sz w:val="28"/>
          <w:szCs w:val="28"/>
          <w:lang w:val="uk-UA"/>
        </w:rPr>
        <w:t>огічної</w:t>
      </w:r>
      <w:r w:rsidR="00E508A6">
        <w:rPr>
          <w:rFonts w:ascii="Times New Roman" w:hAnsi="Times New Roman" w:cs="Times New Roman"/>
          <w:sz w:val="28"/>
          <w:szCs w:val="28"/>
          <w:lang w:val="uk-UA"/>
        </w:rPr>
        <w:t xml:space="preserve"> атмосфери у клубному</w:t>
      </w:r>
      <w:r w:rsidRPr="006439FE">
        <w:rPr>
          <w:rFonts w:ascii="Times New Roman" w:hAnsi="Times New Roman" w:cs="Times New Roman"/>
          <w:sz w:val="28"/>
          <w:szCs w:val="28"/>
          <w:lang w:val="uk-UA"/>
        </w:rPr>
        <w:t xml:space="preserve"> колективі</w:t>
      </w:r>
      <w:r w:rsidRPr="006439FE">
        <w:rPr>
          <w:rFonts w:ascii="Times New Roman" w:hAnsi="Times New Roman" w:cs="Times New Roman"/>
          <w:sz w:val="28"/>
          <w:szCs w:val="28"/>
        </w:rPr>
        <w:t xml:space="preserve"> [9]</w:t>
      </w:r>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Дозвілля підлітків – це час, коли найповніше розкриваються потреби у самоствердженні, незалежній від дорослої діяльності. Однак це не зменшує цінності сімейного дозвілля.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Розвиток сімейних форм дозвілля, у наш час, є одним із пріоритетних завдань сучасних закладів культури. Спільно пережиті позитивні емоції зближують, сприяють взаєморозумінню підлітків і батьків, зміцнюють сім’ю, зберігають спадкоємність.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Піклуючись про наповнення дозвілля своїх дітей, батьки, з одного боку, уберігають їх від шкідливих захоплень, а з іншого – у ході спільної діяльності батьки самі долучаються до цінностей світової і вітчизняної культури.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Важливий фактор спадкоємності, коли підліток в умовах дозвіллєвої зайнятості переймає традиційні для його оточення форми. Дозвілля, як позитивна творча діяльність, може стати нормою для підлітка, у разі його проведення на основі</w:t>
      </w:r>
      <w:r w:rsidR="00E508A6">
        <w:rPr>
          <w:rFonts w:ascii="Times New Roman" w:hAnsi="Times New Roman" w:cs="Times New Roman"/>
          <w:sz w:val="28"/>
          <w:szCs w:val="28"/>
          <w:lang w:val="uk-UA"/>
        </w:rPr>
        <w:t xml:space="preserve"> сімейних традицій які склалися, </w:t>
      </w:r>
      <w:r w:rsidRPr="006439FE">
        <w:rPr>
          <w:rFonts w:ascii="Times New Roman" w:hAnsi="Times New Roman" w:cs="Times New Roman"/>
          <w:sz w:val="28"/>
          <w:szCs w:val="28"/>
          <w:lang w:val="uk-UA"/>
        </w:rPr>
        <w:t>при цьому повна пасивність батьків у сфері дозвілля або традиційно деструктивні форми проведення вільного часу, також можуть стати нормою для підлітка. Саме ці норми, частіше за все, впливають на дозвіллєвий вибір підлітка.</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На батьків покладено кілька виховних функцій, із яких першочерговими є три: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захист і моральна підтримка;</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контроль і спостереження за фізичним і душевним станом;</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встановлення стосунків прихильності [14, с. 4].</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Ми погоджуємося з науковцями, які до перерахованих функцій додають ще одну – формування культури дозвілля підлітків. Зрозуміло, що культура дозвілля має </w:t>
      </w:r>
      <w:r w:rsidR="00E508A6" w:rsidRPr="006439FE">
        <w:rPr>
          <w:rFonts w:ascii="Times New Roman" w:hAnsi="Times New Roman" w:cs="Times New Roman"/>
          <w:sz w:val="28"/>
          <w:szCs w:val="28"/>
          <w:lang w:val="uk-UA"/>
        </w:rPr>
        <w:t>формуватися</w:t>
      </w:r>
      <w:r w:rsidRPr="006439FE">
        <w:rPr>
          <w:rFonts w:ascii="Times New Roman" w:hAnsi="Times New Roman" w:cs="Times New Roman"/>
          <w:sz w:val="28"/>
          <w:szCs w:val="28"/>
          <w:lang w:val="uk-UA"/>
        </w:rPr>
        <w:t xml:space="preserve"> з раннього дитинства, але підлітковий вік важливий тим, що саме в цей період підліток аналізує своє дозвілля, свідомо підходить до вибору тих чи інших форм.</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Встановлення особливостей підліткового віку, особливо диспропорції у рівні і темпах розвитку, дозволяють нам говорити про відмінності у ставленні до дозвілля і формам його проведення у підлітковому середовищі. В.І. Гладиліна виокремлює такі основні типологічні групи підлітків, в залежності від їх ставлення до дозвілля: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активно-діяльний тип. Підлітки, що належать до цієї групи вибагливі, мають чітке коло дозвіллєвих інтересів. Для них характерним є використання дозвілля для власного розвитку;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підлітки, які орієнтуються на дозвілля як час для продовження навчання. Їх основним інтересом і захопленням є навчання. Так як їх інтереси зосереджені на одному захопленні, вони обмежують себе у спілкуванні;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підлітки, які орієнтуються на пасивно-споживацькі форми дозвілля. Проявляють схильність до перебування вдома та самотності;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підлітки, які вирізняються стихійною спрямованістю дозвілля. Не мають стійких інтересів, умінь і навиків. Цінують спілкування, надають перевагу проведенню дозвілля з друзями;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підлітки, які орієнтуються на інституційні форми проведення дозвілля – відвідування театрів, музеїв, концертних залів тощо;</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підлітки, які орієнтуються на не інституційні форми проведення дозвілля. Беруть участь у роботі неформальних об’єднань. Надають перевагу сімейним формам дозвілля, вечіркам тощо [</w:t>
      </w:r>
      <w:r w:rsidRPr="006439FE">
        <w:rPr>
          <w:rFonts w:ascii="Times New Roman" w:hAnsi="Times New Roman" w:cs="Times New Roman"/>
          <w:sz w:val="28"/>
          <w:szCs w:val="28"/>
        </w:rPr>
        <w:t>8</w:t>
      </w:r>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О.В. Крючек виділяє такі особливості підліткового дозвілля: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для підлітків характерним є утворення стійких груп спілкування у дозвіллєвому середовищі;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для підлітків характерною є швидка зміна ідеалів, інтересів, занять і діяльності;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підлітки прагнуть віднайти себе у будь-якій діяльності, при цьому вони надають перевагу практичній діяльності;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 час дозвілля відбувається формування образу власного «Я» підлітка;</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дозвілля має створювати позитивний статус підлітка, допомагаючи самоствердженню у колективі однолітків [</w:t>
      </w:r>
      <w:r w:rsidRPr="006439FE">
        <w:rPr>
          <w:rFonts w:ascii="Times New Roman" w:hAnsi="Times New Roman" w:cs="Times New Roman"/>
          <w:sz w:val="28"/>
          <w:szCs w:val="28"/>
        </w:rPr>
        <w:t>8</w:t>
      </w:r>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Дозвіллєва діяльність за межами школи має ряд цінних характеристик для гармонійного розвитку особистості: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Зміна середовища діяльності і одночасно зміна рольового статусу. Тут привабливим є не стільки предмет діяльності, скільки нове коло спілкування і домагання особистості на визнання. Ця обставина важлива для особистості з точки зору самоствердження;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Діяльність у сфері дозвілля – це діяльність за інтересами, за вільним бажанням. Сфера дозвілля, вільного вибору предметів і способів діяльності, є педагогічно кращою перед сім’єю, школою, де свобода вибору обмежена волею батьків або програмою. Можна виділити культурну цінність дозвілля, як засвоєння нерегламентованих знань;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Дозвілля, як діяльність за вільним вибором, набуває позитивних якостей самодіяльності, у якій, окрім розвитку інтересу, формуються навики соціальної активності, самореалізації і самоуправління;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Дозвілля є фактором управління поведінкою особистості. Мова йде про соціалізовані форми дозвілля. Більшою мірою результативні можливості дозвілля виявляються у стабільних дозвіллєвих об’єднаннях, що часто стають референтною групою для особистості;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5. Для формування особистості сфера дозвілля є найсприятливіша [</w:t>
      </w:r>
      <w:r w:rsidRPr="006439FE">
        <w:rPr>
          <w:rFonts w:ascii="Times New Roman" w:hAnsi="Times New Roman" w:cs="Times New Roman"/>
          <w:sz w:val="28"/>
          <w:szCs w:val="28"/>
        </w:rPr>
        <w:t>20</w:t>
      </w:r>
      <w:r w:rsidRPr="006439FE">
        <w:rPr>
          <w:rFonts w:ascii="Times New Roman" w:hAnsi="Times New Roman" w:cs="Times New Roman"/>
          <w:sz w:val="28"/>
          <w:szCs w:val="28"/>
          <w:lang w:val="uk-UA"/>
        </w:rPr>
        <w:t>, с. 17-19].</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Дозвілля підлітків має яскраво виражені фізіологічні, психологічні і соціальні аспекти, засноване на добровільності вибору роду занять і ступені активності. Для нього характерна нерегламентована творча діяльність, спрямована на формування і розвиток особистості. Дозвілля сприяє самовираженню, самоствердженню і саморозвитку особистості через вільну активність і вільно вибрані дії. Дозвілля відображає потреби дітей у свободі і незалежності, формуючи норми поведінки у суспільстві. Важливою рисою дозвілля є можливість сприяти розкриттю природних задатків і набуттю корисних для життя умінь і навичок. Засобами дозвілля можна стимулювати творчу активність підлітків, задовольняючи потреби особистості у дозвіллєвій сфері. Під час дозвілля відбувається формування ціннісних орієнтацій підлітків, формується позитивна Я-концепція і об’єктивна самооцінка. Дозвілля забезпечує задоволення, гарний настрій, при цьому сприяє самовихованню особистості.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Самоствердження і самовираження особистості вибудовується у відповідності з індивідуальними якостями, можливостями і орієнтаціями. Воно багатогранне. Чим обдарованіше підліток, тим більше способів самоствердження і самовираження він знаходить. Необхідно сприяти цьому процесу, так як масштаб цього процесу може бути різним. В даному випадку не втрачає своєї цінності диференційований підхід, як до різних груп підлітків, так і індивідуально до кожного з них.</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сучасній системі організації дозвілля підлітка важливу роль відіграє система додаткової освіти.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Додаткова освіта сприяє реалізації соціальної, рекреативної і дозвіллєвої функцій вільного часу, дозволяє дітям використовувати його з максимальною користю, поєднуючи дозвілля з розвагами, святами, творчістю.</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69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Висновки до першого розділу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Аналіз літератури дозволив розкрити сутність понять «самоствердження» та «самовираження», здійснити їх конкретизацію виходячи із мети та завдань даного дослідження.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Самоствердження передбачає цілеспрямовані дії по укріпленню, утвердженню себе, своєї особистості, які не виключають деструктивні способи ствердження власного «Я» у соціальному просторі. Самовираження – це процес реалізації свого творчого потенціалу, що має переважно індивідуально-особистісний характер.</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Проведене дослідження дозволило виокремити такі психолого-фізіологічні особливості підліткового віку: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підлітковий вік – це період статевого розвитку, що проходить в умовах бурхливої фізіологічної перебудови організму;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відмінною рисою підліткового періоду є поява сексуальних захоплень та інтересів;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підлітки вирізняються нестійкою емоційною сферою, неврівноваженими емоціями і некерованим настроєм;</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для підлітків характерні: втомлюваність, емоційність, імпульсивність, суперечливість;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у підлітковому віці відбувається розвиток абстрактного і логічного мислення;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підлітки прагнуть до самоствердження своєї особистості і індивідуальності, відбувається формування самооцінки і характеру;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підлітки схильні до негативізму, впертості</w:t>
      </w:r>
      <w:r w:rsidRPr="006439FE">
        <w:rPr>
          <w:rFonts w:ascii="Times New Roman" w:hAnsi="Times New Roman" w:cs="Times New Roman"/>
          <w:i/>
          <w:sz w:val="28"/>
          <w:szCs w:val="28"/>
          <w:lang w:val="uk-UA"/>
        </w:rPr>
        <w:t xml:space="preserve">, </w:t>
      </w:r>
      <w:r w:rsidRPr="006439FE">
        <w:rPr>
          <w:rFonts w:ascii="Times New Roman" w:hAnsi="Times New Roman" w:cs="Times New Roman"/>
          <w:sz w:val="28"/>
          <w:szCs w:val="28"/>
          <w:lang w:val="uk-UA"/>
        </w:rPr>
        <w:t>норовистості, бунту, зневажають авторитет дорослих і сприйнятливі до їх помилок. Відбувається формування власних поглядів через протест проти диктату дорослих і самостійний вибір референтної групи;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підлітковий вік – відсутність справжньої самостійності, наявність підвищеної сугестивності, конформізм щодо ровесників;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провідна діяльність для підлітка – це спілкування з ровесниками. Підлітки опановують нові форми поведінки і стосунки з людьми з метою завоювати визнання, прихильність і повагу однолітків, відбувається пошук друга, своєї компанії;</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підлітковий вік характеризується схильністю до ризику, агресивності, як формам самоствердження;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підліток використовує асоціальні форми поведінки для самовираження;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основні особистісні новоутворення: виникає почуття дорослості; формується самосвідомість власного «Я»; присутній страх втрати «Я», бажання бути самим собою; зміцнюється прагнення до самовизначення – усвідомлення себе у якості члена суспільства, пошук свого місця у житті.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результаті проведеного дослідження </w:t>
      </w:r>
      <w:r w:rsidR="00E508A6" w:rsidRPr="006439FE">
        <w:rPr>
          <w:rFonts w:ascii="Times New Roman" w:hAnsi="Times New Roman" w:cs="Times New Roman"/>
          <w:sz w:val="28"/>
          <w:szCs w:val="28"/>
          <w:lang w:val="uk-UA"/>
        </w:rPr>
        <w:t>встановлені</w:t>
      </w:r>
      <w:r w:rsidRPr="006439FE">
        <w:rPr>
          <w:rFonts w:ascii="Times New Roman" w:hAnsi="Times New Roman" w:cs="Times New Roman"/>
          <w:sz w:val="28"/>
          <w:szCs w:val="28"/>
          <w:lang w:val="uk-UA"/>
        </w:rPr>
        <w:t xml:space="preserve"> фактори, які впливають на процеси самоствердження та самовираження підлітків: рівень соціально-економічного розвитку суспільства; рівень загальнокультурного розвитку підростаючого покоління; розвиток інфраструктури дозвілля; вплив </w:t>
      </w:r>
      <w:r w:rsidR="00E508A6" w:rsidRPr="006439FE">
        <w:rPr>
          <w:rFonts w:ascii="Times New Roman" w:hAnsi="Times New Roman" w:cs="Times New Roman"/>
          <w:sz w:val="28"/>
          <w:szCs w:val="28"/>
          <w:lang w:val="uk-UA"/>
        </w:rPr>
        <w:t>сім’ї</w:t>
      </w:r>
      <w:r w:rsidRPr="006439FE">
        <w:rPr>
          <w:rFonts w:ascii="Times New Roman" w:hAnsi="Times New Roman" w:cs="Times New Roman"/>
          <w:sz w:val="28"/>
          <w:szCs w:val="28"/>
          <w:lang w:val="uk-UA"/>
        </w:rPr>
        <w:t xml:space="preserve"> і школи на становлення особистості підлітка; роль соціального оточення тощо.</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дослідженні розкритий потенціал </w:t>
      </w:r>
      <w:r w:rsidR="00E508A6">
        <w:rPr>
          <w:rFonts w:ascii="Times New Roman" w:hAnsi="Times New Roman" w:cs="Times New Roman"/>
          <w:sz w:val="28"/>
          <w:szCs w:val="28"/>
          <w:lang w:val="uk-UA"/>
        </w:rPr>
        <w:t>клубної роботи у дозвіллєвій</w:t>
      </w:r>
      <w:r w:rsidRPr="006439FE">
        <w:rPr>
          <w:rFonts w:ascii="Times New Roman" w:hAnsi="Times New Roman" w:cs="Times New Roman"/>
          <w:sz w:val="28"/>
          <w:szCs w:val="28"/>
          <w:lang w:val="uk-UA"/>
        </w:rPr>
        <w:t xml:space="preserve"> </w:t>
      </w:r>
      <w:r w:rsidR="00E508A6" w:rsidRPr="006439FE">
        <w:rPr>
          <w:rFonts w:ascii="Times New Roman" w:hAnsi="Times New Roman" w:cs="Times New Roman"/>
          <w:sz w:val="28"/>
          <w:szCs w:val="28"/>
          <w:lang w:val="uk-UA"/>
        </w:rPr>
        <w:t>діяльності</w:t>
      </w:r>
      <w:r w:rsidRPr="006439FE">
        <w:rPr>
          <w:rFonts w:ascii="Times New Roman" w:hAnsi="Times New Roman" w:cs="Times New Roman"/>
          <w:sz w:val="28"/>
          <w:szCs w:val="28"/>
          <w:lang w:val="uk-UA"/>
        </w:rPr>
        <w:t xml:space="preserve"> як сфери, що створює умови для соціально значимого самоствердження, під яким розуміємо процес виявлення і закріплення у </w:t>
      </w:r>
      <w:r w:rsidRPr="006439FE">
        <w:rPr>
          <w:rFonts w:ascii="Times New Roman" w:hAnsi="Times New Roman" w:cs="Times New Roman"/>
          <w:sz w:val="28"/>
          <w:szCs w:val="28"/>
          <w:lang w:val="uk-UA"/>
        </w:rPr>
        <w:lastRenderedPageBreak/>
        <w:t xml:space="preserve">громадській свідомості кращих, найбільш достойних якостей особистості підлітка і творчого самовираження як процесу розкриття творчого потенціалу, поява інтересів і нахилів підлітків, отримання задоволення від своєї діяльності. </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690"/>
        <w:jc w:val="center"/>
        <w:rPr>
          <w:rFonts w:ascii="Times New Roman" w:hAnsi="Times New Roman" w:cs="Times New Roman"/>
          <w:b/>
          <w:sz w:val="28"/>
          <w:szCs w:val="28"/>
          <w:lang w:val="uk-UA"/>
        </w:rPr>
      </w:pPr>
      <w:r w:rsidRPr="006439FE">
        <w:rPr>
          <w:rFonts w:ascii="Times New Roman" w:hAnsi="Times New Roman" w:cs="Times New Roman"/>
          <w:sz w:val="28"/>
          <w:szCs w:val="28"/>
          <w:lang w:val="uk-UA"/>
        </w:rPr>
        <w:br w:type="page"/>
      </w:r>
      <w:r w:rsidRPr="006439FE">
        <w:rPr>
          <w:rFonts w:ascii="Times New Roman" w:hAnsi="Times New Roman" w:cs="Times New Roman"/>
          <w:b/>
          <w:sz w:val="28"/>
          <w:szCs w:val="28"/>
          <w:lang w:val="uk-UA"/>
        </w:rPr>
        <w:lastRenderedPageBreak/>
        <w:t>РОЗДІЛ 2 СОЦІАЛЬНО-ПЕДАГОГІЧНЕ ЗАБЕЗПЕЧЕННЯ САМОСТВЕРДЖЕННЯ ТА САМОВИРАЖЕННЯ ОСОБИСТОСТІ П</w:t>
      </w:r>
      <w:r w:rsidR="00E508A6">
        <w:rPr>
          <w:rFonts w:ascii="Times New Roman" w:hAnsi="Times New Roman" w:cs="Times New Roman"/>
          <w:b/>
          <w:sz w:val="28"/>
          <w:szCs w:val="28"/>
          <w:lang w:val="uk-UA"/>
        </w:rPr>
        <w:t>ІДЛІТКА У КЛУБНІЙ РОБОТІ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690"/>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 xml:space="preserve">2.1 Соціально-педагогічні умови творчого самовираження та соціально значимого самоствердження підлітків у </w:t>
      </w:r>
      <w:r w:rsidR="00E508A6">
        <w:rPr>
          <w:rFonts w:ascii="Times New Roman" w:hAnsi="Times New Roman" w:cs="Times New Roman"/>
          <w:b/>
          <w:sz w:val="28"/>
          <w:szCs w:val="28"/>
          <w:lang w:val="uk-UA"/>
        </w:rPr>
        <w:t>клубній роботі</w:t>
      </w:r>
    </w:p>
    <w:p w:rsidR="006439FE" w:rsidRPr="006439FE" w:rsidRDefault="006439FE" w:rsidP="006439FE">
      <w:pPr>
        <w:spacing w:after="0" w:line="360" w:lineRule="auto"/>
        <w:ind w:right="30" w:firstLine="690"/>
        <w:jc w:val="both"/>
        <w:rPr>
          <w:rFonts w:ascii="Times New Roman" w:hAnsi="Times New Roman" w:cs="Times New Roman"/>
          <w:b/>
          <w:sz w:val="28"/>
          <w:szCs w:val="28"/>
          <w:lang w:val="uk-UA"/>
        </w:rPr>
      </w:pP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Людина стає особистістю у колі інших людей. Система суспільних відносин формує людину як особистість. Але особистість завжди активний діяч, а не тільки пасивний продукт соціального середовища. Весь досвід підліток засвоює через свій «внутрішній світ», тобто формуючи власну життєву позицію.</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Саме в колективі підліток може утвердити себе як особистість, у разі його активної, діяльної позиції. Зрозуміло, що не всякий колектив може слугувати засобом самоствердження та самовираження. Для успішного забезпечення цих процесів необхідна сукупність певних умов.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Колектив може бути оптимальним засобом виховання тільки за умови, якщо він є полем для самоствердження і самовираження кожного із його членів. Головним стає те, які форми самоствердження і самовираження пропонує даний колектив [</w:t>
      </w:r>
      <w:r w:rsidRPr="006439FE">
        <w:rPr>
          <w:rFonts w:ascii="Times New Roman" w:hAnsi="Times New Roman" w:cs="Times New Roman"/>
          <w:sz w:val="28"/>
          <w:szCs w:val="28"/>
        </w:rPr>
        <w:t>24</w:t>
      </w:r>
      <w:r w:rsidRPr="006439FE">
        <w:rPr>
          <w:rFonts w:ascii="Times New Roman" w:hAnsi="Times New Roman" w:cs="Times New Roman"/>
          <w:sz w:val="28"/>
          <w:szCs w:val="28"/>
          <w:lang w:val="uk-UA"/>
        </w:rPr>
        <w:t>, с. 96].</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Для підлітка, який входить до колективу важливі: по-перше, міжособистісні стосунки (тобто психологічний клімат групи); по-друге, спільні правила, яких дотримуються члени групи (групові норми); по-третє, структура і форми міжособистісного спілкування (канали комунікації).</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Важко переоцінити значення правильного підходу до розуміння соціально-психологічних феноменів, які виникають у процесі взаємодії членів колективу: згуртованість колективу, психологічний клімат у ньому, сприймання колективу його членами, самопочуття і самоповага особистості в колективі, перспективи особистості у колективі у зв’язку із перспективами самого колективу тощо [21, с. 11].</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Відомо, що колектив може впливати на особистість як позитивно, так і негативно, при цьому знижуючи або підвищуючи можливості підлітка самоствердитися і самовиразитися. Однак тільки в групі підліток може задовольнити цю потребу.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 основних позитивних моментів впливу групи на процес самоствердження і самовираження можна віднести: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Група є одним із основних джерел формування духовної культури підлітка.</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Через групу підліток засвоює основні соціальні норми, які впливають на його ціннісну орієнтацію.</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Всередині групи підліток відпрацьовує свої комунікативні уміння та навички.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Від учасників групи підліток отримує інформацію про себе, вчиться адекватній самооцінці, має можливість позбутися недоліків тощо.</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5. У групі відбувається емоційне становлення підлітка, яке так необхідне для його розвитку [</w:t>
      </w:r>
      <w:r w:rsidRPr="006439FE">
        <w:rPr>
          <w:rFonts w:ascii="Times New Roman" w:hAnsi="Times New Roman" w:cs="Times New Roman"/>
          <w:sz w:val="28"/>
          <w:szCs w:val="28"/>
        </w:rPr>
        <w:t>17</w:t>
      </w:r>
      <w:r w:rsidRPr="006439FE">
        <w:rPr>
          <w:rFonts w:ascii="Times New Roman" w:hAnsi="Times New Roman" w:cs="Times New Roman"/>
          <w:sz w:val="28"/>
          <w:szCs w:val="28"/>
          <w:lang w:val="uk-UA"/>
        </w:rPr>
        <w:t>, с. 483].</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Підліток включений у різноманітні групи, які з різною силою впливають на нього. Найбільш значимими групами для підлітків є : сім’я, шкільний клас, компанія друзів і приятелів, колектив у системі дозвіллєвої діяльності. В умовах конкретної соціальної групи особистісні </w:t>
      </w:r>
      <w:r w:rsidRPr="006439FE">
        <w:rPr>
          <w:rFonts w:ascii="Times New Roman" w:hAnsi="Times New Roman" w:cs="Times New Roman"/>
          <w:sz w:val="28"/>
          <w:szCs w:val="28"/>
          <w:lang w:val="uk-UA"/>
        </w:rPr>
        <w:lastRenderedPageBreak/>
        <w:t>якості існують у формі феноменів міжособистісної взаємодії [8]. Не викликає сумніву той факт, що процеси самоствердження і самовираження відбуваються з різною ступенем інтенсивності у різних значимих для підлітка групах.</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Малі групи, у яких реалізується самоствердження і самовираження підлітка, можна у загальному розумінні поділити на формальні (такі, що існують в рамках яких-небудь організацій, мета діяльності яких диктується ззовні) і неформальні (не оформлені юридично, з метою, що виникає і існує на базі особистих інтересів учасників).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Головне завдання – це формування таких неформальних груп у дозвіллєвій сфері, існування яких відкривало б перед підлітками широкі можливості для самоствердження і самовираження, а також збагачувало функціонування тих формальних груп, до яких входить підліток.</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Дозвіллєвий</w:t>
      </w:r>
      <w:r w:rsidR="00E508A6">
        <w:rPr>
          <w:rFonts w:ascii="Times New Roman" w:hAnsi="Times New Roman" w:cs="Times New Roman"/>
          <w:sz w:val="28"/>
          <w:szCs w:val="28"/>
          <w:lang w:val="uk-UA"/>
        </w:rPr>
        <w:t xml:space="preserve"> клубний</w:t>
      </w:r>
      <w:r w:rsidRPr="006439FE">
        <w:rPr>
          <w:rFonts w:ascii="Times New Roman" w:hAnsi="Times New Roman" w:cs="Times New Roman"/>
          <w:sz w:val="28"/>
          <w:szCs w:val="28"/>
          <w:lang w:val="uk-UA"/>
        </w:rPr>
        <w:t xml:space="preserve"> колектив є засобом, що допомагає подолати внутрішню інерцію підлітка, переключитись з напрямку навчальної діяльності на напрямок активного відпочинку, що вимагає іншої зосередженості й зусиль.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Будь-яке дозвіллєве</w:t>
      </w:r>
      <w:r w:rsidR="00E508A6">
        <w:rPr>
          <w:rFonts w:ascii="Times New Roman" w:hAnsi="Times New Roman" w:cs="Times New Roman"/>
          <w:sz w:val="28"/>
          <w:szCs w:val="28"/>
          <w:lang w:val="uk-UA"/>
        </w:rPr>
        <w:t xml:space="preserve"> клубне</w:t>
      </w:r>
      <w:r w:rsidRPr="006439FE">
        <w:rPr>
          <w:rFonts w:ascii="Times New Roman" w:hAnsi="Times New Roman" w:cs="Times New Roman"/>
          <w:sz w:val="28"/>
          <w:szCs w:val="28"/>
          <w:lang w:val="uk-UA"/>
        </w:rPr>
        <w:t xml:space="preserve"> об’єднання повинно відповідати таким вимогам:</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добровільний характер діяльності у вільний час;</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поєднання особистого і суспільно-значимого інтересу;</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включення кожного учасника у процес діяльності;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ігровий характер занять;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розвинута форма самоврядування;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відносно стабільний склад групи [</w:t>
      </w:r>
      <w:r w:rsidRPr="006439FE">
        <w:rPr>
          <w:rFonts w:ascii="Times New Roman" w:hAnsi="Times New Roman" w:cs="Times New Roman"/>
          <w:sz w:val="28"/>
          <w:szCs w:val="28"/>
        </w:rPr>
        <w:t>20</w:t>
      </w:r>
      <w:r w:rsidRPr="006439FE">
        <w:rPr>
          <w:rFonts w:ascii="Times New Roman" w:hAnsi="Times New Roman" w:cs="Times New Roman"/>
          <w:sz w:val="28"/>
          <w:szCs w:val="28"/>
          <w:lang w:val="uk-UA"/>
        </w:rPr>
        <w:t>, с. 82-83].</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Колектив спонукає підлітка «бути» і «ставати». Тому великого значення набувають мета і характер діяльності колективу [</w:t>
      </w:r>
      <w:r w:rsidRPr="006439FE">
        <w:rPr>
          <w:rFonts w:ascii="Times New Roman" w:hAnsi="Times New Roman" w:cs="Times New Roman"/>
          <w:sz w:val="28"/>
          <w:szCs w:val="28"/>
        </w:rPr>
        <w:t>21</w:t>
      </w:r>
      <w:r w:rsidRPr="006439FE">
        <w:rPr>
          <w:rFonts w:ascii="Times New Roman" w:hAnsi="Times New Roman" w:cs="Times New Roman"/>
          <w:sz w:val="28"/>
          <w:szCs w:val="28"/>
          <w:lang w:val="uk-UA"/>
        </w:rPr>
        <w:t xml:space="preserve">, с. 230]. При </w:t>
      </w:r>
      <w:r w:rsidRPr="006439FE">
        <w:rPr>
          <w:rFonts w:ascii="Times New Roman" w:hAnsi="Times New Roman" w:cs="Times New Roman"/>
          <w:sz w:val="28"/>
          <w:szCs w:val="28"/>
          <w:lang w:val="uk-UA"/>
        </w:rPr>
        <w:lastRenderedPageBreak/>
        <w:t>цьому внутрішній клімат або так звана «позиція» колективу, відіграють вирішальну роль.</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Мінімальне самоствердження і практично повна відсутність самовираження, як реалізації свого творчого потенціалу, відбувається у колективі, у якому підліток приймає позицію конформної поведінки, або ця поведінка є загальноприйнятою.</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Спілкування підлітка у «референтній групі» може виступати у кількох основних значеннях:</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по-перше, на неї підліток орієнтується у своїх діях;</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по-друге, вона слугує взірцем, еталоном або критерієм для оцінки особистої поведінки;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по-третє, до неї підліток прагне вступити, стати її членом [</w:t>
      </w:r>
      <w:r w:rsidRPr="006439FE">
        <w:rPr>
          <w:rFonts w:ascii="Times New Roman" w:hAnsi="Times New Roman" w:cs="Times New Roman"/>
          <w:sz w:val="28"/>
          <w:szCs w:val="28"/>
        </w:rPr>
        <w:t>25</w:t>
      </w:r>
      <w:r w:rsidRPr="006439FE">
        <w:rPr>
          <w:rFonts w:ascii="Times New Roman" w:hAnsi="Times New Roman" w:cs="Times New Roman"/>
          <w:sz w:val="28"/>
          <w:szCs w:val="28"/>
          <w:lang w:val="uk-UA"/>
        </w:rPr>
        <w:t>, с. 148].</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Дослідження показало, що підлітковий вік є особливо сенситивним до оволодіння засобами самовираження. При цьому підліток стає автономною особистістю, володіє навиками самообслуговування, навиками соціальної, суспільної і навчальної діяльності. Почуття дорослості, яке з’являється на цьому підґрунті, призводить до виділення потреби у нових засобах самовираження. Підліток в один і тай самий час хоче вести себе як дорослий, хоче визнання своєї дорослості – і розуміє свою залежність від дорослих, розуміє, що не виглядає дорослим повною мірою. У підлітка кардинально змінюється самосвідомість, виникає особливий інтимний, власний світ, який стає предметом його пильного інтересу. Таким чином у підлітка з’являється почуття індивідуальності, а разом з ним – потреба у підтримці і прийнятті цієї індивідуальності з боку інших, для чого вона має бути донесена до інших людей; тому виникає </w:t>
      </w:r>
      <w:r w:rsidRPr="006439FE">
        <w:rPr>
          <w:rFonts w:ascii="Times New Roman" w:hAnsi="Times New Roman" w:cs="Times New Roman"/>
          <w:sz w:val="28"/>
          <w:szCs w:val="28"/>
          <w:lang w:val="uk-UA"/>
        </w:rPr>
        <w:lastRenderedPageBreak/>
        <w:t>інтерес, з одного боку до свого внутрішнього світу, а з іншого – до засобів його самовираження [34, с. 172].</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процесі дослідження були виділені деякі фактори, які впливають на оптимальне самоствердження та самовираження підлітків у колективі: </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Оптимальний розмір групи (залежить від виду діяльності, від мети і мотиву діяльності);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Комунікативні бар’єри (вони не лише блокують процес обміну інформацією, а й не сприяють самоствердженню та самовираженню);</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Авторитет і лідерство у колективі (велике значення відіграє реальне і юридичне лідерство, а також особистість педагога).</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Оптимальний розмір групи для молодших і старших підлітків різний (див. </w:t>
      </w:r>
      <w:r w:rsidRPr="006439FE">
        <w:rPr>
          <w:rFonts w:ascii="Times New Roman" w:hAnsi="Times New Roman" w:cs="Times New Roman"/>
          <w:sz w:val="28"/>
          <w:szCs w:val="28"/>
        </w:rPr>
        <w:t>рисуно</w:t>
      </w:r>
      <w:r w:rsidR="00E508A6">
        <w:rPr>
          <w:rFonts w:ascii="Times New Roman" w:hAnsi="Times New Roman" w:cs="Times New Roman"/>
          <w:sz w:val="28"/>
          <w:szCs w:val="28"/>
        </w:rPr>
        <w:t>к</w:t>
      </w:r>
      <w:r w:rsidRPr="006439FE">
        <w:rPr>
          <w:rFonts w:ascii="Times New Roman" w:hAnsi="Times New Roman" w:cs="Times New Roman"/>
          <w:sz w:val="28"/>
          <w:szCs w:val="28"/>
          <w:lang w:val="uk-UA"/>
        </w:rPr>
        <w:t xml:space="preserve"> 2.1).</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noProof/>
          <w:sz w:val="28"/>
          <w:szCs w:val="28"/>
          <w:lang w:eastAsia="ru-RU"/>
        </w:rPr>
        <w:drawing>
          <wp:inline distT="0" distB="0" distL="0" distR="0">
            <wp:extent cx="6088380" cy="3733800"/>
            <wp:effectExtent l="0" t="0" r="0" b="0"/>
            <wp:docPr id="8" name="Диаграмма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439FE" w:rsidRPr="006439FE" w:rsidRDefault="006439FE" w:rsidP="006439FE">
      <w:pPr>
        <w:spacing w:after="0" w:line="360" w:lineRule="auto"/>
        <w:ind w:right="30" w:firstLine="690"/>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Рисунок 2.1</w:t>
      </w:r>
    </w:p>
    <w:p w:rsidR="006439FE" w:rsidRPr="006439FE" w:rsidRDefault="006439FE" w:rsidP="006439FE">
      <w:pPr>
        <w:spacing w:after="0" w:line="360" w:lineRule="auto"/>
        <w:ind w:right="30" w:firstLine="69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Бажана величина групи для підлітків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Як відображено на малюнку 2.1, виходячи із даних, отриманих у ході анкетування підлітків можна констатувати, що найбільш бажаною за розміром для молодших підлітків є група 10-15 чоловік, а для старших підлітків – 15-20 чоловік. Проведена нами бесіда з підлітками підтвердила дані анкетування. Молодші підлітки мотивували свою відповідь тим, що у групі не більше 15 чоловік їм легше проявляти свої здібності, вони менше соромляться, що не стримує самовираження. Лише незначний відсоток опитаних (10% хлопчиків і 14,4% дівчаток) прагнуть до розширення свого комунікативного поля.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Мотивом самоствердження для старших підлітків є прояв власних можливостей і реалізація себе не лише у колі своїх ровесників, тому для багатьох важлива кількість чоловік у групі.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Основним засобом самоствердження і самовираження  є спілкування. Як зазначалося раніше, потреба у спілкуванні є переважаючою у підлітковому віці. Підліток не лише прагне до спілкування, а й чекає, що завдяки йому зможе розкрити свої потенційні можливості. Однак, як показало дослідження, значна кількість підлітків не мають елементарних комунікативних навичок і умінь. Так, простий тест, коли підліткам було запропоновано знайти вихід із конфліктної ситуації, показав, що молодші підлітки не можуть визначити оптимальні шляхи вирішення ситуації, а старші занадто емоційні і передчасні. Пізніше, під час бесіди,</w:t>
      </w:r>
      <w:r w:rsidR="00E508A6">
        <w:rPr>
          <w:rFonts w:ascii="Times New Roman" w:hAnsi="Times New Roman" w:cs="Times New Roman"/>
          <w:sz w:val="28"/>
          <w:szCs w:val="28"/>
          <w:lang w:val="uk-UA"/>
        </w:rPr>
        <w:t xml:space="preserve"> </w:t>
      </w:r>
      <w:r w:rsidRPr="006439FE">
        <w:rPr>
          <w:rFonts w:ascii="Times New Roman" w:hAnsi="Times New Roman" w:cs="Times New Roman"/>
          <w:sz w:val="28"/>
          <w:szCs w:val="28"/>
          <w:lang w:val="uk-UA"/>
        </w:rPr>
        <w:t xml:space="preserve">розбираючи запропонований тест, школярі знайшли найкращий варіант і проаналізували свої помилки і погодились із тим, що уміння знаходити вихід із конфлікту є основою здорового спілкування, без якого не може існувати жоден колектив. Підлітки самі формують своє коло спілкування, основною референтною групою на дозвіллі є компанія ровесників (друзів). Частіше за все це неформальне </w:t>
      </w:r>
      <w:r w:rsidRPr="006439FE">
        <w:rPr>
          <w:rFonts w:ascii="Times New Roman" w:hAnsi="Times New Roman" w:cs="Times New Roman"/>
          <w:sz w:val="28"/>
          <w:szCs w:val="28"/>
          <w:lang w:val="uk-UA"/>
        </w:rPr>
        <w:lastRenderedPageBreak/>
        <w:t>об’єднання. Лише дівчатка молодшого підліткового віку надають перевагу формальним закладам дозвіллєвої сфери.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Мотиваційна структура різних форм спілкування підлітків, виходячи із проведеного нами дослідження, характеризується таким чином (мотиви подаються за ступенем значимості):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Інтимно-особистісна форма:</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емоційне співпереживання;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довіра і розуміння;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самоствердження серед ровесників;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взаємодопомога і співпраця з ровесниками;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самовираження;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самореалізація у середовищі однолітків.</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Стихійно групова форма:</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соціальна ідентифікація з групою ровесників, старших хлопців та дівчат;</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задоволення від спільних розваг;</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самоствердження серед ровесників і дорослих;</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самовираження;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самореалізація у групі;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довіра і взаєморозуміння з ровесниками;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емоційне співпереживання.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Соціально-орієнтована форма спілкування: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творче самовираження;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задоволення від спільної діяльності;</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самоствердження серед ровесників і дорослих;</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довіра і порозуміння з однолітками і батьками;</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емоційне співпереживання;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самореалізація.</w:t>
      </w:r>
    </w:p>
    <w:p w:rsidR="006439FE" w:rsidRPr="006439FE" w:rsidRDefault="006439FE" w:rsidP="006439FE">
      <w:pPr>
        <w:spacing w:after="0" w:line="360" w:lineRule="auto"/>
        <w:ind w:right="30" w:firstLine="69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Нами був виявлений взаємозв’язок структури і змісту вільного часу підлітків з різними формами спілкування (див. рис. 2.2).</w:t>
      </w:r>
    </w:p>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sz w:val="28"/>
          <w:szCs w:val="28"/>
          <w:lang w:val="uk-UA"/>
        </w:rPr>
        <w:object w:dxaOrig="9810" w:dyaOrig="56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0.8pt;height:283.8pt" o:ole="">
            <v:imagedata r:id="rId9" o:title=""/>
          </v:shape>
          <o:OLEObject Type="Embed" ProgID="MSGraph.Chart.8" ShapeID="_x0000_i1025" DrawAspect="Content" ObjectID="_1667656125" r:id="rId10">
            <o:FieldCodes>\s</o:FieldCodes>
          </o:OLEObject>
        </w:object>
      </w:r>
      <w:r w:rsidRPr="006439FE">
        <w:rPr>
          <w:rFonts w:ascii="Times New Roman" w:hAnsi="Times New Roman" w:cs="Times New Roman"/>
          <w:b/>
          <w:sz w:val="28"/>
          <w:szCs w:val="28"/>
          <w:lang w:val="uk-UA"/>
        </w:rPr>
        <w:t>Рисунок 2.2</w:t>
      </w:r>
    </w:p>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Структура спілкування молодших підлітків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Як відображено на рисунку 2.2, бажанішою формою спілкування для молодших підлітків є інтимно-особистісна. Анкетування показало, що в оцінці власних можливостей молодші підлітки воліють спиратися на думку вузького кола людей, при цьому особистість педагога має визначальне значення. Для молодшого підлітка важливі довірливі, у деяких випадках навіть неформальні стосунки з педагогом. Особиста симпатія стає визначальною при виборі адекватних форм самовираження.</w:t>
      </w:r>
    </w:p>
    <w:p w:rsidR="006439FE" w:rsidRPr="006439FE" w:rsidRDefault="006439FE" w:rsidP="006439FE">
      <w:pPr>
        <w:spacing w:after="0" w:line="360" w:lineRule="auto"/>
        <w:ind w:right="30"/>
        <w:jc w:val="right"/>
        <w:rPr>
          <w:rFonts w:ascii="Times New Roman" w:hAnsi="Times New Roman" w:cs="Times New Roman"/>
          <w:sz w:val="28"/>
          <w:szCs w:val="28"/>
          <w:lang w:val="uk-UA"/>
        </w:rPr>
      </w:pPr>
      <w:r w:rsidRPr="006439FE">
        <w:rPr>
          <w:rFonts w:ascii="Times New Roman" w:hAnsi="Times New Roman" w:cs="Times New Roman"/>
          <w:noProof/>
          <w:sz w:val="28"/>
          <w:szCs w:val="28"/>
          <w:lang w:eastAsia="ru-RU"/>
        </w:rPr>
        <w:lastRenderedPageBreak/>
        <w:drawing>
          <wp:inline distT="0" distB="0" distL="0" distR="0">
            <wp:extent cx="6118860" cy="3924300"/>
            <wp:effectExtent l="0" t="0" r="0" b="0"/>
            <wp:docPr id="7"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6439FE">
        <w:rPr>
          <w:rFonts w:ascii="Times New Roman" w:hAnsi="Times New Roman" w:cs="Times New Roman"/>
          <w:b/>
          <w:sz w:val="28"/>
          <w:szCs w:val="28"/>
          <w:lang w:val="uk-UA"/>
        </w:rPr>
        <w:t>Рисунок 2.3</w:t>
      </w:r>
    </w:p>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Структура форм спілкування старших підлітків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Для старших підлітків, як відображено на рисунку 2.3, стихійно-групова і інтимно-особистісна форми спілкування практично рівносильні за своїм значенням (34% і 35%). Це свідчить про перевагу індивідуалістичних мотивів у старших підлітків. Анкетування показало, що підлітки, включені до соціально-орієнтованої форми спілкування, надають перевагу таким видам дозвіллєвої діяльності: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творчість у різних гуртках і секціях (театральних, хорових, танцювальних, художніх, літературних, технічних тощо);</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заняття спортом у спортивних секціях, клубах, школах;</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заняття у різних об’єднаннях (клубах, центрах, асоціаціях тощо);</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читання;</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танці на дискотеці;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перегляд телепередач.</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Мотивують підлітки дану ієрархію такими висловлюваннями: «Хочу цікаво і з користю проводити час», «Головне – бути кому-небудь потрібним», «Дізнаюся багато нового на заняттях і секціях», «Хочу випробувати себе», «Знаю, що таким чином зможу проявити себе у творчості» тощо. У наведених висловлюваннях прослідковуються мотиви громадської користі, самовираження, самовиховання, що є регуляторами життєдіяльності підлітків, які обирають соціально-орієнтовану форму спілкування.</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Для підлітків, які воліють проводити свій вільний час на дворі, на вулиці, прагнуть до стихійно-групової форми спілкування, характерна інша структура вільного часу:</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прогулянки;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спів під гітару;</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прослуховування аудіо записів;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спортивні видовища;</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відвідування кінотеатрів;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відвідування дискоклубів;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розпивання спиртних напоїв;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беззмістовне ходіння вулицями тощо.</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Такі види діяльності, як читання, творчі заняття в системі закладів сфери дозвілля, а також заняття спортом, практично відсутні у структурі вільного часу даної групи підлітків.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Підлітки, які надають перевагу інтимно-особистісній формі спілкування, розподілили види діяльності так:</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прогулянки;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зустрічі з друзями;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прослуховування музики;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перегляд телевізійних передач;</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розмови по телефону;</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відвідування кінотеатрів;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читання;</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заняття за комп’ютером;</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хореографія;</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заняття спортом;</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заняття у різних гуртках.</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Мотивування підлітків, які надають перевагу інтимно-особистісній формі спілкування, відображають домінування індивідуалістичних мотивів при організації ними свого вільного часу. Творчі заняття, що є необхідною умовою самоствердження та самовираження особистості підлітка, у загальному обсязі вільного часу цих підлітків, займають незначну частину.</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Необхідно розкрити і реальне коло спілкування підлітків: на першому місці знаходяться друзі (товариші); на другому – друг (подруга); на третьому – батьки; на четвертому – дорослі друзі або хто-небудь із родичів.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При цьому дослідження показало, що кожній із форм спілкування підлітків притаманне певне коло спілкування, визначене мотивами, змістом і метою комунікативної діяльності.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Так, в інтимно-особистісній і стихійно-групових формах, у якості партнерів спілкування виступають, перш за все, друзі поза школою, ровесники і старші хлопці та дівчата, однокласники, батьки. Педагоги, а також молодші діти відсутні як партнери спілкування. При цьому в інтимно-особистісній формі друзі поза школою і однокласники </w:t>
      </w:r>
      <w:r w:rsidRPr="006439FE">
        <w:rPr>
          <w:rFonts w:ascii="Times New Roman" w:hAnsi="Times New Roman" w:cs="Times New Roman"/>
          <w:sz w:val="28"/>
          <w:szCs w:val="28"/>
          <w:lang w:val="uk-UA"/>
        </w:rPr>
        <w:lastRenderedPageBreak/>
        <w:t>рівнозначні. Для підлітків, які надають перевагу стихійно-груповій формі спілкування, на перший план виходять друзі поза школою, а потім уже однокласники (див. додаток А).</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Аналіз отриманих результатів дозволяє зробити наступні висновки: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Всі підлітки відмітили, що вважають спілкування невід’ємною частиною свого життя. Воно дозволяє їм підтримувати стосунки, обмінюватись інформацією, пізнавати нове. На першому місці по важливості у спілкуванні стоять ровесники (друзі поза школою і однокласники).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Значимість батьків у спілкуванні неоднозначна. Перше місце у підлітків, як у дівчаток, так і у хлопчиків посідає мати, на другому у хлопчиків – батько, а у дівчаток – друг або подруга. Результати співбесіди показали, що підлітки хотіли б бачити у батьках друзів і порадників. При їх прагненні до самостійності, вони гостро потребують життєвого досвіду і допомоги старших. Багато проблем, які їх хвилюють, вони взагалі не можуть обговорювати з однолітками, так як заважає самолюбство.</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Сьогодні взаєморозуміння з однолітками ускладнюється цілою низкою факторів, а також індивідуальними особливостями ровесників, які можна пояснити зміненими соціальними умовами – пріоритет матеріальних цінностей, соціальне розшарування суспільства, зміна міжособистісних стосунків тощо, підлітки все частіше зіштовхуються з байдужістю, грубістю, злістю. А це в свою чергу, призводить до замкнутості і тяжким переживанням з боку підлітків. Слід відмітити, що з розчаруванням у спілкуванні стикаються як дівчатка, так і хлопчики. Між тим спілкування з однолітками більш старшого віку продовжує бути важливим для підлітків.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4. При вивченні різних форм спілкування: інтимно-особистісної, стихійно-групової і соціально-орієнтованої, отримані такі дані: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 інтимно-особистісному спілкуванні у підлітків домінують індивідуалістичні мотиви;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у стихійно-груповому – значну частину займають такі форми проведення вільного часу як випивка, наркотики, беззмістовне ходіння вулицями. У підлітків практично повністю відсутні творчі заняття, читання;</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підлітки, включені у соціально-орієнтоване спілкування, є самою малочисленою групою. Дозвілля даної групи спрямоване на творче самовираження та самоствердження себе не лише в колективі однолітків, а й з позиції «Я» і «Суспільство».</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DE2194">
        <w:rPr>
          <w:rFonts w:ascii="Times New Roman" w:hAnsi="Times New Roman" w:cs="Times New Roman"/>
          <w:sz w:val="28"/>
          <w:szCs w:val="28"/>
          <w:lang w:val="uk-UA"/>
        </w:rPr>
        <w:t>Один із етапів дослідження проходив на базі</w:t>
      </w:r>
      <w:r w:rsidR="001328FB" w:rsidRPr="00DE2194">
        <w:rPr>
          <w:rFonts w:ascii="Times New Roman" w:hAnsi="Times New Roman" w:cs="Times New Roman"/>
          <w:sz w:val="28"/>
          <w:szCs w:val="28"/>
          <w:lang w:val="uk-UA"/>
        </w:rPr>
        <w:t xml:space="preserve"> </w:t>
      </w:r>
      <w:r w:rsidR="00DE2194">
        <w:rPr>
          <w:rFonts w:ascii="Times New Roman" w:hAnsi="Times New Roman" w:cs="Times New Roman"/>
          <w:sz w:val="28"/>
          <w:szCs w:val="28"/>
          <w:lang w:val="uk-UA"/>
        </w:rPr>
        <w:t xml:space="preserve">Будинку дитячої та юнацької творчості м. </w:t>
      </w:r>
      <w:r w:rsidR="001328FB" w:rsidRPr="00DE2194">
        <w:rPr>
          <w:rFonts w:ascii="Times New Roman" w:hAnsi="Times New Roman" w:cs="Times New Roman"/>
          <w:sz w:val="28"/>
          <w:szCs w:val="28"/>
          <w:lang w:val="uk-UA"/>
        </w:rPr>
        <w:t>Кременчу</w:t>
      </w:r>
      <w:r w:rsidR="00DE2194">
        <w:rPr>
          <w:rFonts w:ascii="Times New Roman" w:hAnsi="Times New Roman" w:cs="Times New Roman"/>
          <w:sz w:val="28"/>
          <w:szCs w:val="28"/>
          <w:lang w:val="uk-UA"/>
        </w:rPr>
        <w:t>к</w:t>
      </w:r>
      <w:r w:rsidRPr="00DE2194">
        <w:rPr>
          <w:rFonts w:ascii="Times New Roman" w:hAnsi="Times New Roman" w:cs="Times New Roman"/>
          <w:sz w:val="28"/>
          <w:szCs w:val="28"/>
          <w:lang w:val="uk-UA"/>
        </w:rPr>
        <w:t xml:space="preserve">. </w:t>
      </w:r>
      <w:r w:rsidRPr="006439FE">
        <w:rPr>
          <w:rFonts w:ascii="Times New Roman" w:hAnsi="Times New Roman" w:cs="Times New Roman"/>
          <w:sz w:val="28"/>
          <w:szCs w:val="28"/>
          <w:lang w:val="uk-UA"/>
        </w:rPr>
        <w:t>Об’єктом дослідження стали підлітки, які відві</w:t>
      </w:r>
      <w:r w:rsidR="00DE2194">
        <w:rPr>
          <w:rFonts w:ascii="Times New Roman" w:hAnsi="Times New Roman" w:cs="Times New Roman"/>
          <w:sz w:val="28"/>
          <w:szCs w:val="28"/>
          <w:lang w:val="uk-UA"/>
        </w:rPr>
        <w:t>дували студії «Майстриня» і «Художня майстерність»</w:t>
      </w:r>
      <w:r w:rsidRPr="006439FE">
        <w:rPr>
          <w:rFonts w:ascii="Times New Roman" w:hAnsi="Times New Roman" w:cs="Times New Roman"/>
          <w:sz w:val="28"/>
          <w:szCs w:val="28"/>
          <w:lang w:val="uk-UA"/>
        </w:rPr>
        <w:t xml:space="preserve"> відділення </w:t>
      </w:r>
      <w:r w:rsidR="00DE2194">
        <w:rPr>
          <w:rFonts w:ascii="Times New Roman" w:hAnsi="Times New Roman" w:cs="Times New Roman"/>
          <w:sz w:val="28"/>
          <w:szCs w:val="28"/>
          <w:lang w:val="uk-UA"/>
        </w:rPr>
        <w:t>прикладного мистецтва та художньої творчості</w:t>
      </w:r>
      <w:r w:rsidRPr="006439FE">
        <w:rPr>
          <w:rFonts w:ascii="Times New Roman" w:hAnsi="Times New Roman" w:cs="Times New Roman"/>
          <w:sz w:val="28"/>
          <w:szCs w:val="28"/>
          <w:lang w:val="uk-UA"/>
        </w:rPr>
        <w:t>. Предметом – процес самоствердження і самовираження підлітків, що реалізується засобами дозвіллєвої діяльності. Були використані такі методи: соціологічне дослідження, бесіда, включений аналіз.</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Учні студій мають широку програму навчання. На заняттях вони вивчають конструювання і моделювання одягу, в’язання на спицях, гачком, машинці, флористику, декоративну композицію, малюнок і графіку тощо.</w:t>
      </w:r>
    </w:p>
    <w:p w:rsidR="006439FE" w:rsidRPr="00444F09" w:rsidRDefault="006439FE" w:rsidP="006439FE">
      <w:pPr>
        <w:spacing w:after="0" w:line="360" w:lineRule="auto"/>
        <w:ind w:right="30" w:firstLine="709"/>
        <w:jc w:val="both"/>
        <w:rPr>
          <w:rFonts w:ascii="Times New Roman" w:hAnsi="Times New Roman" w:cs="Times New Roman"/>
          <w:sz w:val="28"/>
          <w:szCs w:val="28"/>
        </w:rPr>
      </w:pPr>
      <w:r w:rsidRPr="006439FE">
        <w:rPr>
          <w:rFonts w:ascii="Times New Roman" w:hAnsi="Times New Roman" w:cs="Times New Roman"/>
          <w:sz w:val="28"/>
          <w:szCs w:val="28"/>
          <w:lang w:val="uk-UA"/>
        </w:rPr>
        <w:t>Так як дослідження проходило на базі двох студій, одна з яких займається моделюванням і конструюванням одягу, а інша – в’язанням, то більшість опитуваних були дівчатка.</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Психофізіологічні особливості молодших і старших підлітків мають значні відмінності, тому в проведенні дослідження це теж враховувалося. Таким чином, було опитано 35 підлітків у віці 10-12 років: 5 хлопчиків і 30 дівчаток; і 30 дівчаток у віці 13-15 років. Для складання портрета опитуваних підлітків були задані питання про сім’ю і школу. При цьому з’ясувалося, що 31% опитуваних виховуються у неповних сім’ях, із них 3 дитини із дитячих будинків.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Було визначено, що близько 20% навчаються у спеціалізованих школах, частіше за все з вивченням кількох іноземних мов. І ще 37% в школах з поглибленим вивченням окремих предметів. До числа улюблених шкільних предметів у молодших школярів ввійшли: фізкультура, іноземна мова, література, у старших школярів – математика, іноземна мова, інформатика.</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Для початку був визначений рівень задоволення з боку підлітків шкільними результатами. На питання; «Чи задоволені ви своїми успіхами у школі?» (див. рис. 2.4) більшість підлітків відповіли схвально. </w:t>
      </w:r>
    </w:p>
    <w:p w:rsidR="006439FE" w:rsidRPr="006439FE" w:rsidRDefault="006439FE" w:rsidP="006439FE">
      <w:pPr>
        <w:spacing w:after="0" w:line="360" w:lineRule="auto"/>
        <w:ind w:right="30" w:firstLine="709"/>
        <w:jc w:val="center"/>
        <w:rPr>
          <w:rFonts w:ascii="Times New Roman" w:hAnsi="Times New Roman" w:cs="Times New Roman"/>
          <w:b/>
          <w:sz w:val="28"/>
          <w:szCs w:val="28"/>
          <w:lang w:val="uk-UA"/>
        </w:rPr>
      </w:pPr>
      <w:r w:rsidRPr="006439FE">
        <w:rPr>
          <w:rFonts w:ascii="Times New Roman" w:hAnsi="Times New Roman" w:cs="Times New Roman"/>
          <w:noProof/>
          <w:sz w:val="28"/>
          <w:szCs w:val="28"/>
          <w:lang w:eastAsia="ru-RU"/>
        </w:rPr>
        <w:drawing>
          <wp:inline distT="0" distB="0" distL="0" distR="0">
            <wp:extent cx="5151120" cy="2499360"/>
            <wp:effectExtent l="0" t="0" r="0" b="0"/>
            <wp:docPr id="6" name="Диаграмма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6439FE">
        <w:rPr>
          <w:rFonts w:ascii="Times New Roman" w:hAnsi="Times New Roman" w:cs="Times New Roman"/>
          <w:b/>
          <w:sz w:val="28"/>
          <w:szCs w:val="28"/>
          <w:lang w:val="uk-UA"/>
        </w:rPr>
        <w:t>Рисунок 2.4</w:t>
      </w:r>
    </w:p>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Ступінь задоволення підлітків шкільними результатами.</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xml:space="preserve">А також виявлена оцінка шкільними результатами з боку батьків підлітків (див. рис. 2.5). </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noProof/>
          <w:sz w:val="28"/>
          <w:szCs w:val="28"/>
          <w:lang w:eastAsia="ru-RU"/>
        </w:rPr>
        <w:drawing>
          <wp:inline distT="0" distB="0" distL="0" distR="0">
            <wp:extent cx="5486400" cy="3528060"/>
            <wp:effectExtent l="0" t="0" r="0" b="0"/>
            <wp:docPr id="5" name="Диаграмма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439FE" w:rsidRPr="006439FE" w:rsidRDefault="006439FE" w:rsidP="006439FE">
      <w:pPr>
        <w:spacing w:after="0" w:line="360" w:lineRule="auto"/>
        <w:ind w:right="30"/>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Рисунок 2.5</w:t>
      </w:r>
    </w:p>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Ставлення батьків до шкільних успіхів.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Як відображено на рисунках 2.4 і 2.5 молодші підлітки більше впевнені у собі, ніж старші. Особливо хлопчики впевнені у свої успіхах. Хоча щодо батьків ця впевненість не така велика. Результати опитування, відображені на рисунку 2.5, відображають невпевненість підлітків у оцінці власних здібностей з боку батьків. При цьому є відповіді, коли підлітки відверто зізнаються в тому, що не знають ставлення батьків.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Із розмови з підлітками ми дізнались, що більшість із них (близько 74%) задоволені шкільною програмою. Із задоволенням навчаються, будують плани на майбутню освіту. Однак, багато батьків іншої думки. Одна із опитуваних призналася: «Я не знаю, що потрібно моїй мамі, здається 10 та 11 їй уже не вистачає».</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У першому розділі, розглядаючи теоретичні положення самоствердження і самовираження, було відмічено, що одним із прагнень підлітків є право на дорослість, яке може і має проявлятися в адекватній самооцінці. Все вищезазначене дозволяє зробити висновок про те, що для успішного самоствердження, підліток повинен мати право на самооцінку, при цьому важливо правильно (адекватно) оцінювати діяльність підлітка, намагаючись урівноважити різницю між самооцінкою і оцінкою з боку дорослих.</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Далі у дослідженні було поставлене питання про наявність у школі додаткових гуртків, секцій, факультативів. Близько 68% опитаних відвідують факультативи для більш глибокого вивчення різних предметів: близько 40% (із майже всі молодші підлітки) займаються у спортивних секціях при школі.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Протилежна картина з гуртками, лише в 3 школах існує низка гуртків, і лише 8% опитуваних відвідували або чули про них.</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При цьому дівчатка старшого підліткового віку надають перевагу художньо-творчим і профорієнтаційним формам роботи. Молодші підлітки продемонстрували нестійкість власних інтересів, нерідко причина непостійності пов’язана саме з недостатньою виразністю інтересів. Із відповідей дівчаток витікає, що більшість із них слідують вибору батьків, багато хто відмітив невдоволення своїм </w:t>
      </w:r>
      <w:proofErr w:type="spellStart"/>
      <w:r w:rsidRPr="006439FE">
        <w:rPr>
          <w:rFonts w:ascii="Times New Roman" w:hAnsi="Times New Roman" w:cs="Times New Roman"/>
          <w:sz w:val="28"/>
          <w:szCs w:val="28"/>
          <w:lang w:val="uk-UA"/>
        </w:rPr>
        <w:t>дозвіллєвим</w:t>
      </w:r>
      <w:proofErr w:type="spellEnd"/>
      <w:r w:rsidRPr="006439FE">
        <w:rPr>
          <w:rFonts w:ascii="Times New Roman" w:hAnsi="Times New Roman" w:cs="Times New Roman"/>
          <w:sz w:val="28"/>
          <w:szCs w:val="28"/>
          <w:lang w:val="uk-UA"/>
        </w:rPr>
        <w:t xml:space="preserve"> заняттям.</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Необхідно відмітити специфіку даного дослідження. У дослідженні брали участь лише ті підлітки, </w:t>
      </w:r>
      <w:r w:rsidR="00DE2194">
        <w:rPr>
          <w:rFonts w:ascii="Times New Roman" w:hAnsi="Times New Roman" w:cs="Times New Roman"/>
          <w:sz w:val="28"/>
          <w:szCs w:val="28"/>
          <w:lang w:val="uk-UA"/>
        </w:rPr>
        <w:t>які вже займаються у студіях БДЮТ</w:t>
      </w:r>
      <w:r w:rsidRPr="006439FE">
        <w:rPr>
          <w:rFonts w:ascii="Times New Roman" w:hAnsi="Times New Roman" w:cs="Times New Roman"/>
          <w:sz w:val="28"/>
          <w:szCs w:val="28"/>
          <w:lang w:val="uk-UA"/>
        </w:rPr>
        <w:t xml:space="preserve">. Тобто ті, хто є практичними споживачами продукту сфери дозвілля. Наступне питання анкети стосувалося мотивів, через </w:t>
      </w:r>
      <w:r w:rsidR="00DE2194">
        <w:rPr>
          <w:rFonts w:ascii="Times New Roman" w:hAnsi="Times New Roman" w:cs="Times New Roman"/>
          <w:sz w:val="28"/>
          <w:szCs w:val="28"/>
          <w:lang w:val="uk-UA"/>
        </w:rPr>
        <w:t>які підліток прийшов у БДЮТ</w:t>
      </w:r>
      <w:r w:rsidRPr="006439FE">
        <w:rPr>
          <w:rFonts w:ascii="Times New Roman" w:hAnsi="Times New Roman" w:cs="Times New Roman"/>
          <w:sz w:val="28"/>
          <w:szCs w:val="28"/>
          <w:lang w:val="uk-UA"/>
        </w:rPr>
        <w:t xml:space="preserve"> (див. рис. 2.6).</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noProof/>
          <w:sz w:val="28"/>
          <w:szCs w:val="28"/>
          <w:lang w:eastAsia="ru-RU"/>
        </w:rPr>
        <w:lastRenderedPageBreak/>
        <w:drawing>
          <wp:inline distT="0" distB="0" distL="0" distR="0">
            <wp:extent cx="4914900" cy="2621280"/>
            <wp:effectExtent l="0" t="0" r="0" b="0"/>
            <wp:docPr id="4" name="Диаграмма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439FE" w:rsidRPr="006439FE" w:rsidRDefault="006439FE" w:rsidP="006439FE">
      <w:pPr>
        <w:spacing w:after="0" w:line="360" w:lineRule="auto"/>
        <w:ind w:right="30" w:firstLine="709"/>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Рисунок 2.6</w:t>
      </w:r>
    </w:p>
    <w:p w:rsidR="006439FE" w:rsidRPr="006439FE" w:rsidRDefault="006439FE" w:rsidP="006439FE">
      <w:pPr>
        <w:spacing w:after="0" w:line="360" w:lineRule="auto"/>
        <w:ind w:right="30" w:firstLine="709"/>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Мотиви відвідування ПДЮ</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Підліткам були запропоновані такі варіанти відповідей: подобається займатись (будь-чим), багато вільного часу, більше нікуди було піти, спілкування з друзями, інше.</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Результати анкетування, відображені на рисунку 2.6, дозволяють виокремит</w:t>
      </w:r>
      <w:r w:rsidR="00DE2194">
        <w:rPr>
          <w:rFonts w:ascii="Times New Roman" w:hAnsi="Times New Roman" w:cs="Times New Roman"/>
          <w:sz w:val="28"/>
          <w:szCs w:val="28"/>
          <w:lang w:val="uk-UA"/>
        </w:rPr>
        <w:t>и провідний мотив відвідування Б</w:t>
      </w:r>
      <w:r w:rsidRPr="006439FE">
        <w:rPr>
          <w:rFonts w:ascii="Times New Roman" w:hAnsi="Times New Roman" w:cs="Times New Roman"/>
          <w:sz w:val="28"/>
          <w:szCs w:val="28"/>
          <w:lang w:val="uk-UA"/>
        </w:rPr>
        <w:t>ДЮ</w:t>
      </w:r>
      <w:r w:rsidR="00DE2194">
        <w:rPr>
          <w:rFonts w:ascii="Times New Roman" w:hAnsi="Times New Roman" w:cs="Times New Roman"/>
          <w:sz w:val="28"/>
          <w:szCs w:val="28"/>
          <w:lang w:val="uk-UA"/>
        </w:rPr>
        <w:t>Т</w:t>
      </w:r>
      <w:r w:rsidRPr="006439FE">
        <w:rPr>
          <w:rFonts w:ascii="Times New Roman" w:hAnsi="Times New Roman" w:cs="Times New Roman"/>
          <w:sz w:val="28"/>
          <w:szCs w:val="28"/>
          <w:lang w:val="uk-UA"/>
        </w:rPr>
        <w:t>. Для молодших підлітків провідним мотивом є спілкування з друзями. Часто це бажання знаходитись із друзями, звідси і однаковий вибір дозвіллєвих занять. Для старших підлітків важливо, чим вони займаються, хоча фактор сумісності з колективом важливий для них. Із відповідей графи «інше» можна зробити висновок п</w:t>
      </w:r>
      <w:r w:rsidR="00DE2194">
        <w:rPr>
          <w:rFonts w:ascii="Times New Roman" w:hAnsi="Times New Roman" w:cs="Times New Roman"/>
          <w:sz w:val="28"/>
          <w:szCs w:val="28"/>
          <w:lang w:val="uk-UA"/>
        </w:rPr>
        <w:t>ро можливі мотиви відвідування Б</w:t>
      </w:r>
      <w:r w:rsidRPr="006439FE">
        <w:rPr>
          <w:rFonts w:ascii="Times New Roman" w:hAnsi="Times New Roman" w:cs="Times New Roman"/>
          <w:sz w:val="28"/>
          <w:szCs w:val="28"/>
          <w:lang w:val="uk-UA"/>
        </w:rPr>
        <w:t>ДЮ</w:t>
      </w:r>
      <w:r w:rsidR="00DE2194">
        <w:rPr>
          <w:rFonts w:ascii="Times New Roman" w:hAnsi="Times New Roman" w:cs="Times New Roman"/>
          <w:sz w:val="28"/>
          <w:szCs w:val="28"/>
          <w:lang w:val="uk-UA"/>
        </w:rPr>
        <w:t>Т</w:t>
      </w:r>
      <w:r w:rsidRPr="006439FE">
        <w:rPr>
          <w:rFonts w:ascii="Times New Roman" w:hAnsi="Times New Roman" w:cs="Times New Roman"/>
          <w:sz w:val="28"/>
          <w:szCs w:val="28"/>
          <w:lang w:val="uk-UA"/>
        </w:rPr>
        <w:t xml:space="preserve">: «Хочу навчитись шити, щоб у мене була власна сукня» (ми дізнались, що ця дівчинка із багатодітної сім’ї і у неї є сестра-близнюк). 2 дитини (у різних варіаціях) визначили для себе провідним мотивом бажання піти з дому. Для дівчинки 11 років провідним мотивом є факт, що: «Тут мене не сварять» (Із розмови з нею ми дізнались, що у неї достатньо благополучна </w:t>
      </w:r>
      <w:r w:rsidRPr="006439FE">
        <w:rPr>
          <w:rFonts w:ascii="Times New Roman" w:hAnsi="Times New Roman" w:cs="Times New Roman"/>
          <w:sz w:val="28"/>
          <w:szCs w:val="28"/>
          <w:lang w:val="uk-UA"/>
        </w:rPr>
        <w:lastRenderedPageBreak/>
        <w:t>сім’я: мама працює вихователем дитячого садочка, тато – механік, однак психологічний клімат у сім’ї загострений).</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Викликає занепокоєння те, що близько 20% опитаних визначили мотив як: «більше нікуди було піти». Бесіди показали, що підлітки хотіли займатись іншими видами діяльності, але не знайшли таких у межах даного району. Це свідчить про нерозвиненість мережі дозвіллєвих закладів на території району, або про недостатню рекламу щодо їх діяльності.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Заняття у студіях орієнтують підлітків на створення творчих проектів, як у рамках загальної концепції (наприклад: спільна колекція одягу), так і індивідуальних робіт. Як було відмічено вище, одним із факторів успішного самоствердження підлітків є визнання його успіхів соціальним оточенням (друзі, однолітки, батьки).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Із спостережень слід відмітити, що тільки близько 10</w:t>
      </w:r>
      <w:r w:rsidR="00DE2194">
        <w:rPr>
          <w:rFonts w:ascii="Times New Roman" w:hAnsi="Times New Roman" w:cs="Times New Roman"/>
          <w:sz w:val="28"/>
          <w:szCs w:val="28"/>
          <w:lang w:val="uk-UA"/>
        </w:rPr>
        <w:t>% батьків регулярно відвідують Б</w:t>
      </w:r>
      <w:r w:rsidRPr="006439FE">
        <w:rPr>
          <w:rFonts w:ascii="Times New Roman" w:hAnsi="Times New Roman" w:cs="Times New Roman"/>
          <w:sz w:val="28"/>
          <w:szCs w:val="28"/>
          <w:lang w:val="uk-UA"/>
        </w:rPr>
        <w:t>ДЮ</w:t>
      </w:r>
      <w:r w:rsidR="00DE2194">
        <w:rPr>
          <w:rFonts w:ascii="Times New Roman" w:hAnsi="Times New Roman" w:cs="Times New Roman"/>
          <w:sz w:val="28"/>
          <w:szCs w:val="28"/>
          <w:lang w:val="uk-UA"/>
        </w:rPr>
        <w:t>Т</w:t>
      </w:r>
      <w:r w:rsidRPr="006439FE">
        <w:rPr>
          <w:rFonts w:ascii="Times New Roman" w:hAnsi="Times New Roman" w:cs="Times New Roman"/>
          <w:sz w:val="28"/>
          <w:szCs w:val="28"/>
          <w:lang w:val="uk-UA"/>
        </w:rPr>
        <w:t>, спілкуються з педагогами, цікавляться успіхами своїх дітей, відвідують виступи і концерти, надають допомогу у роботі. У розмові з підлітками часто можна було почути: «Моїм батькам однаково, чим я тут займаюсь» або «Краще покажу подрузі, мамі все рівно не сподобається». При цьому на питання: «Чи важлива для вас думка батьків?» - більшість опитуваних відповіли «так».</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 анкеті було поставлене питання: «Кому першому ви пок</w:t>
      </w:r>
      <w:r w:rsidR="00DE2194">
        <w:rPr>
          <w:rFonts w:ascii="Times New Roman" w:hAnsi="Times New Roman" w:cs="Times New Roman"/>
          <w:sz w:val="28"/>
          <w:szCs w:val="28"/>
          <w:lang w:val="uk-UA"/>
        </w:rPr>
        <w:t>ажете результат своєї роботи в Б</w:t>
      </w:r>
      <w:r w:rsidRPr="006439FE">
        <w:rPr>
          <w:rFonts w:ascii="Times New Roman" w:hAnsi="Times New Roman" w:cs="Times New Roman"/>
          <w:sz w:val="28"/>
          <w:szCs w:val="28"/>
          <w:lang w:val="uk-UA"/>
        </w:rPr>
        <w:t>ДЮ</w:t>
      </w:r>
      <w:r w:rsidR="00DE2194">
        <w:rPr>
          <w:rFonts w:ascii="Times New Roman" w:hAnsi="Times New Roman" w:cs="Times New Roman"/>
          <w:sz w:val="28"/>
          <w:szCs w:val="28"/>
          <w:lang w:val="uk-UA"/>
        </w:rPr>
        <w:t>Т</w:t>
      </w:r>
      <w:r w:rsidRPr="006439FE">
        <w:rPr>
          <w:rFonts w:ascii="Times New Roman" w:hAnsi="Times New Roman" w:cs="Times New Roman"/>
          <w:sz w:val="28"/>
          <w:szCs w:val="28"/>
          <w:lang w:val="uk-UA"/>
        </w:rPr>
        <w:t>» (див. рис. 2.7). Були запропоновані такі варіанти відповідей: 1) батькам (родичам), 2) друзям, 3) нікому.</w:t>
      </w:r>
    </w:p>
    <w:p w:rsidR="006439FE" w:rsidRPr="006439FE" w:rsidRDefault="006439FE" w:rsidP="006439FE">
      <w:pPr>
        <w:spacing w:after="0" w:line="360" w:lineRule="auto"/>
        <w:ind w:right="30" w:firstLine="709"/>
        <w:jc w:val="both"/>
        <w:rPr>
          <w:rFonts w:ascii="Times New Roman" w:hAnsi="Times New Roman" w:cs="Times New Roman"/>
          <w:b/>
          <w:sz w:val="28"/>
          <w:szCs w:val="28"/>
          <w:lang w:val="uk-UA"/>
        </w:rPr>
      </w:pPr>
      <w:r w:rsidRPr="006439FE">
        <w:rPr>
          <w:rFonts w:ascii="Times New Roman" w:hAnsi="Times New Roman" w:cs="Times New Roman"/>
          <w:noProof/>
          <w:sz w:val="28"/>
          <w:szCs w:val="28"/>
          <w:lang w:eastAsia="ru-RU"/>
        </w:rPr>
        <w:lastRenderedPageBreak/>
        <w:drawing>
          <wp:inline distT="0" distB="0" distL="0" distR="0">
            <wp:extent cx="5158740" cy="3048000"/>
            <wp:effectExtent l="0" t="0" r="0" b="0"/>
            <wp:docPr id="3"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6439FE">
        <w:rPr>
          <w:rFonts w:ascii="Times New Roman" w:hAnsi="Times New Roman" w:cs="Times New Roman"/>
          <w:b/>
          <w:sz w:val="28"/>
          <w:szCs w:val="28"/>
          <w:lang w:val="uk-UA"/>
        </w:rPr>
        <w:t>Рисунок 2.7</w:t>
      </w:r>
    </w:p>
    <w:p w:rsidR="006439FE" w:rsidRPr="006439FE" w:rsidRDefault="006439FE" w:rsidP="006439FE">
      <w:pPr>
        <w:spacing w:after="0" w:line="360" w:lineRule="auto"/>
        <w:ind w:right="30" w:firstLine="709"/>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Афішування результатів роботи підлітків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Аналіз відповідей, відображених на рисунку 2.7, можна зробити такі висновки: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По-перше, думка підлітків, однолітків, друзів в обох групах виявилося дуже важливим;</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По-друге, для молодших підлітків думка батьків більш важлива, чим для старших;</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По-третє, старші підлітки (8 </w:t>
      </w:r>
      <w:proofErr w:type="spellStart"/>
      <w:r w:rsidRPr="006439FE">
        <w:rPr>
          <w:rFonts w:ascii="Times New Roman" w:hAnsi="Times New Roman" w:cs="Times New Roman"/>
          <w:sz w:val="28"/>
          <w:szCs w:val="28"/>
          <w:lang w:val="uk-UA"/>
        </w:rPr>
        <w:t>чол</w:t>
      </w:r>
      <w:proofErr w:type="spellEnd"/>
      <w:r w:rsidRPr="006439FE">
        <w:rPr>
          <w:rFonts w:ascii="Times New Roman" w:hAnsi="Times New Roman" w:cs="Times New Roman"/>
          <w:sz w:val="28"/>
          <w:szCs w:val="28"/>
          <w:lang w:val="uk-UA"/>
        </w:rPr>
        <w:t>.) взагалі не показують результати своєї роботи нікому.</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Можна сказати, що підліток не «хизується» перед батьками частіше за все через страх почути невтішну оцінку своєї роботи, або зіткнутися з повною байдужістю з боку батьків. Із всього викладеного можна зробити висновок, що для успішного самоствердження підлітку необхідна підтримка і розуміння з боку батьків (сім’ї). При цьому успішність процесів самоствердження та самовираження напряму залежить від </w:t>
      </w:r>
      <w:r w:rsidRPr="006439FE">
        <w:rPr>
          <w:rFonts w:ascii="Times New Roman" w:hAnsi="Times New Roman" w:cs="Times New Roman"/>
          <w:sz w:val="28"/>
          <w:szCs w:val="28"/>
          <w:lang w:val="uk-UA"/>
        </w:rPr>
        <w:lastRenderedPageBreak/>
        <w:t>створених у закладі умов, за яких батьки брали б більш активну участь у дозвіллєвій діяльності своїх дітей.</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Попередня теза практично доводить і наступне питання: «Що для вас найголовніше у роботі?». Перше місце посіло визнання заслуг серед однолітків. Друге – визнання з боку батьків. Третє – задоволення від роботи. Четверте – власне визнання.</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Це ще раз доводить, що ні за яких умов не можна розривати референтну групу, так як частіше за все для підлітка важлива саме колективна діяльність і визнання його заслуг у даній спільноті.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Також можна зробити висновок, що для успішного самоствердження підлітків, необхідно створити умови для афішування їх успіхів, так як власне визнання відходить на останній план. При цьому важливо відмітити, що сім’я повинна бути не лише у курсі досягнень підлітка, а й брати активну участь у його дозвіллєвій діяльності.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 метою з’ясування розуміння підлітками самоствердження, ми попросили їх дати розгорнуту відповідь на питання: «Що для вас самоствердження і що означає самоствердитись?».</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Для молодших підлітків частіше за все самоствердження пов’язане із впевненістю у собі і з мріями про майбутнє. Мріючи про майбутнє, підлітки вибудовують портрет «Я - ідеальний».</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бесідах з підлітками ми намагалися з’ясувати, якими ж бачать себе підлітки у майбутньому. Це питання ми задавали лише старшим підліткам. У результаті лише 47% підлітків змогли визначити для себе майбутній напрям їх діяльності. Особливо у виборі навчального закладу. Одним із головних показників власної успішності підлітки називають успішність у вибраному виді діяльності. Таким чином, можна сказати, що для успішного самоствердження підлітку важливе усвідомлення себе як </w:t>
      </w:r>
      <w:r w:rsidRPr="006439FE">
        <w:rPr>
          <w:rFonts w:ascii="Times New Roman" w:hAnsi="Times New Roman" w:cs="Times New Roman"/>
          <w:sz w:val="28"/>
          <w:szCs w:val="28"/>
          <w:lang w:val="uk-UA"/>
        </w:rPr>
        <w:lastRenderedPageBreak/>
        <w:t>успішного, при цьому у дозвіллєвій сфері необхідно створювати умови, за яких підліток зміг би відчути свою індивідуальність і неповторність.</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Враховуючи те, що респонденти , займаючи</w:t>
      </w:r>
      <w:r w:rsidR="00DE2194">
        <w:rPr>
          <w:rFonts w:ascii="Times New Roman" w:hAnsi="Times New Roman" w:cs="Times New Roman"/>
          <w:sz w:val="28"/>
          <w:szCs w:val="28"/>
          <w:lang w:val="uk-UA"/>
        </w:rPr>
        <w:t>сь у студіях Б</w:t>
      </w:r>
      <w:r w:rsidRPr="006439FE">
        <w:rPr>
          <w:rFonts w:ascii="Times New Roman" w:hAnsi="Times New Roman" w:cs="Times New Roman"/>
          <w:sz w:val="28"/>
          <w:szCs w:val="28"/>
          <w:lang w:val="uk-UA"/>
        </w:rPr>
        <w:t>ДЮ</w:t>
      </w:r>
      <w:r w:rsidR="00DE2194">
        <w:rPr>
          <w:rFonts w:ascii="Times New Roman" w:hAnsi="Times New Roman" w:cs="Times New Roman"/>
          <w:sz w:val="28"/>
          <w:szCs w:val="28"/>
          <w:lang w:val="uk-UA"/>
        </w:rPr>
        <w:t>Т</w:t>
      </w:r>
      <w:r w:rsidRPr="006439FE">
        <w:rPr>
          <w:rFonts w:ascii="Times New Roman" w:hAnsi="Times New Roman" w:cs="Times New Roman"/>
          <w:sz w:val="28"/>
          <w:szCs w:val="28"/>
          <w:lang w:val="uk-UA"/>
        </w:rPr>
        <w:t xml:space="preserve">, постійно беруть участь у </w:t>
      </w:r>
      <w:proofErr w:type="spellStart"/>
      <w:r w:rsidRPr="006439FE">
        <w:rPr>
          <w:rFonts w:ascii="Times New Roman" w:hAnsi="Times New Roman" w:cs="Times New Roman"/>
          <w:sz w:val="28"/>
          <w:szCs w:val="28"/>
          <w:lang w:val="uk-UA"/>
        </w:rPr>
        <w:t>креативно</w:t>
      </w:r>
      <w:proofErr w:type="spellEnd"/>
      <w:r w:rsidRPr="006439FE">
        <w:rPr>
          <w:rFonts w:ascii="Times New Roman" w:hAnsi="Times New Roman" w:cs="Times New Roman"/>
          <w:sz w:val="28"/>
          <w:szCs w:val="28"/>
          <w:lang w:val="uk-UA"/>
        </w:rPr>
        <w:t>-творчій діяльності, то питання про зміст самовираження не викликав труднощів. Більшість опитуваних визначили самовираження – як реалізацію своїх творчих здібностей. При цьому 5% старших підлітків назвали самовираження го</w:t>
      </w:r>
      <w:r w:rsidR="00DE2194">
        <w:rPr>
          <w:rFonts w:ascii="Times New Roman" w:hAnsi="Times New Roman" w:cs="Times New Roman"/>
          <w:sz w:val="28"/>
          <w:szCs w:val="28"/>
          <w:lang w:val="uk-UA"/>
        </w:rPr>
        <w:t xml:space="preserve">ловним мотивом їх діяльності в </w:t>
      </w:r>
      <w:proofErr w:type="spellStart"/>
      <w:r w:rsidR="00DE2194">
        <w:rPr>
          <w:rFonts w:ascii="Times New Roman" w:hAnsi="Times New Roman" w:cs="Times New Roman"/>
          <w:sz w:val="28"/>
          <w:szCs w:val="28"/>
          <w:lang w:val="uk-UA"/>
        </w:rPr>
        <w:t>Б</w:t>
      </w:r>
      <w:r w:rsidRPr="006439FE">
        <w:rPr>
          <w:rFonts w:ascii="Times New Roman" w:hAnsi="Times New Roman" w:cs="Times New Roman"/>
          <w:sz w:val="28"/>
          <w:szCs w:val="28"/>
          <w:lang w:val="uk-UA"/>
        </w:rPr>
        <w:t>ДЮ</w:t>
      </w:r>
      <w:r w:rsidR="00DE2194">
        <w:rPr>
          <w:rFonts w:ascii="Times New Roman" w:hAnsi="Times New Roman" w:cs="Times New Roman"/>
          <w:sz w:val="28"/>
          <w:szCs w:val="28"/>
          <w:lang w:val="uk-UA"/>
        </w:rPr>
        <w:t>т</w:t>
      </w:r>
      <w:proofErr w:type="spellEnd"/>
      <w:r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Творча діяльність дає підлітку відчуття впевненості, успішності і захищеності. Визначаючи творчість як процес, на перший план висувається питання якими якостями повинен володіти підліток, щоб реалізувати такий процес, і який результат отримаємо у разі успішного завершення цього процесу.</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 основних ознак дозвіллєвої діяльності можна віднести: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можливість мати у своєму розпорядженні час, вільний від необхідної діяльності;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самодостатність, самоцінність вільного проводження часу, процесуальний характер діяльності, що сприймається індивідом як мета і основна цінність;</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суспільна цінність діяльності, що визначає різнобічний розвиток особистості;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свобода вибору занять (обмежена об’єктивними можливостями: розвитком соціальної інфраструктури, доступності дозвіллєвих цінностей);</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5. зміна вибору занять, обумовлена пошуком різних форм самореалізації, зміною емоційно-дозвіллєвих станів, фізичної та інтелектуальної </w:t>
      </w:r>
      <w:r w:rsidR="00DE2194" w:rsidRPr="006439FE">
        <w:rPr>
          <w:rFonts w:ascii="Times New Roman" w:hAnsi="Times New Roman" w:cs="Times New Roman"/>
          <w:sz w:val="28"/>
          <w:szCs w:val="28"/>
          <w:lang w:val="uk-UA"/>
        </w:rPr>
        <w:t>напруги</w:t>
      </w:r>
      <w:r w:rsidRPr="006439FE">
        <w:rPr>
          <w:rFonts w:ascii="Times New Roman" w:hAnsi="Times New Roman" w:cs="Times New Roman"/>
          <w:sz w:val="28"/>
          <w:szCs w:val="28"/>
          <w:lang w:val="uk-UA"/>
        </w:rPr>
        <w:t xml:space="preserve"> людини;</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6. пошук задоволень, різноманітності;</w:t>
      </w:r>
    </w:p>
    <w:p w:rsidR="006439FE" w:rsidRPr="006439FE" w:rsidRDefault="006439FE" w:rsidP="006439FE">
      <w:pPr>
        <w:spacing w:after="0" w:line="360" w:lineRule="auto"/>
        <w:ind w:right="30" w:firstLine="709"/>
        <w:jc w:val="both"/>
        <w:rPr>
          <w:rFonts w:ascii="Times New Roman" w:hAnsi="Times New Roman" w:cs="Times New Roman"/>
          <w:sz w:val="28"/>
          <w:szCs w:val="28"/>
        </w:rPr>
      </w:pPr>
      <w:r w:rsidRPr="006439FE">
        <w:rPr>
          <w:rFonts w:ascii="Times New Roman" w:hAnsi="Times New Roman" w:cs="Times New Roman"/>
          <w:sz w:val="28"/>
          <w:szCs w:val="28"/>
          <w:lang w:val="uk-UA"/>
        </w:rPr>
        <w:t xml:space="preserve">7. нагорода, як перемога над конкурентом і власним «Я» </w:t>
      </w:r>
      <w:r w:rsidRPr="006439FE">
        <w:rPr>
          <w:rFonts w:ascii="Times New Roman" w:hAnsi="Times New Roman" w:cs="Times New Roman"/>
          <w:sz w:val="28"/>
          <w:szCs w:val="28"/>
        </w:rPr>
        <w:t>[</w:t>
      </w:r>
      <w:r w:rsidRPr="006439FE">
        <w:rPr>
          <w:rFonts w:ascii="Times New Roman" w:hAnsi="Times New Roman" w:cs="Times New Roman"/>
          <w:sz w:val="28"/>
          <w:szCs w:val="28"/>
          <w:lang w:val="uk-UA"/>
        </w:rPr>
        <w:t>4, с. 38</w:t>
      </w:r>
      <w:r w:rsidRPr="006439FE">
        <w:rPr>
          <w:rFonts w:ascii="Times New Roman" w:hAnsi="Times New Roman" w:cs="Times New Roman"/>
          <w:sz w:val="28"/>
          <w:szCs w:val="28"/>
        </w:rPr>
        <w:t>].</w:t>
      </w:r>
    </w:p>
    <w:p w:rsidR="006439FE" w:rsidRPr="006439FE" w:rsidRDefault="006439FE" w:rsidP="006439FE">
      <w:pPr>
        <w:spacing w:after="0" w:line="360" w:lineRule="auto"/>
        <w:ind w:right="30" w:firstLine="709"/>
        <w:jc w:val="both"/>
        <w:rPr>
          <w:rFonts w:ascii="Times New Roman" w:hAnsi="Times New Roman" w:cs="Times New Roman"/>
          <w:sz w:val="28"/>
          <w:szCs w:val="28"/>
        </w:rPr>
      </w:pPr>
      <w:r w:rsidRPr="006439FE">
        <w:rPr>
          <w:rFonts w:ascii="Times New Roman" w:hAnsi="Times New Roman" w:cs="Times New Roman"/>
          <w:sz w:val="28"/>
          <w:szCs w:val="28"/>
        </w:rPr>
        <w:t xml:space="preserve">З метою </w:t>
      </w:r>
      <w:proofErr w:type="spellStart"/>
      <w:r w:rsidRPr="006439FE">
        <w:rPr>
          <w:rFonts w:ascii="Times New Roman" w:hAnsi="Times New Roman" w:cs="Times New Roman"/>
          <w:sz w:val="28"/>
          <w:szCs w:val="28"/>
        </w:rPr>
        <w:t>визначення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рівня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вимогливості</w:t>
      </w:r>
      <w:proofErr w:type="spellEnd"/>
      <w:r w:rsidRPr="006439FE">
        <w:rPr>
          <w:rFonts w:ascii="Times New Roman" w:hAnsi="Times New Roman" w:cs="Times New Roman"/>
          <w:sz w:val="28"/>
          <w:szCs w:val="28"/>
        </w:rPr>
        <w:t xml:space="preserve"> до себе як </w:t>
      </w:r>
      <w:proofErr w:type="spellStart"/>
      <w:r w:rsidRPr="006439FE">
        <w:rPr>
          <w:rFonts w:ascii="Times New Roman" w:hAnsi="Times New Roman" w:cs="Times New Roman"/>
          <w:sz w:val="28"/>
          <w:szCs w:val="28"/>
        </w:rPr>
        <w:t>показника</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самоствердження</w:t>
      </w:r>
      <w:proofErr w:type="spellEnd"/>
      <w:r w:rsidRPr="006439FE">
        <w:rPr>
          <w:rFonts w:ascii="Times New Roman" w:hAnsi="Times New Roman" w:cs="Times New Roman"/>
          <w:sz w:val="28"/>
          <w:szCs w:val="28"/>
        </w:rPr>
        <w:t xml:space="preserve"> та </w:t>
      </w:r>
      <w:proofErr w:type="spellStart"/>
      <w:r w:rsidRPr="006439FE">
        <w:rPr>
          <w:rFonts w:ascii="Times New Roman" w:hAnsi="Times New Roman" w:cs="Times New Roman"/>
          <w:sz w:val="28"/>
          <w:szCs w:val="28"/>
        </w:rPr>
        <w:t>самовираження</w:t>
      </w:r>
      <w:proofErr w:type="spellEnd"/>
      <w:r w:rsidRPr="006439FE">
        <w:rPr>
          <w:rFonts w:ascii="Times New Roman" w:hAnsi="Times New Roman" w:cs="Times New Roman"/>
          <w:sz w:val="28"/>
          <w:szCs w:val="28"/>
        </w:rPr>
        <w:t xml:space="preserve">, ми </w:t>
      </w:r>
      <w:proofErr w:type="spellStart"/>
      <w:r w:rsidRPr="006439FE">
        <w:rPr>
          <w:rFonts w:ascii="Times New Roman" w:hAnsi="Times New Roman" w:cs="Times New Roman"/>
          <w:sz w:val="28"/>
          <w:szCs w:val="28"/>
        </w:rPr>
        <w:t>запропонували</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підліткам</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змоделювати</w:t>
      </w:r>
      <w:proofErr w:type="spellEnd"/>
      <w:r w:rsidRPr="006439FE">
        <w:rPr>
          <w:rFonts w:ascii="Times New Roman" w:hAnsi="Times New Roman" w:cs="Times New Roman"/>
          <w:sz w:val="28"/>
          <w:szCs w:val="28"/>
        </w:rPr>
        <w:t xml:space="preserve"> свою </w:t>
      </w:r>
      <w:proofErr w:type="spellStart"/>
      <w:r w:rsidRPr="006439FE">
        <w:rPr>
          <w:rFonts w:ascii="Times New Roman" w:hAnsi="Times New Roman" w:cs="Times New Roman"/>
          <w:sz w:val="28"/>
          <w:szCs w:val="28"/>
        </w:rPr>
        <w:t>поведінку</w:t>
      </w:r>
      <w:proofErr w:type="spellEnd"/>
      <w:r w:rsidRPr="006439FE">
        <w:rPr>
          <w:rFonts w:ascii="Times New Roman" w:hAnsi="Times New Roman" w:cs="Times New Roman"/>
          <w:sz w:val="28"/>
          <w:szCs w:val="28"/>
        </w:rPr>
        <w:t xml:space="preserve"> у </w:t>
      </w:r>
      <w:proofErr w:type="spellStart"/>
      <w:r w:rsidRPr="006439FE">
        <w:rPr>
          <w:rFonts w:ascii="Times New Roman" w:hAnsi="Times New Roman" w:cs="Times New Roman"/>
          <w:sz w:val="28"/>
          <w:szCs w:val="28"/>
        </w:rPr>
        <w:t>певних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ситуаціях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наприклад</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розповісти</w:t>
      </w:r>
      <w:proofErr w:type="spellEnd"/>
      <w:r w:rsidRPr="006439FE">
        <w:rPr>
          <w:rFonts w:ascii="Times New Roman" w:hAnsi="Times New Roman" w:cs="Times New Roman"/>
          <w:sz w:val="28"/>
          <w:szCs w:val="28"/>
        </w:rPr>
        <w:t xml:space="preserve">, як би вони вчинили у </w:t>
      </w:r>
      <w:proofErr w:type="spellStart"/>
      <w:r w:rsidRPr="006439FE">
        <w:rPr>
          <w:rFonts w:ascii="Times New Roman" w:hAnsi="Times New Roman" w:cs="Times New Roman"/>
          <w:sz w:val="28"/>
          <w:szCs w:val="28"/>
        </w:rPr>
        <w:t>певній</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ситуації</w:t>
      </w:r>
      <w:proofErr w:type="spellEnd"/>
      <w:r w:rsidRPr="006439FE">
        <w:rPr>
          <w:rFonts w:ascii="Times New Roman" w:hAnsi="Times New Roman" w:cs="Times New Roman"/>
          <w:sz w:val="28"/>
          <w:szCs w:val="28"/>
        </w:rPr>
        <w:t>. «</w:t>
      </w:r>
      <w:proofErr w:type="spellStart"/>
      <w:r w:rsidRPr="006439FE">
        <w:rPr>
          <w:rFonts w:ascii="Times New Roman" w:hAnsi="Times New Roman" w:cs="Times New Roman"/>
          <w:sz w:val="28"/>
          <w:szCs w:val="28"/>
        </w:rPr>
        <w:t>припустимо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що</w:t>
      </w:r>
      <w:proofErr w:type="spellEnd"/>
      <w:r w:rsidRPr="006439FE">
        <w:rPr>
          <w:rFonts w:ascii="Times New Roman" w:hAnsi="Times New Roman" w:cs="Times New Roman"/>
          <w:sz w:val="28"/>
          <w:szCs w:val="28"/>
        </w:rPr>
        <w:t xml:space="preserve"> у вас не </w:t>
      </w:r>
      <w:proofErr w:type="spellStart"/>
      <w:r w:rsidRPr="006439FE">
        <w:rPr>
          <w:rFonts w:ascii="Times New Roman" w:hAnsi="Times New Roman" w:cs="Times New Roman"/>
          <w:sz w:val="28"/>
          <w:szCs w:val="28"/>
        </w:rPr>
        <w:t>вийшло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завдання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задане</w:t>
      </w:r>
      <w:proofErr w:type="spellEnd"/>
      <w:r w:rsidRPr="006439FE">
        <w:rPr>
          <w:rFonts w:ascii="Times New Roman" w:hAnsi="Times New Roman" w:cs="Times New Roman"/>
          <w:sz w:val="28"/>
          <w:szCs w:val="28"/>
        </w:rPr>
        <w:t xml:space="preserve"> на </w:t>
      </w:r>
      <w:proofErr w:type="spellStart"/>
      <w:r w:rsidRPr="006439FE">
        <w:rPr>
          <w:rFonts w:ascii="Times New Roman" w:hAnsi="Times New Roman" w:cs="Times New Roman"/>
          <w:sz w:val="28"/>
          <w:szCs w:val="28"/>
        </w:rPr>
        <w:t>уроці</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ви</w:t>
      </w:r>
      <w:proofErr w:type="spellEnd"/>
      <w:r w:rsidRPr="006439FE">
        <w:rPr>
          <w:rFonts w:ascii="Times New Roman" w:hAnsi="Times New Roman" w:cs="Times New Roman"/>
          <w:sz w:val="28"/>
          <w:szCs w:val="28"/>
        </w:rPr>
        <w:t>:</w:t>
      </w:r>
    </w:p>
    <w:p w:rsidR="006439FE" w:rsidRPr="006439FE" w:rsidRDefault="006439FE" w:rsidP="006439FE">
      <w:pPr>
        <w:numPr>
          <w:ilvl w:val="3"/>
          <w:numId w:val="4"/>
        </w:numPr>
        <w:suppressAutoHyphens/>
        <w:spacing w:after="0" w:line="360" w:lineRule="auto"/>
        <w:ind w:right="30"/>
        <w:jc w:val="both"/>
        <w:rPr>
          <w:rFonts w:ascii="Times New Roman" w:hAnsi="Times New Roman" w:cs="Times New Roman"/>
          <w:sz w:val="28"/>
          <w:szCs w:val="28"/>
          <w:lang w:val="uk-UA"/>
        </w:rPr>
      </w:pPr>
      <w:proofErr w:type="spellStart"/>
      <w:r w:rsidRPr="006439FE">
        <w:rPr>
          <w:rFonts w:ascii="Times New Roman" w:hAnsi="Times New Roman" w:cs="Times New Roman"/>
          <w:sz w:val="28"/>
          <w:szCs w:val="28"/>
        </w:rPr>
        <w:t>Виконаю</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його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вдома</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ще</w:t>
      </w:r>
      <w:proofErr w:type="spellEnd"/>
      <w:r w:rsidRPr="006439FE">
        <w:rPr>
          <w:rFonts w:ascii="Times New Roman" w:hAnsi="Times New Roman" w:cs="Times New Roman"/>
          <w:sz w:val="28"/>
          <w:szCs w:val="28"/>
        </w:rPr>
        <w:t xml:space="preserve"> раз.</w:t>
      </w:r>
    </w:p>
    <w:p w:rsidR="006439FE" w:rsidRPr="006439FE" w:rsidRDefault="006439FE" w:rsidP="006439FE">
      <w:pPr>
        <w:numPr>
          <w:ilvl w:val="3"/>
          <w:numId w:val="4"/>
        </w:numPr>
        <w:suppressAutoHyphens/>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Попрошу товариша допомогти мені. </w:t>
      </w:r>
    </w:p>
    <w:p w:rsidR="006439FE" w:rsidRPr="006439FE" w:rsidRDefault="006439FE" w:rsidP="006439FE">
      <w:pPr>
        <w:numPr>
          <w:ilvl w:val="3"/>
          <w:numId w:val="4"/>
        </w:numPr>
        <w:suppressAutoHyphens/>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Попрошу допомоги у батьків.</w:t>
      </w:r>
    </w:p>
    <w:p w:rsidR="006439FE" w:rsidRPr="006439FE" w:rsidRDefault="006439FE" w:rsidP="006439FE">
      <w:pPr>
        <w:numPr>
          <w:ilvl w:val="3"/>
          <w:numId w:val="4"/>
        </w:numPr>
        <w:suppressAutoHyphens/>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Ну то й що. Не страшно, </w:t>
      </w:r>
    </w:p>
    <w:p w:rsidR="006439FE" w:rsidRPr="006439FE" w:rsidRDefault="006439FE" w:rsidP="006439FE">
      <w:pPr>
        <w:numPr>
          <w:ilvl w:val="3"/>
          <w:numId w:val="4"/>
        </w:numPr>
        <w:suppressAutoHyphens/>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Інше (див рис 2.8)</w:t>
      </w:r>
    </w:p>
    <w:p w:rsidR="006439FE" w:rsidRPr="006439FE" w:rsidRDefault="006439FE" w:rsidP="006439FE">
      <w:pPr>
        <w:spacing w:after="0" w:line="360" w:lineRule="auto"/>
        <w:ind w:right="30" w:firstLine="709"/>
        <w:jc w:val="both"/>
        <w:rPr>
          <w:rFonts w:ascii="Times New Roman" w:hAnsi="Times New Roman" w:cs="Times New Roman"/>
          <w:b/>
          <w:sz w:val="28"/>
          <w:szCs w:val="28"/>
          <w:lang w:val="uk-UA"/>
        </w:rPr>
      </w:pPr>
      <w:r w:rsidRPr="006439FE">
        <w:rPr>
          <w:rFonts w:ascii="Times New Roman" w:hAnsi="Times New Roman" w:cs="Times New Roman"/>
          <w:noProof/>
          <w:sz w:val="28"/>
          <w:szCs w:val="28"/>
          <w:lang w:eastAsia="ru-RU"/>
        </w:rPr>
        <w:drawing>
          <wp:inline distT="0" distB="0" distL="0" distR="0">
            <wp:extent cx="5593080" cy="3779520"/>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6439FE">
        <w:rPr>
          <w:rFonts w:ascii="Times New Roman" w:hAnsi="Times New Roman" w:cs="Times New Roman"/>
          <w:b/>
          <w:sz w:val="28"/>
          <w:szCs w:val="28"/>
          <w:lang w:val="uk-UA"/>
        </w:rPr>
        <w:t>Рисунок 2.8</w:t>
      </w:r>
    </w:p>
    <w:p w:rsidR="006439FE" w:rsidRPr="006439FE" w:rsidRDefault="006439FE" w:rsidP="006439FE">
      <w:pPr>
        <w:spacing w:after="0" w:line="360" w:lineRule="auto"/>
        <w:ind w:right="30" w:firstLine="709"/>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lastRenderedPageBreak/>
        <w:t>Рівень вимогливості до себе з боку підлітків, виражений у ставленні до якості результату діяльності</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Аналіз відповідей показав такі результати. Лише 2 чоловіки із 65 дали четвертий варіант відповіді, що може свідчити про важливість кінцевого результату для самоствердження підлітка. 39 чоловік повторюють завдання вдома самостійно, 16 чоловік попросять батьків допомогти, решта звернуться до своїх друзів. Можна сказати, що самостійність, вимогливість до себе виходять у підлітковому віці, однак підліток ще сподівається на практичну допомогу батьків.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Однак, проаналізувавши відповіді на питання про те, кому розповість підліток про свої невдачі, була отримана зворотна картина. Перші, з ким поділиться підліток у разі невдачі, будуть його друзі. У даному випадку підлітки зробили акцент на те, що це будуть не просто ровесники або однокласники, а саме близькі друзі. Тільки 15% молодших підлітків і 10% старших підлітків у першу чергу звернуться до батьків.</w:t>
      </w:r>
    </w:p>
    <w:p w:rsidR="006439FE" w:rsidRPr="006439FE" w:rsidRDefault="006439FE" w:rsidP="006439FE">
      <w:pPr>
        <w:spacing w:after="0" w:line="360" w:lineRule="auto"/>
        <w:ind w:right="30" w:firstLine="709"/>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Конкретизація понять «самоствердження» та «самовираження», розкриття їх сутності як самостійних, взаємодоповнюючих процесів, які за умови позитивної спрямованості сприяють реалізації творчого потенціалу особистості підлітка і його визнання у соціальному просторі; виявлення психолого-педагогічних особливостей процесів самоствердження та самовираження у підлітковому віці, а також розуміння дозвілля як сфери, де адекватно реалізуються потреби, інтереси і схильності підлітків, а також результати дослідно-експериментальної роботи, яка проходила на базі дослідження, дозволили виявити умови, які забезпечують успішність процесів соціально-значимого самоствердження і творчого самовираження, такі як:</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1. Позитивне мікросередовище, яке передбачає створення комфортних умов, які включають у себе взаємодію з батьками, через включення їх у дозвіллєву діяльність підлітків; забезпечення оптимального розміру групи, у якій підліток міг би повною мірою реалізувати свої здібності; створення колективу однодумців, тобто колективу підлітків, які мають спільні інтереси і потреби.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Сформованість умінь і навичок організації дозвілля, передбачає розвиток самостійності підлітка, розвиток умінь взаємодії у колективі, уміння визначати для себе мету і передбачуваний результат роботи.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Стимулювання дозвіллєвої творчості підлітків, передбачає розширення кола інтересів підлітка через стимулювання пізнавально-творчої діяльності; створення атмосфери співробітництва, як сприятливого середовища реалізації творчого потенціалу підлітків; надання свободи вибору напрямків творчої діяльності.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Заохочення успіхів підлітків у дозвіллєвій діяльності, передбачає повернення кожному із підлітків впевненості у своїх силах, відчуття самоцінності, оптимізму через творчі досягнення.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567"/>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2.2 Програма соціально-педагогічного супроводу процесів самоствердження та самовираження о</w:t>
      </w:r>
      <w:r w:rsidR="009648BC">
        <w:rPr>
          <w:rFonts w:ascii="Times New Roman" w:hAnsi="Times New Roman" w:cs="Times New Roman"/>
          <w:b/>
          <w:sz w:val="28"/>
          <w:szCs w:val="28"/>
          <w:lang w:val="uk-UA"/>
        </w:rPr>
        <w:t>собистості підлітків</w:t>
      </w:r>
      <w:r w:rsidRPr="006439FE">
        <w:rPr>
          <w:rFonts w:ascii="Times New Roman" w:hAnsi="Times New Roman" w:cs="Times New Roman"/>
          <w:b/>
          <w:sz w:val="28"/>
          <w:szCs w:val="28"/>
          <w:lang w:val="uk-UA"/>
        </w:rPr>
        <w:t xml:space="preserve"> (на базі</w:t>
      </w:r>
      <w:r w:rsidR="009648BC">
        <w:rPr>
          <w:rFonts w:ascii="Times New Roman" w:hAnsi="Times New Roman" w:cs="Times New Roman"/>
          <w:b/>
          <w:sz w:val="28"/>
          <w:szCs w:val="28"/>
          <w:lang w:val="uk-UA"/>
        </w:rPr>
        <w:t xml:space="preserve"> Будинку дитячої та юнацької творчості</w:t>
      </w:r>
      <w:r w:rsidR="00891BF4">
        <w:rPr>
          <w:rFonts w:ascii="Times New Roman" w:hAnsi="Times New Roman" w:cs="Times New Roman"/>
          <w:b/>
          <w:sz w:val="28"/>
          <w:szCs w:val="28"/>
          <w:lang w:val="uk-UA"/>
        </w:rPr>
        <w:t xml:space="preserve"> м. Кременчук</w:t>
      </w:r>
      <w:r w:rsidRPr="006439FE">
        <w:rPr>
          <w:rFonts w:ascii="Times New Roman" w:hAnsi="Times New Roman" w:cs="Times New Roman"/>
          <w:b/>
          <w:sz w:val="28"/>
          <w:szCs w:val="28"/>
          <w:lang w:val="uk-UA"/>
        </w:rPr>
        <w:t>)</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 метою дослідження забезпечення процесів творчого самовираження та соціально-значимого самоствердження підлітка у сфері дозвілля, було розроблена і впроваджена у діяльність</w:t>
      </w:r>
      <w:r w:rsidR="009648BC">
        <w:rPr>
          <w:rFonts w:ascii="Times New Roman" w:hAnsi="Times New Roman" w:cs="Times New Roman"/>
          <w:sz w:val="28"/>
          <w:szCs w:val="28"/>
          <w:lang w:val="uk-UA"/>
        </w:rPr>
        <w:t xml:space="preserve"> Будинку дитячої та юнацької творчості</w:t>
      </w:r>
      <w:r w:rsidR="00891BF4">
        <w:rPr>
          <w:rFonts w:ascii="Times New Roman" w:hAnsi="Times New Roman" w:cs="Times New Roman"/>
          <w:sz w:val="28"/>
          <w:szCs w:val="28"/>
          <w:lang w:val="uk-UA"/>
        </w:rPr>
        <w:t xml:space="preserve"> м. Кременчук.</w:t>
      </w:r>
      <w:r w:rsidRPr="006439FE">
        <w:rPr>
          <w:rFonts w:ascii="Times New Roman" w:hAnsi="Times New Roman" w:cs="Times New Roman"/>
          <w:sz w:val="28"/>
          <w:szCs w:val="28"/>
          <w:lang w:val="uk-UA"/>
        </w:rPr>
        <w:t xml:space="preserve"> Програма соціально-</w:t>
      </w:r>
      <w:r w:rsidRPr="006439FE">
        <w:rPr>
          <w:rFonts w:ascii="Times New Roman" w:hAnsi="Times New Roman" w:cs="Times New Roman"/>
          <w:sz w:val="28"/>
          <w:szCs w:val="28"/>
          <w:lang w:val="uk-UA"/>
        </w:rPr>
        <w:lastRenderedPageBreak/>
        <w:t>педагогічного супроводу процесів самоствердження та самовираження підлітків.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Реалізація програми відбувалася через включення підлітків у різні види діяльності: пізнавальну, виконавську, творчу, комунікативну, а також використання адекватних форм організації дозвіллєвої діяльності, орієнтованих на розширення світогляду і розвиток загальної культури підлітків, на стимулювання підлітків до пошуку нових форм творчого самовираження, на оволодіння уміннями створення і реалізації індивідуальних творчих проектів, на розпізнавання і неприйняття будь-яких асоціальних форм самоствердження.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Зміст програми також включає в себе: комплекс діагностичних методик для вивчення інтересів і потреб кожного учасника дозвіллєвого колективу, надання індивідуальної допомоги у пошуку можливих шляхів вирішення проблеми реалізації «власного Я» через творчість, розширення індивідуального плану творчої діяльності, ступінь задоволеності підлітка не лише результатом, а й процесом діяльності.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Експериментальн</w:t>
      </w:r>
      <w:r w:rsidR="00891BF4">
        <w:rPr>
          <w:rFonts w:ascii="Times New Roman" w:hAnsi="Times New Roman" w:cs="Times New Roman"/>
          <w:sz w:val="28"/>
          <w:szCs w:val="28"/>
          <w:lang w:val="uk-UA"/>
        </w:rPr>
        <w:t xml:space="preserve">ою базою було обрано </w:t>
      </w:r>
      <w:r w:rsidR="001D6C35">
        <w:rPr>
          <w:rFonts w:ascii="Times New Roman" w:hAnsi="Times New Roman" w:cs="Times New Roman"/>
          <w:sz w:val="28"/>
          <w:szCs w:val="28"/>
          <w:lang w:val="uk-UA"/>
        </w:rPr>
        <w:t>Будинок дитячої та юнацької творчості м. Кременчук</w:t>
      </w:r>
      <w:r w:rsidRPr="006439FE">
        <w:rPr>
          <w:rFonts w:ascii="Times New Roman" w:hAnsi="Times New Roman" w:cs="Times New Roman"/>
          <w:sz w:val="28"/>
          <w:szCs w:val="28"/>
          <w:lang w:val="uk-UA"/>
        </w:rPr>
        <w:t>.</w:t>
      </w:r>
    </w:p>
    <w:p w:rsidR="006439FE" w:rsidRPr="006439FE" w:rsidRDefault="00891BF4" w:rsidP="006439FE">
      <w:pPr>
        <w:spacing w:after="0" w:line="360" w:lineRule="auto"/>
        <w:ind w:right="3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Кременчуцький</w:t>
      </w:r>
      <w:r w:rsidR="001D6C35">
        <w:rPr>
          <w:rFonts w:ascii="Times New Roman" w:hAnsi="Times New Roman" w:cs="Times New Roman"/>
          <w:sz w:val="28"/>
          <w:szCs w:val="28"/>
          <w:lang w:val="uk-UA"/>
        </w:rPr>
        <w:t xml:space="preserve"> будинок дитячої та юнацької творчості</w:t>
      </w:r>
      <w:r w:rsidR="006439FE" w:rsidRPr="006439FE">
        <w:rPr>
          <w:rFonts w:ascii="Times New Roman" w:hAnsi="Times New Roman" w:cs="Times New Roman"/>
          <w:sz w:val="28"/>
          <w:szCs w:val="28"/>
          <w:lang w:val="uk-UA"/>
        </w:rPr>
        <w:t>, на базі якого реалізувалася програма, має</w:t>
      </w:r>
      <w:r w:rsidR="001D6C35">
        <w:rPr>
          <w:rFonts w:ascii="Times New Roman" w:hAnsi="Times New Roman" w:cs="Times New Roman"/>
          <w:sz w:val="28"/>
          <w:szCs w:val="28"/>
          <w:lang w:val="uk-UA"/>
        </w:rPr>
        <w:t xml:space="preserve"> </w:t>
      </w:r>
      <w:r w:rsidR="001D6C35">
        <w:rPr>
          <w:rFonts w:ascii="Times New Roman" w:hAnsi="Times New Roman" w:cs="Times New Roman"/>
          <w:color w:val="000000"/>
          <w:sz w:val="28"/>
          <w:szCs w:val="28"/>
          <w:shd w:val="clear" w:color="auto" w:fill="FFFFFF"/>
          <w:lang w:val="uk-UA"/>
        </w:rPr>
        <w:t>82 групи</w:t>
      </w:r>
      <w:r w:rsidR="001D6C35" w:rsidRPr="001D6C35">
        <w:rPr>
          <w:rFonts w:ascii="Times New Roman" w:hAnsi="Times New Roman" w:cs="Times New Roman"/>
          <w:color w:val="000000"/>
          <w:sz w:val="28"/>
          <w:szCs w:val="28"/>
          <w:shd w:val="clear" w:color="auto" w:fill="FFFFFF"/>
          <w:lang w:val="uk-UA"/>
        </w:rPr>
        <w:t xml:space="preserve"> 23 творчих об’єднань естетичного спрямування: образотворчих, декоративно-прикладних, художньо-самодіяльних, гуманітарних. </w:t>
      </w:r>
      <w:proofErr w:type="spellStart"/>
      <w:r w:rsidR="001D6C35" w:rsidRPr="001D6C35">
        <w:rPr>
          <w:rFonts w:ascii="Times New Roman" w:hAnsi="Times New Roman" w:cs="Times New Roman"/>
          <w:color w:val="000000"/>
          <w:sz w:val="28"/>
          <w:szCs w:val="28"/>
          <w:shd w:val="clear" w:color="auto" w:fill="FFFFFF"/>
        </w:rPr>
        <w:t>Пріоритетним</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напрямком</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діяльності</w:t>
      </w:r>
      <w:proofErr w:type="spellEnd"/>
      <w:r w:rsidR="001D6C35" w:rsidRPr="001D6C35">
        <w:rPr>
          <w:rFonts w:ascii="Times New Roman" w:hAnsi="Times New Roman" w:cs="Times New Roman"/>
          <w:color w:val="000000"/>
          <w:sz w:val="28"/>
          <w:szCs w:val="28"/>
          <w:shd w:val="clear" w:color="auto" w:fill="FFFFFF"/>
        </w:rPr>
        <w:t xml:space="preserve"> закладу є </w:t>
      </w:r>
      <w:proofErr w:type="spellStart"/>
      <w:r w:rsidR="001D6C35" w:rsidRPr="001D6C35">
        <w:rPr>
          <w:rFonts w:ascii="Times New Roman" w:hAnsi="Times New Roman" w:cs="Times New Roman"/>
          <w:color w:val="000000"/>
          <w:sz w:val="28"/>
          <w:szCs w:val="28"/>
          <w:shd w:val="clear" w:color="auto" w:fill="FFFFFF"/>
        </w:rPr>
        <w:t>формування</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гармонійно-розвиненої</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особистості</w:t>
      </w:r>
      <w:proofErr w:type="spellEnd"/>
      <w:r w:rsidR="001D6C35" w:rsidRPr="001D6C35">
        <w:rPr>
          <w:rFonts w:ascii="Times New Roman" w:hAnsi="Times New Roman" w:cs="Times New Roman"/>
          <w:color w:val="000000"/>
          <w:sz w:val="28"/>
          <w:szCs w:val="28"/>
          <w:shd w:val="clear" w:color="auto" w:fill="FFFFFF"/>
        </w:rPr>
        <w:t xml:space="preserve"> з </w:t>
      </w:r>
      <w:proofErr w:type="spellStart"/>
      <w:r w:rsidR="001D6C35" w:rsidRPr="001D6C35">
        <w:rPr>
          <w:rFonts w:ascii="Times New Roman" w:hAnsi="Times New Roman" w:cs="Times New Roman"/>
          <w:color w:val="000000"/>
          <w:sz w:val="28"/>
          <w:szCs w:val="28"/>
          <w:shd w:val="clear" w:color="auto" w:fill="FFFFFF"/>
        </w:rPr>
        <w:t>високим</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національним</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культурним</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потенціалом</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розвиненим</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почуттям</w:t>
      </w:r>
      <w:proofErr w:type="spellEnd"/>
      <w:r w:rsidR="001D6C35" w:rsidRPr="001D6C35">
        <w:rPr>
          <w:rFonts w:ascii="Times New Roman" w:hAnsi="Times New Roman" w:cs="Times New Roman"/>
          <w:color w:val="000000"/>
          <w:sz w:val="28"/>
          <w:szCs w:val="28"/>
          <w:shd w:val="clear" w:color="auto" w:fill="FFFFFF"/>
        </w:rPr>
        <w:t xml:space="preserve"> прекрасного, </w:t>
      </w:r>
      <w:proofErr w:type="spellStart"/>
      <w:r w:rsidR="001D6C35" w:rsidRPr="001D6C35">
        <w:rPr>
          <w:rFonts w:ascii="Times New Roman" w:hAnsi="Times New Roman" w:cs="Times New Roman"/>
          <w:color w:val="000000"/>
          <w:sz w:val="28"/>
          <w:szCs w:val="28"/>
          <w:shd w:val="clear" w:color="auto" w:fill="FFFFFF"/>
        </w:rPr>
        <w:t>усталеними</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естетичними</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смаками</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Навчальний</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процес</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здійснюється</w:t>
      </w:r>
      <w:proofErr w:type="spellEnd"/>
      <w:r w:rsidR="001D6C35" w:rsidRPr="001D6C35">
        <w:rPr>
          <w:rFonts w:ascii="Times New Roman" w:hAnsi="Times New Roman" w:cs="Times New Roman"/>
          <w:color w:val="000000"/>
          <w:sz w:val="28"/>
          <w:szCs w:val="28"/>
          <w:shd w:val="clear" w:color="auto" w:fill="FFFFFF"/>
        </w:rPr>
        <w:t xml:space="preserve"> в рамках </w:t>
      </w:r>
      <w:proofErr w:type="spellStart"/>
      <w:r w:rsidR="001D6C35" w:rsidRPr="001D6C35">
        <w:rPr>
          <w:rFonts w:ascii="Times New Roman" w:hAnsi="Times New Roman" w:cs="Times New Roman"/>
          <w:color w:val="000000"/>
          <w:sz w:val="28"/>
          <w:szCs w:val="28"/>
          <w:shd w:val="clear" w:color="auto" w:fill="FFFFFF"/>
        </w:rPr>
        <w:t>державних</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освітянських</w:t>
      </w:r>
      <w:proofErr w:type="spellEnd"/>
      <w:r w:rsidR="001D6C35" w:rsidRPr="001D6C35">
        <w:rPr>
          <w:rFonts w:ascii="Times New Roman" w:hAnsi="Times New Roman" w:cs="Times New Roman"/>
          <w:color w:val="000000"/>
          <w:sz w:val="28"/>
          <w:szCs w:val="28"/>
          <w:shd w:val="clear" w:color="auto" w:fill="FFFFFF"/>
        </w:rPr>
        <w:t xml:space="preserve"> нормативно-</w:t>
      </w:r>
      <w:proofErr w:type="spellStart"/>
      <w:r w:rsidR="001D6C35" w:rsidRPr="001D6C35">
        <w:rPr>
          <w:rFonts w:ascii="Times New Roman" w:hAnsi="Times New Roman" w:cs="Times New Roman"/>
          <w:color w:val="000000"/>
          <w:sz w:val="28"/>
          <w:szCs w:val="28"/>
          <w:shd w:val="clear" w:color="auto" w:fill="FFFFFF"/>
        </w:rPr>
        <w:t>правових</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lastRenderedPageBreak/>
        <w:t>концепцій</w:t>
      </w:r>
      <w:proofErr w:type="spellEnd"/>
      <w:r w:rsidR="001D6C35" w:rsidRPr="001D6C35">
        <w:rPr>
          <w:rFonts w:ascii="Times New Roman" w:hAnsi="Times New Roman" w:cs="Times New Roman"/>
          <w:color w:val="000000"/>
          <w:sz w:val="28"/>
          <w:szCs w:val="28"/>
          <w:shd w:val="clear" w:color="auto" w:fill="FFFFFF"/>
        </w:rPr>
        <w:t xml:space="preserve"> та </w:t>
      </w:r>
      <w:proofErr w:type="spellStart"/>
      <w:r w:rsidR="001D6C35" w:rsidRPr="001D6C35">
        <w:rPr>
          <w:rFonts w:ascii="Times New Roman" w:hAnsi="Times New Roman" w:cs="Times New Roman"/>
          <w:color w:val="000000"/>
          <w:sz w:val="28"/>
          <w:szCs w:val="28"/>
          <w:shd w:val="clear" w:color="auto" w:fill="FFFFFF"/>
        </w:rPr>
        <w:t>трьох</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власних</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програм</w:t>
      </w:r>
      <w:proofErr w:type="spellEnd"/>
      <w:r w:rsidR="001D6C35" w:rsidRPr="001D6C35">
        <w:rPr>
          <w:rFonts w:ascii="Times New Roman" w:hAnsi="Times New Roman" w:cs="Times New Roman"/>
          <w:color w:val="000000"/>
          <w:sz w:val="28"/>
          <w:szCs w:val="28"/>
          <w:shd w:val="clear" w:color="auto" w:fill="FFFFFF"/>
        </w:rPr>
        <w:t xml:space="preserve">: «Створи </w:t>
      </w:r>
      <w:proofErr w:type="spellStart"/>
      <w:r w:rsidR="001D6C35" w:rsidRPr="001D6C35">
        <w:rPr>
          <w:rFonts w:ascii="Times New Roman" w:hAnsi="Times New Roman" w:cs="Times New Roman"/>
          <w:color w:val="000000"/>
          <w:sz w:val="28"/>
          <w:szCs w:val="28"/>
          <w:shd w:val="clear" w:color="auto" w:fill="FFFFFF"/>
        </w:rPr>
        <w:t>своє</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майбутнє</w:t>
      </w:r>
      <w:proofErr w:type="spellEnd"/>
      <w:r w:rsidR="001D6C35" w:rsidRPr="001D6C35">
        <w:rPr>
          <w:rFonts w:ascii="Times New Roman" w:hAnsi="Times New Roman" w:cs="Times New Roman"/>
          <w:color w:val="000000"/>
          <w:sz w:val="28"/>
          <w:szCs w:val="28"/>
          <w:shd w:val="clear" w:color="auto" w:fill="FFFFFF"/>
        </w:rPr>
        <w:t>», «</w:t>
      </w:r>
      <w:proofErr w:type="spellStart"/>
      <w:r w:rsidR="001D6C35" w:rsidRPr="001D6C35">
        <w:rPr>
          <w:rFonts w:ascii="Times New Roman" w:hAnsi="Times New Roman" w:cs="Times New Roman"/>
          <w:color w:val="000000"/>
          <w:sz w:val="28"/>
          <w:szCs w:val="28"/>
          <w:shd w:val="clear" w:color="auto" w:fill="FFFFFF"/>
        </w:rPr>
        <w:t>Плекаємо</w:t>
      </w:r>
      <w:proofErr w:type="spellEnd"/>
      <w:r w:rsidR="001D6C35" w:rsidRPr="001D6C35">
        <w:rPr>
          <w:rFonts w:ascii="Times New Roman" w:hAnsi="Times New Roman" w:cs="Times New Roman"/>
          <w:color w:val="000000"/>
          <w:sz w:val="28"/>
          <w:szCs w:val="28"/>
          <w:shd w:val="clear" w:color="auto" w:fill="FFFFFF"/>
        </w:rPr>
        <w:t xml:space="preserve"> разом </w:t>
      </w:r>
      <w:proofErr w:type="spellStart"/>
      <w:r w:rsidR="001D6C35" w:rsidRPr="001D6C35">
        <w:rPr>
          <w:rFonts w:ascii="Times New Roman" w:hAnsi="Times New Roman" w:cs="Times New Roman"/>
          <w:color w:val="000000"/>
          <w:sz w:val="28"/>
          <w:szCs w:val="28"/>
          <w:shd w:val="clear" w:color="auto" w:fill="FFFFFF"/>
        </w:rPr>
        <w:t>таланти</w:t>
      </w:r>
      <w:proofErr w:type="spellEnd"/>
      <w:r w:rsidR="001D6C35" w:rsidRPr="001D6C35">
        <w:rPr>
          <w:rFonts w:ascii="Times New Roman" w:hAnsi="Times New Roman" w:cs="Times New Roman"/>
          <w:color w:val="000000"/>
          <w:sz w:val="28"/>
          <w:szCs w:val="28"/>
          <w:shd w:val="clear" w:color="auto" w:fill="FFFFFF"/>
        </w:rPr>
        <w:t xml:space="preserve">», «У </w:t>
      </w:r>
      <w:proofErr w:type="spellStart"/>
      <w:r w:rsidR="001D6C35" w:rsidRPr="001D6C35">
        <w:rPr>
          <w:rFonts w:ascii="Times New Roman" w:hAnsi="Times New Roman" w:cs="Times New Roman"/>
          <w:color w:val="000000"/>
          <w:sz w:val="28"/>
          <w:szCs w:val="28"/>
          <w:shd w:val="clear" w:color="auto" w:fill="FFFFFF"/>
        </w:rPr>
        <w:t>світі</w:t>
      </w:r>
      <w:proofErr w:type="spellEnd"/>
      <w:r w:rsidR="001D6C35" w:rsidRPr="001D6C35">
        <w:rPr>
          <w:rFonts w:ascii="Times New Roman" w:hAnsi="Times New Roman" w:cs="Times New Roman"/>
          <w:color w:val="000000"/>
          <w:sz w:val="28"/>
          <w:szCs w:val="28"/>
          <w:shd w:val="clear" w:color="auto" w:fill="FFFFFF"/>
        </w:rPr>
        <w:t xml:space="preserve"> </w:t>
      </w:r>
      <w:proofErr w:type="spellStart"/>
      <w:r w:rsidR="001D6C35" w:rsidRPr="001D6C35">
        <w:rPr>
          <w:rFonts w:ascii="Times New Roman" w:hAnsi="Times New Roman" w:cs="Times New Roman"/>
          <w:color w:val="000000"/>
          <w:sz w:val="28"/>
          <w:szCs w:val="28"/>
          <w:shd w:val="clear" w:color="auto" w:fill="FFFFFF"/>
        </w:rPr>
        <w:t>радості</w:t>
      </w:r>
      <w:proofErr w:type="spellEnd"/>
      <w:r w:rsidR="001D6C35" w:rsidRPr="001D6C35">
        <w:rPr>
          <w:rFonts w:ascii="Times New Roman" w:hAnsi="Times New Roman" w:cs="Times New Roman"/>
          <w:color w:val="000000"/>
          <w:sz w:val="28"/>
          <w:szCs w:val="28"/>
          <w:shd w:val="clear" w:color="auto" w:fill="FFFFFF"/>
        </w:rPr>
        <w:t xml:space="preserve"> й </w:t>
      </w:r>
      <w:proofErr w:type="spellStart"/>
      <w:r w:rsidR="001D6C35" w:rsidRPr="001D6C35">
        <w:rPr>
          <w:rFonts w:ascii="Times New Roman" w:hAnsi="Times New Roman" w:cs="Times New Roman"/>
          <w:color w:val="000000"/>
          <w:sz w:val="28"/>
          <w:szCs w:val="28"/>
          <w:shd w:val="clear" w:color="auto" w:fill="FFFFFF"/>
        </w:rPr>
        <w:t>краси</w:t>
      </w:r>
      <w:proofErr w:type="spellEnd"/>
      <w:r w:rsidR="001D6C35" w:rsidRPr="001D6C35">
        <w:rPr>
          <w:rFonts w:ascii="Times New Roman" w:hAnsi="Times New Roman" w:cs="Times New Roman"/>
          <w:color w:val="000000"/>
          <w:sz w:val="28"/>
          <w:szCs w:val="28"/>
          <w:shd w:val="clear" w:color="auto" w:fill="FFFFFF"/>
        </w:rPr>
        <w:t>»</w:t>
      </w:r>
      <w:r w:rsidR="006439FE" w:rsidRPr="006439FE">
        <w:rPr>
          <w:rFonts w:ascii="Times New Roman" w:hAnsi="Times New Roman" w:cs="Times New Roman"/>
          <w:sz w:val="28"/>
          <w:szCs w:val="28"/>
          <w:lang w:val="uk-UA"/>
        </w:rPr>
        <w:t>.</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Слід відмітити, що підлітки. Які займаються </w:t>
      </w:r>
      <w:proofErr w:type="spellStart"/>
      <w:r w:rsidRPr="006439FE">
        <w:rPr>
          <w:rFonts w:ascii="Times New Roman" w:hAnsi="Times New Roman" w:cs="Times New Roman"/>
          <w:sz w:val="28"/>
          <w:szCs w:val="28"/>
          <w:lang w:val="uk-UA"/>
        </w:rPr>
        <w:t>у</w:t>
      </w:r>
      <w:r w:rsidR="001D6C35">
        <w:rPr>
          <w:rFonts w:ascii="Times New Roman" w:hAnsi="Times New Roman" w:cs="Times New Roman"/>
          <w:sz w:val="28"/>
          <w:szCs w:val="28"/>
          <w:lang w:val="uk-UA"/>
        </w:rPr>
        <w:t>Будинку</w:t>
      </w:r>
      <w:proofErr w:type="spellEnd"/>
      <w:r w:rsidR="001D6C35">
        <w:rPr>
          <w:rFonts w:ascii="Times New Roman" w:hAnsi="Times New Roman" w:cs="Times New Roman"/>
          <w:sz w:val="28"/>
          <w:szCs w:val="28"/>
          <w:lang w:val="uk-UA"/>
        </w:rPr>
        <w:t xml:space="preserve"> дитячої та юнацької творчості</w:t>
      </w:r>
      <w:r w:rsidRPr="006439FE">
        <w:rPr>
          <w:rFonts w:ascii="Times New Roman" w:hAnsi="Times New Roman" w:cs="Times New Roman"/>
          <w:sz w:val="28"/>
          <w:szCs w:val="28"/>
          <w:lang w:val="uk-UA"/>
        </w:rPr>
        <w:t>, мають певні навики і вміння, так як навчання може починатися із 6-ти річного в</w:t>
      </w:r>
      <w:r w:rsidR="009135B2">
        <w:rPr>
          <w:rFonts w:ascii="Times New Roman" w:hAnsi="Times New Roman" w:cs="Times New Roman"/>
          <w:sz w:val="28"/>
          <w:szCs w:val="28"/>
          <w:lang w:val="uk-UA"/>
        </w:rPr>
        <w:t xml:space="preserve">іку. </w:t>
      </w:r>
      <w:r w:rsidRPr="006439FE">
        <w:rPr>
          <w:rFonts w:ascii="Times New Roman" w:hAnsi="Times New Roman" w:cs="Times New Roman"/>
          <w:sz w:val="28"/>
          <w:szCs w:val="28"/>
          <w:lang w:val="uk-UA"/>
        </w:rPr>
        <w:t>Підлітки уже проявили інтерес до певного виду діяльності, до певного педагога і колективу. У процесі занять підлітки сприймають інформацію, яка може стати особистим знанням, засвоюють досвід діяльності. Рівень комунікацій педагога і підлітків переважно репродуктивний («роби як я»). Основна мета педагога, при цьому, закріпити і розвинути мотивацію підлітка не лише до відвідувань занять, а й продовжувати вдосконалюватись у вибраній сфері.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 допомогою запропонованої програми необхідно перевести підлітка на інший рівень отримання знань, де підліток намагається сам збільшити об’єм споживаної інформації, стаючи дослідником. Необхідно розвинути у підлітка потребу в креативній, творчій діяльності. На цьому етапі відбувається вираження власного «Я» підлітка, у процесі співтворчості з педагогом. Завдання педагога – створити умови для реалізації творчого потенціалу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Експеримент проводи</w:t>
      </w:r>
      <w:r w:rsidR="009135B2">
        <w:rPr>
          <w:rFonts w:ascii="Times New Roman" w:hAnsi="Times New Roman" w:cs="Times New Roman"/>
          <w:sz w:val="28"/>
          <w:szCs w:val="28"/>
          <w:lang w:val="uk-UA"/>
        </w:rPr>
        <w:t>вся на базі відділів прикладного мистецтва та художньої творчості і творчих об’єднань художньої самодіяльності</w:t>
      </w:r>
      <w:r w:rsidRPr="006439FE">
        <w:rPr>
          <w:rFonts w:ascii="Times New Roman" w:hAnsi="Times New Roman" w:cs="Times New Roman"/>
          <w:sz w:val="28"/>
          <w:szCs w:val="28"/>
          <w:lang w:val="uk-UA"/>
        </w:rPr>
        <w:t>.</w:t>
      </w:r>
    </w:p>
    <w:p w:rsid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 тематичні плани зміни не вносились. Педагогам була запропонована модель, при якій вони без шкоди для навчально-творчої програми, змогли б оптимізувати процес самоствердження та самовираження своїх учнів.</w:t>
      </w:r>
    </w:p>
    <w:p w:rsidR="00444F09" w:rsidRDefault="009135B2" w:rsidP="006439FE">
      <w:pPr>
        <w:spacing w:after="0" w:line="360" w:lineRule="auto"/>
        <w:ind w:right="3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Програма Будинку дитячої та юнацької творчості </w:t>
      </w:r>
      <w:r w:rsidR="00444F09">
        <w:rPr>
          <w:rFonts w:ascii="Times New Roman" w:hAnsi="Times New Roman" w:cs="Times New Roman"/>
          <w:sz w:val="28"/>
          <w:szCs w:val="28"/>
          <w:lang w:val="uk-UA"/>
        </w:rPr>
        <w:t>на відділенні</w:t>
      </w:r>
      <w:r w:rsidRPr="009135B2">
        <w:rPr>
          <w:rFonts w:ascii="Times New Roman" w:hAnsi="Times New Roman" w:cs="Times New Roman"/>
          <w:sz w:val="28"/>
          <w:szCs w:val="28"/>
          <w:lang w:val="uk-UA"/>
        </w:rPr>
        <w:t xml:space="preserve"> </w:t>
      </w:r>
      <w:r>
        <w:rPr>
          <w:rFonts w:ascii="Times New Roman" w:hAnsi="Times New Roman" w:cs="Times New Roman"/>
          <w:sz w:val="28"/>
          <w:szCs w:val="28"/>
          <w:lang w:val="uk-UA"/>
        </w:rPr>
        <w:t>творчих об’єднань художньої самодіяльності</w:t>
      </w:r>
      <w:r w:rsidR="00444F09">
        <w:rPr>
          <w:rFonts w:ascii="Times New Roman" w:hAnsi="Times New Roman" w:cs="Times New Roman"/>
          <w:sz w:val="28"/>
          <w:szCs w:val="28"/>
          <w:lang w:val="uk-UA"/>
        </w:rPr>
        <w:t xml:space="preserve"> передбачає вивчення таких предметів:</w:t>
      </w:r>
    </w:p>
    <w:p w:rsidR="00444F09" w:rsidRDefault="009135B2" w:rsidP="00444F09">
      <w:pPr>
        <w:pStyle w:val="af"/>
        <w:numPr>
          <w:ilvl w:val="0"/>
          <w:numId w:val="8"/>
        </w:numPr>
        <w:spacing w:after="0" w:line="360" w:lineRule="auto"/>
        <w:ind w:right="30"/>
        <w:jc w:val="both"/>
        <w:rPr>
          <w:rFonts w:ascii="Times New Roman" w:hAnsi="Times New Roman"/>
          <w:sz w:val="28"/>
          <w:szCs w:val="28"/>
          <w:lang w:val="uk-UA"/>
        </w:rPr>
      </w:pPr>
      <w:r>
        <w:rPr>
          <w:rFonts w:ascii="Times New Roman" w:hAnsi="Times New Roman"/>
          <w:sz w:val="28"/>
          <w:szCs w:val="28"/>
          <w:lang w:val="uk-UA"/>
        </w:rPr>
        <w:t>к</w:t>
      </w:r>
      <w:r w:rsidR="00444F09">
        <w:rPr>
          <w:rFonts w:ascii="Times New Roman" w:hAnsi="Times New Roman"/>
          <w:sz w:val="28"/>
          <w:szCs w:val="28"/>
          <w:lang w:val="uk-UA"/>
        </w:rPr>
        <w:t>ласичний танець – 4 год</w:t>
      </w:r>
      <w:r>
        <w:rPr>
          <w:rFonts w:ascii="Times New Roman" w:hAnsi="Times New Roman"/>
          <w:sz w:val="28"/>
          <w:szCs w:val="28"/>
          <w:lang w:val="uk-UA"/>
        </w:rPr>
        <w:t xml:space="preserve"> н</w:t>
      </w:r>
      <w:r w:rsidR="00444F09">
        <w:rPr>
          <w:rFonts w:ascii="Times New Roman" w:hAnsi="Times New Roman"/>
          <w:sz w:val="28"/>
          <w:szCs w:val="28"/>
          <w:lang w:val="uk-UA"/>
        </w:rPr>
        <w:t>а тиждень;</w:t>
      </w:r>
    </w:p>
    <w:p w:rsidR="00444F09" w:rsidRDefault="009135B2" w:rsidP="00444F09">
      <w:pPr>
        <w:pStyle w:val="af"/>
        <w:numPr>
          <w:ilvl w:val="0"/>
          <w:numId w:val="8"/>
        </w:numPr>
        <w:spacing w:after="0" w:line="360" w:lineRule="auto"/>
        <w:ind w:right="30"/>
        <w:jc w:val="both"/>
        <w:rPr>
          <w:rFonts w:ascii="Times New Roman" w:hAnsi="Times New Roman"/>
          <w:sz w:val="28"/>
          <w:szCs w:val="28"/>
          <w:lang w:val="uk-UA"/>
        </w:rPr>
      </w:pPr>
      <w:r>
        <w:rPr>
          <w:rFonts w:ascii="Times New Roman" w:hAnsi="Times New Roman"/>
          <w:sz w:val="28"/>
          <w:szCs w:val="28"/>
          <w:lang w:val="uk-UA"/>
        </w:rPr>
        <w:t>н</w:t>
      </w:r>
      <w:r w:rsidR="00444F09">
        <w:rPr>
          <w:rFonts w:ascii="Times New Roman" w:hAnsi="Times New Roman"/>
          <w:sz w:val="28"/>
          <w:szCs w:val="28"/>
          <w:lang w:val="uk-UA"/>
        </w:rPr>
        <w:t>ародний танець – 4 год</w:t>
      </w:r>
      <w:r>
        <w:rPr>
          <w:rFonts w:ascii="Times New Roman" w:hAnsi="Times New Roman"/>
          <w:sz w:val="28"/>
          <w:szCs w:val="28"/>
          <w:lang w:val="uk-UA"/>
        </w:rPr>
        <w:t xml:space="preserve"> н</w:t>
      </w:r>
      <w:r w:rsidR="00444F09">
        <w:rPr>
          <w:rFonts w:ascii="Times New Roman" w:hAnsi="Times New Roman"/>
          <w:sz w:val="28"/>
          <w:szCs w:val="28"/>
          <w:lang w:val="uk-UA"/>
        </w:rPr>
        <w:t>а тиждень;</w:t>
      </w:r>
    </w:p>
    <w:p w:rsidR="00444F09" w:rsidRDefault="009135B2" w:rsidP="00444F09">
      <w:pPr>
        <w:pStyle w:val="af"/>
        <w:numPr>
          <w:ilvl w:val="0"/>
          <w:numId w:val="8"/>
        </w:numPr>
        <w:spacing w:after="0" w:line="360" w:lineRule="auto"/>
        <w:ind w:right="30"/>
        <w:jc w:val="both"/>
        <w:rPr>
          <w:rFonts w:ascii="Times New Roman" w:hAnsi="Times New Roman"/>
          <w:sz w:val="28"/>
          <w:szCs w:val="28"/>
          <w:lang w:val="uk-UA"/>
        </w:rPr>
      </w:pPr>
      <w:r>
        <w:rPr>
          <w:rFonts w:ascii="Times New Roman" w:hAnsi="Times New Roman"/>
          <w:sz w:val="28"/>
          <w:szCs w:val="28"/>
          <w:lang w:val="uk-UA"/>
        </w:rPr>
        <w:t>е</w:t>
      </w:r>
      <w:r w:rsidR="00444F09">
        <w:rPr>
          <w:rFonts w:ascii="Times New Roman" w:hAnsi="Times New Roman"/>
          <w:sz w:val="28"/>
          <w:szCs w:val="28"/>
          <w:lang w:val="uk-UA"/>
        </w:rPr>
        <w:t>страдний танець – 2 год на тиждень;</w:t>
      </w:r>
    </w:p>
    <w:p w:rsidR="00444F09" w:rsidRDefault="009135B2" w:rsidP="00444F09">
      <w:pPr>
        <w:pStyle w:val="af"/>
        <w:numPr>
          <w:ilvl w:val="0"/>
          <w:numId w:val="8"/>
        </w:numPr>
        <w:spacing w:after="0" w:line="360" w:lineRule="auto"/>
        <w:ind w:right="30"/>
        <w:jc w:val="both"/>
        <w:rPr>
          <w:rFonts w:ascii="Times New Roman" w:hAnsi="Times New Roman"/>
          <w:sz w:val="28"/>
          <w:szCs w:val="28"/>
          <w:lang w:val="uk-UA"/>
        </w:rPr>
      </w:pPr>
      <w:r>
        <w:rPr>
          <w:rFonts w:ascii="Times New Roman" w:hAnsi="Times New Roman"/>
          <w:sz w:val="28"/>
          <w:szCs w:val="28"/>
          <w:lang w:val="uk-UA"/>
        </w:rPr>
        <w:t>г</w:t>
      </w:r>
      <w:r w:rsidR="00444F09">
        <w:rPr>
          <w:rFonts w:ascii="Times New Roman" w:hAnsi="Times New Roman"/>
          <w:sz w:val="28"/>
          <w:szCs w:val="28"/>
          <w:lang w:val="uk-UA"/>
        </w:rPr>
        <w:t>імнастика – 2 год на тиждень;</w:t>
      </w:r>
    </w:p>
    <w:p w:rsidR="00444F09" w:rsidRDefault="009135B2" w:rsidP="00444F09">
      <w:pPr>
        <w:pStyle w:val="af"/>
        <w:numPr>
          <w:ilvl w:val="0"/>
          <w:numId w:val="8"/>
        </w:numPr>
        <w:spacing w:after="0" w:line="360" w:lineRule="auto"/>
        <w:ind w:right="30"/>
        <w:jc w:val="both"/>
        <w:rPr>
          <w:rFonts w:ascii="Times New Roman" w:hAnsi="Times New Roman"/>
          <w:sz w:val="28"/>
          <w:szCs w:val="28"/>
          <w:lang w:val="uk-UA"/>
        </w:rPr>
      </w:pPr>
      <w:r>
        <w:rPr>
          <w:rFonts w:ascii="Times New Roman" w:hAnsi="Times New Roman"/>
          <w:sz w:val="28"/>
          <w:szCs w:val="28"/>
          <w:lang w:val="uk-UA"/>
        </w:rPr>
        <w:t>т</w:t>
      </w:r>
      <w:r w:rsidR="00444F09">
        <w:rPr>
          <w:rFonts w:ascii="Times New Roman" w:hAnsi="Times New Roman"/>
          <w:sz w:val="28"/>
          <w:szCs w:val="28"/>
          <w:lang w:val="uk-UA"/>
        </w:rPr>
        <w:t>анцювальний колектив – 3 год</w:t>
      </w:r>
      <w:r>
        <w:rPr>
          <w:rFonts w:ascii="Times New Roman" w:hAnsi="Times New Roman"/>
          <w:sz w:val="28"/>
          <w:szCs w:val="28"/>
          <w:lang w:val="uk-UA"/>
        </w:rPr>
        <w:t xml:space="preserve"> н</w:t>
      </w:r>
      <w:r w:rsidR="00444F09">
        <w:rPr>
          <w:rFonts w:ascii="Times New Roman" w:hAnsi="Times New Roman"/>
          <w:sz w:val="28"/>
          <w:szCs w:val="28"/>
          <w:lang w:val="uk-UA"/>
        </w:rPr>
        <w:t>а тиждень.</w:t>
      </w:r>
    </w:p>
    <w:p w:rsidR="00444F09" w:rsidRDefault="009135B2" w:rsidP="00444F09">
      <w:pPr>
        <w:pStyle w:val="af"/>
        <w:spacing w:after="0" w:line="360" w:lineRule="auto"/>
        <w:ind w:left="0" w:right="30" w:firstLine="567"/>
        <w:jc w:val="both"/>
        <w:rPr>
          <w:rFonts w:ascii="Times New Roman" w:hAnsi="Times New Roman"/>
          <w:sz w:val="28"/>
          <w:szCs w:val="28"/>
          <w:lang w:val="uk-UA"/>
        </w:rPr>
      </w:pPr>
      <w:r>
        <w:rPr>
          <w:rFonts w:ascii="Times New Roman" w:hAnsi="Times New Roman"/>
          <w:sz w:val="28"/>
          <w:szCs w:val="28"/>
          <w:lang w:val="uk-UA"/>
        </w:rPr>
        <w:t xml:space="preserve">На </w:t>
      </w:r>
      <w:r w:rsidR="00444F09">
        <w:rPr>
          <w:rFonts w:ascii="Times New Roman" w:hAnsi="Times New Roman"/>
          <w:sz w:val="28"/>
          <w:szCs w:val="28"/>
          <w:lang w:val="uk-UA"/>
        </w:rPr>
        <w:t>відділенні</w:t>
      </w:r>
      <w:r>
        <w:rPr>
          <w:rFonts w:ascii="Times New Roman" w:hAnsi="Times New Roman"/>
          <w:sz w:val="28"/>
          <w:szCs w:val="28"/>
          <w:lang w:val="uk-UA"/>
        </w:rPr>
        <w:t xml:space="preserve"> </w:t>
      </w:r>
      <w:r>
        <w:rPr>
          <w:rFonts w:ascii="Times New Roman" w:hAnsi="Times New Roman"/>
          <w:sz w:val="28"/>
          <w:szCs w:val="28"/>
          <w:lang w:val="uk-UA"/>
        </w:rPr>
        <w:t>прикладного мистецтва та художньої творчості</w:t>
      </w:r>
      <w:r w:rsidR="00444F09">
        <w:rPr>
          <w:rFonts w:ascii="Times New Roman" w:hAnsi="Times New Roman"/>
          <w:sz w:val="28"/>
          <w:szCs w:val="28"/>
          <w:lang w:val="uk-UA"/>
        </w:rPr>
        <w:t xml:space="preserve"> до програми входять такі дисципліни:</w:t>
      </w:r>
    </w:p>
    <w:p w:rsidR="00444F09" w:rsidRDefault="009135B2" w:rsidP="00444F09">
      <w:pPr>
        <w:pStyle w:val="af"/>
        <w:numPr>
          <w:ilvl w:val="0"/>
          <w:numId w:val="8"/>
        </w:numPr>
        <w:spacing w:after="0" w:line="360" w:lineRule="auto"/>
        <w:ind w:right="30"/>
        <w:jc w:val="both"/>
        <w:rPr>
          <w:rFonts w:ascii="Times New Roman" w:hAnsi="Times New Roman"/>
          <w:sz w:val="28"/>
          <w:szCs w:val="28"/>
          <w:lang w:val="uk-UA"/>
        </w:rPr>
      </w:pPr>
      <w:r>
        <w:rPr>
          <w:rFonts w:ascii="Times New Roman" w:hAnsi="Times New Roman"/>
          <w:sz w:val="28"/>
          <w:szCs w:val="28"/>
          <w:lang w:val="uk-UA"/>
        </w:rPr>
        <w:t>ж</w:t>
      </w:r>
      <w:r w:rsidR="00444F09">
        <w:rPr>
          <w:rFonts w:ascii="Times New Roman" w:hAnsi="Times New Roman"/>
          <w:sz w:val="28"/>
          <w:szCs w:val="28"/>
          <w:lang w:val="uk-UA"/>
        </w:rPr>
        <w:t>ивопис – 4 год на тиждень;</w:t>
      </w:r>
    </w:p>
    <w:p w:rsidR="00444F09" w:rsidRDefault="009135B2" w:rsidP="00444F09">
      <w:pPr>
        <w:pStyle w:val="af"/>
        <w:numPr>
          <w:ilvl w:val="0"/>
          <w:numId w:val="8"/>
        </w:numPr>
        <w:spacing w:after="0" w:line="360" w:lineRule="auto"/>
        <w:ind w:right="30"/>
        <w:jc w:val="both"/>
        <w:rPr>
          <w:rFonts w:ascii="Times New Roman" w:hAnsi="Times New Roman"/>
          <w:sz w:val="28"/>
          <w:szCs w:val="28"/>
          <w:lang w:val="uk-UA"/>
        </w:rPr>
      </w:pPr>
      <w:r>
        <w:rPr>
          <w:rFonts w:ascii="Times New Roman" w:hAnsi="Times New Roman"/>
          <w:sz w:val="28"/>
          <w:szCs w:val="28"/>
          <w:lang w:val="uk-UA"/>
        </w:rPr>
        <w:t>м</w:t>
      </w:r>
      <w:r w:rsidR="00444F09">
        <w:rPr>
          <w:rFonts w:ascii="Times New Roman" w:hAnsi="Times New Roman"/>
          <w:sz w:val="28"/>
          <w:szCs w:val="28"/>
          <w:lang w:val="uk-UA"/>
        </w:rPr>
        <w:t>алюнок – 4 год на тиждень;</w:t>
      </w:r>
    </w:p>
    <w:p w:rsidR="00444F09" w:rsidRDefault="009135B2" w:rsidP="00444F09">
      <w:pPr>
        <w:pStyle w:val="af"/>
        <w:numPr>
          <w:ilvl w:val="0"/>
          <w:numId w:val="8"/>
        </w:numPr>
        <w:spacing w:after="0" w:line="360" w:lineRule="auto"/>
        <w:ind w:right="30"/>
        <w:jc w:val="both"/>
        <w:rPr>
          <w:rFonts w:ascii="Times New Roman" w:hAnsi="Times New Roman"/>
          <w:sz w:val="28"/>
          <w:szCs w:val="28"/>
          <w:lang w:val="uk-UA"/>
        </w:rPr>
      </w:pPr>
      <w:r>
        <w:rPr>
          <w:rFonts w:ascii="Times New Roman" w:hAnsi="Times New Roman"/>
          <w:sz w:val="28"/>
          <w:szCs w:val="28"/>
          <w:lang w:val="uk-UA"/>
        </w:rPr>
        <w:t>к</w:t>
      </w:r>
      <w:r w:rsidR="00444F09">
        <w:rPr>
          <w:rFonts w:ascii="Times New Roman" w:hAnsi="Times New Roman"/>
          <w:sz w:val="28"/>
          <w:szCs w:val="28"/>
          <w:lang w:val="uk-UA"/>
        </w:rPr>
        <w:t>омпозиція – 2 год на тиждень;</w:t>
      </w:r>
    </w:p>
    <w:p w:rsidR="00444F09" w:rsidRPr="00444F09" w:rsidRDefault="009135B2" w:rsidP="00444F09">
      <w:pPr>
        <w:pStyle w:val="af"/>
        <w:numPr>
          <w:ilvl w:val="0"/>
          <w:numId w:val="8"/>
        </w:numPr>
        <w:spacing w:after="0" w:line="360" w:lineRule="auto"/>
        <w:ind w:right="30"/>
        <w:jc w:val="both"/>
        <w:rPr>
          <w:rFonts w:ascii="Times New Roman" w:hAnsi="Times New Roman"/>
          <w:sz w:val="28"/>
          <w:szCs w:val="28"/>
          <w:lang w:val="uk-UA"/>
        </w:rPr>
      </w:pPr>
      <w:r>
        <w:rPr>
          <w:rFonts w:ascii="Times New Roman" w:hAnsi="Times New Roman"/>
          <w:sz w:val="28"/>
          <w:szCs w:val="28"/>
          <w:lang w:val="uk-UA"/>
        </w:rPr>
        <w:t>с</w:t>
      </w:r>
      <w:r w:rsidR="00444F09">
        <w:rPr>
          <w:rFonts w:ascii="Times New Roman" w:hAnsi="Times New Roman"/>
          <w:sz w:val="28"/>
          <w:szCs w:val="28"/>
          <w:lang w:val="uk-UA"/>
        </w:rPr>
        <w:t>тудія – 3 год на тиждень.</w:t>
      </w:r>
    </w:p>
    <w:p w:rsidR="006439FE" w:rsidRPr="006439FE" w:rsidRDefault="00444F09" w:rsidP="006439FE">
      <w:pPr>
        <w:spacing w:after="0" w:line="360" w:lineRule="auto"/>
        <w:ind w:right="3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курс на </w:t>
      </w:r>
      <w:r w:rsidR="006439FE" w:rsidRPr="006439FE">
        <w:rPr>
          <w:rFonts w:ascii="Times New Roman" w:hAnsi="Times New Roman" w:cs="Times New Roman"/>
          <w:sz w:val="28"/>
          <w:szCs w:val="28"/>
          <w:lang w:val="uk-UA"/>
        </w:rPr>
        <w:t>обох відділеннях до курсів було добавлено 2 год. на тиждень для реалізації соціально-педагогічної програми щодо самоствердження та самовираження підлітків.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Учасники програми: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Підлітки, включені у різні види і форми дозвіллєвої діяльності;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Батьки підлітків;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Педагоги, педагоги-організатори, керівники колективів та студій тощо;</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Керівники центра, методисти, художній керівник.</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Основні принципи програми: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Самоствердження і самовираження – це спільна діяльність педагога і вихованця з розвитку і реалізації того особливого і унікального, що закладено в підлітку.</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2. Процес самоствердження і самовираження включає в себе пізнання підлітком своїх специфічних здібностей.</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Самоствердження і самовираження включає в себе виявлення схильностей, а також умов і факторів, які допоможуть розкрити креативний потенціал підлітків.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Самоствердження і самовираження не можливе без всебічної допомоги дорослих (сім’ї), яка виражалася б не тільки в формальній участі батьків у діяльності закладу.</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5. Необхідно створювати нові форми роботи, які дозволяють включати батьків у процес різнобічної допомоги самоствердженню і самовираженню особистості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Метою програми є створення і реалізація соціально-педагогічного забезпечення успішності процесу самоствердження і самовираження особистості підлітка засобами дозвіллєвої діяльності, при оптимальному використанні взаємодії палацу дітей та юнацтва і сім’ї.</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Мета передбачає вирішення таких завдань: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Створити сприятливі умови для самоствердження та самовираження підлітків через творчу діяльність.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Формувати у підлітків суспільно-значимі цілі у процесі самоствердження та самовираження.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Формувати міжособистісні стосунки через спільну діяльність.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Створити емоційно-доброзичливу атмосферу, яка сприяє спілкуванню.</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5. Формувати мотиви особистості на активне самоствердження та самовираження.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 Створити умови для оволодіння прийомами розпізнання і неприйняття будь-яких асоціальних форм самовираження.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7. Розширювати світогляд і розвивати пізнавальні здібності підлітків.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 Надавати підлітку індивідуальну консультативну допомогу.</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9. Подолання розриву між підлітками і сім’єю. </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Зміст програми реалізується через основні напрямки діяльності: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пізнавальну діяльність, результатом якої є знання які отримує підліток;</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виконавчу діяльність, під час якої розвивається майстерність підлітка, а також вдосконалюються уміння і навички у тій чи іншій сфері;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творчу діяльність, яка проявляється у розвитку здібностей – самовираження;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емоційно-значиму, комунікативну діяльність, для вироблення самооцінки, формування системи моральних цінностей – самоствердження.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Очікуваний результат програми: підліток, як особистість, здатна самостійно визначати оптимальні шляхи  досягнення соціально-значимого самоствердження і творчого самовираження. Результат програми – це успішне самоствердження і самовираження, що реалізується через:</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формування високого рівня самоорганізації дозвілля;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уміння формувати та втілювати свої творчі задумки;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знання шляхів самовираження через творчість;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утвердження власного «Я» у результаті соціально-прийнятної, творчої діяльності.</w:t>
      </w:r>
    </w:p>
    <w:p w:rsidR="006439FE" w:rsidRPr="006439FE" w:rsidRDefault="006439FE" w:rsidP="006439FE">
      <w:pPr>
        <w:spacing w:after="0" w:line="360" w:lineRule="auto"/>
        <w:ind w:right="30" w:firstLine="567"/>
        <w:jc w:val="right"/>
        <w:rPr>
          <w:rFonts w:ascii="Times New Roman" w:hAnsi="Times New Roman" w:cs="Times New Roman"/>
          <w:sz w:val="28"/>
          <w:szCs w:val="28"/>
          <w:lang w:val="uk-UA"/>
        </w:rPr>
      </w:pPr>
      <w:r w:rsidRPr="006439FE">
        <w:rPr>
          <w:rFonts w:ascii="Times New Roman" w:hAnsi="Times New Roman" w:cs="Times New Roman"/>
          <w:sz w:val="28"/>
          <w:szCs w:val="28"/>
          <w:lang w:val="uk-UA"/>
        </w:rPr>
        <w:t>Таблиця 2.1</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lastRenderedPageBreak/>
        <w:t xml:space="preserve">Програма соціально-педагогічного забезпечення процесів самоствердження та самовираження особистості підлітка у </w:t>
      </w:r>
      <w:r w:rsidR="00BE693B">
        <w:rPr>
          <w:rFonts w:ascii="Times New Roman" w:hAnsi="Times New Roman" w:cs="Times New Roman"/>
          <w:b/>
          <w:sz w:val="28"/>
          <w:szCs w:val="28"/>
          <w:lang w:val="uk-UA"/>
        </w:rPr>
        <w:t>Будинку дитячої та юнацької творчості м. Кременчук</w:t>
      </w:r>
    </w:p>
    <w:tbl>
      <w:tblPr>
        <w:tblW w:w="9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4"/>
        <w:gridCol w:w="2057"/>
        <w:gridCol w:w="2577"/>
        <w:gridCol w:w="2344"/>
        <w:gridCol w:w="2345"/>
      </w:tblGrid>
      <w:tr w:rsidR="006439FE" w:rsidRPr="006439FE" w:rsidTr="00B4269D">
        <w:tc>
          <w:tcPr>
            <w:tcW w:w="514"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w:t>
            </w:r>
          </w:p>
        </w:tc>
        <w:tc>
          <w:tcPr>
            <w:tcW w:w="2057"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Напрямок діяльності по організації дозвілля підлітків</w:t>
            </w:r>
          </w:p>
        </w:tc>
        <w:tc>
          <w:tcPr>
            <w:tcW w:w="2577"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Методики стимулювання процесів самоствердження </w:t>
            </w:r>
          </w:p>
        </w:tc>
        <w:tc>
          <w:tcPr>
            <w:tcW w:w="2344"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Методики діагностики процесів самоствердження та самовираження</w:t>
            </w:r>
          </w:p>
        </w:tc>
        <w:tc>
          <w:tcPr>
            <w:tcW w:w="2251"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Форми роботи з підлітками</w:t>
            </w:r>
          </w:p>
        </w:tc>
      </w:tr>
      <w:tr w:rsidR="006439FE" w:rsidRPr="006439FE" w:rsidTr="00B4269D">
        <w:tc>
          <w:tcPr>
            <w:tcW w:w="5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1. </w:t>
            </w:r>
          </w:p>
        </w:tc>
        <w:tc>
          <w:tcPr>
            <w:tcW w:w="2057"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Пізнавальна діяльність</w:t>
            </w:r>
          </w:p>
        </w:tc>
        <w:tc>
          <w:tcPr>
            <w:tcW w:w="257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Методика диференційованого навчання. Створення оптимальних умов для виявлення задатків, розвиток інтересів і здібностей</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Методика саморозвитку. Виховання самостійності, самоорганізації</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Імітаційні ігри. Мета: імітація діяльності будь-</w:t>
            </w:r>
            <w:r w:rsidRPr="006439FE">
              <w:rPr>
                <w:rFonts w:ascii="Times New Roman" w:hAnsi="Times New Roman" w:cs="Times New Roman"/>
                <w:sz w:val="28"/>
                <w:szCs w:val="28"/>
                <w:lang w:val="uk-UA"/>
              </w:rPr>
              <w:lastRenderedPageBreak/>
              <w:t>якої організації, події, конкретної діяльності людей, умови діяльності.</w:t>
            </w:r>
          </w:p>
        </w:tc>
        <w:tc>
          <w:tcPr>
            <w:tcW w:w="234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анкетування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спостереження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індивідуальна картка особистісних досягнень підлітка</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особиста тека досягнень підлітка.</w:t>
            </w:r>
          </w:p>
        </w:tc>
        <w:tc>
          <w:tcPr>
            <w:tcW w:w="2251"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індивідуальні заняття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опитування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вікторина</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туристичні та краєзнавчі походи.</w:t>
            </w:r>
          </w:p>
        </w:tc>
      </w:tr>
      <w:tr w:rsidR="006439FE" w:rsidRPr="006439FE" w:rsidTr="00B4269D">
        <w:tc>
          <w:tcPr>
            <w:tcW w:w="5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05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Виконавча діяльність</w:t>
            </w:r>
          </w:p>
        </w:tc>
        <w:tc>
          <w:tcPr>
            <w:tcW w:w="257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Операційні ігри. Мета: моделювання будь-якого процесу.</w:t>
            </w:r>
          </w:p>
        </w:tc>
        <w:tc>
          <w:tcPr>
            <w:tcW w:w="234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індивідуальна картка особистісних досягнень підлітка</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особиста тека досягнень підлітка</w:t>
            </w:r>
          </w:p>
        </w:tc>
        <w:tc>
          <w:tcPr>
            <w:tcW w:w="2251" w:type="dxa"/>
          </w:tcPr>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конкурс хореографічної майстерності</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змагання</w:t>
            </w:r>
          </w:p>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виставки підліткової творчості</w:t>
            </w:r>
          </w:p>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участь у концертах, театралізованих виставах.</w:t>
            </w:r>
          </w:p>
        </w:tc>
      </w:tr>
      <w:tr w:rsidR="006439FE" w:rsidRPr="006439FE" w:rsidTr="00B4269D">
        <w:tc>
          <w:tcPr>
            <w:tcW w:w="5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05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Творча діяльність</w:t>
            </w:r>
          </w:p>
        </w:tc>
        <w:tc>
          <w:tcPr>
            <w:tcW w:w="257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Методика ігрового навчання.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Забезпечення особистісно-діяльнісного характеру засвоєння та передачі матеріалу</w:t>
            </w:r>
          </w:p>
        </w:tc>
        <w:tc>
          <w:tcPr>
            <w:tcW w:w="234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індивідуальна картка особистісних досягнень підлітка</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особиста тека досягнень підлітка</w:t>
            </w:r>
          </w:p>
        </w:tc>
        <w:tc>
          <w:tcPr>
            <w:tcW w:w="2251"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ігрові ситуації</w:t>
            </w:r>
          </w:p>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вирішення ситуативних задач</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експерименти</w:t>
            </w:r>
          </w:p>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клуб підліткових ініціатив «Я сам»</w:t>
            </w:r>
          </w:p>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творчі лабораторії</w:t>
            </w:r>
          </w:p>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випуск стіннівки</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сімейні творчі проекти</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конкурси</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змагання</w:t>
            </w:r>
          </w:p>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День самоврядування.</w:t>
            </w:r>
          </w:p>
        </w:tc>
      </w:tr>
      <w:tr w:rsidR="006439FE" w:rsidRPr="006439FE" w:rsidTr="00B4269D">
        <w:tc>
          <w:tcPr>
            <w:tcW w:w="5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4.</w:t>
            </w:r>
          </w:p>
        </w:tc>
        <w:tc>
          <w:tcPr>
            <w:tcW w:w="205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Комунікативна діяльність</w:t>
            </w:r>
          </w:p>
        </w:tc>
        <w:tc>
          <w:tcPr>
            <w:tcW w:w="257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Особистісно- орієнтована методика. Розвиток індивідуальних здібностей, які стимулюють процес самоствердження та самовираження (самоосвіта, саморозвиток).</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2. Соціально-комунікативні ігрові методики. Мета: відпрацювати уміння відчувати і розуміти ситуацію в групі, колективі, вміння </w:t>
            </w:r>
            <w:r w:rsidRPr="006439FE">
              <w:rPr>
                <w:rFonts w:ascii="Times New Roman" w:hAnsi="Times New Roman" w:cs="Times New Roman"/>
                <w:sz w:val="28"/>
                <w:szCs w:val="28"/>
                <w:lang w:val="uk-UA"/>
              </w:rPr>
              <w:lastRenderedPageBreak/>
              <w:t>налагоджувати продуктивну співпрацю</w:t>
            </w:r>
          </w:p>
        </w:tc>
        <w:tc>
          <w:tcPr>
            <w:tcW w:w="234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індивідуальна картка особистісних досягнень підлітка</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особиста тека досягнень підлітка</w:t>
            </w:r>
          </w:p>
        </w:tc>
        <w:tc>
          <w:tcPr>
            <w:tcW w:w="2251" w:type="dxa"/>
          </w:tcPr>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бесіди, індивідуальні заняття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рольові ігри.</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Мета: відпрацювати тактику поведінки підлітка у тій чи іншій ситуації, мобілізація досвіду, знань, умінь і навичок, досвіду дій в певній ситуації тощо;</w:t>
            </w:r>
          </w:p>
          <w:p w:rsidR="006439FE" w:rsidRPr="006439FE" w:rsidRDefault="00BE3B59" w:rsidP="006439FE">
            <w:pPr>
              <w:spacing w:after="0" w:line="360" w:lineRule="auto"/>
              <w:ind w:right="3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39FE" w:rsidRPr="006439FE">
              <w:rPr>
                <w:rFonts w:ascii="Times New Roman" w:hAnsi="Times New Roman" w:cs="Times New Roman"/>
                <w:sz w:val="28"/>
                <w:szCs w:val="28"/>
                <w:lang w:val="uk-UA"/>
              </w:rPr>
              <w:t>«Клуб взаємодопомоги»</w:t>
            </w:r>
          </w:p>
        </w:tc>
      </w:tr>
    </w:tbl>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Програма, більшою мірою, орієнтована на індивідуальну роботу з підлітками, яка включає в себе: організацію індивідуальної допомоги підліткам у реалізації первинних потреб у самоствердженні та самовираженні; допомогу в організації емоційно важливого спілкування як з однолітками, так і з дорослими; утвердження власної гідності і конструювання власного «Я».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Програма соціально-педагогічного забезпечення процесів самоствердження і самовираження особистості підлітка включає в себе систему діагностичних методик, які дозволяють здійснити оцінку досягнень визначеної мети та завдань, а також їх коригування.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Постійний моніторинг особистісного розвитку підлітка, як найважливіший компонент програми, потребує документального оформлення досягнень підлітків. З цією метою була розроблена індивідуальна картка особистих досягнень підлітка (див. додаток 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Індивідуальна картка особистих досягнень підлітка є інструментом соціально-педагогічного супроводу процесу самоствердження і самовираження особистості підлітка. Вона дозволяє зафіксувати результати, виявлені різними методами психолого-педагогічної діагностики.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Заповнює картку педагог три рази на рік. Така частота оцінювальних зрізів є найбільш оптимальною, оскільки заняття в </w:t>
      </w:r>
      <w:r w:rsidR="00BE3B59">
        <w:rPr>
          <w:rFonts w:ascii="Times New Roman" w:hAnsi="Times New Roman" w:cs="Times New Roman"/>
          <w:sz w:val="28"/>
          <w:szCs w:val="28"/>
          <w:lang w:val="uk-UA"/>
        </w:rPr>
        <w:t xml:space="preserve">Будинку дитячої та юнацької творчості </w:t>
      </w:r>
      <w:r w:rsidRPr="006439FE">
        <w:rPr>
          <w:rFonts w:ascii="Times New Roman" w:hAnsi="Times New Roman" w:cs="Times New Roman"/>
          <w:sz w:val="28"/>
          <w:szCs w:val="28"/>
          <w:lang w:val="uk-UA"/>
        </w:rPr>
        <w:t>перериваються на час літніх канікул.</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Картка може заповнюватись спільно з підлітком, що дає можливість підлітку ще раз порівняти свою самооцінку з рівнем оцінки його діяльності з боку педагогів.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Отримані результати дозволяють не лише фіксувати інформацію, а й прослідковувати динаміку розвитку процесу самоствердження та самовираження підлітків. Таким чином, картка служить джерелом інформації для аналітичної діяльності педагога.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ході дослідження нами були виділені основні параметри (показники) успішного самоствердження та самовираження особистості підлітка. До параметрів (показників) успішного самовираження відносяться: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уміння самостійно організовувати своє дозвілля;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взаємодія з батьками;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творча креативність;</w:t>
      </w:r>
    </w:p>
    <w:p w:rsidR="006439FE" w:rsidRPr="006439FE" w:rsidRDefault="00444F09" w:rsidP="006439FE">
      <w:pPr>
        <w:spacing w:after="0" w:line="360" w:lineRule="auto"/>
        <w:ind w:right="3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само</w:t>
      </w:r>
      <w:r w:rsidR="006439FE" w:rsidRPr="006439FE">
        <w:rPr>
          <w:rFonts w:ascii="Times New Roman" w:hAnsi="Times New Roman" w:cs="Times New Roman"/>
          <w:sz w:val="28"/>
          <w:szCs w:val="28"/>
          <w:lang w:val="uk-UA"/>
        </w:rPr>
        <w:t>творчість</w:t>
      </w:r>
      <w:proofErr w:type="spellEnd"/>
      <w:r w:rsidR="006439FE" w:rsidRPr="006439FE">
        <w:rPr>
          <w:rFonts w:ascii="Times New Roman" w:hAnsi="Times New Roman" w:cs="Times New Roman"/>
          <w:sz w:val="28"/>
          <w:szCs w:val="28"/>
          <w:lang w:val="uk-UA"/>
        </w:rPr>
        <w:t xml:space="preserve"> і взаємодія з колективом;</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задоволення від процесу і результату діяльності.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 параметрів успішності самоствердження підлітків відносяться: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самостійність у прийнятті рішень;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адекватний рівень самооцінки;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афішування власних успіхів;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уміння створити сприятливу атмосферу у колективі;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ступінь задоволеності від процесу і результату діяльності.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Виділені параметри (показники) лягли в основу індивідуальної карти. При цьому у ході діагностики особлива увага приділялася вольовим і поведінковим якостям підлітків.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Організаційно-вольові якості діагностуються методом спостереження. Їх діагностика здійснюється за такими критеріями.</w:t>
      </w:r>
    </w:p>
    <w:p w:rsidR="006439FE" w:rsidRPr="006439FE" w:rsidRDefault="006439FE" w:rsidP="006439FE">
      <w:pPr>
        <w:spacing w:after="0" w:line="360" w:lineRule="auto"/>
        <w:ind w:right="30" w:firstLine="567"/>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lastRenderedPageBreak/>
        <w:t>Таблиця 2.3</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Діагностика організаційно-вольових якостей підлітка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1"/>
        <w:gridCol w:w="2655"/>
        <w:gridCol w:w="5056"/>
      </w:tblGrid>
      <w:tr w:rsidR="006439FE" w:rsidRPr="006439FE" w:rsidTr="00B4269D">
        <w:tc>
          <w:tcPr>
            <w:tcW w:w="1101"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w:t>
            </w:r>
          </w:p>
        </w:tc>
        <w:tc>
          <w:tcPr>
            <w:tcW w:w="2693"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Параметри</w:t>
            </w:r>
          </w:p>
        </w:tc>
        <w:tc>
          <w:tcPr>
            <w:tcW w:w="5214"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Критерії</w:t>
            </w:r>
          </w:p>
        </w:tc>
      </w:tr>
      <w:tr w:rsidR="006439FE" w:rsidRPr="006439FE" w:rsidTr="00B4269D">
        <w:tc>
          <w:tcPr>
            <w:tcW w:w="1101"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693"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Терпіння </w:t>
            </w:r>
          </w:p>
        </w:tc>
        <w:tc>
          <w:tcPr>
            <w:tcW w:w="5214"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долати труднощі; здатність витримувати навантаження; здатність будувати взаємостосунки.</w:t>
            </w:r>
          </w:p>
        </w:tc>
      </w:tr>
      <w:tr w:rsidR="006439FE" w:rsidRPr="006439FE" w:rsidTr="00B4269D">
        <w:tc>
          <w:tcPr>
            <w:tcW w:w="1101"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693"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Воля </w:t>
            </w:r>
          </w:p>
        </w:tc>
        <w:tc>
          <w:tcPr>
            <w:tcW w:w="5214"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спонукати себе до практичної діяльності; прагнення до досягнення поставленої мети.</w:t>
            </w:r>
          </w:p>
        </w:tc>
      </w:tr>
      <w:tr w:rsidR="006439FE" w:rsidRPr="006439FE" w:rsidTr="00B4269D">
        <w:tc>
          <w:tcPr>
            <w:tcW w:w="1101"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3. </w:t>
            </w:r>
          </w:p>
        </w:tc>
        <w:tc>
          <w:tcPr>
            <w:tcW w:w="2693"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Самоконтроль </w:t>
            </w:r>
          </w:p>
        </w:tc>
        <w:tc>
          <w:tcPr>
            <w:tcW w:w="5214"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контролювати свої вчинки; здатність об’єктивно оцінювати результати своєї діяльності.</w:t>
            </w:r>
          </w:p>
        </w:tc>
      </w:tr>
    </w:tbl>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Поведінкові якості діагностуються з допомогою спостереження і тестування. Тестування може проводитись педагогом-психологом, який </w:t>
      </w:r>
      <w:r w:rsidR="00BE3B59">
        <w:rPr>
          <w:rFonts w:ascii="Times New Roman" w:hAnsi="Times New Roman" w:cs="Times New Roman"/>
          <w:sz w:val="28"/>
          <w:szCs w:val="28"/>
          <w:lang w:val="uk-UA"/>
        </w:rPr>
        <w:t>працює у Будинку дитячої та юнацької творчості</w:t>
      </w:r>
      <w:r w:rsidRPr="006439FE">
        <w:rPr>
          <w:rFonts w:ascii="Times New Roman" w:hAnsi="Times New Roman" w:cs="Times New Roman"/>
          <w:sz w:val="28"/>
          <w:szCs w:val="28"/>
          <w:lang w:val="uk-UA"/>
        </w:rPr>
        <w:t>. Були виділені такі критерії.</w:t>
      </w:r>
    </w:p>
    <w:p w:rsidR="006439FE" w:rsidRPr="006439FE" w:rsidRDefault="006439FE" w:rsidP="006439FE">
      <w:pPr>
        <w:spacing w:after="0" w:line="360" w:lineRule="auto"/>
        <w:ind w:right="30" w:firstLine="567"/>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Таблиця 2.4</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Діагностика поведінкових якостей підлітка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69"/>
        <w:gridCol w:w="2664"/>
        <w:gridCol w:w="5049"/>
      </w:tblGrid>
      <w:tr w:rsidR="006439FE" w:rsidRPr="006439FE" w:rsidTr="00B4269D">
        <w:tc>
          <w:tcPr>
            <w:tcW w:w="1101"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w:t>
            </w:r>
          </w:p>
        </w:tc>
        <w:tc>
          <w:tcPr>
            <w:tcW w:w="2693"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Параметри</w:t>
            </w:r>
          </w:p>
        </w:tc>
        <w:tc>
          <w:tcPr>
            <w:tcW w:w="5214"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Критерії</w:t>
            </w:r>
          </w:p>
        </w:tc>
      </w:tr>
      <w:tr w:rsidR="006439FE" w:rsidRPr="00444F09" w:rsidTr="00B4269D">
        <w:tc>
          <w:tcPr>
            <w:tcW w:w="1101"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6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Конфліктність</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вирішити конфліктну ситуацію; здатність зайняти певну позицію при виникненні конфліктної ситуації; ступінь агресивності при вирішенні конфлікту.</w:t>
            </w:r>
          </w:p>
        </w:tc>
      </w:tr>
      <w:tr w:rsidR="006439FE" w:rsidRPr="006439FE" w:rsidTr="00B4269D">
        <w:tc>
          <w:tcPr>
            <w:tcW w:w="1101"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6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Тип співробітництва</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Колективізм; партнерство; співробітництво; уміння йти на </w:t>
            </w:r>
            <w:r w:rsidRPr="006439FE">
              <w:rPr>
                <w:rFonts w:ascii="Times New Roman" w:hAnsi="Times New Roman" w:cs="Times New Roman"/>
                <w:sz w:val="28"/>
                <w:szCs w:val="28"/>
                <w:lang w:val="uk-UA"/>
              </w:rPr>
              <w:lastRenderedPageBreak/>
              <w:t>поступки заради досягнення спільної мети.</w:t>
            </w:r>
          </w:p>
        </w:tc>
      </w:tr>
    </w:tbl>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Самоствердження як якість особистості у картці визначається наступними критеріями.</w:t>
      </w:r>
    </w:p>
    <w:p w:rsidR="006439FE" w:rsidRPr="006439FE" w:rsidRDefault="006439FE" w:rsidP="006439FE">
      <w:pPr>
        <w:spacing w:after="0" w:line="360" w:lineRule="auto"/>
        <w:ind w:right="30" w:firstLine="567"/>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Таблиця 2.5</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Критерії соціально-значимого самоствердження підлітка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4"/>
        <w:gridCol w:w="2784"/>
        <w:gridCol w:w="5064"/>
      </w:tblGrid>
      <w:tr w:rsidR="006439FE" w:rsidRPr="006439FE" w:rsidTr="00B4269D">
        <w:tc>
          <w:tcPr>
            <w:tcW w:w="959"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w:t>
            </w:r>
          </w:p>
        </w:tc>
        <w:tc>
          <w:tcPr>
            <w:tcW w:w="2835"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Параметри</w:t>
            </w:r>
          </w:p>
        </w:tc>
        <w:tc>
          <w:tcPr>
            <w:tcW w:w="5214"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Критерії</w:t>
            </w:r>
          </w:p>
        </w:tc>
      </w:tr>
      <w:tr w:rsidR="006439FE" w:rsidRPr="00444F09"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Самостійність у прийнятті рішень.</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через реалізацію своїх творчих здібностей утвердити своє власне «Я»; самостійність постановки мети діяльності і пошук шляхів її досягнення.</w:t>
            </w:r>
          </w:p>
        </w:tc>
      </w:tr>
      <w:tr w:rsidR="006439FE" w:rsidRPr="006439FE"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Адекватний рівень самооцінки.</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Рівень самооцінки, при якому підліток здатен на вивчення себе, аналіз своєї діяльності; сприйнятливість до критики.</w:t>
            </w:r>
          </w:p>
        </w:tc>
      </w:tr>
      <w:tr w:rsidR="006439FE" w:rsidRPr="006439FE"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Афішування власних успіхів.</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Афішування як необхідний фактор, а не мета самоствердження підлітка.</w:t>
            </w:r>
          </w:p>
        </w:tc>
      </w:tr>
      <w:tr w:rsidR="006439FE" w:rsidRPr="00444F09"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створити сприятливу атмосферу в колективі.</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Здатність, у процесі творчості, взаємодіяти з колективом; готовність співвідносити індивідуальні цілі із загальногруповими.</w:t>
            </w:r>
          </w:p>
        </w:tc>
      </w:tr>
      <w:tr w:rsidR="006439FE" w:rsidRPr="00444F09"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5.</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Ступінь задоволеності від процесу і результату діяльності.</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Задоволеність від процесу діяльності; уміння прогнозувати бажаний результат діяльності; уміння рефлексувати і робити висновки; що прияють подальшому саморозвитку.</w:t>
            </w:r>
          </w:p>
        </w:tc>
      </w:tr>
    </w:tbl>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Самовираження діагностується з допомогою спостереження за особистими досягненнями підлітка у групі у цілому, при цьому виділялись такі критерії.</w:t>
      </w:r>
    </w:p>
    <w:p w:rsidR="006439FE" w:rsidRPr="006439FE" w:rsidRDefault="006439FE" w:rsidP="006439FE">
      <w:pPr>
        <w:spacing w:after="0" w:line="360" w:lineRule="auto"/>
        <w:ind w:right="30" w:firstLine="567"/>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Таблиця 2.6</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Критерії діагностування самовираження підлітка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4"/>
        <w:gridCol w:w="2790"/>
        <w:gridCol w:w="5058"/>
      </w:tblGrid>
      <w:tr w:rsidR="006439FE" w:rsidRPr="006439FE" w:rsidTr="00B4269D">
        <w:tc>
          <w:tcPr>
            <w:tcW w:w="959"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w:t>
            </w:r>
          </w:p>
        </w:tc>
        <w:tc>
          <w:tcPr>
            <w:tcW w:w="2835"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Параметри</w:t>
            </w:r>
          </w:p>
        </w:tc>
        <w:tc>
          <w:tcPr>
            <w:tcW w:w="5214" w:type="dxa"/>
          </w:tcPr>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Критерії</w:t>
            </w:r>
          </w:p>
        </w:tc>
      </w:tr>
      <w:tr w:rsidR="006439FE" w:rsidRPr="00444F09"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самостійно організовувати своє дозвілля.</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розкрити і показати свій творчій потенціал; розкриття нових творчих інтересів з метою вираження своїх особистих якостей.</w:t>
            </w:r>
          </w:p>
        </w:tc>
      </w:tr>
      <w:tr w:rsidR="006439FE" w:rsidRPr="006439FE"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Творча креативність.</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Пошук нових форм творчо самовираження</w:t>
            </w:r>
          </w:p>
        </w:tc>
      </w:tr>
      <w:tr w:rsidR="006439FE" w:rsidRPr="006439FE"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Взаємодія з батьками.</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Бажання залучити батьків до своєї творчості; спільна робота з батьками; бажання познайомити батьків з результатом своєї діяльності.</w:t>
            </w:r>
          </w:p>
        </w:tc>
      </w:tr>
      <w:tr w:rsidR="006439FE" w:rsidRPr="006439FE"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Задоволення від процесу і результату діяльності.</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Бажання продемонструвати результат своєї діяльності; потреба аналізувати процес, з метою його оптимізації.</w:t>
            </w:r>
          </w:p>
        </w:tc>
      </w:tr>
      <w:tr w:rsidR="006439FE" w:rsidRPr="006439FE" w:rsidTr="00B4269D">
        <w:tc>
          <w:tcPr>
            <w:tcW w:w="95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5.</w:t>
            </w:r>
          </w:p>
        </w:tc>
        <w:tc>
          <w:tcPr>
            <w:tcW w:w="283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Співтворчість і взаємодія з колективом.</w:t>
            </w:r>
          </w:p>
        </w:tc>
        <w:tc>
          <w:tcPr>
            <w:tcW w:w="521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Самовираження через соціальну творчість: участь у житті колективу, взаємодопомогу.</w:t>
            </w:r>
          </w:p>
        </w:tc>
      </w:tr>
    </w:tbl>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Параметр «особистісні досягнення», показує динаміку росту, при якій педагог має можливість прослідкувати якісні зміни у поведінці і результатах діяльності конкретного підлітка. Так, якщо підліток проявляє, на початку дослідження, високу ступінь агресивності, а пізніше намітилося її зниження – це можна віднести до особистісних досягнень. </w:t>
      </w:r>
      <w:r w:rsidRPr="006439FE">
        <w:rPr>
          <w:rFonts w:ascii="Times New Roman" w:hAnsi="Times New Roman" w:cs="Times New Roman"/>
          <w:sz w:val="28"/>
          <w:szCs w:val="28"/>
          <w:lang w:val="uk-UA"/>
        </w:rPr>
        <w:lastRenderedPageBreak/>
        <w:t>Або, говорячи про творчу реалізацію, було відмічено, що підліток став більш самостійним у процесі творчості – це теж можна віднести до особистісних досягнень.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 метою оптимального діагностування особистісних змін підлітка була розроблена 10-ти бальна, рейтингова система оцінки, яка дозволяє своєчасно і систематично оцінювати результати, у відповідності з реальними досягненнями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Рейтингова система контролю включає такі дії:</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Виділяються основні показники самоствердження та самовираження і критерії, контроль за якими обов’язків;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Три рази на рік за кожним критерієм проводиться повний контроль досягнень;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У кінці періоду визначається сума набраних за весь період балів.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10</w:t>
      </w:r>
      <w:r w:rsidR="0047413E">
        <w:rPr>
          <w:rFonts w:ascii="Times New Roman" w:hAnsi="Times New Roman" w:cs="Times New Roman"/>
          <w:sz w:val="28"/>
          <w:szCs w:val="28"/>
          <w:lang w:val="uk-UA"/>
        </w:rPr>
        <w:t xml:space="preserve"> </w:t>
      </w:r>
      <w:r w:rsidRPr="006439FE">
        <w:rPr>
          <w:rFonts w:ascii="Times New Roman" w:hAnsi="Times New Roman" w:cs="Times New Roman"/>
          <w:sz w:val="28"/>
          <w:szCs w:val="28"/>
          <w:lang w:val="uk-UA"/>
        </w:rPr>
        <w:t>балів – найвища ступінь показника (наприклад, 10 балів конфліктності означає, що підліток не конфліктний, вміє вирішувати конфліктні ситуації тощо).</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бал – найнижча ступінь показника (наприклад, 1 бал творчої креативності свідчить про те, що підліток не знайшов для себе засобу самоствердження через творчість).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Подаємо зразок заповненої індивідуальної картки особистісних досягнень підлітка.</w:t>
      </w:r>
    </w:p>
    <w:p w:rsidR="006439FE" w:rsidRPr="006439FE" w:rsidRDefault="006439FE" w:rsidP="006439FE">
      <w:pPr>
        <w:spacing w:after="0" w:line="360" w:lineRule="auto"/>
        <w:ind w:right="30" w:firstLine="567"/>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Таблиця 2.7</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Індивідуальна картка особистісних досягнень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ПІП</w:t>
      </w:r>
      <w:r w:rsidRPr="006439FE">
        <w:rPr>
          <w:rFonts w:ascii="Times New Roman" w:hAnsi="Times New Roman" w:cs="Times New Roman"/>
          <w:sz w:val="28"/>
          <w:szCs w:val="28"/>
          <w:lang w:val="uk-UA"/>
        </w:rPr>
        <w:t xml:space="preserve"> </w:t>
      </w:r>
      <w:r w:rsidRPr="006439FE">
        <w:rPr>
          <w:rFonts w:ascii="Times New Roman" w:hAnsi="Times New Roman" w:cs="Times New Roman"/>
          <w:sz w:val="28"/>
          <w:szCs w:val="28"/>
          <w:u w:val="single"/>
          <w:lang w:val="uk-UA"/>
        </w:rPr>
        <w:t xml:space="preserve">Бондаренко Денис Максимович </w:t>
      </w:r>
      <w:r w:rsidRPr="006439FE">
        <w:rPr>
          <w:rFonts w:ascii="Times New Roman" w:hAnsi="Times New Roman" w:cs="Times New Roman"/>
          <w:sz w:val="28"/>
          <w:szCs w:val="28"/>
          <w:lang w:val="uk-UA"/>
        </w:rPr>
        <w:t xml:space="preserve">                    Вік </w:t>
      </w:r>
      <w:r w:rsidRPr="006439FE">
        <w:rPr>
          <w:rFonts w:ascii="Times New Roman" w:hAnsi="Times New Roman" w:cs="Times New Roman"/>
          <w:sz w:val="28"/>
          <w:szCs w:val="28"/>
          <w:u w:val="single"/>
          <w:lang w:val="uk-UA"/>
        </w:rPr>
        <w:t>13 років</w:t>
      </w:r>
    </w:p>
    <w:p w:rsidR="006439FE" w:rsidRPr="006439FE" w:rsidRDefault="006439FE" w:rsidP="006439FE">
      <w:pPr>
        <w:spacing w:after="0" w:line="360" w:lineRule="auto"/>
        <w:ind w:right="30" w:firstLine="567"/>
        <w:jc w:val="both"/>
        <w:rPr>
          <w:rFonts w:ascii="Times New Roman" w:hAnsi="Times New Roman" w:cs="Times New Roman"/>
          <w:sz w:val="28"/>
          <w:szCs w:val="28"/>
          <w:u w:val="single"/>
          <w:lang w:val="uk-UA"/>
        </w:rPr>
      </w:pPr>
      <w:r w:rsidRPr="006439FE">
        <w:rPr>
          <w:rFonts w:ascii="Times New Roman" w:hAnsi="Times New Roman" w:cs="Times New Roman"/>
          <w:b/>
          <w:sz w:val="28"/>
          <w:szCs w:val="28"/>
          <w:lang w:val="uk-UA"/>
        </w:rPr>
        <w:t>Назва відділення</w:t>
      </w:r>
      <w:r w:rsidRPr="006439FE">
        <w:rPr>
          <w:rFonts w:ascii="Times New Roman" w:hAnsi="Times New Roman" w:cs="Times New Roman"/>
          <w:sz w:val="28"/>
          <w:szCs w:val="28"/>
          <w:lang w:val="uk-UA"/>
        </w:rPr>
        <w:t xml:space="preserve"> </w:t>
      </w:r>
      <w:r w:rsidR="0047413E">
        <w:rPr>
          <w:rFonts w:ascii="Times New Roman" w:hAnsi="Times New Roman" w:cs="Times New Roman"/>
          <w:sz w:val="28"/>
          <w:szCs w:val="28"/>
          <w:u w:val="single"/>
          <w:lang w:val="uk-UA"/>
        </w:rPr>
        <w:t>творчі об’єднання художньої самодіяльності</w:t>
      </w:r>
    </w:p>
    <w:p w:rsidR="006439FE" w:rsidRPr="006439FE" w:rsidRDefault="006439FE" w:rsidP="006439FE">
      <w:pPr>
        <w:spacing w:after="0" w:line="360" w:lineRule="auto"/>
        <w:ind w:right="30" w:firstLine="567"/>
        <w:jc w:val="both"/>
        <w:rPr>
          <w:rFonts w:ascii="Times New Roman" w:hAnsi="Times New Roman" w:cs="Times New Roman"/>
          <w:sz w:val="28"/>
          <w:szCs w:val="28"/>
          <w:u w:val="single"/>
          <w:lang w:val="uk-UA"/>
        </w:rPr>
      </w:pPr>
      <w:r w:rsidRPr="006439FE">
        <w:rPr>
          <w:rFonts w:ascii="Times New Roman" w:hAnsi="Times New Roman" w:cs="Times New Roman"/>
          <w:b/>
          <w:sz w:val="28"/>
          <w:szCs w:val="28"/>
          <w:lang w:val="uk-UA"/>
        </w:rPr>
        <w:t>ПІП педагога куратора</w:t>
      </w:r>
      <w:r w:rsidRPr="006439FE">
        <w:rPr>
          <w:rFonts w:ascii="Times New Roman" w:hAnsi="Times New Roman" w:cs="Times New Roman"/>
          <w:sz w:val="28"/>
          <w:szCs w:val="28"/>
          <w:lang w:val="uk-UA"/>
        </w:rPr>
        <w:t xml:space="preserve"> </w:t>
      </w:r>
      <w:r w:rsidRPr="006439FE">
        <w:rPr>
          <w:rFonts w:ascii="Times New Roman" w:hAnsi="Times New Roman" w:cs="Times New Roman"/>
          <w:sz w:val="28"/>
          <w:szCs w:val="28"/>
          <w:u w:val="single"/>
          <w:lang w:val="uk-UA"/>
        </w:rPr>
        <w:t>Вакуленко І.І.</w:t>
      </w:r>
    </w:p>
    <w:p w:rsidR="006439FE" w:rsidRPr="006439FE" w:rsidRDefault="006439FE" w:rsidP="006439FE">
      <w:pPr>
        <w:spacing w:after="0" w:line="360" w:lineRule="auto"/>
        <w:ind w:right="30" w:firstLine="567"/>
        <w:jc w:val="both"/>
        <w:rPr>
          <w:rFonts w:ascii="Times New Roman" w:hAnsi="Times New Roman" w:cs="Times New Roman"/>
          <w:sz w:val="28"/>
          <w:szCs w:val="28"/>
          <w:u w:val="single"/>
          <w:lang w:val="uk-UA"/>
        </w:rPr>
      </w:pPr>
      <w:r w:rsidRPr="006439FE">
        <w:rPr>
          <w:rFonts w:ascii="Times New Roman" w:hAnsi="Times New Roman" w:cs="Times New Roman"/>
          <w:b/>
          <w:sz w:val="28"/>
          <w:szCs w:val="28"/>
          <w:lang w:val="uk-UA"/>
        </w:rPr>
        <w:t>Дата початку спостереження</w:t>
      </w:r>
      <w:r w:rsidRPr="006439FE">
        <w:rPr>
          <w:rFonts w:ascii="Times New Roman" w:hAnsi="Times New Roman" w:cs="Times New Roman"/>
          <w:sz w:val="28"/>
          <w:szCs w:val="28"/>
          <w:lang w:val="uk-UA"/>
        </w:rPr>
        <w:t xml:space="preserve"> </w:t>
      </w:r>
      <w:r w:rsidR="0047413E">
        <w:rPr>
          <w:rFonts w:ascii="Times New Roman" w:hAnsi="Times New Roman" w:cs="Times New Roman"/>
          <w:sz w:val="28"/>
          <w:szCs w:val="28"/>
          <w:u w:val="single"/>
          <w:lang w:val="uk-UA"/>
        </w:rPr>
        <w:t>18.11.2019</w:t>
      </w:r>
      <w:r w:rsidRPr="006439FE">
        <w:rPr>
          <w:rFonts w:ascii="Times New Roman" w:hAnsi="Times New Roman" w:cs="Times New Roman"/>
          <w:sz w:val="28"/>
          <w:szCs w:val="28"/>
          <w:u w:val="single"/>
          <w:lang w:val="uk-UA"/>
        </w:rPr>
        <w:t xml:space="preserve"> 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41"/>
        <w:gridCol w:w="966"/>
        <w:gridCol w:w="966"/>
        <w:gridCol w:w="967"/>
        <w:gridCol w:w="966"/>
        <w:gridCol w:w="966"/>
        <w:gridCol w:w="810"/>
      </w:tblGrid>
      <w:tr w:rsidR="006439FE" w:rsidRPr="006439FE" w:rsidTr="00B4269D">
        <w:tc>
          <w:tcPr>
            <w:tcW w:w="3227"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Час діагностики</w:t>
            </w:r>
          </w:p>
        </w:tc>
        <w:tc>
          <w:tcPr>
            <w:tcW w:w="2977" w:type="dxa"/>
            <w:gridSpan w:val="3"/>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Третій рік навчання</w:t>
            </w:r>
          </w:p>
        </w:tc>
        <w:tc>
          <w:tcPr>
            <w:tcW w:w="2804" w:type="dxa"/>
            <w:gridSpan w:val="3"/>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Четвертий рік навчання</w:t>
            </w:r>
          </w:p>
        </w:tc>
      </w:tr>
      <w:tr w:rsidR="006439FE" w:rsidRPr="006439FE" w:rsidTr="00B4269D">
        <w:trPr>
          <w:cantSplit/>
          <w:trHeight w:val="1439"/>
        </w:trPr>
        <w:tc>
          <w:tcPr>
            <w:tcW w:w="3227"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Показники</w:t>
            </w:r>
          </w:p>
        </w:tc>
        <w:tc>
          <w:tcPr>
            <w:tcW w:w="992"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Початок року</w:t>
            </w:r>
          </w:p>
        </w:tc>
        <w:tc>
          <w:tcPr>
            <w:tcW w:w="992"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Зимова сесія</w:t>
            </w:r>
          </w:p>
        </w:tc>
        <w:tc>
          <w:tcPr>
            <w:tcW w:w="993"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Кінець року</w:t>
            </w:r>
          </w:p>
        </w:tc>
        <w:tc>
          <w:tcPr>
            <w:tcW w:w="992"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Початок року</w:t>
            </w:r>
          </w:p>
        </w:tc>
        <w:tc>
          <w:tcPr>
            <w:tcW w:w="992"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Зимова сесія</w:t>
            </w:r>
          </w:p>
        </w:tc>
        <w:tc>
          <w:tcPr>
            <w:tcW w:w="820"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Кінець року</w:t>
            </w: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Поведінкові якості</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1.1. Конфліктність</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1.2. Співробітництво (тип)</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Організаційно-вольові якості</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2.1. Терпіння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2.2. Самоконтроль</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2.3. Воля</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9</w:t>
            </w: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3. </w:t>
            </w:r>
            <w:proofErr w:type="spellStart"/>
            <w:r w:rsidRPr="006439FE">
              <w:rPr>
                <w:rFonts w:ascii="Times New Roman" w:hAnsi="Times New Roman" w:cs="Times New Roman"/>
                <w:sz w:val="28"/>
                <w:szCs w:val="28"/>
                <w:lang w:val="uk-UA"/>
              </w:rPr>
              <w:t>Самоствердженя</w:t>
            </w:r>
            <w:proofErr w:type="spellEnd"/>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3.1. Творче</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3.2. Соціальне</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9</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Самовираження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4.1. Творче</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4.2. Соціальне</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9</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5. Особистісні досягнення підлітка </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w:t>
            </w: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9</w:t>
            </w: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Кількість балів</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52</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62</w:t>
            </w: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66</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69</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80</w:t>
            </w: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bl>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p>
    <w:p w:rsidR="006439FE" w:rsidRPr="006439FE" w:rsidRDefault="006439FE" w:rsidP="006439FE">
      <w:pPr>
        <w:spacing w:after="0" w:line="360" w:lineRule="auto"/>
        <w:ind w:right="30" w:hanging="142"/>
        <w:jc w:val="both"/>
        <w:rPr>
          <w:rFonts w:ascii="Times New Roman" w:hAnsi="Times New Roman" w:cs="Times New Roman"/>
          <w:sz w:val="28"/>
          <w:szCs w:val="28"/>
          <w:lang w:val="uk-UA"/>
        </w:rPr>
      </w:pPr>
      <w:r w:rsidRPr="006439FE">
        <w:rPr>
          <w:rFonts w:ascii="Times New Roman" w:hAnsi="Times New Roman" w:cs="Times New Roman"/>
          <w:noProof/>
          <w:sz w:val="28"/>
          <w:szCs w:val="28"/>
          <w:lang w:eastAsia="ru-RU"/>
        </w:rPr>
        <w:lastRenderedPageBreak/>
        <w:drawing>
          <wp:inline distT="0" distB="0" distL="0" distR="0">
            <wp:extent cx="5516880" cy="2842260"/>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439FE" w:rsidRPr="006439FE" w:rsidRDefault="006439FE" w:rsidP="006439FE">
      <w:pPr>
        <w:spacing w:after="0" w:line="360" w:lineRule="auto"/>
        <w:ind w:right="30" w:hanging="142"/>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Рисунок 2.9</w:t>
      </w:r>
    </w:p>
    <w:p w:rsidR="006439FE" w:rsidRPr="006439FE" w:rsidRDefault="006439FE" w:rsidP="006439FE">
      <w:pPr>
        <w:spacing w:after="0" w:line="360" w:lineRule="auto"/>
        <w:ind w:right="30" w:hanging="142"/>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Динаміка індивідуальних змін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Бали, зафіксовані у картці, додаються, показуючи кількісний результат. Для більшої наочності динаміку індивідуальних змін можна оформити у вигляді графіку, як показано на рисунку 2.9.</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 індивідуальній картці відмічаються не лише позитивні зміни</w:t>
      </w:r>
      <w:r w:rsidR="00900BD3">
        <w:rPr>
          <w:rFonts w:ascii="Times New Roman" w:hAnsi="Times New Roman" w:cs="Times New Roman"/>
          <w:sz w:val="28"/>
          <w:szCs w:val="28"/>
          <w:lang w:val="uk-UA"/>
        </w:rPr>
        <w:t xml:space="preserve"> </w:t>
      </w:r>
      <w:r w:rsidRPr="006439FE">
        <w:rPr>
          <w:rFonts w:ascii="Times New Roman" w:hAnsi="Times New Roman" w:cs="Times New Roman"/>
          <w:sz w:val="28"/>
          <w:szCs w:val="28"/>
          <w:lang w:val="uk-UA"/>
        </w:rPr>
        <w:t xml:space="preserve">,а й регресивні показники, які також характеризують процес самоствердження та самовираження, дозволяючи регулювати його. Всі помітки педагог заносить до графи «Примітки педагога». Там також може бути зафіксований порівняльний аналіз карток, заповнених педагогом і самим підлітком. </w:t>
      </w:r>
    </w:p>
    <w:p w:rsidR="006439FE" w:rsidRPr="006439FE" w:rsidRDefault="006439FE" w:rsidP="006439FE">
      <w:pPr>
        <w:spacing w:after="0" w:line="360" w:lineRule="auto"/>
        <w:ind w:right="30" w:firstLine="567"/>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Таблиця 2.8</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Примітки педагога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9"/>
        <w:gridCol w:w="1772"/>
        <w:gridCol w:w="6291"/>
      </w:tblGrid>
      <w:tr w:rsidR="006439FE" w:rsidRPr="006439FE" w:rsidTr="00B4269D">
        <w:tc>
          <w:tcPr>
            <w:tcW w:w="719" w:type="dxa"/>
            <w:vMerge w:val="restart"/>
            <w:textDirection w:val="tbRl"/>
          </w:tcPr>
          <w:p w:rsidR="006439FE" w:rsidRPr="006439FE" w:rsidRDefault="006439FE" w:rsidP="006439FE">
            <w:pPr>
              <w:spacing w:after="0" w:line="360" w:lineRule="auto"/>
              <w:ind w:left="113"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Третій рік навчання</w:t>
            </w:r>
          </w:p>
        </w:tc>
        <w:tc>
          <w:tcPr>
            <w:tcW w:w="179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Початок року</w:t>
            </w:r>
          </w:p>
        </w:tc>
        <w:tc>
          <w:tcPr>
            <w:tcW w:w="649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Моніторинг показав, що Денис має достатньо високу ступінь агресивності, при цьому він терплячий, має непогані результати у танцях і за рахунок цього його рівень самоствердження </w:t>
            </w:r>
            <w:r w:rsidRPr="006439FE">
              <w:rPr>
                <w:rFonts w:ascii="Times New Roman" w:hAnsi="Times New Roman" w:cs="Times New Roman"/>
                <w:sz w:val="28"/>
                <w:szCs w:val="28"/>
                <w:lang w:val="uk-UA"/>
              </w:rPr>
              <w:lastRenderedPageBreak/>
              <w:t>достатньо високий. Денис не проявляє себе як лідер, не бере активну участь у колективних справах.</w:t>
            </w:r>
          </w:p>
        </w:tc>
      </w:tr>
      <w:tr w:rsidR="006439FE" w:rsidRPr="006439FE" w:rsidTr="00B4269D">
        <w:tc>
          <w:tcPr>
            <w:tcW w:w="719" w:type="dxa"/>
            <w:vMerge/>
            <w:textDirection w:val="tbRl"/>
          </w:tcPr>
          <w:p w:rsidR="006439FE" w:rsidRPr="006439FE" w:rsidRDefault="006439FE" w:rsidP="006439FE">
            <w:pPr>
              <w:spacing w:after="0" w:line="360" w:lineRule="auto"/>
              <w:ind w:left="113" w:right="30"/>
              <w:jc w:val="center"/>
              <w:rPr>
                <w:rFonts w:ascii="Times New Roman" w:hAnsi="Times New Roman" w:cs="Times New Roman"/>
                <w:sz w:val="28"/>
                <w:szCs w:val="28"/>
                <w:lang w:val="uk-UA"/>
              </w:rPr>
            </w:pPr>
          </w:p>
        </w:tc>
        <w:tc>
          <w:tcPr>
            <w:tcW w:w="179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Зимова сесія</w:t>
            </w:r>
          </w:p>
        </w:tc>
        <w:tc>
          <w:tcPr>
            <w:tcW w:w="649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Окрім танців Денис захоплюється музикою, і на одному із занять запропонував реалізувати свій творчий проект, вони створюють музичну команду і в кінці року продемонструють нам результат. У зв’язку з цим ступінь співробітництва у нього підвищилась. Самостійне заповнення картки показало завищену самооцінку.</w:t>
            </w:r>
          </w:p>
        </w:tc>
      </w:tr>
      <w:tr w:rsidR="006439FE" w:rsidRPr="006439FE" w:rsidTr="00B4269D">
        <w:tc>
          <w:tcPr>
            <w:tcW w:w="719" w:type="dxa"/>
            <w:vMerge/>
            <w:textDirection w:val="tbRl"/>
          </w:tcPr>
          <w:p w:rsidR="006439FE" w:rsidRPr="006439FE" w:rsidRDefault="006439FE" w:rsidP="006439FE">
            <w:pPr>
              <w:spacing w:after="0" w:line="360" w:lineRule="auto"/>
              <w:ind w:left="113" w:right="30"/>
              <w:jc w:val="center"/>
              <w:rPr>
                <w:rFonts w:ascii="Times New Roman" w:hAnsi="Times New Roman" w:cs="Times New Roman"/>
                <w:sz w:val="28"/>
                <w:szCs w:val="28"/>
                <w:lang w:val="uk-UA"/>
              </w:rPr>
            </w:pPr>
          </w:p>
        </w:tc>
        <w:tc>
          <w:tcPr>
            <w:tcW w:w="179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Кінець року</w:t>
            </w:r>
          </w:p>
        </w:tc>
        <w:tc>
          <w:tcPr>
            <w:tcW w:w="649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Помітно підвищився рівень самовираження, як творчого, так і соціального. Задуманий проект не реалізувався, однак Денис чудово проявив себе у взаємодії з батьками.</w:t>
            </w:r>
          </w:p>
        </w:tc>
      </w:tr>
      <w:tr w:rsidR="006439FE" w:rsidRPr="006439FE" w:rsidTr="00B4269D">
        <w:tc>
          <w:tcPr>
            <w:tcW w:w="719" w:type="dxa"/>
            <w:vMerge w:val="restart"/>
            <w:textDirection w:val="tbRl"/>
          </w:tcPr>
          <w:p w:rsidR="006439FE" w:rsidRPr="006439FE" w:rsidRDefault="006439FE" w:rsidP="006439FE">
            <w:pPr>
              <w:spacing w:after="0" w:line="360" w:lineRule="auto"/>
              <w:ind w:left="113"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Четвертий рік навчання</w:t>
            </w:r>
          </w:p>
        </w:tc>
        <w:tc>
          <w:tcPr>
            <w:tcW w:w="179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Початок року</w:t>
            </w:r>
          </w:p>
        </w:tc>
        <w:tc>
          <w:tcPr>
            <w:tcW w:w="649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Знизився рівень організаційно-вольових якостей. Змінилося ставлення до колективу, Денис активно бере участь у спільних проектах.</w:t>
            </w:r>
          </w:p>
        </w:tc>
      </w:tr>
      <w:tr w:rsidR="006439FE" w:rsidRPr="006439FE" w:rsidTr="00B4269D">
        <w:tc>
          <w:tcPr>
            <w:tcW w:w="719" w:type="dxa"/>
            <w:vMerge/>
            <w:textDirection w:val="tbRl"/>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p>
        </w:tc>
        <w:tc>
          <w:tcPr>
            <w:tcW w:w="179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Зимова сесія</w:t>
            </w:r>
          </w:p>
        </w:tc>
        <w:tc>
          <w:tcPr>
            <w:tcW w:w="649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Робота над самостійним проектом підвищила як рівень самоствердження, так і самовираження. До особистісних досягнень можна віднести виступ на святковому концерті. Самостійне заповнення картки показало більш критичне ставлення до самого себе.</w:t>
            </w:r>
          </w:p>
        </w:tc>
      </w:tr>
      <w:tr w:rsidR="006439FE" w:rsidRPr="006439FE" w:rsidTr="00B4269D">
        <w:tc>
          <w:tcPr>
            <w:tcW w:w="719" w:type="dxa"/>
            <w:vMerge/>
            <w:textDirection w:val="tbRl"/>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p>
        </w:tc>
        <w:tc>
          <w:tcPr>
            <w:tcW w:w="179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Кінець року</w:t>
            </w:r>
          </w:p>
        </w:tc>
        <w:tc>
          <w:tcPr>
            <w:tcW w:w="649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bl>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 метою досягнення об’єктивності в оцінці результатів діагностики, у процесі реалізації програми підліток може вести особисту теку досягнень.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Мета цього документу повною мірою відобразити усі досягнення (не лише в дозвіллєвій сфері), що здатні впливати на процес успішного самоствердження та самовираження.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Зовнішній вигляд і форма теки визначається самим підлітком, лише він може вирішити, що і в якому вигляді він готовий розмістити у теці. Підліток має знати, що його теку обов’язково буде дивитися педагог (як мінімум 3 рази на рік).</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процесі індивідуальної роботи з підлітком, педагог може допомогти йому систематизувати інформацію у теці. Однак, необхідно пам’ятати, що створення теки «особистісних досягнень» - це індивідуальний творчій процес підлітка. Мета – це вираження себе, через систематизацію інформації про свої досягнення.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Що можна дізнатися про підлітка із аналізу змісту його теки: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По-перше, рівень самооцінки. Наприклад, якщо підліток свідомо не розмістив у теці інформацію про яке-небудь визнане його досягнення – це свідчить про занижену самооцінку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По-друге, пріоритетні напрями дозвіллєвої діяльності. Якщо в умовах роботи у колективі підліток може не виявляти свої бажання активно і «рухатись» спільно з групою, то його вподобання можуть відобразитись у теці.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По-третє, можуть розкритися здібності підлітка, які не розкривались в інших видах діяльності (наприклад, технічна творчість).</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Таким чином, педагог повинен активно використовувати аналіз матеріалу, що міститься у теці підлітка, з метою корекції його процесу самоствердження та самовираження.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Уміння формувати та втілювати свої творчі задумки напряму залежить від рівня самоорганізації дозвілля. Процес формування навичок </w:t>
      </w:r>
      <w:r w:rsidRPr="006439FE">
        <w:rPr>
          <w:rFonts w:ascii="Times New Roman" w:hAnsi="Times New Roman" w:cs="Times New Roman"/>
          <w:sz w:val="28"/>
          <w:szCs w:val="28"/>
          <w:lang w:val="uk-UA"/>
        </w:rPr>
        <w:lastRenderedPageBreak/>
        <w:t>самоорганізації дозвілля складний, по-перше, з точки зору діагностики сформованості цих навичок. У ході реалізації програми була розроблена і апробована методика визначення рівня готовності підлітка самостійно організовувати своє дозвілля.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Основна мета у даному випадку визначити рівень володіння умінням організовувати дозвілля, яке сприяє процесу успішного самоствердження та самовираження особистості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процесі аналізу результату педагог з’ясовує рівень володіння такими уміннями: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Конструювання дозвіллєвої ситуації;</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Вибір соціально-прийнятних форм дозвілля;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Взаємодія з колективом;</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Раціональний розподіл часу;</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5. Здатність до самостійного визначення мети;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 Прогнозування бажаного результату;</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7. Успішність в ораній справі.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Система оцінки:</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бали – володіє умінням;</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бали – відчуває труднощі;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бал – знає як, але не може вирішити поставлене завдання;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0 балів – уміння не сформовано.</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За сумою балів визначається готовність підлітків самостійно організовувати своє дозвілля.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18-21 бал – ідеальний рівень. Підліток володіє навичками самоорганізації дозвілля. Самостійно ставить перед собою мету діяльності і творчо підходить до її досягнення. Демонструє високий </w:t>
      </w:r>
      <w:r w:rsidRPr="006439FE">
        <w:rPr>
          <w:rFonts w:ascii="Times New Roman" w:hAnsi="Times New Roman" w:cs="Times New Roman"/>
          <w:sz w:val="28"/>
          <w:szCs w:val="28"/>
          <w:lang w:val="uk-UA"/>
        </w:rPr>
        <w:lastRenderedPageBreak/>
        <w:t>рівень організаторських здібностей, активно проявляє себе у взаємодії з колективом.</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14-17 балів – оптимальний рівень. Підліток володіє навичками самоорганізації дозвілля. Самостійно ставить перед собою мету діяльності, але не завжди знаходить оптимальні шляхи її досягнення. При цьому переважає індивідуалістичний підхід, який інколи заважає оптимальній роботі у колективі.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10-13 балів – допустимий рівень. Підліток легко вибирає дозвіллєве заняття, але демонструє низький рівень ціле покладання. Результат діяльності не прогнозується. У колективі проявляє себе не активно. Не раціонально розподіляє відведений час.</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6-9 балів – критичний рівень. Навички самоорганізації дозвілля відсутні.</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Систему оцінки результатів можна показати у вигляді таблиці.</w:t>
      </w:r>
    </w:p>
    <w:p w:rsidR="006439FE" w:rsidRPr="006439FE" w:rsidRDefault="006439FE" w:rsidP="006439FE">
      <w:pPr>
        <w:spacing w:after="0" w:line="360" w:lineRule="auto"/>
        <w:ind w:right="30" w:firstLine="567"/>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Таблиця 2.9</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Система оцінки рівня володіння умінням організовувати дозвілля, яке сприяє процесу успішного самоствердження та самовираження особистості підлітка</w:t>
      </w:r>
    </w:p>
    <w:tbl>
      <w:tblPr>
        <w:tblW w:w="9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44"/>
        <w:gridCol w:w="1819"/>
        <w:gridCol w:w="1774"/>
        <w:gridCol w:w="1565"/>
        <w:gridCol w:w="2105"/>
      </w:tblGrid>
      <w:tr w:rsidR="006439FE" w:rsidRPr="006439FE" w:rsidTr="00B4269D">
        <w:tc>
          <w:tcPr>
            <w:tcW w:w="214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Параметри</w:t>
            </w:r>
          </w:p>
        </w:tc>
        <w:tc>
          <w:tcPr>
            <w:tcW w:w="1819"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Критерії оцінки</w:t>
            </w: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Ступінь </w:t>
            </w:r>
            <w:proofErr w:type="spellStart"/>
            <w:r w:rsidRPr="006439FE">
              <w:rPr>
                <w:rFonts w:ascii="Times New Roman" w:hAnsi="Times New Roman" w:cs="Times New Roman"/>
                <w:sz w:val="28"/>
                <w:szCs w:val="28"/>
                <w:lang w:val="uk-UA"/>
              </w:rPr>
              <w:t>вираженості</w:t>
            </w:r>
            <w:proofErr w:type="spellEnd"/>
            <w:r w:rsidRPr="006439FE">
              <w:rPr>
                <w:rFonts w:ascii="Times New Roman" w:hAnsi="Times New Roman" w:cs="Times New Roman"/>
                <w:sz w:val="28"/>
                <w:szCs w:val="28"/>
                <w:lang w:val="uk-UA"/>
              </w:rPr>
              <w:t xml:space="preserve"> оцінюваного параметру</w:t>
            </w:r>
          </w:p>
        </w:tc>
        <w:tc>
          <w:tcPr>
            <w:tcW w:w="156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Допустима кількість балів</w:t>
            </w:r>
          </w:p>
        </w:tc>
        <w:tc>
          <w:tcPr>
            <w:tcW w:w="2105"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Методи діагностики</w:t>
            </w: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Конструювання дозвіллєвої ситуації</w:t>
            </w:r>
          </w:p>
        </w:tc>
        <w:tc>
          <w:tcPr>
            <w:tcW w:w="1819"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Підліток здатний змоделювати </w:t>
            </w:r>
            <w:r w:rsidRPr="006439FE">
              <w:rPr>
                <w:rFonts w:ascii="Times New Roman" w:hAnsi="Times New Roman" w:cs="Times New Roman"/>
                <w:sz w:val="28"/>
                <w:szCs w:val="28"/>
                <w:lang w:val="uk-UA"/>
              </w:rPr>
              <w:lastRenderedPageBreak/>
              <w:t>дозвіллєву ситуацію</w:t>
            </w: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Володіє умінням.</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105"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спостереження</w:t>
            </w: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Відчуває труднощі.</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Знає як, але не може вирішити поставлене завдання.</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не сформовано</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0</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Вибір соціально-прийнятних форм дозвілля.</w:t>
            </w:r>
          </w:p>
        </w:tc>
        <w:tc>
          <w:tcPr>
            <w:tcW w:w="1819"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Підліток самостійно вибирає вид дозвіллєвого заняття.</w:t>
            </w: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Володіє умінням.</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105"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тестування</w:t>
            </w: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Відчуває труднощі.</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Знає як, але не може вирішити поставлене завдання.</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не сформовано</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0</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 Взаємодія з колективом</w:t>
            </w:r>
          </w:p>
        </w:tc>
        <w:tc>
          <w:tcPr>
            <w:tcW w:w="1819"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Підліток знаходить шляхи спільного вирішення поставлених завдань.</w:t>
            </w: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Володіє умінням.</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105"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спостереження</w:t>
            </w: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Відчуває труднощі.</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Знає як, але не може вирішити </w:t>
            </w:r>
            <w:r w:rsidRPr="006439FE">
              <w:rPr>
                <w:rFonts w:ascii="Times New Roman" w:hAnsi="Times New Roman" w:cs="Times New Roman"/>
                <w:sz w:val="28"/>
                <w:szCs w:val="28"/>
                <w:lang w:val="uk-UA"/>
              </w:rPr>
              <w:lastRenderedPageBreak/>
              <w:t>поставлене завдання.</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1</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не сформовано</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0</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Раціональний розподіл часу.</w:t>
            </w:r>
          </w:p>
        </w:tc>
        <w:tc>
          <w:tcPr>
            <w:tcW w:w="1819"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Розподіляє час таким чином, щоб вистачило і на досягнення мети, і на рефлексію виконаної роботи.</w:t>
            </w: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Володіє умінням.</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105"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анкетування</w:t>
            </w: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Відчуває труднощі.</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Знає як, але не може вирішити поставлене завдання.</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не сформовано</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0</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5. Здатність самостійно визначати мету.</w:t>
            </w:r>
          </w:p>
        </w:tc>
        <w:tc>
          <w:tcPr>
            <w:tcW w:w="1819"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Самостійно визначає мету діяльності, а також знаходить оригінальні шляхи її досягнення.</w:t>
            </w: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Володіє умінням.</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105"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Спостереження </w:t>
            </w: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Відчуває труднощі.</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Знає як, але не може вирішити поставлене завдання.</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не сформовано</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0</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6. Прогнозування бажаного результату.</w:t>
            </w:r>
          </w:p>
        </w:tc>
        <w:tc>
          <w:tcPr>
            <w:tcW w:w="1819"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Підліток чітко бачить те, чого він хоче досягти у підсумку.</w:t>
            </w: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Володіє умінням.</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105"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Спостереження</w:t>
            </w: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Відчуває труднощі.</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Знає як, але не може вирішити поставлене завдання.</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не сформовано</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0</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7. Успішність у вибраній </w:t>
            </w:r>
            <w:proofErr w:type="spellStart"/>
            <w:r w:rsidRPr="006439FE">
              <w:rPr>
                <w:rFonts w:ascii="Times New Roman" w:hAnsi="Times New Roman" w:cs="Times New Roman"/>
                <w:sz w:val="28"/>
                <w:szCs w:val="28"/>
                <w:lang w:val="uk-UA"/>
              </w:rPr>
              <w:t>спаві</w:t>
            </w:r>
            <w:proofErr w:type="spellEnd"/>
          </w:p>
        </w:tc>
        <w:tc>
          <w:tcPr>
            <w:tcW w:w="1819"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Підліток задоволений як процесом діяльності, так і її результатом.</w:t>
            </w: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Володіє умінням.</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3</w:t>
            </w:r>
          </w:p>
        </w:tc>
        <w:tc>
          <w:tcPr>
            <w:tcW w:w="2105" w:type="dxa"/>
            <w:vMerge w:val="restart"/>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Анкетування, бесіда.</w:t>
            </w: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Відчуває труднощі.</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2</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Знає як, але не може вирішити поставлене завдання.</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1</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2144"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819"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1774"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Уміння не сформовано</w:t>
            </w:r>
          </w:p>
        </w:tc>
        <w:tc>
          <w:tcPr>
            <w:tcW w:w="1565"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0</w:t>
            </w:r>
          </w:p>
        </w:tc>
        <w:tc>
          <w:tcPr>
            <w:tcW w:w="2105" w:type="dxa"/>
            <w:vMerge/>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bl>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Таким чином, діагностування дозволяє визначити початковий рівень самооцінки і зовнішньої оцінки діяльності підлітка, а також послідкувати динаміку особистісних змін.</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Отже, соціально-педагогічний експеримент показав, що успішність соціально значимого самоствердження і творчого самовираження підлітків визначається розумінням психологічних особливостей підліткового віку; природи і взаємообумовленості процесів самоствердження і самовираження, врахуванням факторів і педагогічних умов, що забезпечують їх ефективність; наявністю цілеспрямованого соціально-педагогічного супроводу дозвілля підлітків.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Висновки до другого розділу.</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У результаті теоретичного дослідження та дослідно-експериментальної роботи визначились соціально-педагогічні умови, що сприяють успішності процесів соціально значимого самоствердження та творчого самовираження підлітків: сприятливе мікросередовище; сформованість умінь і навичок організації дозвілля; стимулювання дозвіллєвої творчості підлітків; заохочення успіхів підлітків у дозвіллєвій діяльності і афішування її результатів.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Дослідження ефективності програми соціально-педагогічного супроводу процесів самоствердження та самовираження</w:t>
      </w:r>
      <w:r w:rsidR="00900BD3">
        <w:rPr>
          <w:rFonts w:ascii="Times New Roman" w:hAnsi="Times New Roman" w:cs="Times New Roman"/>
          <w:sz w:val="28"/>
          <w:szCs w:val="28"/>
          <w:lang w:val="uk-UA"/>
        </w:rPr>
        <w:t xml:space="preserve"> підлітків проводилося на базі Будинку дитячої та юнацької творчості м. Кременчук</w:t>
      </w:r>
      <w:r w:rsidRPr="006439FE">
        <w:rPr>
          <w:rFonts w:ascii="Times New Roman" w:hAnsi="Times New Roman" w:cs="Times New Roman"/>
          <w:sz w:val="28"/>
          <w:szCs w:val="28"/>
          <w:lang w:val="uk-UA"/>
        </w:rPr>
        <w:t>. У експериментальному дослідженні з оцінювання ефективності розробленої програми соціально-педагогічного супроводу брали участь 30 чоловік, із них: 15 молодших підлітків і 15 старших підлітків.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Реалізація програми відбувалася через включення підлітків у різні види діяльності: пізнавальну, виконавчу, творчу, комунікативну, а також </w:t>
      </w:r>
      <w:r w:rsidRPr="006439FE">
        <w:rPr>
          <w:rFonts w:ascii="Times New Roman" w:hAnsi="Times New Roman" w:cs="Times New Roman"/>
          <w:sz w:val="28"/>
          <w:szCs w:val="28"/>
          <w:lang w:val="uk-UA"/>
        </w:rPr>
        <w:lastRenderedPageBreak/>
        <w:t>використання адекватних форм організації дозвіллєвої діяльності, орієнтованих на розширення світогляду і розвиток загальної культури підлітків, на стимулювання підлітків для пошуку нових форм творчого самовираження, на оволодіння уміннями створення і реалізації індивідуальних творчих проектів, на розпізнання і неприйняття будь-яких асоціальних форм самоствердження.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Для оцінки ефективності процесів самоствердження та самовираження особистості підлітка в умовах реалізації програми розроблена система критеріїв успішності самоствердження і критеріїв творчого самовираження особистості підлітка в дозвіллєвій діяльності. До критеріїв успішності процесу самовираження підлітків належать: уміння самостійно організовувати своє дозвілля, креативність, здатність до співтворчості та взаємодії з колективом ровесників, сім’єю і організаторами дозвіллєвої діяльності, задоволення від процесу і результату дозвіллєвої діяльності. До критеріїв самоствердження – самостійність прийняття рішень, адекватний рівень самооцінки, афішування власних успіхів, уміння створити сприятливу атмосферу у колективі, ступінь задоволеності від процесу і результату діяльності.</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sz w:val="28"/>
          <w:szCs w:val="28"/>
          <w:lang w:val="uk-UA"/>
        </w:rPr>
        <w:br w:type="page"/>
      </w:r>
      <w:r w:rsidRPr="006439FE">
        <w:rPr>
          <w:rFonts w:ascii="Times New Roman" w:hAnsi="Times New Roman" w:cs="Times New Roman"/>
          <w:b/>
          <w:sz w:val="28"/>
          <w:szCs w:val="28"/>
          <w:lang w:val="uk-UA"/>
        </w:rPr>
        <w:lastRenderedPageBreak/>
        <w:t>ЗАГАЛЬНІ ВИСНОВКИ</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Актуальність теми дослідження було доведено у результаті роботи. Підлітки не можуть відмовитись від своєї потреби самоствердитися, при цьому система дозвіллєвої діяльності, що склалася, здатна створити оптимальні умови для позитивного самоствердження підлітків через творче самовираження.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У результаті дослідження розкрита взаємодоповнююча та взаємно збагачуюча сутність понять «самоствердження» та «самовираження». Розуміючи під самоствердженням цілеспрямовані дії з укріплення, утвердження себе, своєї особистості, не виключаючи деструктивні способи утвердження власного «Я» у соціальному просторі, а самовираженням – процес реалізації свого творчого потенціалу, що носить переважно індивідуально-особистісний характер. Дослідження показало, що самоствердження через розкриття творчих потенцій особистості в умовах </w:t>
      </w:r>
      <w:r w:rsidR="002059A2">
        <w:rPr>
          <w:rFonts w:ascii="Times New Roman" w:hAnsi="Times New Roman" w:cs="Times New Roman"/>
          <w:sz w:val="28"/>
          <w:szCs w:val="28"/>
          <w:lang w:val="uk-UA"/>
        </w:rPr>
        <w:t xml:space="preserve">клубної </w:t>
      </w:r>
      <w:r w:rsidRPr="006439FE">
        <w:rPr>
          <w:rFonts w:ascii="Times New Roman" w:hAnsi="Times New Roman" w:cs="Times New Roman"/>
          <w:sz w:val="28"/>
          <w:szCs w:val="28"/>
          <w:lang w:val="uk-UA"/>
        </w:rPr>
        <w:t>дозвіллєвої діяльності може забезпечити всебічний розвиток особистості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Аналіз психолого-фізіологічних особливостей підліткового віку, дозволив з’ясувати позитивні та негативні прояви процесів самоствердження та самовираження у підлітковому віці. Для самоствердження характерною є потреба у реалізації себе, пошук оптимальної групи для спілкування, вибір асоціальних форм дозвілля, можливі агресія, негативізм, заперечення авторитетів тощо. Для самовираження характерним є прагнення знайти себе, вибір екстремальних форм дозвілля, творча відкритість та спілкування.</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Виявлені соціально-педагогічні умови, що впливають на успішність процесів самоствердження та самовираження підлітка у </w:t>
      </w:r>
      <w:r w:rsidR="002059A2">
        <w:rPr>
          <w:rFonts w:ascii="Times New Roman" w:hAnsi="Times New Roman" w:cs="Times New Roman"/>
          <w:sz w:val="28"/>
          <w:szCs w:val="28"/>
          <w:lang w:val="uk-UA"/>
        </w:rPr>
        <w:t xml:space="preserve">клубній </w:t>
      </w:r>
      <w:r w:rsidR="002059A2">
        <w:rPr>
          <w:rFonts w:ascii="Times New Roman" w:hAnsi="Times New Roman" w:cs="Times New Roman"/>
          <w:sz w:val="28"/>
          <w:szCs w:val="28"/>
          <w:lang w:val="uk-UA"/>
        </w:rPr>
        <w:lastRenderedPageBreak/>
        <w:t xml:space="preserve">діяльності у </w:t>
      </w:r>
      <w:r w:rsidRPr="006439FE">
        <w:rPr>
          <w:rFonts w:ascii="Times New Roman" w:hAnsi="Times New Roman" w:cs="Times New Roman"/>
          <w:sz w:val="28"/>
          <w:szCs w:val="28"/>
          <w:lang w:val="uk-UA"/>
        </w:rPr>
        <w:t>дозвіллєвій сфері: сприятливе мікросередовище, як створення комфортних умов для успішного самоствердження та самовираження особистості підлітка; сформованість умінь і навичок організації дозвілля; стимулювання дозвіллєвої творчості підлітків, через розширення світогляду і стимулювання пізнавально-творчої діяльності у сфері дозвілля та заохочення успіхів підлітків у дозвіллєвій діяльності і афішування її результатів.</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Розроблена та експериментально апробована програма цілеспрямованого соціально-педагогічного супроводу процесів самоствердження та самовираження особистості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Отримані у ході дослідження результати засвідчили, що дозвілля, як сфера найбільшою мірою адекватна цільовим установкам і природі підліткового віку, суттєво розширює об’єктивні можливості процесу соціально значимого самоствердження підлітків, якщо його основу становить їх творче самовираження, що здійснюється в умовах стимулювання самодіяльності, прояву ініціативи, реалізації потенційних можливостей і здібностей особистості.</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sz w:val="28"/>
          <w:szCs w:val="28"/>
          <w:lang w:val="uk-UA"/>
        </w:rPr>
        <w:br w:type="page"/>
      </w:r>
      <w:r w:rsidRPr="006439FE">
        <w:rPr>
          <w:rFonts w:ascii="Times New Roman" w:hAnsi="Times New Roman" w:cs="Times New Roman"/>
          <w:b/>
          <w:sz w:val="28"/>
          <w:szCs w:val="28"/>
          <w:lang w:val="uk-UA"/>
        </w:rPr>
        <w:lastRenderedPageBreak/>
        <w:t>СПИСОК ВИКОРИСТАНИХ ДЖЕРЕЛ</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r w:rsidRPr="006439FE">
        <w:rPr>
          <w:rFonts w:ascii="Times New Roman" w:hAnsi="Times New Roman"/>
          <w:color w:val="000000"/>
          <w:sz w:val="28"/>
          <w:szCs w:val="28"/>
          <w:shd w:val="clear" w:color="auto" w:fill="FFFFFF"/>
          <w:lang w:val="uk-UA"/>
        </w:rPr>
        <w:t>А</w:t>
      </w:r>
      <w:proofErr w:type="spellStart"/>
      <w:r w:rsidRPr="006439FE">
        <w:rPr>
          <w:rFonts w:ascii="Times New Roman" w:hAnsi="Times New Roman"/>
          <w:color w:val="000000"/>
          <w:sz w:val="28"/>
          <w:szCs w:val="28"/>
          <w:shd w:val="clear" w:color="auto" w:fill="FFFFFF"/>
        </w:rPr>
        <w:t>длер</w:t>
      </w:r>
      <w:proofErr w:type="spellEnd"/>
      <w:r w:rsidRPr="006439FE">
        <w:rPr>
          <w:rFonts w:ascii="Times New Roman" w:hAnsi="Times New Roman"/>
          <w:color w:val="000000"/>
          <w:sz w:val="28"/>
          <w:szCs w:val="28"/>
          <w:shd w:val="clear" w:color="auto" w:fill="FFFFFF"/>
        </w:rPr>
        <w:t xml:space="preserve"> Альфред Понять природу человека / А. Адлер; Пер. Е.А. Ципина; Ред. М.В. </w:t>
      </w:r>
      <w:proofErr w:type="spellStart"/>
      <w:r w:rsidRPr="006439FE">
        <w:rPr>
          <w:rFonts w:ascii="Times New Roman" w:hAnsi="Times New Roman"/>
          <w:color w:val="000000"/>
          <w:sz w:val="28"/>
          <w:szCs w:val="28"/>
          <w:shd w:val="clear" w:color="auto" w:fill="FFFFFF"/>
        </w:rPr>
        <w:t>Козикова</w:t>
      </w:r>
      <w:proofErr w:type="spellEnd"/>
      <w:r w:rsidRPr="006439FE">
        <w:rPr>
          <w:rFonts w:ascii="Times New Roman" w:hAnsi="Times New Roman"/>
          <w:color w:val="000000"/>
          <w:sz w:val="28"/>
          <w:szCs w:val="28"/>
          <w:shd w:val="clear" w:color="auto" w:fill="FFFFFF"/>
        </w:rPr>
        <w:t>. – СПб</w:t>
      </w:r>
      <w:proofErr w:type="gramStart"/>
      <w:r w:rsidRPr="006439FE">
        <w:rPr>
          <w:rFonts w:ascii="Times New Roman" w:hAnsi="Times New Roman"/>
          <w:color w:val="000000"/>
          <w:sz w:val="28"/>
          <w:szCs w:val="28"/>
          <w:shd w:val="clear" w:color="auto" w:fill="FFFFFF"/>
        </w:rPr>
        <w:t>. :</w:t>
      </w:r>
      <w:proofErr w:type="gramEnd"/>
      <w:r w:rsidRPr="006439FE">
        <w:rPr>
          <w:rFonts w:ascii="Times New Roman" w:hAnsi="Times New Roman"/>
          <w:color w:val="000000"/>
          <w:sz w:val="28"/>
          <w:szCs w:val="28"/>
          <w:shd w:val="clear" w:color="auto" w:fill="FFFFFF"/>
        </w:rPr>
        <w:t xml:space="preserve"> Академический проект, 1997. – 225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Ананьев</w:t>
      </w:r>
      <w:proofErr w:type="spellEnd"/>
      <w:r w:rsidRPr="006439FE">
        <w:rPr>
          <w:rFonts w:ascii="Times New Roman" w:hAnsi="Times New Roman"/>
          <w:color w:val="000000"/>
          <w:sz w:val="28"/>
          <w:szCs w:val="28"/>
          <w:shd w:val="clear" w:color="auto" w:fill="FFFFFF"/>
          <w:lang w:val="uk-UA"/>
        </w:rPr>
        <w:t xml:space="preserve"> Б.Г. </w:t>
      </w:r>
      <w:proofErr w:type="spellStart"/>
      <w:r w:rsidRPr="006439FE">
        <w:rPr>
          <w:rFonts w:ascii="Times New Roman" w:hAnsi="Times New Roman"/>
          <w:color w:val="000000"/>
          <w:sz w:val="28"/>
          <w:szCs w:val="28"/>
          <w:shd w:val="clear" w:color="auto" w:fill="FFFFFF"/>
          <w:lang w:val="uk-UA"/>
        </w:rPr>
        <w:t>Психология</w:t>
      </w:r>
      <w:proofErr w:type="spellEnd"/>
      <w:r w:rsidRPr="006439FE">
        <w:rPr>
          <w:rFonts w:ascii="Times New Roman" w:hAnsi="Times New Roman"/>
          <w:color w:val="000000"/>
          <w:sz w:val="28"/>
          <w:szCs w:val="28"/>
          <w:shd w:val="clear" w:color="auto" w:fill="FFFFFF"/>
          <w:lang w:val="uk-UA"/>
        </w:rPr>
        <w:t xml:space="preserve"> и </w:t>
      </w:r>
      <w:proofErr w:type="spellStart"/>
      <w:r w:rsidRPr="006439FE">
        <w:rPr>
          <w:rFonts w:ascii="Times New Roman" w:hAnsi="Times New Roman"/>
          <w:color w:val="000000"/>
          <w:sz w:val="28"/>
          <w:szCs w:val="28"/>
          <w:shd w:val="clear" w:color="auto" w:fill="FFFFFF"/>
          <w:lang w:val="uk-UA"/>
        </w:rPr>
        <w:t>проблемы</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человекознания</w:t>
      </w:r>
      <w:proofErr w:type="spellEnd"/>
      <w:r w:rsidRPr="006439FE">
        <w:rPr>
          <w:rFonts w:ascii="Times New Roman" w:hAnsi="Times New Roman"/>
          <w:color w:val="000000"/>
          <w:sz w:val="28"/>
          <w:szCs w:val="28"/>
          <w:shd w:val="clear" w:color="auto" w:fill="FFFFFF"/>
          <w:lang w:val="uk-UA"/>
        </w:rPr>
        <w:t xml:space="preserve"> : </w:t>
      </w:r>
      <w:proofErr w:type="spellStart"/>
      <w:r w:rsidRPr="006439FE">
        <w:rPr>
          <w:rFonts w:ascii="Times New Roman" w:hAnsi="Times New Roman"/>
          <w:color w:val="000000"/>
          <w:sz w:val="28"/>
          <w:szCs w:val="28"/>
          <w:shd w:val="clear" w:color="auto" w:fill="FFFFFF"/>
          <w:lang w:val="uk-UA"/>
        </w:rPr>
        <w:t>Избр</w:t>
      </w:r>
      <w:proofErr w:type="spellEnd"/>
      <w:r w:rsidRPr="006439FE">
        <w:rPr>
          <w:rFonts w:ascii="Times New Roman" w:hAnsi="Times New Roman"/>
          <w:color w:val="000000"/>
          <w:sz w:val="28"/>
          <w:szCs w:val="28"/>
          <w:shd w:val="clear" w:color="auto" w:fill="FFFFFF"/>
          <w:lang w:val="uk-UA"/>
        </w:rPr>
        <w:t xml:space="preserve">. психолог. </w:t>
      </w:r>
      <w:proofErr w:type="spellStart"/>
      <w:r w:rsidRPr="006439FE">
        <w:rPr>
          <w:rFonts w:ascii="Times New Roman" w:hAnsi="Times New Roman"/>
          <w:color w:val="000000"/>
          <w:sz w:val="28"/>
          <w:szCs w:val="28"/>
          <w:shd w:val="clear" w:color="auto" w:fill="FFFFFF"/>
          <w:lang w:val="uk-UA"/>
        </w:rPr>
        <w:t>труды</w:t>
      </w:r>
      <w:proofErr w:type="spellEnd"/>
      <w:r w:rsidRPr="006439FE">
        <w:rPr>
          <w:rFonts w:ascii="Times New Roman" w:hAnsi="Times New Roman"/>
          <w:color w:val="000000"/>
          <w:sz w:val="28"/>
          <w:szCs w:val="28"/>
          <w:shd w:val="clear" w:color="auto" w:fill="FFFFFF"/>
          <w:lang w:val="uk-UA"/>
        </w:rPr>
        <w:t xml:space="preserve"> / Б.Г. </w:t>
      </w:r>
      <w:proofErr w:type="spellStart"/>
      <w:r w:rsidRPr="006439FE">
        <w:rPr>
          <w:rFonts w:ascii="Times New Roman" w:hAnsi="Times New Roman"/>
          <w:color w:val="000000"/>
          <w:sz w:val="28"/>
          <w:szCs w:val="28"/>
          <w:shd w:val="clear" w:color="auto" w:fill="FFFFFF"/>
          <w:lang w:val="uk-UA"/>
        </w:rPr>
        <w:t>Ананьоев</w:t>
      </w:r>
      <w:proofErr w:type="spellEnd"/>
      <w:r w:rsidRPr="006439FE">
        <w:rPr>
          <w:rFonts w:ascii="Times New Roman" w:hAnsi="Times New Roman"/>
          <w:color w:val="000000"/>
          <w:sz w:val="28"/>
          <w:szCs w:val="28"/>
          <w:shd w:val="clear" w:color="auto" w:fill="FFFFFF"/>
          <w:lang w:val="uk-UA"/>
        </w:rPr>
        <w:t>; под. ред.. А.А. </w:t>
      </w:r>
      <w:proofErr w:type="spellStart"/>
      <w:r w:rsidRPr="006439FE">
        <w:rPr>
          <w:rFonts w:ascii="Times New Roman" w:hAnsi="Times New Roman"/>
          <w:color w:val="000000"/>
          <w:sz w:val="28"/>
          <w:szCs w:val="28"/>
          <w:shd w:val="clear" w:color="auto" w:fill="FFFFFF"/>
          <w:lang w:val="uk-UA"/>
        </w:rPr>
        <w:t>Бодалёва</w:t>
      </w:r>
      <w:proofErr w:type="spellEnd"/>
      <w:r w:rsidRPr="006439FE">
        <w:rPr>
          <w:rFonts w:ascii="Times New Roman" w:hAnsi="Times New Roman"/>
          <w:color w:val="000000"/>
          <w:sz w:val="28"/>
          <w:szCs w:val="28"/>
          <w:shd w:val="clear" w:color="auto" w:fill="FFFFFF"/>
          <w:lang w:val="uk-UA"/>
        </w:rPr>
        <w:t xml:space="preserve">; Акад. пед.. и </w:t>
      </w:r>
      <w:proofErr w:type="spellStart"/>
      <w:r w:rsidRPr="006439FE">
        <w:rPr>
          <w:rFonts w:ascii="Times New Roman" w:hAnsi="Times New Roman"/>
          <w:color w:val="000000"/>
          <w:sz w:val="28"/>
          <w:szCs w:val="28"/>
          <w:shd w:val="clear" w:color="auto" w:fill="FFFFFF"/>
          <w:lang w:val="uk-UA"/>
        </w:rPr>
        <w:t>соц</w:t>
      </w:r>
      <w:proofErr w:type="spellEnd"/>
      <w:r w:rsidRPr="006439FE">
        <w:rPr>
          <w:rFonts w:ascii="Times New Roman" w:hAnsi="Times New Roman"/>
          <w:color w:val="000000"/>
          <w:sz w:val="28"/>
          <w:szCs w:val="28"/>
          <w:shd w:val="clear" w:color="auto" w:fill="FFFFFF"/>
          <w:lang w:val="uk-UA"/>
        </w:rPr>
        <w:t xml:space="preserve">.. наук; </w:t>
      </w:r>
      <w:proofErr w:type="spellStart"/>
      <w:r w:rsidRPr="006439FE">
        <w:rPr>
          <w:rFonts w:ascii="Times New Roman" w:hAnsi="Times New Roman"/>
          <w:color w:val="000000"/>
          <w:sz w:val="28"/>
          <w:szCs w:val="28"/>
          <w:shd w:val="clear" w:color="auto" w:fill="FFFFFF"/>
          <w:lang w:val="uk-UA"/>
        </w:rPr>
        <w:t>Моск</w:t>
      </w:r>
      <w:proofErr w:type="spellEnd"/>
      <w:r w:rsidRPr="006439FE">
        <w:rPr>
          <w:rFonts w:ascii="Times New Roman" w:hAnsi="Times New Roman"/>
          <w:color w:val="000000"/>
          <w:sz w:val="28"/>
          <w:szCs w:val="28"/>
          <w:shd w:val="clear" w:color="auto" w:fill="FFFFFF"/>
          <w:lang w:val="uk-UA"/>
        </w:rPr>
        <w:t>. психолого-</w:t>
      </w:r>
      <w:proofErr w:type="spellStart"/>
      <w:r w:rsidRPr="006439FE">
        <w:rPr>
          <w:rFonts w:ascii="Times New Roman" w:hAnsi="Times New Roman"/>
          <w:color w:val="000000"/>
          <w:sz w:val="28"/>
          <w:szCs w:val="28"/>
          <w:shd w:val="clear" w:color="auto" w:fill="FFFFFF"/>
          <w:lang w:val="uk-UA"/>
        </w:rPr>
        <w:t>соц</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ин</w:t>
      </w:r>
      <w:proofErr w:type="spellEnd"/>
      <w:r w:rsidRPr="006439FE">
        <w:rPr>
          <w:rFonts w:ascii="Times New Roman" w:hAnsi="Times New Roman"/>
          <w:color w:val="000000"/>
          <w:sz w:val="28"/>
          <w:szCs w:val="28"/>
          <w:shd w:val="clear" w:color="auto" w:fill="FFFFFF"/>
          <w:lang w:val="uk-UA"/>
        </w:rPr>
        <w:t xml:space="preserve">-т. – М. : </w:t>
      </w:r>
      <w:proofErr w:type="spellStart"/>
      <w:r w:rsidRPr="006439FE">
        <w:rPr>
          <w:rFonts w:ascii="Times New Roman" w:hAnsi="Times New Roman"/>
          <w:color w:val="000000"/>
          <w:sz w:val="28"/>
          <w:szCs w:val="28"/>
          <w:shd w:val="clear" w:color="auto" w:fill="FFFFFF"/>
          <w:lang w:val="uk-UA"/>
        </w:rPr>
        <w:t>оронеж</w:t>
      </w:r>
      <w:proofErr w:type="spellEnd"/>
      <w:r w:rsidRPr="006439FE">
        <w:rPr>
          <w:rFonts w:ascii="Times New Roman" w:hAnsi="Times New Roman"/>
          <w:color w:val="000000"/>
          <w:sz w:val="28"/>
          <w:szCs w:val="28"/>
          <w:shd w:val="clear" w:color="auto" w:fill="FFFFFF"/>
          <w:lang w:val="uk-UA"/>
        </w:rPr>
        <w:t xml:space="preserve"> : </w:t>
      </w:r>
      <w:proofErr w:type="spellStart"/>
      <w:r w:rsidRPr="006439FE">
        <w:rPr>
          <w:rFonts w:ascii="Times New Roman" w:hAnsi="Times New Roman"/>
          <w:color w:val="000000"/>
          <w:sz w:val="28"/>
          <w:szCs w:val="28"/>
          <w:shd w:val="clear" w:color="auto" w:fill="FFFFFF"/>
          <w:lang w:val="uk-UA"/>
        </w:rPr>
        <w:t>Из</w:t>
      </w:r>
      <w:proofErr w:type="spellEnd"/>
      <w:r w:rsidRPr="006439FE">
        <w:rPr>
          <w:rFonts w:ascii="Times New Roman" w:hAnsi="Times New Roman"/>
          <w:color w:val="000000"/>
          <w:sz w:val="28"/>
          <w:szCs w:val="28"/>
          <w:shd w:val="clear" w:color="auto" w:fill="FFFFFF"/>
          <w:lang w:val="uk-UA"/>
        </w:rPr>
        <w:t>-во НПО «МОДЭК», 1996. – 383 с</w:t>
      </w:r>
      <w:r w:rsidRPr="006439FE">
        <w:rPr>
          <w:rFonts w:ascii="Times New Roman" w:hAnsi="Times New Roman"/>
          <w:color w:val="000000"/>
          <w:sz w:val="28"/>
          <w:szCs w:val="28"/>
          <w:shd w:val="clear" w:color="auto" w:fill="FFFFFF"/>
        </w:rPr>
        <w:t>/</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Баткина</w:t>
      </w:r>
      <w:proofErr w:type="spellEnd"/>
      <w:r w:rsidRPr="006439FE">
        <w:rPr>
          <w:rFonts w:ascii="Times New Roman" w:hAnsi="Times New Roman"/>
          <w:color w:val="000000"/>
          <w:sz w:val="28"/>
          <w:szCs w:val="28"/>
          <w:shd w:val="clear" w:color="auto" w:fill="FFFFFF"/>
          <w:lang w:val="uk-UA"/>
        </w:rPr>
        <w:t xml:space="preserve"> И.Б. </w:t>
      </w:r>
      <w:proofErr w:type="spellStart"/>
      <w:r w:rsidRPr="006439FE">
        <w:rPr>
          <w:rFonts w:ascii="Times New Roman" w:hAnsi="Times New Roman"/>
          <w:color w:val="000000"/>
          <w:sz w:val="28"/>
          <w:szCs w:val="28"/>
          <w:shd w:val="clear" w:color="auto" w:fill="FFFFFF"/>
          <w:lang w:val="uk-UA"/>
        </w:rPr>
        <w:t>Конфликтология</w:t>
      </w:r>
      <w:proofErr w:type="spellEnd"/>
      <w:r w:rsidRPr="006439FE">
        <w:rPr>
          <w:rFonts w:ascii="Times New Roman" w:hAnsi="Times New Roman"/>
          <w:color w:val="000000"/>
          <w:sz w:val="28"/>
          <w:szCs w:val="28"/>
          <w:shd w:val="clear" w:color="auto" w:fill="FFFFFF"/>
          <w:lang w:val="uk-UA"/>
        </w:rPr>
        <w:t xml:space="preserve"> : </w:t>
      </w:r>
      <w:proofErr w:type="spellStart"/>
      <w:r w:rsidRPr="006439FE">
        <w:rPr>
          <w:rFonts w:ascii="Times New Roman" w:hAnsi="Times New Roman"/>
          <w:color w:val="000000"/>
          <w:sz w:val="28"/>
          <w:szCs w:val="28"/>
          <w:shd w:val="clear" w:color="auto" w:fill="FFFFFF"/>
          <w:lang w:val="uk-UA"/>
        </w:rPr>
        <w:t>учебное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пособие</w:t>
      </w:r>
      <w:proofErr w:type="spellEnd"/>
      <w:r w:rsidRPr="006439FE">
        <w:rPr>
          <w:rFonts w:ascii="Times New Roman" w:hAnsi="Times New Roman"/>
          <w:color w:val="000000"/>
          <w:sz w:val="28"/>
          <w:szCs w:val="28"/>
          <w:shd w:val="clear" w:color="auto" w:fill="FFFFFF"/>
          <w:lang w:val="uk-UA"/>
        </w:rPr>
        <w:t xml:space="preserve"> / И.Б. </w:t>
      </w:r>
      <w:proofErr w:type="spellStart"/>
      <w:r w:rsidRPr="006439FE">
        <w:rPr>
          <w:rFonts w:ascii="Times New Roman" w:hAnsi="Times New Roman"/>
          <w:color w:val="000000"/>
          <w:sz w:val="28"/>
          <w:szCs w:val="28"/>
          <w:shd w:val="clear" w:color="auto" w:fill="FFFFFF"/>
          <w:lang w:val="uk-UA"/>
        </w:rPr>
        <w:t>Баткина</w:t>
      </w:r>
      <w:proofErr w:type="spellEnd"/>
      <w:r w:rsidRPr="006439FE">
        <w:rPr>
          <w:rFonts w:ascii="Times New Roman" w:hAnsi="Times New Roman"/>
          <w:color w:val="000000"/>
          <w:sz w:val="28"/>
          <w:szCs w:val="28"/>
          <w:shd w:val="clear" w:color="auto" w:fill="FFFFFF"/>
          <w:lang w:val="uk-UA"/>
        </w:rPr>
        <w:t xml:space="preserve">. – Воронеж : </w:t>
      </w:r>
      <w:proofErr w:type="spellStart"/>
      <w:r w:rsidRPr="006439FE">
        <w:rPr>
          <w:rFonts w:ascii="Times New Roman" w:hAnsi="Times New Roman"/>
          <w:color w:val="000000"/>
          <w:sz w:val="28"/>
          <w:szCs w:val="28"/>
          <w:shd w:val="clear" w:color="auto" w:fill="FFFFFF"/>
          <w:lang w:val="uk-UA"/>
        </w:rPr>
        <w:t>Изд</w:t>
      </w:r>
      <w:proofErr w:type="spellEnd"/>
      <w:r w:rsidRPr="006439FE">
        <w:rPr>
          <w:rFonts w:ascii="Times New Roman" w:hAnsi="Times New Roman"/>
          <w:color w:val="000000"/>
          <w:sz w:val="28"/>
          <w:szCs w:val="28"/>
          <w:shd w:val="clear" w:color="auto" w:fill="FFFFFF"/>
          <w:lang w:val="uk-UA"/>
        </w:rPr>
        <w:t xml:space="preserve">-во ВГТУ, 2012. – 11 с. </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Божович</w:t>
      </w:r>
      <w:proofErr w:type="spellEnd"/>
      <w:r w:rsidRPr="006439FE">
        <w:rPr>
          <w:rFonts w:ascii="Times New Roman" w:hAnsi="Times New Roman"/>
          <w:color w:val="000000"/>
          <w:sz w:val="28"/>
          <w:szCs w:val="28"/>
          <w:shd w:val="clear" w:color="auto" w:fill="FFFFFF"/>
          <w:lang w:val="uk-UA"/>
        </w:rPr>
        <w:t xml:space="preserve"> Л.И. </w:t>
      </w:r>
      <w:proofErr w:type="spellStart"/>
      <w:r w:rsidRPr="006439FE">
        <w:rPr>
          <w:rFonts w:ascii="Times New Roman" w:hAnsi="Times New Roman"/>
          <w:color w:val="000000"/>
          <w:sz w:val="28"/>
          <w:szCs w:val="28"/>
          <w:shd w:val="clear" w:color="auto" w:fill="FFFFFF"/>
          <w:lang w:val="uk-UA"/>
        </w:rPr>
        <w:t>Поблемы</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формирования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личности</w:t>
      </w:r>
      <w:proofErr w:type="spellEnd"/>
      <w:r w:rsidRPr="006439FE">
        <w:rPr>
          <w:rFonts w:ascii="Times New Roman" w:hAnsi="Times New Roman"/>
          <w:color w:val="000000"/>
          <w:sz w:val="28"/>
          <w:szCs w:val="28"/>
          <w:shd w:val="clear" w:color="auto" w:fill="FFFFFF"/>
          <w:lang w:val="uk-UA"/>
        </w:rPr>
        <w:t xml:space="preserve"> / ред.. Д.И. </w:t>
      </w:r>
      <w:proofErr w:type="spellStart"/>
      <w:r w:rsidRPr="006439FE">
        <w:rPr>
          <w:rFonts w:ascii="Times New Roman" w:hAnsi="Times New Roman"/>
          <w:color w:val="000000"/>
          <w:sz w:val="28"/>
          <w:szCs w:val="28"/>
          <w:shd w:val="clear" w:color="auto" w:fill="FFFFFF"/>
          <w:lang w:val="uk-UA"/>
        </w:rPr>
        <w:t>Фельдштейн</w:t>
      </w:r>
      <w:proofErr w:type="spellEnd"/>
      <w:r w:rsidRPr="006439FE">
        <w:rPr>
          <w:rFonts w:ascii="Times New Roman" w:hAnsi="Times New Roman"/>
          <w:color w:val="000000"/>
          <w:sz w:val="28"/>
          <w:szCs w:val="28"/>
          <w:shd w:val="clear" w:color="auto" w:fill="FFFFFF"/>
          <w:lang w:val="uk-UA"/>
        </w:rPr>
        <w:t xml:space="preserve">; Акад. пед.. и </w:t>
      </w:r>
      <w:proofErr w:type="spellStart"/>
      <w:r w:rsidRPr="006439FE">
        <w:rPr>
          <w:rFonts w:ascii="Times New Roman" w:hAnsi="Times New Roman"/>
          <w:color w:val="000000"/>
          <w:sz w:val="28"/>
          <w:szCs w:val="28"/>
          <w:shd w:val="clear" w:color="auto" w:fill="FFFFFF"/>
          <w:lang w:val="uk-UA"/>
        </w:rPr>
        <w:t>соц</w:t>
      </w:r>
      <w:proofErr w:type="spellEnd"/>
      <w:r w:rsidRPr="006439FE">
        <w:rPr>
          <w:rFonts w:ascii="Times New Roman" w:hAnsi="Times New Roman"/>
          <w:color w:val="000000"/>
          <w:sz w:val="28"/>
          <w:szCs w:val="28"/>
          <w:shd w:val="clear" w:color="auto" w:fill="FFFFFF"/>
          <w:lang w:val="uk-UA"/>
        </w:rPr>
        <w:t xml:space="preserve">.. наук; </w:t>
      </w:r>
      <w:proofErr w:type="spellStart"/>
      <w:r w:rsidRPr="006439FE">
        <w:rPr>
          <w:rFonts w:ascii="Times New Roman" w:hAnsi="Times New Roman"/>
          <w:color w:val="000000"/>
          <w:sz w:val="28"/>
          <w:szCs w:val="28"/>
          <w:shd w:val="clear" w:color="auto" w:fill="FFFFFF"/>
          <w:lang w:val="uk-UA"/>
        </w:rPr>
        <w:t>Моск</w:t>
      </w:r>
      <w:proofErr w:type="spellEnd"/>
      <w:r w:rsidRPr="006439FE">
        <w:rPr>
          <w:rFonts w:ascii="Times New Roman" w:hAnsi="Times New Roman"/>
          <w:color w:val="000000"/>
          <w:sz w:val="28"/>
          <w:szCs w:val="28"/>
          <w:shd w:val="clear" w:color="auto" w:fill="FFFFFF"/>
          <w:lang w:val="uk-UA"/>
        </w:rPr>
        <w:t>. психолого-</w:t>
      </w:r>
      <w:proofErr w:type="spellStart"/>
      <w:r w:rsidRPr="006439FE">
        <w:rPr>
          <w:rFonts w:ascii="Times New Roman" w:hAnsi="Times New Roman"/>
          <w:color w:val="000000"/>
          <w:sz w:val="28"/>
          <w:szCs w:val="28"/>
          <w:shd w:val="clear" w:color="auto" w:fill="FFFFFF"/>
          <w:lang w:val="uk-UA"/>
        </w:rPr>
        <w:t>социальный</w:t>
      </w:r>
      <w:proofErr w:type="spellEnd"/>
      <w:r w:rsidRPr="006439FE">
        <w:rPr>
          <w:rFonts w:ascii="Times New Roman" w:hAnsi="Times New Roman"/>
          <w:color w:val="000000"/>
          <w:sz w:val="28"/>
          <w:szCs w:val="28"/>
          <w:shd w:val="clear" w:color="auto" w:fill="FFFFFF"/>
          <w:lang w:val="uk-UA"/>
        </w:rPr>
        <w:t xml:space="preserve"> інститут. – </w:t>
      </w:r>
      <w:proofErr w:type="spellStart"/>
      <w:r w:rsidRPr="006439FE">
        <w:rPr>
          <w:rFonts w:ascii="Times New Roman" w:hAnsi="Times New Roman"/>
          <w:color w:val="000000"/>
          <w:sz w:val="28"/>
          <w:szCs w:val="28"/>
          <w:shd w:val="clear" w:color="auto" w:fill="FFFFFF"/>
          <w:lang w:val="uk-UA"/>
        </w:rPr>
        <w:t>Изд</w:t>
      </w:r>
      <w:proofErr w:type="spellEnd"/>
      <w:r w:rsidRPr="006439FE">
        <w:rPr>
          <w:rFonts w:ascii="Times New Roman" w:hAnsi="Times New Roman"/>
          <w:color w:val="000000"/>
          <w:sz w:val="28"/>
          <w:szCs w:val="28"/>
          <w:shd w:val="clear" w:color="auto" w:fill="FFFFFF"/>
          <w:lang w:val="uk-UA"/>
        </w:rPr>
        <w:t xml:space="preserve">. 2-е. – М. ; Воронеж : </w:t>
      </w:r>
      <w:proofErr w:type="spellStart"/>
      <w:r w:rsidRPr="006439FE">
        <w:rPr>
          <w:rFonts w:ascii="Times New Roman" w:hAnsi="Times New Roman"/>
          <w:color w:val="000000"/>
          <w:sz w:val="28"/>
          <w:szCs w:val="28"/>
          <w:shd w:val="clear" w:color="auto" w:fill="FFFFFF"/>
          <w:lang w:val="uk-UA"/>
        </w:rPr>
        <w:t>Из</w:t>
      </w:r>
      <w:proofErr w:type="spellEnd"/>
      <w:r w:rsidRPr="006439FE">
        <w:rPr>
          <w:rFonts w:ascii="Times New Roman" w:hAnsi="Times New Roman"/>
          <w:color w:val="000000"/>
          <w:sz w:val="28"/>
          <w:szCs w:val="28"/>
          <w:shd w:val="clear" w:color="auto" w:fill="FFFFFF"/>
          <w:lang w:val="uk-UA"/>
        </w:rPr>
        <w:t xml:space="preserve">-во </w:t>
      </w:r>
      <w:proofErr w:type="spellStart"/>
      <w:r w:rsidRPr="006439FE">
        <w:rPr>
          <w:rFonts w:ascii="Times New Roman" w:hAnsi="Times New Roman"/>
          <w:color w:val="000000"/>
          <w:sz w:val="28"/>
          <w:szCs w:val="28"/>
          <w:shd w:val="clear" w:color="auto" w:fill="FFFFFF"/>
          <w:lang w:val="uk-UA"/>
        </w:rPr>
        <w:t>института</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практической</w:t>
      </w:r>
      <w:proofErr w:type="spellEnd"/>
      <w:r w:rsidRPr="006439FE">
        <w:rPr>
          <w:rFonts w:ascii="Times New Roman" w:hAnsi="Times New Roman"/>
          <w:color w:val="000000"/>
          <w:sz w:val="28"/>
          <w:szCs w:val="28"/>
          <w:shd w:val="clear" w:color="auto" w:fill="FFFFFF"/>
          <w:lang w:val="uk-UA"/>
        </w:rPr>
        <w:t xml:space="preserve"> психологи : </w:t>
      </w:r>
      <w:proofErr w:type="spellStart"/>
      <w:r w:rsidRPr="006439FE">
        <w:rPr>
          <w:rFonts w:ascii="Times New Roman" w:hAnsi="Times New Roman"/>
          <w:color w:val="000000"/>
          <w:sz w:val="28"/>
          <w:szCs w:val="28"/>
          <w:shd w:val="clear" w:color="auto" w:fill="FFFFFF"/>
          <w:lang w:val="uk-UA"/>
        </w:rPr>
        <w:t>Модэк</w:t>
      </w:r>
      <w:proofErr w:type="spellEnd"/>
      <w:r w:rsidRPr="006439FE">
        <w:rPr>
          <w:rFonts w:ascii="Times New Roman" w:hAnsi="Times New Roman"/>
          <w:color w:val="000000"/>
          <w:sz w:val="28"/>
          <w:szCs w:val="28"/>
          <w:shd w:val="clear" w:color="auto" w:fill="FFFFFF"/>
          <w:lang w:val="uk-UA"/>
        </w:rPr>
        <w:t>, 1997. – 352 с. (15)</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sz w:val="28"/>
          <w:szCs w:val="28"/>
        </w:rPr>
        <w:t>Булах</w:t>
      </w:r>
      <w:proofErr w:type="spellEnd"/>
      <w:r w:rsidRPr="006439FE">
        <w:rPr>
          <w:rFonts w:ascii="Times New Roman" w:hAnsi="Times New Roman"/>
          <w:sz w:val="28"/>
          <w:szCs w:val="28"/>
        </w:rPr>
        <w:t xml:space="preserve"> І. C. </w:t>
      </w:r>
      <w:proofErr w:type="spellStart"/>
      <w:r w:rsidRPr="006439FE">
        <w:rPr>
          <w:rFonts w:ascii="Times New Roman" w:hAnsi="Times New Roman"/>
          <w:sz w:val="28"/>
          <w:szCs w:val="28"/>
        </w:rPr>
        <w:t>Психологія</w:t>
      </w:r>
      <w:proofErr w:type="spellEnd"/>
      <w:r w:rsidRPr="006439FE">
        <w:rPr>
          <w:rFonts w:ascii="Times New Roman" w:hAnsi="Times New Roman"/>
          <w:sz w:val="28"/>
          <w:szCs w:val="28"/>
        </w:rPr>
        <w:t xml:space="preserve"> </w:t>
      </w:r>
      <w:proofErr w:type="spellStart"/>
      <w:r w:rsidRPr="006439FE">
        <w:rPr>
          <w:rFonts w:ascii="Times New Roman" w:hAnsi="Times New Roman"/>
          <w:sz w:val="28"/>
          <w:szCs w:val="28"/>
        </w:rPr>
        <w:t>особистісного</w:t>
      </w:r>
      <w:proofErr w:type="spellEnd"/>
      <w:r w:rsidRPr="006439FE">
        <w:rPr>
          <w:rFonts w:ascii="Times New Roman" w:hAnsi="Times New Roman"/>
          <w:sz w:val="28"/>
          <w:szCs w:val="28"/>
        </w:rPr>
        <w:t xml:space="preserve"> </w:t>
      </w:r>
      <w:proofErr w:type="spellStart"/>
      <w:r w:rsidRPr="006439FE">
        <w:rPr>
          <w:rFonts w:ascii="Times New Roman" w:hAnsi="Times New Roman"/>
          <w:sz w:val="28"/>
          <w:szCs w:val="28"/>
        </w:rPr>
        <w:t>зростання</w:t>
      </w:r>
      <w:proofErr w:type="spellEnd"/>
      <w:r w:rsidRPr="006439FE">
        <w:rPr>
          <w:rFonts w:ascii="Times New Roman" w:hAnsi="Times New Roman"/>
          <w:sz w:val="28"/>
          <w:szCs w:val="28"/>
        </w:rPr>
        <w:t xml:space="preserve"> </w:t>
      </w:r>
      <w:proofErr w:type="spellStart"/>
      <w:proofErr w:type="gramStart"/>
      <w:r w:rsidRPr="006439FE">
        <w:rPr>
          <w:rFonts w:ascii="Times New Roman" w:hAnsi="Times New Roman"/>
          <w:sz w:val="28"/>
          <w:szCs w:val="28"/>
        </w:rPr>
        <w:t>підлітка</w:t>
      </w:r>
      <w:proofErr w:type="spellEnd"/>
      <w:r w:rsidRPr="006439FE">
        <w:rPr>
          <w:rFonts w:ascii="Times New Roman" w:hAnsi="Times New Roman"/>
          <w:sz w:val="28"/>
          <w:szCs w:val="28"/>
        </w:rPr>
        <w:t xml:space="preserve"> :</w:t>
      </w:r>
      <w:proofErr w:type="gramEnd"/>
      <w:r w:rsidRPr="006439FE">
        <w:rPr>
          <w:rFonts w:ascii="Times New Roman" w:hAnsi="Times New Roman"/>
          <w:sz w:val="28"/>
          <w:szCs w:val="28"/>
        </w:rPr>
        <w:t xml:space="preserve"> </w:t>
      </w:r>
      <w:proofErr w:type="spellStart"/>
      <w:r w:rsidRPr="006439FE">
        <w:rPr>
          <w:rFonts w:ascii="Times New Roman" w:hAnsi="Times New Roman"/>
          <w:sz w:val="28"/>
          <w:szCs w:val="28"/>
        </w:rPr>
        <w:t>монографія</w:t>
      </w:r>
      <w:proofErr w:type="spellEnd"/>
      <w:r w:rsidRPr="006439FE">
        <w:rPr>
          <w:rFonts w:ascii="Times New Roman" w:hAnsi="Times New Roman"/>
          <w:sz w:val="28"/>
          <w:szCs w:val="28"/>
        </w:rPr>
        <w:t xml:space="preserve"> / </w:t>
      </w:r>
      <w:proofErr w:type="spellStart"/>
      <w:r w:rsidRPr="006439FE">
        <w:rPr>
          <w:rFonts w:ascii="Times New Roman" w:hAnsi="Times New Roman"/>
          <w:sz w:val="28"/>
          <w:szCs w:val="28"/>
        </w:rPr>
        <w:t>Ірина</w:t>
      </w:r>
      <w:proofErr w:type="spellEnd"/>
      <w:r w:rsidRPr="006439FE">
        <w:rPr>
          <w:rFonts w:ascii="Times New Roman" w:hAnsi="Times New Roman"/>
          <w:sz w:val="28"/>
          <w:szCs w:val="28"/>
        </w:rPr>
        <w:t xml:space="preserve"> </w:t>
      </w:r>
      <w:proofErr w:type="spellStart"/>
      <w:r w:rsidRPr="006439FE">
        <w:rPr>
          <w:rFonts w:ascii="Times New Roman" w:hAnsi="Times New Roman"/>
          <w:sz w:val="28"/>
          <w:szCs w:val="28"/>
        </w:rPr>
        <w:t>Сергіївна</w:t>
      </w:r>
      <w:proofErr w:type="spellEnd"/>
      <w:r w:rsidRPr="006439FE">
        <w:rPr>
          <w:rFonts w:ascii="Times New Roman" w:hAnsi="Times New Roman"/>
          <w:sz w:val="28"/>
          <w:szCs w:val="28"/>
        </w:rPr>
        <w:t xml:space="preserve"> </w:t>
      </w:r>
      <w:proofErr w:type="spellStart"/>
      <w:r w:rsidRPr="006439FE">
        <w:rPr>
          <w:rFonts w:ascii="Times New Roman" w:hAnsi="Times New Roman"/>
          <w:sz w:val="28"/>
          <w:szCs w:val="28"/>
        </w:rPr>
        <w:t>Булах</w:t>
      </w:r>
      <w:proofErr w:type="spellEnd"/>
      <w:r w:rsidRPr="006439FE">
        <w:rPr>
          <w:rFonts w:ascii="Times New Roman" w:hAnsi="Times New Roman"/>
          <w:sz w:val="28"/>
          <w:szCs w:val="28"/>
        </w:rPr>
        <w:t xml:space="preserve">. – </w:t>
      </w:r>
      <w:proofErr w:type="gramStart"/>
      <w:r w:rsidRPr="006439FE">
        <w:rPr>
          <w:rFonts w:ascii="Times New Roman" w:hAnsi="Times New Roman"/>
          <w:sz w:val="28"/>
          <w:szCs w:val="28"/>
        </w:rPr>
        <w:t>К. :</w:t>
      </w:r>
      <w:proofErr w:type="gramEnd"/>
      <w:r w:rsidRPr="006439FE">
        <w:rPr>
          <w:rFonts w:ascii="Times New Roman" w:hAnsi="Times New Roman"/>
          <w:sz w:val="28"/>
          <w:szCs w:val="28"/>
        </w:rPr>
        <w:t xml:space="preserve"> НПУ </w:t>
      </w:r>
      <w:proofErr w:type="spellStart"/>
      <w:r w:rsidRPr="006439FE">
        <w:rPr>
          <w:rFonts w:ascii="Times New Roman" w:hAnsi="Times New Roman"/>
          <w:sz w:val="28"/>
          <w:szCs w:val="28"/>
        </w:rPr>
        <w:t>ім</w:t>
      </w:r>
      <w:proofErr w:type="spellEnd"/>
      <w:r w:rsidRPr="006439FE">
        <w:rPr>
          <w:rFonts w:ascii="Times New Roman" w:hAnsi="Times New Roman"/>
          <w:sz w:val="28"/>
          <w:szCs w:val="28"/>
        </w:rPr>
        <w:t xml:space="preserve">. М. П. </w:t>
      </w:r>
      <w:proofErr w:type="spellStart"/>
      <w:r w:rsidRPr="006439FE">
        <w:rPr>
          <w:rFonts w:ascii="Times New Roman" w:hAnsi="Times New Roman"/>
          <w:sz w:val="28"/>
          <w:szCs w:val="28"/>
        </w:rPr>
        <w:t>Драгоманова</w:t>
      </w:r>
      <w:proofErr w:type="spellEnd"/>
      <w:r w:rsidRPr="006439FE">
        <w:rPr>
          <w:rFonts w:ascii="Times New Roman" w:hAnsi="Times New Roman"/>
          <w:sz w:val="28"/>
          <w:szCs w:val="28"/>
        </w:rPr>
        <w:t>, 2003. – 340 с.</w:t>
      </w:r>
    </w:p>
    <w:p w:rsidR="006439FE" w:rsidRPr="006439FE" w:rsidRDefault="00444F09"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hyperlink r:id="rId18" w:history="1">
        <w:r w:rsidR="006439FE" w:rsidRPr="006439FE">
          <w:rPr>
            <w:rStyle w:val="ae"/>
            <w:rFonts w:ascii="Times New Roman" w:hAnsi="Times New Roman"/>
            <w:bCs/>
            <w:sz w:val="28"/>
            <w:szCs w:val="28"/>
            <w:shd w:val="clear" w:color="auto" w:fill="FFFFFF"/>
          </w:rPr>
          <w:t>Волкова, Н. П.</w:t>
        </w:r>
      </w:hyperlink>
      <w:r w:rsidR="006439FE" w:rsidRPr="006439FE">
        <w:rPr>
          <w:rFonts w:ascii="Times New Roman" w:hAnsi="Times New Roman"/>
          <w:color w:val="000000"/>
          <w:sz w:val="28"/>
          <w:szCs w:val="28"/>
          <w:shd w:val="clear" w:color="auto" w:fill="FFFFFF"/>
          <w:lang w:val="uk-UA"/>
        </w:rPr>
        <w:t xml:space="preserve"> </w:t>
      </w:r>
      <w:r w:rsidR="006439FE" w:rsidRPr="006439FE">
        <w:rPr>
          <w:rFonts w:ascii="Times New Roman" w:hAnsi="Times New Roman"/>
          <w:color w:val="000000"/>
          <w:sz w:val="28"/>
          <w:szCs w:val="28"/>
          <w:shd w:val="clear" w:color="auto" w:fill="FFFFFF"/>
        </w:rPr>
        <w:t xml:space="preserve"> </w:t>
      </w:r>
      <w:proofErr w:type="spellStart"/>
      <w:r w:rsidR="006439FE" w:rsidRPr="006439FE">
        <w:rPr>
          <w:rFonts w:ascii="Times New Roman" w:hAnsi="Times New Roman"/>
          <w:color w:val="000000"/>
          <w:sz w:val="28"/>
          <w:szCs w:val="28"/>
          <w:shd w:val="clear" w:color="auto" w:fill="FFFFFF"/>
        </w:rPr>
        <w:t>Педагогіка</w:t>
      </w:r>
      <w:proofErr w:type="spellEnd"/>
      <w:r w:rsidR="006439FE" w:rsidRPr="006439FE">
        <w:rPr>
          <w:rFonts w:ascii="Times New Roman" w:hAnsi="Times New Roman"/>
          <w:color w:val="000000"/>
          <w:sz w:val="28"/>
          <w:szCs w:val="28"/>
          <w:shd w:val="clear" w:color="auto" w:fill="FFFFFF"/>
        </w:rPr>
        <w:t xml:space="preserve"> [Текст</w:t>
      </w:r>
      <w:proofErr w:type="gramStart"/>
      <w:r w:rsidR="006439FE" w:rsidRPr="006439FE">
        <w:rPr>
          <w:rFonts w:ascii="Times New Roman" w:hAnsi="Times New Roman"/>
          <w:color w:val="000000"/>
          <w:sz w:val="28"/>
          <w:szCs w:val="28"/>
          <w:shd w:val="clear" w:color="auto" w:fill="FFFFFF"/>
        </w:rPr>
        <w:t>] :</w:t>
      </w:r>
      <w:proofErr w:type="gramEnd"/>
      <w:r w:rsidR="006439FE" w:rsidRPr="006439FE">
        <w:rPr>
          <w:rFonts w:ascii="Times New Roman" w:hAnsi="Times New Roman"/>
          <w:color w:val="000000"/>
          <w:sz w:val="28"/>
          <w:szCs w:val="28"/>
          <w:shd w:val="clear" w:color="auto" w:fill="FFFFFF"/>
        </w:rPr>
        <w:t xml:space="preserve"> </w:t>
      </w:r>
      <w:proofErr w:type="spellStart"/>
      <w:r w:rsidR="006439FE" w:rsidRPr="006439FE">
        <w:rPr>
          <w:rFonts w:ascii="Times New Roman" w:hAnsi="Times New Roman"/>
          <w:color w:val="000000"/>
          <w:sz w:val="28"/>
          <w:szCs w:val="28"/>
          <w:shd w:val="clear" w:color="auto" w:fill="FFFFFF"/>
        </w:rPr>
        <w:t>навчальний</w:t>
      </w:r>
      <w:proofErr w:type="spellEnd"/>
      <w:r w:rsidR="006439FE" w:rsidRPr="006439FE">
        <w:rPr>
          <w:rFonts w:ascii="Times New Roman" w:hAnsi="Times New Roman"/>
          <w:color w:val="000000"/>
          <w:sz w:val="28"/>
          <w:szCs w:val="28"/>
          <w:shd w:val="clear" w:color="auto" w:fill="FFFFFF"/>
        </w:rPr>
        <w:t xml:space="preserve"> </w:t>
      </w:r>
      <w:proofErr w:type="spellStart"/>
      <w:r w:rsidR="006439FE" w:rsidRPr="006439FE">
        <w:rPr>
          <w:rFonts w:ascii="Times New Roman" w:hAnsi="Times New Roman"/>
          <w:color w:val="000000"/>
          <w:sz w:val="28"/>
          <w:szCs w:val="28"/>
          <w:shd w:val="clear" w:color="auto" w:fill="FFFFFF"/>
        </w:rPr>
        <w:t>посібник</w:t>
      </w:r>
      <w:proofErr w:type="spellEnd"/>
      <w:r w:rsidR="006439FE" w:rsidRPr="006439FE">
        <w:rPr>
          <w:rFonts w:ascii="Times New Roman" w:hAnsi="Times New Roman"/>
          <w:color w:val="000000"/>
          <w:sz w:val="28"/>
          <w:szCs w:val="28"/>
          <w:shd w:val="clear" w:color="auto" w:fill="FFFFFF"/>
        </w:rPr>
        <w:t xml:space="preserve"> / Н.П. </w:t>
      </w:r>
      <w:r w:rsidR="006439FE" w:rsidRPr="006439FE">
        <w:rPr>
          <w:rFonts w:ascii="Times New Roman" w:hAnsi="Times New Roman"/>
          <w:bCs/>
          <w:sz w:val="28"/>
          <w:szCs w:val="28"/>
          <w:shd w:val="clear" w:color="auto" w:fill="FFFFFF"/>
        </w:rPr>
        <w:t>Волкова</w:t>
      </w:r>
      <w:r w:rsidR="006439FE" w:rsidRPr="006439FE">
        <w:rPr>
          <w:rFonts w:ascii="Times New Roman" w:hAnsi="Times New Roman"/>
          <w:sz w:val="28"/>
          <w:szCs w:val="28"/>
          <w:shd w:val="clear" w:color="auto" w:fill="FFFFFF"/>
        </w:rPr>
        <w:t>.</w:t>
      </w:r>
      <w:r w:rsidR="006439FE" w:rsidRPr="006439FE">
        <w:rPr>
          <w:rFonts w:ascii="Times New Roman" w:hAnsi="Times New Roman"/>
          <w:color w:val="000000"/>
          <w:sz w:val="28"/>
          <w:szCs w:val="28"/>
          <w:shd w:val="clear" w:color="auto" w:fill="FFFFFF"/>
        </w:rPr>
        <w:t xml:space="preserve"> - 2-ге, </w:t>
      </w:r>
      <w:proofErr w:type="spellStart"/>
      <w:proofErr w:type="gramStart"/>
      <w:r w:rsidR="006439FE" w:rsidRPr="006439FE">
        <w:rPr>
          <w:rFonts w:ascii="Times New Roman" w:hAnsi="Times New Roman"/>
          <w:color w:val="000000"/>
          <w:sz w:val="28"/>
          <w:szCs w:val="28"/>
          <w:shd w:val="clear" w:color="auto" w:fill="FFFFFF"/>
        </w:rPr>
        <w:t>перероб</w:t>
      </w:r>
      <w:proofErr w:type="spellEnd"/>
      <w:r w:rsidR="006439FE" w:rsidRPr="006439FE">
        <w:rPr>
          <w:rFonts w:ascii="Times New Roman" w:hAnsi="Times New Roman"/>
          <w:color w:val="000000"/>
          <w:sz w:val="28"/>
          <w:szCs w:val="28"/>
          <w:shd w:val="clear" w:color="auto" w:fill="FFFFFF"/>
        </w:rPr>
        <w:t>.,</w:t>
      </w:r>
      <w:proofErr w:type="gramEnd"/>
      <w:r w:rsidR="006439FE" w:rsidRPr="006439FE">
        <w:rPr>
          <w:rFonts w:ascii="Times New Roman" w:hAnsi="Times New Roman"/>
          <w:color w:val="000000"/>
          <w:sz w:val="28"/>
          <w:szCs w:val="28"/>
          <w:shd w:val="clear" w:color="auto" w:fill="FFFFFF"/>
        </w:rPr>
        <w:t xml:space="preserve"> доп. - К. : </w:t>
      </w:r>
      <w:proofErr w:type="spellStart"/>
      <w:r w:rsidR="006439FE" w:rsidRPr="006439FE">
        <w:rPr>
          <w:rFonts w:ascii="Times New Roman" w:hAnsi="Times New Roman"/>
          <w:color w:val="000000"/>
          <w:sz w:val="28"/>
          <w:szCs w:val="28"/>
          <w:shd w:val="clear" w:color="auto" w:fill="FFFFFF"/>
        </w:rPr>
        <w:t>Академвидав</w:t>
      </w:r>
      <w:proofErr w:type="spellEnd"/>
      <w:r w:rsidR="006439FE" w:rsidRPr="006439FE">
        <w:rPr>
          <w:rFonts w:ascii="Times New Roman" w:hAnsi="Times New Roman"/>
          <w:color w:val="000000"/>
          <w:sz w:val="28"/>
          <w:szCs w:val="28"/>
          <w:shd w:val="clear" w:color="auto" w:fill="FFFFFF"/>
        </w:rPr>
        <w:t xml:space="preserve">, 2007. - 616 с. - (Альма-матер). </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Выготский</w:t>
      </w:r>
      <w:proofErr w:type="spellEnd"/>
      <w:r w:rsidRPr="006439FE">
        <w:rPr>
          <w:rFonts w:ascii="Times New Roman" w:hAnsi="Times New Roman"/>
          <w:color w:val="000000"/>
          <w:sz w:val="28"/>
          <w:szCs w:val="28"/>
          <w:shd w:val="clear" w:color="auto" w:fill="FFFFFF"/>
          <w:lang w:val="uk-UA"/>
        </w:rPr>
        <w:t xml:space="preserve"> Л.С. </w:t>
      </w:r>
      <w:proofErr w:type="spellStart"/>
      <w:r w:rsidRPr="006439FE">
        <w:rPr>
          <w:rFonts w:ascii="Times New Roman" w:hAnsi="Times New Roman"/>
          <w:color w:val="000000"/>
          <w:sz w:val="28"/>
          <w:szCs w:val="28"/>
          <w:shd w:val="clear" w:color="auto" w:fill="FFFFFF"/>
          <w:lang w:val="uk-UA"/>
        </w:rPr>
        <w:t>Собрание</w:t>
      </w:r>
      <w:proofErr w:type="spellEnd"/>
      <w:r w:rsidRPr="006439FE">
        <w:rPr>
          <w:rFonts w:ascii="Times New Roman" w:hAnsi="Times New Roman"/>
          <w:color w:val="000000"/>
          <w:sz w:val="28"/>
          <w:szCs w:val="28"/>
          <w:shd w:val="clear" w:color="auto" w:fill="FFFFFF"/>
          <w:lang w:val="uk-UA"/>
        </w:rPr>
        <w:t xml:space="preserve"> починений. В 6-ти т. Т.4. </w:t>
      </w:r>
      <w:proofErr w:type="spellStart"/>
      <w:r w:rsidRPr="006439FE">
        <w:rPr>
          <w:rFonts w:ascii="Times New Roman" w:hAnsi="Times New Roman"/>
          <w:color w:val="000000"/>
          <w:sz w:val="28"/>
          <w:szCs w:val="28"/>
          <w:shd w:val="clear" w:color="auto" w:fill="FFFFFF"/>
          <w:lang w:val="uk-UA"/>
        </w:rPr>
        <w:t>Детская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психология</w:t>
      </w:r>
      <w:proofErr w:type="spellEnd"/>
      <w:r w:rsidRPr="006439FE">
        <w:rPr>
          <w:rFonts w:ascii="Times New Roman" w:hAnsi="Times New Roman"/>
          <w:color w:val="000000"/>
          <w:sz w:val="28"/>
          <w:szCs w:val="28"/>
          <w:shd w:val="clear" w:color="auto" w:fill="FFFFFF"/>
          <w:lang w:val="uk-UA"/>
        </w:rPr>
        <w:t xml:space="preserve"> / Л.С. В</w:t>
      </w:r>
      <w:proofErr w:type="spellStart"/>
      <w:r w:rsidRPr="006439FE">
        <w:rPr>
          <w:rFonts w:ascii="Times New Roman" w:hAnsi="Times New Roman"/>
          <w:color w:val="000000"/>
          <w:sz w:val="28"/>
          <w:szCs w:val="28"/>
          <w:shd w:val="clear" w:color="auto" w:fill="FFFFFF"/>
        </w:rPr>
        <w:t>ыготский</w:t>
      </w:r>
      <w:proofErr w:type="spellEnd"/>
      <w:r w:rsidRPr="006439FE">
        <w:rPr>
          <w:rFonts w:ascii="Times New Roman" w:hAnsi="Times New Roman"/>
          <w:color w:val="000000"/>
          <w:sz w:val="28"/>
          <w:szCs w:val="28"/>
          <w:shd w:val="clear" w:color="auto" w:fill="FFFFFF"/>
        </w:rPr>
        <w:t>; под ред. Д.Б. </w:t>
      </w:r>
      <w:proofErr w:type="spellStart"/>
      <w:r w:rsidRPr="006439FE">
        <w:rPr>
          <w:rFonts w:ascii="Times New Roman" w:hAnsi="Times New Roman"/>
          <w:color w:val="000000"/>
          <w:sz w:val="28"/>
          <w:szCs w:val="28"/>
          <w:shd w:val="clear" w:color="auto" w:fill="FFFFFF"/>
        </w:rPr>
        <w:t>Эльконина</w:t>
      </w:r>
      <w:proofErr w:type="spellEnd"/>
      <w:r w:rsidRPr="006439FE">
        <w:rPr>
          <w:rFonts w:ascii="Times New Roman" w:hAnsi="Times New Roman"/>
          <w:color w:val="000000"/>
          <w:sz w:val="28"/>
          <w:szCs w:val="28"/>
          <w:shd w:val="clear" w:color="auto" w:fill="FFFFFF"/>
        </w:rPr>
        <w:t xml:space="preserve">. – </w:t>
      </w:r>
      <w:proofErr w:type="gramStart"/>
      <w:r w:rsidRPr="006439FE">
        <w:rPr>
          <w:rFonts w:ascii="Times New Roman" w:hAnsi="Times New Roman"/>
          <w:color w:val="000000"/>
          <w:sz w:val="28"/>
          <w:szCs w:val="28"/>
          <w:shd w:val="clear" w:color="auto" w:fill="FFFFFF"/>
        </w:rPr>
        <w:t>М. :</w:t>
      </w:r>
      <w:proofErr w:type="gramEnd"/>
      <w:r w:rsidRPr="006439FE">
        <w:rPr>
          <w:rFonts w:ascii="Times New Roman" w:hAnsi="Times New Roman"/>
          <w:color w:val="000000"/>
          <w:sz w:val="28"/>
          <w:szCs w:val="28"/>
          <w:shd w:val="clear" w:color="auto" w:fill="FFFFFF"/>
        </w:rPr>
        <w:t xml:space="preserve"> Педагогика, 1984. – 432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r w:rsidRPr="006439FE">
        <w:rPr>
          <w:rFonts w:ascii="Times New Roman" w:hAnsi="Times New Roman"/>
          <w:sz w:val="28"/>
          <w:szCs w:val="28"/>
        </w:rPr>
        <w:t xml:space="preserve">Гладилина В. И. Культурно-досуговая деятельность как средство самоутверждения и самовыражения личности подростка / Валентина Игоревна Гладилина / Автореферат диссертации на </w:t>
      </w:r>
      <w:r w:rsidRPr="006439FE">
        <w:rPr>
          <w:rFonts w:ascii="Times New Roman" w:hAnsi="Times New Roman"/>
          <w:sz w:val="28"/>
          <w:szCs w:val="28"/>
        </w:rPr>
        <w:lastRenderedPageBreak/>
        <w:t xml:space="preserve">соискание ученой степени кандидата педагогических наук. – </w:t>
      </w:r>
      <w:proofErr w:type="gramStart"/>
      <w:r w:rsidRPr="006439FE">
        <w:rPr>
          <w:rFonts w:ascii="Times New Roman" w:hAnsi="Times New Roman"/>
          <w:sz w:val="28"/>
          <w:szCs w:val="28"/>
        </w:rPr>
        <w:t>СПб.,</w:t>
      </w:r>
      <w:proofErr w:type="gramEnd"/>
      <w:r w:rsidRPr="006439FE">
        <w:rPr>
          <w:rFonts w:ascii="Times New Roman" w:hAnsi="Times New Roman"/>
          <w:sz w:val="28"/>
          <w:szCs w:val="28"/>
        </w:rPr>
        <w:t xml:space="preserve"> 2008. – 20 с.</w:t>
      </w:r>
    </w:p>
    <w:p w:rsidR="006439FE" w:rsidRPr="006439FE" w:rsidRDefault="00444F09" w:rsidP="006439FE">
      <w:pPr>
        <w:pStyle w:val="af"/>
        <w:numPr>
          <w:ilvl w:val="0"/>
          <w:numId w:val="7"/>
        </w:numPr>
        <w:spacing w:after="0" w:line="360" w:lineRule="auto"/>
        <w:jc w:val="both"/>
        <w:rPr>
          <w:rFonts w:ascii="Times New Roman" w:hAnsi="Times New Roman"/>
          <w:sz w:val="28"/>
          <w:szCs w:val="28"/>
          <w:lang w:val="uk-UA"/>
        </w:rPr>
      </w:pPr>
      <w:hyperlink r:id="rId19" w:history="1">
        <w:proofErr w:type="spellStart"/>
        <w:r w:rsidR="006439FE" w:rsidRPr="006439FE">
          <w:rPr>
            <w:rFonts w:ascii="Times New Roman" w:hAnsi="Times New Roman"/>
            <w:bCs/>
            <w:sz w:val="28"/>
            <w:szCs w:val="28"/>
            <w:lang w:val="uk-UA"/>
          </w:rPr>
          <w:t>Голік</w:t>
        </w:r>
        <w:proofErr w:type="spellEnd"/>
        <w:r w:rsidR="006439FE" w:rsidRPr="006439FE">
          <w:rPr>
            <w:rFonts w:ascii="Times New Roman" w:hAnsi="Times New Roman"/>
            <w:bCs/>
            <w:sz w:val="28"/>
            <w:szCs w:val="28"/>
            <w:lang w:val="uk-UA"/>
          </w:rPr>
          <w:t>, Олександр Борисович</w:t>
        </w:r>
      </w:hyperlink>
      <w:r w:rsidR="006439FE" w:rsidRPr="006439FE">
        <w:rPr>
          <w:rFonts w:ascii="Times New Roman" w:hAnsi="Times New Roman"/>
          <w:sz w:val="28"/>
          <w:szCs w:val="28"/>
          <w:lang w:val="uk-UA"/>
        </w:rPr>
        <w:t>.</w:t>
      </w:r>
      <w:r w:rsidR="006439FE" w:rsidRPr="006439FE">
        <w:rPr>
          <w:rFonts w:ascii="Times New Roman" w:hAnsi="Times New Roman"/>
          <w:sz w:val="28"/>
          <w:szCs w:val="28"/>
        </w:rPr>
        <w:t> </w:t>
      </w:r>
      <w:r w:rsidR="006439FE" w:rsidRPr="006439FE">
        <w:rPr>
          <w:rFonts w:ascii="Times New Roman" w:hAnsi="Times New Roman"/>
          <w:sz w:val="28"/>
          <w:szCs w:val="28"/>
          <w:lang w:val="uk-UA"/>
        </w:rPr>
        <w:t xml:space="preserve">Підготовка майбутніх учителів до організації позакласної </w:t>
      </w:r>
      <w:proofErr w:type="spellStart"/>
      <w:r w:rsidR="006439FE" w:rsidRPr="006439FE">
        <w:rPr>
          <w:rFonts w:ascii="Times New Roman" w:hAnsi="Times New Roman"/>
          <w:sz w:val="28"/>
          <w:szCs w:val="28"/>
          <w:lang w:val="uk-UA"/>
        </w:rPr>
        <w:t>дозвіллєвої</w:t>
      </w:r>
      <w:proofErr w:type="spellEnd"/>
      <w:r w:rsidR="006439FE" w:rsidRPr="006439FE">
        <w:rPr>
          <w:rFonts w:ascii="Times New Roman" w:hAnsi="Times New Roman"/>
          <w:sz w:val="28"/>
          <w:szCs w:val="28"/>
          <w:lang w:val="uk-UA"/>
        </w:rPr>
        <w:t xml:space="preserve"> діяльності </w:t>
      </w:r>
      <w:proofErr w:type="spellStart"/>
      <w:r w:rsidR="006439FE" w:rsidRPr="006439FE">
        <w:rPr>
          <w:rFonts w:ascii="Times New Roman" w:hAnsi="Times New Roman"/>
          <w:sz w:val="28"/>
          <w:szCs w:val="28"/>
          <w:lang w:val="uk-UA"/>
        </w:rPr>
        <w:t>страшокласників</w:t>
      </w:r>
      <w:proofErr w:type="spellEnd"/>
      <w:r w:rsidR="006439FE" w:rsidRPr="006439FE">
        <w:rPr>
          <w:rFonts w:ascii="Times New Roman" w:hAnsi="Times New Roman"/>
          <w:sz w:val="28"/>
          <w:szCs w:val="28"/>
          <w:lang w:val="uk-UA"/>
        </w:rPr>
        <w:t xml:space="preserve"> [Текст] : </w:t>
      </w:r>
      <w:proofErr w:type="spellStart"/>
      <w:r w:rsidR="006439FE" w:rsidRPr="006439FE">
        <w:rPr>
          <w:rFonts w:ascii="Times New Roman" w:hAnsi="Times New Roman"/>
          <w:sz w:val="28"/>
          <w:szCs w:val="28"/>
          <w:lang w:val="uk-UA"/>
        </w:rPr>
        <w:t>дис</w:t>
      </w:r>
      <w:proofErr w:type="spellEnd"/>
      <w:r w:rsidR="006439FE" w:rsidRPr="006439FE">
        <w:rPr>
          <w:rFonts w:ascii="Times New Roman" w:hAnsi="Times New Roman"/>
          <w:sz w:val="28"/>
          <w:szCs w:val="28"/>
          <w:lang w:val="uk-UA"/>
        </w:rPr>
        <w:t xml:space="preserve">... </w:t>
      </w:r>
      <w:proofErr w:type="spellStart"/>
      <w:r w:rsidR="006439FE" w:rsidRPr="006439FE">
        <w:rPr>
          <w:rFonts w:ascii="Times New Roman" w:hAnsi="Times New Roman"/>
          <w:sz w:val="28"/>
          <w:szCs w:val="28"/>
          <w:lang w:val="uk-UA"/>
        </w:rPr>
        <w:t>канд</w:t>
      </w:r>
      <w:proofErr w:type="spellEnd"/>
      <w:r w:rsidR="006439FE" w:rsidRPr="006439FE">
        <w:rPr>
          <w:rFonts w:ascii="Times New Roman" w:hAnsi="Times New Roman"/>
          <w:sz w:val="28"/>
          <w:szCs w:val="28"/>
          <w:lang w:val="uk-UA"/>
        </w:rPr>
        <w:t xml:space="preserve">. пед. наук: 13.00.04 / </w:t>
      </w:r>
      <w:proofErr w:type="spellStart"/>
      <w:r w:rsidR="006439FE" w:rsidRPr="006439FE">
        <w:rPr>
          <w:rFonts w:ascii="Times New Roman" w:hAnsi="Times New Roman"/>
          <w:sz w:val="28"/>
          <w:szCs w:val="28"/>
          <w:lang w:val="uk-UA"/>
        </w:rPr>
        <w:t>Голік</w:t>
      </w:r>
      <w:proofErr w:type="spellEnd"/>
      <w:r w:rsidR="006439FE" w:rsidRPr="006439FE">
        <w:rPr>
          <w:rFonts w:ascii="Times New Roman" w:hAnsi="Times New Roman"/>
          <w:sz w:val="28"/>
          <w:szCs w:val="28"/>
          <w:lang w:val="uk-UA"/>
        </w:rPr>
        <w:t xml:space="preserve"> Олександр Борисович ; Бердянський </w:t>
      </w:r>
      <w:proofErr w:type="spellStart"/>
      <w:r w:rsidR="006439FE" w:rsidRPr="006439FE">
        <w:rPr>
          <w:rFonts w:ascii="Times New Roman" w:hAnsi="Times New Roman"/>
          <w:sz w:val="28"/>
          <w:szCs w:val="28"/>
          <w:lang w:val="uk-UA"/>
        </w:rPr>
        <w:t>держ</w:t>
      </w:r>
      <w:proofErr w:type="spellEnd"/>
      <w:r w:rsidR="006439FE" w:rsidRPr="006439FE">
        <w:rPr>
          <w:rFonts w:ascii="Times New Roman" w:hAnsi="Times New Roman"/>
          <w:sz w:val="28"/>
          <w:szCs w:val="28"/>
          <w:lang w:val="uk-UA"/>
        </w:rPr>
        <w:t>. педагогічний ун-т. - Бердянськ, 2007.</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r w:rsidRPr="006439FE">
        <w:rPr>
          <w:rFonts w:ascii="Times New Roman" w:hAnsi="Times New Roman"/>
          <w:color w:val="333333"/>
          <w:sz w:val="28"/>
          <w:szCs w:val="28"/>
          <w:lang w:val="uk-UA"/>
        </w:rPr>
        <w:t xml:space="preserve">Гринчишин Д.Г. Короткий тлумачний словник </w:t>
      </w:r>
      <w:proofErr w:type="spellStart"/>
      <w:r w:rsidRPr="006439FE">
        <w:rPr>
          <w:rFonts w:ascii="Times New Roman" w:hAnsi="Times New Roman"/>
          <w:color w:val="333333"/>
          <w:sz w:val="28"/>
          <w:szCs w:val="28"/>
          <w:lang w:val="uk-UA"/>
        </w:rPr>
        <w:t>укаїнської</w:t>
      </w:r>
      <w:proofErr w:type="spellEnd"/>
      <w:r w:rsidRPr="006439FE">
        <w:rPr>
          <w:rFonts w:ascii="Times New Roman" w:hAnsi="Times New Roman"/>
          <w:color w:val="333333"/>
          <w:sz w:val="28"/>
          <w:szCs w:val="28"/>
          <w:lang w:val="uk-UA"/>
        </w:rPr>
        <w:t xml:space="preserve"> мови /</w:t>
      </w:r>
      <w:r w:rsidRPr="006439FE">
        <w:rPr>
          <w:rFonts w:ascii="Times New Roman" w:hAnsi="Times New Roman"/>
          <w:color w:val="333333"/>
          <w:sz w:val="28"/>
          <w:szCs w:val="28"/>
          <w:shd w:val="clear" w:color="auto" w:fill="F1F1F1"/>
          <w:lang w:val="uk-UA"/>
        </w:rPr>
        <w:t xml:space="preserve"> </w:t>
      </w:r>
      <w:r w:rsidRPr="006439FE">
        <w:rPr>
          <w:rFonts w:ascii="Times New Roman" w:hAnsi="Times New Roman"/>
          <w:color w:val="333333"/>
          <w:sz w:val="28"/>
          <w:szCs w:val="28"/>
          <w:lang w:val="uk-UA"/>
        </w:rPr>
        <w:t>Д.Г.</w:t>
      </w:r>
      <w:r w:rsidRPr="006439FE">
        <w:rPr>
          <w:rFonts w:ascii="Times New Roman" w:hAnsi="Times New Roman"/>
          <w:color w:val="333333"/>
          <w:sz w:val="28"/>
          <w:szCs w:val="28"/>
        </w:rPr>
        <w:t> </w:t>
      </w:r>
      <w:r w:rsidRPr="006439FE">
        <w:rPr>
          <w:rFonts w:ascii="Times New Roman" w:hAnsi="Times New Roman"/>
          <w:color w:val="333333"/>
          <w:sz w:val="28"/>
          <w:szCs w:val="28"/>
          <w:lang w:val="uk-UA"/>
        </w:rPr>
        <w:t>Гринчишин. – К. : Просвіта, 2010. – 600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Style w:val="personname"/>
          <w:rFonts w:ascii="Times New Roman" w:hAnsi="Times New Roman"/>
          <w:color w:val="000000"/>
          <w:sz w:val="28"/>
          <w:szCs w:val="28"/>
          <w:shd w:val="clear" w:color="auto" w:fill="FFFFFF"/>
          <w:lang w:val="uk-UA"/>
        </w:rPr>
        <w:t>Євченко</w:t>
      </w:r>
      <w:proofErr w:type="spellEnd"/>
      <w:r w:rsidRPr="006439FE">
        <w:rPr>
          <w:rStyle w:val="personname"/>
          <w:rFonts w:ascii="Times New Roman" w:hAnsi="Times New Roman"/>
          <w:color w:val="000000"/>
          <w:sz w:val="28"/>
          <w:szCs w:val="28"/>
          <w:shd w:val="clear" w:color="auto" w:fill="FFFFFF"/>
          <w:lang w:val="uk-UA"/>
        </w:rPr>
        <w:t xml:space="preserve"> І.М. </w:t>
      </w:r>
      <w:r w:rsidRPr="006439FE">
        <w:rPr>
          <w:rStyle w:val="af0"/>
          <w:rFonts w:ascii="Times New Roman" w:hAnsi="Times New Roman"/>
          <w:i w:val="0"/>
          <w:color w:val="000000"/>
          <w:sz w:val="28"/>
          <w:szCs w:val="28"/>
          <w:shd w:val="clear" w:color="auto" w:fill="FFFFFF"/>
          <w:lang w:val="uk-UA"/>
        </w:rPr>
        <w:t>Проблема самоствердження особистості в студентському віці</w:t>
      </w:r>
      <w:r w:rsidRPr="006439FE">
        <w:rPr>
          <w:rFonts w:ascii="Times New Roman" w:hAnsi="Times New Roman"/>
          <w:i/>
          <w:color w:val="000000"/>
          <w:sz w:val="28"/>
          <w:szCs w:val="28"/>
          <w:shd w:val="clear" w:color="auto" w:fill="FFFFFF"/>
          <w:lang w:val="uk-UA"/>
        </w:rPr>
        <w:t xml:space="preserve"> </w:t>
      </w:r>
      <w:r w:rsidRPr="006439FE">
        <w:rPr>
          <w:rFonts w:ascii="Times New Roman" w:hAnsi="Times New Roman"/>
          <w:color w:val="000000"/>
          <w:sz w:val="28"/>
          <w:szCs w:val="28"/>
          <w:shd w:val="clear" w:color="auto" w:fill="FFFFFF"/>
          <w:lang w:val="uk-UA"/>
        </w:rPr>
        <w:t xml:space="preserve">/ Ірина Миколаївна </w:t>
      </w:r>
      <w:proofErr w:type="spellStart"/>
      <w:r w:rsidRPr="006439FE">
        <w:rPr>
          <w:rFonts w:ascii="Times New Roman" w:hAnsi="Times New Roman"/>
          <w:color w:val="000000"/>
          <w:sz w:val="28"/>
          <w:szCs w:val="28"/>
          <w:shd w:val="clear" w:color="auto" w:fill="FFFFFF"/>
          <w:lang w:val="uk-UA"/>
        </w:rPr>
        <w:t>Євченко</w:t>
      </w:r>
      <w:proofErr w:type="spellEnd"/>
      <w:r w:rsidRPr="006439FE">
        <w:rPr>
          <w:rFonts w:ascii="Times New Roman" w:hAnsi="Times New Roman"/>
          <w:color w:val="000000"/>
          <w:sz w:val="28"/>
          <w:szCs w:val="28"/>
          <w:shd w:val="clear" w:color="auto" w:fill="FFFFFF"/>
          <w:lang w:val="uk-UA"/>
        </w:rPr>
        <w:t xml:space="preserve"> //</w:t>
      </w:r>
      <w:r w:rsidRPr="006439FE">
        <w:rPr>
          <w:rFonts w:ascii="Times New Roman" w:hAnsi="Times New Roman"/>
          <w:i/>
          <w:color w:val="000000"/>
          <w:sz w:val="28"/>
          <w:szCs w:val="28"/>
          <w:shd w:val="clear" w:color="auto" w:fill="FFFFFF"/>
          <w:lang w:val="uk-UA"/>
        </w:rPr>
        <w:t xml:space="preserve"> </w:t>
      </w:r>
      <w:r w:rsidRPr="006439FE">
        <w:rPr>
          <w:rFonts w:ascii="Times New Roman" w:hAnsi="Times New Roman"/>
          <w:color w:val="000000"/>
          <w:sz w:val="28"/>
          <w:szCs w:val="28"/>
          <w:shd w:val="clear" w:color="auto" w:fill="FFFFFF"/>
          <w:lang w:val="uk-UA"/>
        </w:rPr>
        <w:t>Актуальні проблеми психології особистості та міжособистісних взаємин, 2013. - С. 149-151.</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r w:rsidRPr="006439FE">
        <w:rPr>
          <w:rFonts w:ascii="Times New Roman" w:hAnsi="Times New Roman"/>
          <w:sz w:val="28"/>
          <w:szCs w:val="28"/>
        </w:rPr>
        <w:t>Кирсанов В.В. Самоутверждение подростков в сфере свободного времени (</w:t>
      </w:r>
      <w:proofErr w:type="spellStart"/>
      <w:r w:rsidRPr="006439FE">
        <w:rPr>
          <w:rFonts w:ascii="Times New Roman" w:hAnsi="Times New Roman"/>
          <w:sz w:val="28"/>
          <w:szCs w:val="28"/>
        </w:rPr>
        <w:t>психолоого</w:t>
      </w:r>
      <w:proofErr w:type="spellEnd"/>
      <w:r w:rsidRPr="006439FE">
        <w:rPr>
          <w:rFonts w:ascii="Times New Roman" w:hAnsi="Times New Roman"/>
          <w:sz w:val="28"/>
          <w:szCs w:val="28"/>
        </w:rPr>
        <w:t>-педагогический аспект</w:t>
      </w:r>
      <w:proofErr w:type="gramStart"/>
      <w:r w:rsidRPr="006439FE">
        <w:rPr>
          <w:rFonts w:ascii="Times New Roman" w:hAnsi="Times New Roman"/>
          <w:sz w:val="28"/>
          <w:szCs w:val="28"/>
        </w:rPr>
        <w:t>) :</w:t>
      </w:r>
      <w:proofErr w:type="gramEnd"/>
      <w:r w:rsidRPr="006439FE">
        <w:rPr>
          <w:rFonts w:ascii="Times New Roman" w:hAnsi="Times New Roman"/>
          <w:sz w:val="28"/>
          <w:szCs w:val="28"/>
        </w:rPr>
        <w:t xml:space="preserve"> </w:t>
      </w:r>
      <w:proofErr w:type="spellStart"/>
      <w:r w:rsidRPr="006439FE">
        <w:rPr>
          <w:rFonts w:ascii="Times New Roman" w:hAnsi="Times New Roman"/>
          <w:sz w:val="28"/>
          <w:szCs w:val="28"/>
        </w:rPr>
        <w:t>дис</w:t>
      </w:r>
      <w:proofErr w:type="spellEnd"/>
      <w:r w:rsidRPr="006439FE">
        <w:rPr>
          <w:rFonts w:ascii="Times New Roman" w:hAnsi="Times New Roman"/>
          <w:sz w:val="28"/>
          <w:szCs w:val="28"/>
        </w:rPr>
        <w:t xml:space="preserve">. … канд. </w:t>
      </w:r>
      <w:proofErr w:type="spellStart"/>
      <w:r w:rsidRPr="006439FE">
        <w:rPr>
          <w:rFonts w:ascii="Times New Roman" w:hAnsi="Times New Roman"/>
          <w:sz w:val="28"/>
          <w:szCs w:val="28"/>
        </w:rPr>
        <w:t>пед</w:t>
      </w:r>
      <w:proofErr w:type="spellEnd"/>
      <w:r w:rsidRPr="006439FE">
        <w:rPr>
          <w:rFonts w:ascii="Times New Roman" w:hAnsi="Times New Roman"/>
          <w:sz w:val="28"/>
          <w:szCs w:val="28"/>
        </w:rPr>
        <w:t xml:space="preserve">. </w:t>
      </w:r>
      <w:proofErr w:type="gramStart"/>
      <w:r w:rsidRPr="006439FE">
        <w:rPr>
          <w:rFonts w:ascii="Times New Roman" w:hAnsi="Times New Roman"/>
          <w:sz w:val="28"/>
          <w:szCs w:val="28"/>
        </w:rPr>
        <w:t>наук :</w:t>
      </w:r>
      <w:proofErr w:type="gramEnd"/>
      <w:r w:rsidRPr="006439FE">
        <w:rPr>
          <w:rFonts w:ascii="Times New Roman" w:hAnsi="Times New Roman"/>
          <w:sz w:val="28"/>
          <w:szCs w:val="28"/>
        </w:rPr>
        <w:t xml:space="preserve"> 13.00.05. / В.В. Кирсанов, </w:t>
      </w:r>
      <w:proofErr w:type="spellStart"/>
      <w:r w:rsidRPr="006439FE">
        <w:rPr>
          <w:rFonts w:ascii="Times New Roman" w:hAnsi="Times New Roman"/>
          <w:sz w:val="28"/>
          <w:szCs w:val="28"/>
        </w:rPr>
        <w:t>СПбГАК</w:t>
      </w:r>
      <w:proofErr w:type="spellEnd"/>
      <w:r w:rsidRPr="006439FE">
        <w:rPr>
          <w:rFonts w:ascii="Times New Roman" w:hAnsi="Times New Roman"/>
          <w:sz w:val="28"/>
          <w:szCs w:val="28"/>
        </w:rPr>
        <w:t xml:space="preserve">. – </w:t>
      </w:r>
      <w:proofErr w:type="gramStart"/>
      <w:r w:rsidRPr="006439FE">
        <w:rPr>
          <w:rFonts w:ascii="Times New Roman" w:hAnsi="Times New Roman"/>
          <w:sz w:val="28"/>
          <w:szCs w:val="28"/>
        </w:rPr>
        <w:t>СПБ.,</w:t>
      </w:r>
      <w:proofErr w:type="gramEnd"/>
      <w:r w:rsidRPr="006439FE">
        <w:rPr>
          <w:rFonts w:ascii="Times New Roman" w:hAnsi="Times New Roman"/>
          <w:sz w:val="28"/>
          <w:szCs w:val="28"/>
        </w:rPr>
        <w:t xml:space="preserve"> 1992. – 161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Клейберг</w:t>
      </w:r>
      <w:proofErr w:type="spellEnd"/>
      <w:r w:rsidRPr="006439FE">
        <w:rPr>
          <w:rFonts w:ascii="Times New Roman" w:hAnsi="Times New Roman"/>
          <w:color w:val="000000"/>
          <w:sz w:val="28"/>
          <w:szCs w:val="28"/>
          <w:shd w:val="clear" w:color="auto" w:fill="FFFFFF"/>
          <w:lang w:val="uk-UA"/>
        </w:rPr>
        <w:t xml:space="preserve"> Ю.А. </w:t>
      </w:r>
      <w:proofErr w:type="spellStart"/>
      <w:r w:rsidRPr="006439FE">
        <w:rPr>
          <w:rFonts w:ascii="Times New Roman" w:hAnsi="Times New Roman"/>
          <w:color w:val="000000"/>
          <w:sz w:val="28"/>
          <w:szCs w:val="28"/>
          <w:shd w:val="clear" w:color="auto" w:fill="FFFFFF"/>
          <w:lang w:val="uk-UA"/>
        </w:rPr>
        <w:t>Социально-педагогическая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коррекция</w:t>
      </w:r>
      <w:proofErr w:type="spellEnd"/>
      <w:r w:rsidRPr="006439FE">
        <w:rPr>
          <w:rFonts w:ascii="Times New Roman" w:hAnsi="Times New Roman"/>
          <w:color w:val="000000"/>
          <w:sz w:val="28"/>
          <w:szCs w:val="28"/>
          <w:shd w:val="clear" w:color="auto" w:fill="FFFFFF"/>
          <w:lang w:val="uk-UA"/>
        </w:rPr>
        <w:t xml:space="preserve"> девіантного </w:t>
      </w:r>
      <w:proofErr w:type="spellStart"/>
      <w:r w:rsidRPr="006439FE">
        <w:rPr>
          <w:rFonts w:ascii="Times New Roman" w:hAnsi="Times New Roman"/>
          <w:color w:val="000000"/>
          <w:sz w:val="28"/>
          <w:szCs w:val="28"/>
          <w:shd w:val="clear" w:color="auto" w:fill="FFFFFF"/>
          <w:lang w:val="uk-UA"/>
        </w:rPr>
        <w:t>поведения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подростков</w:t>
      </w:r>
      <w:proofErr w:type="spellEnd"/>
      <w:r w:rsidRPr="006439FE">
        <w:rPr>
          <w:rFonts w:ascii="Times New Roman" w:hAnsi="Times New Roman"/>
          <w:color w:val="000000"/>
          <w:sz w:val="28"/>
          <w:szCs w:val="28"/>
          <w:shd w:val="clear" w:color="auto" w:fill="FFFFFF"/>
          <w:lang w:val="uk-UA"/>
        </w:rPr>
        <w:t xml:space="preserve"> в </w:t>
      </w:r>
      <w:proofErr w:type="spellStart"/>
      <w:r w:rsidRPr="006439FE">
        <w:rPr>
          <w:rFonts w:ascii="Times New Roman" w:hAnsi="Times New Roman"/>
          <w:color w:val="000000"/>
          <w:sz w:val="28"/>
          <w:szCs w:val="28"/>
          <w:shd w:val="clear" w:color="auto" w:fill="FFFFFF"/>
          <w:lang w:val="uk-UA"/>
        </w:rPr>
        <w:t>сфере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досуга</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дисс</w:t>
      </w:r>
      <w:proofErr w:type="spellEnd"/>
      <w:r w:rsidRPr="006439FE">
        <w:rPr>
          <w:rFonts w:ascii="Times New Roman" w:hAnsi="Times New Roman"/>
          <w:color w:val="000000"/>
          <w:sz w:val="28"/>
          <w:szCs w:val="28"/>
          <w:shd w:val="clear" w:color="auto" w:fill="FFFFFF"/>
          <w:lang w:val="uk-UA"/>
        </w:rPr>
        <w:t>. … док. пед.. наук : 13.00.05. / Ю.А. </w:t>
      </w:r>
      <w:proofErr w:type="spellStart"/>
      <w:r w:rsidRPr="006439FE">
        <w:rPr>
          <w:rFonts w:ascii="Times New Roman" w:hAnsi="Times New Roman"/>
          <w:color w:val="000000"/>
          <w:sz w:val="28"/>
          <w:szCs w:val="28"/>
          <w:shd w:val="clear" w:color="auto" w:fill="FFFFFF"/>
          <w:lang w:val="uk-UA"/>
        </w:rPr>
        <w:t>Клейсберг</w:t>
      </w:r>
      <w:proofErr w:type="spellEnd"/>
      <w:r w:rsidRPr="006439FE">
        <w:rPr>
          <w:rFonts w:ascii="Times New Roman" w:hAnsi="Times New Roman"/>
          <w:color w:val="000000"/>
          <w:sz w:val="28"/>
          <w:szCs w:val="28"/>
          <w:shd w:val="clear" w:color="auto" w:fill="FFFFFF"/>
          <w:lang w:val="uk-UA"/>
        </w:rPr>
        <w:t>; ЛГИК. – Л., 1990. – 202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r w:rsidRPr="006439FE">
        <w:rPr>
          <w:rFonts w:ascii="Times New Roman" w:hAnsi="Times New Roman"/>
          <w:color w:val="000000"/>
          <w:sz w:val="28"/>
          <w:szCs w:val="28"/>
          <w:shd w:val="clear" w:color="auto" w:fill="FFFFFF"/>
        </w:rPr>
        <w:t xml:space="preserve">Колесов Д.В. Учителю о психологии и физиологии подростка / Д.В. Колесов, И.Ф. Мягков. – </w:t>
      </w:r>
      <w:proofErr w:type="gramStart"/>
      <w:r w:rsidRPr="006439FE">
        <w:rPr>
          <w:rFonts w:ascii="Times New Roman" w:hAnsi="Times New Roman"/>
          <w:color w:val="000000"/>
          <w:sz w:val="28"/>
          <w:szCs w:val="28"/>
          <w:shd w:val="clear" w:color="auto" w:fill="FFFFFF"/>
        </w:rPr>
        <w:t>М. :</w:t>
      </w:r>
      <w:proofErr w:type="gramEnd"/>
      <w:r w:rsidRPr="006439FE">
        <w:rPr>
          <w:rFonts w:ascii="Times New Roman" w:hAnsi="Times New Roman"/>
          <w:color w:val="000000"/>
          <w:sz w:val="28"/>
          <w:szCs w:val="28"/>
          <w:shd w:val="clear" w:color="auto" w:fill="FFFFFF"/>
        </w:rPr>
        <w:t xml:space="preserve"> Просвещение, 1986. – 80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Кондрашенко</w:t>
      </w:r>
      <w:proofErr w:type="spellEnd"/>
      <w:r w:rsidRPr="006439FE">
        <w:rPr>
          <w:rFonts w:ascii="Times New Roman" w:hAnsi="Times New Roman"/>
          <w:color w:val="000000"/>
          <w:sz w:val="28"/>
          <w:szCs w:val="28"/>
          <w:shd w:val="clear" w:color="auto" w:fill="FFFFFF"/>
          <w:lang w:val="uk-UA"/>
        </w:rPr>
        <w:t xml:space="preserve"> В.Т. </w:t>
      </w:r>
      <w:proofErr w:type="spellStart"/>
      <w:r w:rsidRPr="006439FE">
        <w:rPr>
          <w:rFonts w:ascii="Times New Roman" w:hAnsi="Times New Roman"/>
          <w:color w:val="000000"/>
          <w:sz w:val="28"/>
          <w:szCs w:val="28"/>
          <w:shd w:val="clear" w:color="auto" w:fill="FFFFFF"/>
          <w:lang w:val="uk-UA"/>
        </w:rPr>
        <w:t>Девиантное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поведение</w:t>
      </w:r>
      <w:proofErr w:type="spellEnd"/>
      <w:r w:rsidRPr="006439FE">
        <w:rPr>
          <w:rFonts w:ascii="Times New Roman" w:hAnsi="Times New Roman"/>
          <w:color w:val="000000"/>
          <w:sz w:val="28"/>
          <w:szCs w:val="28"/>
          <w:shd w:val="clear" w:color="auto" w:fill="FFFFFF"/>
          <w:lang w:val="uk-UA"/>
        </w:rPr>
        <w:t xml:space="preserve"> у </w:t>
      </w:r>
      <w:proofErr w:type="spellStart"/>
      <w:r w:rsidRPr="006439FE">
        <w:rPr>
          <w:rFonts w:ascii="Times New Roman" w:hAnsi="Times New Roman"/>
          <w:color w:val="000000"/>
          <w:sz w:val="28"/>
          <w:szCs w:val="28"/>
          <w:shd w:val="clear" w:color="auto" w:fill="FFFFFF"/>
          <w:lang w:val="uk-UA"/>
        </w:rPr>
        <w:t>подростков</w:t>
      </w:r>
      <w:proofErr w:type="spellEnd"/>
      <w:r w:rsidRPr="006439FE">
        <w:rPr>
          <w:rFonts w:ascii="Times New Roman" w:hAnsi="Times New Roman"/>
          <w:color w:val="000000"/>
          <w:sz w:val="28"/>
          <w:szCs w:val="28"/>
          <w:shd w:val="clear" w:color="auto" w:fill="FFFFFF"/>
          <w:lang w:val="uk-UA"/>
        </w:rPr>
        <w:t xml:space="preserve"> / В.Т. </w:t>
      </w:r>
      <w:proofErr w:type="spellStart"/>
      <w:r w:rsidRPr="006439FE">
        <w:rPr>
          <w:rFonts w:ascii="Times New Roman" w:hAnsi="Times New Roman"/>
          <w:color w:val="000000"/>
          <w:sz w:val="28"/>
          <w:szCs w:val="28"/>
          <w:shd w:val="clear" w:color="auto" w:fill="FFFFFF"/>
          <w:lang w:val="uk-UA"/>
        </w:rPr>
        <w:t>Кондрашенко</w:t>
      </w:r>
      <w:proofErr w:type="spellEnd"/>
      <w:r w:rsidRPr="006439FE">
        <w:rPr>
          <w:rFonts w:ascii="Times New Roman" w:hAnsi="Times New Roman"/>
          <w:color w:val="000000"/>
          <w:sz w:val="28"/>
          <w:szCs w:val="28"/>
          <w:shd w:val="clear" w:color="auto" w:fill="FFFFFF"/>
          <w:lang w:val="uk-UA"/>
        </w:rPr>
        <w:t xml:space="preserve">. – </w:t>
      </w:r>
      <w:proofErr w:type="spellStart"/>
      <w:r w:rsidRPr="006439FE">
        <w:rPr>
          <w:rFonts w:ascii="Times New Roman" w:hAnsi="Times New Roman"/>
          <w:color w:val="000000"/>
          <w:sz w:val="28"/>
          <w:szCs w:val="28"/>
          <w:shd w:val="clear" w:color="auto" w:fill="FFFFFF"/>
          <w:lang w:val="uk-UA"/>
        </w:rPr>
        <w:t>Минск</w:t>
      </w:r>
      <w:proofErr w:type="spellEnd"/>
      <w:r w:rsidRPr="006439FE">
        <w:rPr>
          <w:rFonts w:ascii="Times New Roman" w:hAnsi="Times New Roman"/>
          <w:color w:val="000000"/>
          <w:sz w:val="28"/>
          <w:szCs w:val="28"/>
          <w:shd w:val="clear" w:color="auto" w:fill="FFFFFF"/>
          <w:lang w:val="uk-UA"/>
        </w:rPr>
        <w:t xml:space="preserve"> : </w:t>
      </w:r>
      <w:proofErr w:type="spellStart"/>
      <w:r w:rsidRPr="006439FE">
        <w:rPr>
          <w:rFonts w:ascii="Times New Roman" w:hAnsi="Times New Roman"/>
          <w:color w:val="000000"/>
          <w:sz w:val="28"/>
          <w:szCs w:val="28"/>
          <w:shd w:val="clear" w:color="auto" w:fill="FFFFFF"/>
          <w:lang w:val="uk-UA"/>
        </w:rPr>
        <w:t>Беларусь</w:t>
      </w:r>
      <w:proofErr w:type="spellEnd"/>
      <w:r w:rsidRPr="006439FE">
        <w:rPr>
          <w:rFonts w:ascii="Times New Roman" w:hAnsi="Times New Roman"/>
          <w:color w:val="000000"/>
          <w:sz w:val="28"/>
          <w:szCs w:val="28"/>
          <w:shd w:val="clear" w:color="auto" w:fill="FFFFFF"/>
          <w:lang w:val="uk-UA"/>
        </w:rPr>
        <w:t xml:space="preserve">, 1988. – 120 с. </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r w:rsidRPr="006439FE">
        <w:rPr>
          <w:rFonts w:ascii="Times New Roman" w:hAnsi="Times New Roman"/>
          <w:color w:val="000000"/>
          <w:sz w:val="28"/>
          <w:szCs w:val="28"/>
          <w:shd w:val="clear" w:color="auto" w:fill="FFFFFF"/>
          <w:lang w:val="uk-UA"/>
        </w:rPr>
        <w:t xml:space="preserve">Мирошниченко Л.Д. </w:t>
      </w:r>
      <w:proofErr w:type="spellStart"/>
      <w:r w:rsidRPr="006439FE">
        <w:rPr>
          <w:rFonts w:ascii="Times New Roman" w:hAnsi="Times New Roman"/>
          <w:color w:val="000000"/>
          <w:sz w:val="28"/>
          <w:szCs w:val="28"/>
          <w:shd w:val="clear" w:color="auto" w:fill="FFFFFF"/>
          <w:lang w:val="uk-UA"/>
        </w:rPr>
        <w:t>Организац</w:t>
      </w:r>
      <w:r w:rsidR="00900BD3">
        <w:rPr>
          <w:rFonts w:ascii="Times New Roman" w:hAnsi="Times New Roman"/>
          <w:color w:val="000000"/>
          <w:sz w:val="28"/>
          <w:szCs w:val="28"/>
          <w:shd w:val="clear" w:color="auto" w:fill="FFFFFF"/>
          <w:lang w:val="uk-UA"/>
        </w:rPr>
        <w:t>ия</w:t>
      </w:r>
      <w:proofErr w:type="spellEnd"/>
      <w:r w:rsidR="00900BD3">
        <w:rPr>
          <w:rFonts w:ascii="Times New Roman" w:hAnsi="Times New Roman"/>
          <w:color w:val="000000"/>
          <w:sz w:val="28"/>
          <w:szCs w:val="28"/>
          <w:shd w:val="clear" w:color="auto" w:fill="FFFFFF"/>
          <w:lang w:val="uk-UA"/>
        </w:rPr>
        <w:t xml:space="preserve"> </w:t>
      </w:r>
      <w:proofErr w:type="spellStart"/>
      <w:r w:rsidR="00900BD3">
        <w:rPr>
          <w:rFonts w:ascii="Times New Roman" w:hAnsi="Times New Roman"/>
          <w:color w:val="000000"/>
          <w:sz w:val="28"/>
          <w:szCs w:val="28"/>
          <w:shd w:val="clear" w:color="auto" w:fill="FFFFFF"/>
          <w:lang w:val="uk-UA"/>
        </w:rPr>
        <w:t>антинаркотической</w:t>
      </w:r>
      <w:proofErr w:type="spellEnd"/>
      <w:r w:rsidR="00900BD3">
        <w:rPr>
          <w:rFonts w:ascii="Times New Roman" w:hAnsi="Times New Roman"/>
          <w:color w:val="000000"/>
          <w:sz w:val="28"/>
          <w:szCs w:val="28"/>
          <w:shd w:val="clear" w:color="auto" w:fill="FFFFFF"/>
          <w:lang w:val="uk-UA"/>
        </w:rPr>
        <w:t xml:space="preserve"> </w:t>
      </w:r>
      <w:proofErr w:type="spellStart"/>
      <w:r w:rsidR="00900BD3">
        <w:rPr>
          <w:rFonts w:ascii="Times New Roman" w:hAnsi="Times New Roman"/>
          <w:color w:val="000000"/>
          <w:sz w:val="28"/>
          <w:szCs w:val="28"/>
          <w:shd w:val="clear" w:color="auto" w:fill="FFFFFF"/>
          <w:lang w:val="uk-UA"/>
        </w:rPr>
        <w:t>работы</w:t>
      </w:r>
      <w:proofErr w:type="spellEnd"/>
      <w:r w:rsidR="00900BD3">
        <w:rPr>
          <w:rFonts w:ascii="Times New Roman" w:hAnsi="Times New Roman"/>
          <w:color w:val="000000"/>
          <w:sz w:val="28"/>
          <w:szCs w:val="28"/>
          <w:shd w:val="clear" w:color="auto" w:fill="FFFFFF"/>
          <w:lang w:val="uk-UA"/>
        </w:rPr>
        <w:t xml:space="preserve"> с </w:t>
      </w:r>
      <w:proofErr w:type="spellStart"/>
      <w:r w:rsidR="00900BD3">
        <w:rPr>
          <w:rFonts w:ascii="Times New Roman" w:hAnsi="Times New Roman"/>
          <w:color w:val="000000"/>
          <w:sz w:val="28"/>
          <w:szCs w:val="28"/>
          <w:shd w:val="clear" w:color="auto" w:fill="FFFFFF"/>
          <w:lang w:val="uk-UA"/>
        </w:rPr>
        <w:t>по</w:t>
      </w:r>
      <w:r w:rsidRPr="006439FE">
        <w:rPr>
          <w:rFonts w:ascii="Times New Roman" w:hAnsi="Times New Roman"/>
          <w:color w:val="000000"/>
          <w:sz w:val="28"/>
          <w:szCs w:val="28"/>
          <w:shd w:val="clear" w:color="auto" w:fill="FFFFFF"/>
          <w:lang w:val="uk-UA"/>
        </w:rPr>
        <w:t>дростками</w:t>
      </w:r>
      <w:proofErr w:type="spellEnd"/>
      <w:r w:rsidRPr="006439FE">
        <w:rPr>
          <w:rFonts w:ascii="Times New Roman" w:hAnsi="Times New Roman"/>
          <w:color w:val="000000"/>
          <w:sz w:val="28"/>
          <w:szCs w:val="28"/>
          <w:shd w:val="clear" w:color="auto" w:fill="FFFFFF"/>
          <w:lang w:val="uk-UA"/>
        </w:rPr>
        <w:t xml:space="preserve"> / Л.Д. Мирошниченко, В.Е. </w:t>
      </w:r>
      <w:proofErr w:type="spellStart"/>
      <w:r w:rsidRPr="006439FE">
        <w:rPr>
          <w:rFonts w:ascii="Times New Roman" w:hAnsi="Times New Roman"/>
          <w:color w:val="000000"/>
          <w:sz w:val="28"/>
          <w:szCs w:val="28"/>
          <w:shd w:val="clear" w:color="auto" w:fill="FFFFFF"/>
          <w:lang w:val="uk-UA"/>
        </w:rPr>
        <w:t>Пелипас</w:t>
      </w:r>
      <w:proofErr w:type="spellEnd"/>
      <w:r w:rsidRPr="006439FE">
        <w:rPr>
          <w:rFonts w:ascii="Times New Roman" w:hAnsi="Times New Roman"/>
          <w:color w:val="000000"/>
          <w:sz w:val="28"/>
          <w:szCs w:val="28"/>
          <w:shd w:val="clear" w:color="auto" w:fill="FFFFFF"/>
          <w:lang w:val="uk-UA"/>
        </w:rPr>
        <w:t>, Л.Н</w:t>
      </w:r>
      <w:r w:rsidR="00900BD3">
        <w:rPr>
          <w:rFonts w:ascii="Times New Roman" w:hAnsi="Times New Roman"/>
          <w:color w:val="000000"/>
          <w:sz w:val="28"/>
          <w:szCs w:val="28"/>
          <w:shd w:val="clear" w:color="auto" w:fill="FFFFFF"/>
          <w:lang w:val="uk-UA"/>
        </w:rPr>
        <w:t>. </w:t>
      </w:r>
      <w:proofErr w:type="spellStart"/>
      <w:r w:rsidR="00900BD3">
        <w:rPr>
          <w:rFonts w:ascii="Times New Roman" w:hAnsi="Times New Roman"/>
          <w:color w:val="000000"/>
          <w:sz w:val="28"/>
          <w:szCs w:val="28"/>
          <w:shd w:val="clear" w:color="auto" w:fill="FFFFFF"/>
          <w:lang w:val="uk-UA"/>
        </w:rPr>
        <w:t>Рыбакова</w:t>
      </w:r>
      <w:proofErr w:type="spellEnd"/>
      <w:r w:rsidR="00900BD3">
        <w:rPr>
          <w:rFonts w:ascii="Times New Roman" w:hAnsi="Times New Roman"/>
          <w:color w:val="000000"/>
          <w:sz w:val="28"/>
          <w:szCs w:val="28"/>
          <w:shd w:val="clear" w:color="auto" w:fill="FFFFFF"/>
          <w:lang w:val="uk-UA"/>
        </w:rPr>
        <w:t xml:space="preserve"> // </w:t>
      </w:r>
      <w:proofErr w:type="spellStart"/>
      <w:r w:rsidR="00900BD3">
        <w:rPr>
          <w:rFonts w:ascii="Times New Roman" w:hAnsi="Times New Roman"/>
          <w:color w:val="000000"/>
          <w:sz w:val="28"/>
          <w:szCs w:val="28"/>
          <w:shd w:val="clear" w:color="auto" w:fill="FFFFFF"/>
          <w:lang w:val="uk-UA"/>
        </w:rPr>
        <w:t>Педагогика</w:t>
      </w:r>
      <w:proofErr w:type="spellEnd"/>
      <w:r w:rsidR="00900BD3">
        <w:rPr>
          <w:rFonts w:ascii="Times New Roman" w:hAnsi="Times New Roman"/>
          <w:color w:val="000000"/>
          <w:sz w:val="28"/>
          <w:szCs w:val="28"/>
          <w:shd w:val="clear" w:color="auto" w:fill="FFFFFF"/>
          <w:lang w:val="uk-UA"/>
        </w:rPr>
        <w:t>. – 2016</w:t>
      </w:r>
      <w:r w:rsidRPr="006439FE">
        <w:rPr>
          <w:rFonts w:ascii="Times New Roman" w:hAnsi="Times New Roman"/>
          <w:color w:val="000000"/>
          <w:sz w:val="28"/>
          <w:szCs w:val="28"/>
          <w:shd w:val="clear" w:color="auto" w:fill="FFFFFF"/>
          <w:lang w:val="uk-UA"/>
        </w:rPr>
        <w:t>. - № 9. – С. 18-26</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r w:rsidRPr="006439FE">
        <w:rPr>
          <w:rFonts w:ascii="Times New Roman" w:hAnsi="Times New Roman"/>
          <w:color w:val="000000"/>
          <w:sz w:val="28"/>
          <w:szCs w:val="28"/>
          <w:shd w:val="clear" w:color="auto" w:fill="FFFFFF"/>
          <w:lang w:val="uk-UA"/>
        </w:rPr>
        <w:lastRenderedPageBreak/>
        <w:t xml:space="preserve">Немов Р.С. </w:t>
      </w:r>
      <w:proofErr w:type="spellStart"/>
      <w:r w:rsidRPr="006439FE">
        <w:rPr>
          <w:rFonts w:ascii="Times New Roman" w:hAnsi="Times New Roman"/>
          <w:color w:val="000000"/>
          <w:sz w:val="28"/>
          <w:szCs w:val="28"/>
          <w:shd w:val="clear" w:color="auto" w:fill="FFFFFF"/>
          <w:lang w:val="uk-UA"/>
        </w:rPr>
        <w:t>Психология</w:t>
      </w:r>
      <w:proofErr w:type="spellEnd"/>
      <w:r w:rsidRPr="006439FE">
        <w:rPr>
          <w:rFonts w:ascii="Times New Roman" w:hAnsi="Times New Roman"/>
          <w:color w:val="000000"/>
          <w:sz w:val="28"/>
          <w:szCs w:val="28"/>
          <w:shd w:val="clear" w:color="auto" w:fill="FFFFFF"/>
          <w:lang w:val="uk-UA"/>
        </w:rPr>
        <w:t xml:space="preserve">. В 3 </w:t>
      </w:r>
      <w:proofErr w:type="spellStart"/>
      <w:r w:rsidRPr="006439FE">
        <w:rPr>
          <w:rFonts w:ascii="Times New Roman" w:hAnsi="Times New Roman"/>
          <w:color w:val="000000"/>
          <w:sz w:val="28"/>
          <w:szCs w:val="28"/>
          <w:shd w:val="clear" w:color="auto" w:fill="FFFFFF"/>
          <w:lang w:val="uk-UA"/>
        </w:rPr>
        <w:t>кн</w:t>
      </w:r>
      <w:proofErr w:type="spellEnd"/>
      <w:r w:rsidRPr="006439FE">
        <w:rPr>
          <w:rFonts w:ascii="Times New Roman" w:hAnsi="Times New Roman"/>
          <w:color w:val="000000"/>
          <w:sz w:val="28"/>
          <w:szCs w:val="28"/>
          <w:shd w:val="clear" w:color="auto" w:fill="FFFFFF"/>
          <w:lang w:val="uk-UA"/>
        </w:rPr>
        <w:t xml:space="preserve">. Кн.1. </w:t>
      </w:r>
      <w:proofErr w:type="spellStart"/>
      <w:r w:rsidRPr="006439FE">
        <w:rPr>
          <w:rFonts w:ascii="Times New Roman" w:hAnsi="Times New Roman"/>
          <w:color w:val="000000"/>
          <w:sz w:val="28"/>
          <w:szCs w:val="28"/>
          <w:shd w:val="clear" w:color="auto" w:fill="FFFFFF"/>
          <w:lang w:val="uk-UA"/>
        </w:rPr>
        <w:t>Общие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основы</w:t>
      </w:r>
      <w:proofErr w:type="spellEnd"/>
      <w:r w:rsidRPr="006439FE">
        <w:rPr>
          <w:rFonts w:ascii="Times New Roman" w:hAnsi="Times New Roman"/>
          <w:color w:val="000000"/>
          <w:sz w:val="28"/>
          <w:szCs w:val="28"/>
          <w:shd w:val="clear" w:color="auto" w:fill="FFFFFF"/>
          <w:lang w:val="uk-UA"/>
        </w:rPr>
        <w:t xml:space="preserve"> психологи. – 2-е узд. / .С. Немов. – М. : </w:t>
      </w:r>
      <w:proofErr w:type="spellStart"/>
      <w:r w:rsidRPr="006439FE">
        <w:rPr>
          <w:rFonts w:ascii="Times New Roman" w:hAnsi="Times New Roman"/>
          <w:color w:val="000000"/>
          <w:sz w:val="28"/>
          <w:szCs w:val="28"/>
          <w:shd w:val="clear" w:color="auto" w:fill="FFFFFF"/>
          <w:lang w:val="uk-UA"/>
        </w:rPr>
        <w:t>Просвещение</w:t>
      </w:r>
      <w:proofErr w:type="spellEnd"/>
      <w:r w:rsidRPr="006439FE">
        <w:rPr>
          <w:rFonts w:ascii="Times New Roman" w:hAnsi="Times New Roman"/>
          <w:color w:val="000000"/>
          <w:sz w:val="28"/>
          <w:szCs w:val="28"/>
          <w:shd w:val="clear" w:color="auto" w:fill="FFFFFF"/>
          <w:lang w:val="uk-UA"/>
        </w:rPr>
        <w:t xml:space="preserve"> : ВЛАДОС, 1975. – 576</w:t>
      </w:r>
      <w:r w:rsidRPr="006439FE">
        <w:rPr>
          <w:rFonts w:ascii="Times New Roman" w:hAnsi="Times New Roman"/>
          <w:color w:val="000000"/>
          <w:sz w:val="28"/>
          <w:szCs w:val="28"/>
          <w:shd w:val="clear" w:color="auto" w:fill="FFFFFF"/>
          <w:lang w:val="en-US"/>
        </w:rPr>
        <w:t> </w:t>
      </w:r>
      <w:r w:rsidRPr="006439FE">
        <w:rPr>
          <w:rFonts w:ascii="Times New Roman" w:hAnsi="Times New Roman"/>
          <w:color w:val="000000"/>
          <w:sz w:val="28"/>
          <w:szCs w:val="28"/>
          <w:shd w:val="clear" w:color="auto" w:fill="FFFFFF"/>
          <w:lang w:val="uk-UA"/>
        </w:rPr>
        <w:t>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Никитин</w:t>
      </w:r>
      <w:proofErr w:type="spellEnd"/>
      <w:r w:rsidRPr="006439FE">
        <w:rPr>
          <w:rFonts w:ascii="Times New Roman" w:hAnsi="Times New Roman"/>
          <w:color w:val="000000"/>
          <w:sz w:val="28"/>
          <w:szCs w:val="28"/>
          <w:shd w:val="clear" w:color="auto" w:fill="FFFFFF"/>
          <w:lang w:val="uk-UA"/>
        </w:rPr>
        <w:t xml:space="preserve"> Е.П. Феномен </w:t>
      </w:r>
      <w:proofErr w:type="spellStart"/>
      <w:r w:rsidRPr="006439FE">
        <w:rPr>
          <w:rFonts w:ascii="Times New Roman" w:hAnsi="Times New Roman"/>
          <w:color w:val="000000"/>
          <w:sz w:val="28"/>
          <w:szCs w:val="28"/>
          <w:shd w:val="clear" w:color="auto" w:fill="FFFFFF"/>
          <w:lang w:val="uk-UA"/>
        </w:rPr>
        <w:t>человеческого</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самоутверждения</w:t>
      </w:r>
      <w:proofErr w:type="spellEnd"/>
      <w:r w:rsidRPr="006439FE">
        <w:rPr>
          <w:rFonts w:ascii="Times New Roman" w:hAnsi="Times New Roman"/>
          <w:color w:val="000000"/>
          <w:sz w:val="28"/>
          <w:szCs w:val="28"/>
          <w:shd w:val="clear" w:color="auto" w:fill="FFFFFF"/>
          <w:lang w:val="uk-UA"/>
        </w:rPr>
        <w:t xml:space="preserve"> / Е.П. </w:t>
      </w:r>
      <w:proofErr w:type="spellStart"/>
      <w:r w:rsidRPr="006439FE">
        <w:rPr>
          <w:rFonts w:ascii="Times New Roman" w:hAnsi="Times New Roman"/>
          <w:color w:val="000000"/>
          <w:sz w:val="28"/>
          <w:szCs w:val="28"/>
          <w:shd w:val="clear" w:color="auto" w:fill="FFFFFF"/>
          <w:lang w:val="uk-UA"/>
        </w:rPr>
        <w:t>Никитин</w:t>
      </w:r>
      <w:proofErr w:type="spellEnd"/>
      <w:r w:rsidRPr="006439FE">
        <w:rPr>
          <w:rFonts w:ascii="Times New Roman" w:hAnsi="Times New Roman"/>
          <w:color w:val="000000"/>
          <w:sz w:val="28"/>
          <w:szCs w:val="28"/>
          <w:shd w:val="clear" w:color="auto" w:fill="FFFFFF"/>
          <w:lang w:val="uk-UA"/>
        </w:rPr>
        <w:t>, Н.Е. </w:t>
      </w:r>
      <w:proofErr w:type="spellStart"/>
      <w:r w:rsidRPr="006439FE">
        <w:rPr>
          <w:rFonts w:ascii="Times New Roman" w:hAnsi="Times New Roman"/>
          <w:color w:val="000000"/>
          <w:sz w:val="28"/>
          <w:szCs w:val="28"/>
          <w:shd w:val="clear" w:color="auto" w:fill="FFFFFF"/>
          <w:lang w:val="uk-UA"/>
        </w:rPr>
        <w:t>Харламенкова</w:t>
      </w:r>
      <w:proofErr w:type="spellEnd"/>
      <w:r w:rsidRPr="006439FE">
        <w:rPr>
          <w:rFonts w:ascii="Times New Roman" w:hAnsi="Times New Roman"/>
          <w:color w:val="000000"/>
          <w:sz w:val="28"/>
          <w:szCs w:val="28"/>
          <w:shd w:val="clear" w:color="auto" w:fill="FFFFFF"/>
          <w:lang w:val="uk-UA"/>
        </w:rPr>
        <w:t xml:space="preserve">. – СПб. : </w:t>
      </w:r>
      <w:proofErr w:type="spellStart"/>
      <w:r w:rsidRPr="006439FE">
        <w:rPr>
          <w:rFonts w:ascii="Times New Roman" w:hAnsi="Times New Roman"/>
          <w:color w:val="000000"/>
          <w:sz w:val="28"/>
          <w:szCs w:val="28"/>
          <w:shd w:val="clear" w:color="auto" w:fill="FFFFFF"/>
          <w:lang w:val="uk-UA"/>
        </w:rPr>
        <w:t>Знание</w:t>
      </w:r>
      <w:proofErr w:type="spellEnd"/>
      <w:r w:rsidRPr="006439FE">
        <w:rPr>
          <w:rFonts w:ascii="Times New Roman" w:hAnsi="Times New Roman"/>
          <w:color w:val="000000"/>
          <w:sz w:val="28"/>
          <w:szCs w:val="28"/>
          <w:shd w:val="clear" w:color="auto" w:fill="FFFFFF"/>
          <w:lang w:val="uk-UA"/>
        </w:rPr>
        <w:t xml:space="preserve">, 200. – 206 с. </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Новатров</w:t>
      </w:r>
      <w:proofErr w:type="spellEnd"/>
      <w:r w:rsidRPr="006439FE">
        <w:rPr>
          <w:rFonts w:ascii="Times New Roman" w:hAnsi="Times New Roman"/>
          <w:color w:val="000000"/>
          <w:sz w:val="28"/>
          <w:szCs w:val="28"/>
          <w:shd w:val="clear" w:color="auto" w:fill="FFFFFF"/>
          <w:lang w:val="uk-UA"/>
        </w:rPr>
        <w:t xml:space="preserve"> В.Е. Культурно-</w:t>
      </w:r>
      <w:proofErr w:type="spellStart"/>
      <w:r w:rsidRPr="006439FE">
        <w:rPr>
          <w:rFonts w:ascii="Times New Roman" w:hAnsi="Times New Roman"/>
          <w:color w:val="000000"/>
          <w:sz w:val="28"/>
          <w:szCs w:val="28"/>
          <w:shd w:val="clear" w:color="auto" w:fill="FFFFFF"/>
          <w:lang w:val="uk-UA"/>
        </w:rPr>
        <w:t>досуговая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деятельность</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Словарь</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спавочник</w:t>
      </w:r>
      <w:proofErr w:type="spellEnd"/>
      <w:r w:rsidRPr="006439FE">
        <w:rPr>
          <w:rFonts w:ascii="Times New Roman" w:hAnsi="Times New Roman"/>
          <w:color w:val="000000"/>
          <w:sz w:val="28"/>
          <w:szCs w:val="28"/>
          <w:shd w:val="clear" w:color="auto" w:fill="FFFFFF"/>
          <w:lang w:val="uk-UA"/>
        </w:rPr>
        <w:t xml:space="preserve"> / В.Е. </w:t>
      </w:r>
      <w:proofErr w:type="spellStart"/>
      <w:r w:rsidRPr="006439FE">
        <w:rPr>
          <w:rFonts w:ascii="Times New Roman" w:hAnsi="Times New Roman"/>
          <w:color w:val="000000"/>
          <w:sz w:val="28"/>
          <w:szCs w:val="28"/>
          <w:shd w:val="clear" w:color="auto" w:fill="FFFFFF"/>
          <w:lang w:val="uk-UA"/>
        </w:rPr>
        <w:t>Новаторв</w:t>
      </w:r>
      <w:proofErr w:type="spellEnd"/>
      <w:r w:rsidRPr="006439FE">
        <w:rPr>
          <w:rFonts w:ascii="Times New Roman" w:hAnsi="Times New Roman"/>
          <w:color w:val="000000"/>
          <w:sz w:val="28"/>
          <w:szCs w:val="28"/>
          <w:shd w:val="clear" w:color="auto" w:fill="FFFFFF"/>
          <w:lang w:val="uk-UA"/>
        </w:rPr>
        <w:t xml:space="preserve">. – Омск : </w:t>
      </w:r>
      <w:proofErr w:type="spellStart"/>
      <w:r w:rsidRPr="006439FE">
        <w:rPr>
          <w:rFonts w:ascii="Times New Roman" w:hAnsi="Times New Roman"/>
          <w:color w:val="000000"/>
          <w:sz w:val="28"/>
          <w:szCs w:val="28"/>
          <w:shd w:val="clear" w:color="auto" w:fill="FFFFFF"/>
          <w:lang w:val="uk-UA"/>
        </w:rPr>
        <w:t>Алт</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гос</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ин</w:t>
      </w:r>
      <w:proofErr w:type="spellEnd"/>
      <w:r w:rsidRPr="006439FE">
        <w:rPr>
          <w:rFonts w:ascii="Times New Roman" w:hAnsi="Times New Roman"/>
          <w:color w:val="000000"/>
          <w:sz w:val="28"/>
          <w:szCs w:val="28"/>
          <w:shd w:val="clear" w:color="auto" w:fill="FFFFFF"/>
          <w:lang w:val="uk-UA"/>
        </w:rPr>
        <w:t xml:space="preserve">-т </w:t>
      </w:r>
      <w:proofErr w:type="spellStart"/>
      <w:r w:rsidRPr="006439FE">
        <w:rPr>
          <w:rFonts w:ascii="Times New Roman" w:hAnsi="Times New Roman"/>
          <w:color w:val="000000"/>
          <w:sz w:val="28"/>
          <w:szCs w:val="28"/>
          <w:shd w:val="clear" w:color="auto" w:fill="FFFFFF"/>
          <w:lang w:val="uk-UA"/>
        </w:rPr>
        <w:t>культуры</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Омский</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филиал</w:t>
      </w:r>
      <w:proofErr w:type="spellEnd"/>
      <w:r w:rsidRPr="006439FE">
        <w:rPr>
          <w:rFonts w:ascii="Times New Roman" w:hAnsi="Times New Roman"/>
          <w:color w:val="000000"/>
          <w:sz w:val="28"/>
          <w:szCs w:val="28"/>
          <w:shd w:val="clear" w:color="auto" w:fill="FFFFFF"/>
          <w:lang w:val="uk-UA"/>
        </w:rPr>
        <w:t>, 1992. – 184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Педагогические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ресурсы</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досуга</w:t>
      </w:r>
      <w:proofErr w:type="spellEnd"/>
      <w:r w:rsidRPr="006439FE">
        <w:rPr>
          <w:rFonts w:ascii="Times New Roman" w:hAnsi="Times New Roman"/>
          <w:color w:val="000000"/>
          <w:sz w:val="28"/>
          <w:szCs w:val="28"/>
          <w:shd w:val="clear" w:color="auto" w:fill="FFFFFF"/>
          <w:lang w:val="uk-UA"/>
        </w:rPr>
        <w:t xml:space="preserve">. – Казань : Медицина, 1996. – 144 с. </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Петровский</w:t>
      </w:r>
      <w:proofErr w:type="spellEnd"/>
      <w:r w:rsidRPr="006439FE">
        <w:rPr>
          <w:rFonts w:ascii="Times New Roman" w:hAnsi="Times New Roman"/>
          <w:color w:val="000000"/>
          <w:sz w:val="28"/>
          <w:szCs w:val="28"/>
          <w:shd w:val="clear" w:color="auto" w:fill="FFFFFF"/>
          <w:lang w:val="uk-UA"/>
        </w:rPr>
        <w:t xml:space="preserve"> А.В. </w:t>
      </w:r>
      <w:proofErr w:type="spellStart"/>
      <w:r w:rsidRPr="006439FE">
        <w:rPr>
          <w:rFonts w:ascii="Times New Roman" w:hAnsi="Times New Roman"/>
          <w:color w:val="000000"/>
          <w:sz w:val="28"/>
          <w:szCs w:val="28"/>
          <w:shd w:val="clear" w:color="auto" w:fill="FFFFFF"/>
          <w:lang w:val="uk-UA"/>
        </w:rPr>
        <w:t>Личность</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Деятельность</w:t>
      </w:r>
      <w:proofErr w:type="spellEnd"/>
      <w:r w:rsidRPr="006439FE">
        <w:rPr>
          <w:rFonts w:ascii="Times New Roman" w:hAnsi="Times New Roman"/>
          <w:color w:val="000000"/>
          <w:sz w:val="28"/>
          <w:szCs w:val="28"/>
          <w:shd w:val="clear" w:color="auto" w:fill="FFFFFF"/>
          <w:lang w:val="uk-UA"/>
        </w:rPr>
        <w:t>. Колектив / А.В. </w:t>
      </w:r>
      <w:proofErr w:type="spellStart"/>
      <w:r w:rsidRPr="006439FE">
        <w:rPr>
          <w:rFonts w:ascii="Times New Roman" w:hAnsi="Times New Roman"/>
          <w:color w:val="000000"/>
          <w:sz w:val="28"/>
          <w:szCs w:val="28"/>
          <w:shd w:val="clear" w:color="auto" w:fill="FFFFFF"/>
          <w:lang w:val="uk-UA"/>
        </w:rPr>
        <w:t>Петровский</w:t>
      </w:r>
      <w:proofErr w:type="spellEnd"/>
      <w:r w:rsidRPr="006439FE">
        <w:rPr>
          <w:rFonts w:ascii="Times New Roman" w:hAnsi="Times New Roman"/>
          <w:color w:val="000000"/>
          <w:sz w:val="28"/>
          <w:szCs w:val="28"/>
          <w:shd w:val="clear" w:color="auto" w:fill="FFFFFF"/>
          <w:lang w:val="uk-UA"/>
        </w:rPr>
        <w:t xml:space="preserve">. – М. : </w:t>
      </w:r>
      <w:proofErr w:type="spellStart"/>
      <w:r w:rsidRPr="006439FE">
        <w:rPr>
          <w:rFonts w:ascii="Times New Roman" w:hAnsi="Times New Roman"/>
          <w:color w:val="000000"/>
          <w:sz w:val="28"/>
          <w:szCs w:val="28"/>
          <w:shd w:val="clear" w:color="auto" w:fill="FFFFFF"/>
          <w:lang w:val="uk-UA"/>
        </w:rPr>
        <w:t>Политиздат</w:t>
      </w:r>
      <w:proofErr w:type="spellEnd"/>
      <w:r w:rsidRPr="006439FE">
        <w:rPr>
          <w:rFonts w:ascii="Times New Roman" w:hAnsi="Times New Roman"/>
          <w:color w:val="000000"/>
          <w:sz w:val="28"/>
          <w:szCs w:val="28"/>
          <w:shd w:val="clear" w:color="auto" w:fill="FFFFFF"/>
          <w:lang w:val="uk-UA"/>
        </w:rPr>
        <w:t xml:space="preserve">, 1982. – 225 с. </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Психология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Словарь</w:t>
      </w:r>
      <w:proofErr w:type="spellEnd"/>
      <w:r w:rsidRPr="006439FE">
        <w:rPr>
          <w:rFonts w:ascii="Times New Roman" w:hAnsi="Times New Roman"/>
          <w:color w:val="000000"/>
          <w:sz w:val="28"/>
          <w:szCs w:val="28"/>
          <w:shd w:val="clear" w:color="auto" w:fill="FFFFFF"/>
          <w:lang w:val="uk-UA"/>
        </w:rPr>
        <w:t xml:space="preserve"> / </w:t>
      </w:r>
      <w:r w:rsidRPr="006439FE">
        <w:rPr>
          <w:rFonts w:ascii="Times New Roman" w:hAnsi="Times New Roman"/>
          <w:color w:val="000000"/>
          <w:sz w:val="28"/>
          <w:szCs w:val="28"/>
          <w:shd w:val="clear" w:color="auto" w:fill="FFFFFF"/>
        </w:rPr>
        <w:t>под общ. ред. А.В. Петровского, М.Г. </w:t>
      </w:r>
      <w:proofErr w:type="spellStart"/>
      <w:r w:rsidRPr="006439FE">
        <w:rPr>
          <w:rFonts w:ascii="Times New Roman" w:hAnsi="Times New Roman"/>
          <w:color w:val="000000"/>
          <w:sz w:val="28"/>
          <w:szCs w:val="28"/>
          <w:shd w:val="clear" w:color="auto" w:fill="FFFFFF"/>
        </w:rPr>
        <w:t>Ярошевского</w:t>
      </w:r>
      <w:proofErr w:type="spellEnd"/>
      <w:r w:rsidRPr="006439FE">
        <w:rPr>
          <w:rFonts w:ascii="Times New Roman" w:hAnsi="Times New Roman"/>
          <w:color w:val="000000"/>
          <w:sz w:val="28"/>
          <w:szCs w:val="28"/>
          <w:shd w:val="clear" w:color="auto" w:fill="FFFFFF"/>
        </w:rPr>
        <w:t xml:space="preserve">. – 2-е изд., </w:t>
      </w:r>
      <w:proofErr w:type="spellStart"/>
      <w:r w:rsidRPr="006439FE">
        <w:rPr>
          <w:rFonts w:ascii="Times New Roman" w:hAnsi="Times New Roman"/>
          <w:color w:val="000000"/>
          <w:sz w:val="28"/>
          <w:szCs w:val="28"/>
          <w:shd w:val="clear" w:color="auto" w:fill="FFFFFF"/>
        </w:rPr>
        <w:t>испр</w:t>
      </w:r>
      <w:proofErr w:type="spellEnd"/>
      <w:r w:rsidRPr="006439FE">
        <w:rPr>
          <w:rFonts w:ascii="Times New Roman" w:hAnsi="Times New Roman"/>
          <w:color w:val="000000"/>
          <w:sz w:val="28"/>
          <w:szCs w:val="28"/>
          <w:shd w:val="clear" w:color="auto" w:fill="FFFFFF"/>
        </w:rPr>
        <w:t xml:space="preserve">. И доп. – </w:t>
      </w:r>
      <w:proofErr w:type="gramStart"/>
      <w:r w:rsidRPr="006439FE">
        <w:rPr>
          <w:rFonts w:ascii="Times New Roman" w:hAnsi="Times New Roman"/>
          <w:color w:val="000000"/>
          <w:sz w:val="28"/>
          <w:szCs w:val="28"/>
          <w:shd w:val="clear" w:color="auto" w:fill="FFFFFF"/>
        </w:rPr>
        <w:t>М. :</w:t>
      </w:r>
      <w:proofErr w:type="gramEnd"/>
      <w:r w:rsidRPr="006439FE">
        <w:rPr>
          <w:rFonts w:ascii="Times New Roman" w:hAnsi="Times New Roman"/>
          <w:color w:val="000000"/>
          <w:sz w:val="28"/>
          <w:szCs w:val="28"/>
          <w:shd w:val="clear" w:color="auto" w:fill="FFFFFF"/>
        </w:rPr>
        <w:t xml:space="preserve"> Политиздат, 1990. 494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Реан</w:t>
      </w:r>
      <w:proofErr w:type="spellEnd"/>
      <w:r w:rsidRPr="006439FE">
        <w:rPr>
          <w:rFonts w:ascii="Times New Roman" w:hAnsi="Times New Roman"/>
          <w:color w:val="000000"/>
          <w:sz w:val="28"/>
          <w:szCs w:val="28"/>
          <w:shd w:val="clear" w:color="auto" w:fill="FFFFFF"/>
          <w:lang w:val="uk-UA"/>
        </w:rPr>
        <w:t xml:space="preserve"> А.А. </w:t>
      </w:r>
      <w:proofErr w:type="spellStart"/>
      <w:r w:rsidRPr="006439FE">
        <w:rPr>
          <w:rFonts w:ascii="Times New Roman" w:hAnsi="Times New Roman"/>
          <w:color w:val="000000"/>
          <w:sz w:val="28"/>
          <w:szCs w:val="28"/>
          <w:shd w:val="clear" w:color="auto" w:fill="FFFFFF"/>
          <w:lang w:val="uk-UA"/>
        </w:rPr>
        <w:t>Агрессия</w:t>
      </w:r>
      <w:proofErr w:type="spellEnd"/>
      <w:r w:rsidRPr="006439FE">
        <w:rPr>
          <w:rFonts w:ascii="Times New Roman" w:hAnsi="Times New Roman"/>
          <w:color w:val="000000"/>
          <w:sz w:val="28"/>
          <w:szCs w:val="28"/>
          <w:shd w:val="clear" w:color="auto" w:fill="FFFFFF"/>
          <w:lang w:val="uk-UA"/>
        </w:rPr>
        <w:t xml:space="preserve"> и </w:t>
      </w:r>
      <w:proofErr w:type="spellStart"/>
      <w:r w:rsidRPr="006439FE">
        <w:rPr>
          <w:rFonts w:ascii="Times New Roman" w:hAnsi="Times New Roman"/>
          <w:color w:val="000000"/>
          <w:sz w:val="28"/>
          <w:szCs w:val="28"/>
          <w:shd w:val="clear" w:color="auto" w:fill="FFFFFF"/>
          <w:lang w:val="uk-UA"/>
        </w:rPr>
        <w:t>агрессивность</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личности</w:t>
      </w:r>
      <w:proofErr w:type="spellEnd"/>
      <w:r w:rsidRPr="006439FE">
        <w:rPr>
          <w:rFonts w:ascii="Times New Roman" w:hAnsi="Times New Roman"/>
          <w:color w:val="000000"/>
          <w:sz w:val="28"/>
          <w:szCs w:val="28"/>
          <w:shd w:val="clear" w:color="auto" w:fill="FFFFFF"/>
          <w:lang w:val="uk-UA"/>
        </w:rPr>
        <w:t xml:space="preserve"> / А.А. </w:t>
      </w:r>
      <w:proofErr w:type="spellStart"/>
      <w:r w:rsidRPr="006439FE">
        <w:rPr>
          <w:rFonts w:ascii="Times New Roman" w:hAnsi="Times New Roman"/>
          <w:color w:val="000000"/>
          <w:sz w:val="28"/>
          <w:szCs w:val="28"/>
          <w:shd w:val="clear" w:color="auto" w:fill="FFFFFF"/>
          <w:lang w:val="uk-UA"/>
        </w:rPr>
        <w:t>Реан</w:t>
      </w:r>
      <w:proofErr w:type="spellEnd"/>
      <w:r w:rsidRPr="006439FE">
        <w:rPr>
          <w:rFonts w:ascii="Times New Roman" w:hAnsi="Times New Roman"/>
          <w:color w:val="000000"/>
          <w:sz w:val="28"/>
          <w:szCs w:val="28"/>
          <w:shd w:val="clear" w:color="auto" w:fill="FFFFFF"/>
          <w:lang w:val="uk-UA"/>
        </w:rPr>
        <w:t xml:space="preserve">. – СПб, 1996. – 39 с. </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Рейнвальд</w:t>
      </w:r>
      <w:proofErr w:type="spellEnd"/>
      <w:r w:rsidRPr="006439FE">
        <w:rPr>
          <w:rFonts w:ascii="Times New Roman" w:hAnsi="Times New Roman"/>
          <w:color w:val="000000"/>
          <w:sz w:val="28"/>
          <w:szCs w:val="28"/>
          <w:shd w:val="clear" w:color="auto" w:fill="FFFFFF"/>
          <w:lang w:val="uk-UA"/>
        </w:rPr>
        <w:t xml:space="preserve"> Н.И. </w:t>
      </w:r>
      <w:proofErr w:type="spellStart"/>
      <w:r w:rsidRPr="006439FE">
        <w:rPr>
          <w:rFonts w:ascii="Times New Roman" w:hAnsi="Times New Roman"/>
          <w:color w:val="000000"/>
          <w:sz w:val="28"/>
          <w:szCs w:val="28"/>
          <w:shd w:val="clear" w:color="auto" w:fill="FFFFFF"/>
          <w:lang w:val="uk-UA"/>
        </w:rPr>
        <w:t>Психология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личности</w:t>
      </w:r>
      <w:proofErr w:type="spellEnd"/>
      <w:r w:rsidRPr="006439FE">
        <w:rPr>
          <w:rFonts w:ascii="Times New Roman" w:hAnsi="Times New Roman"/>
          <w:color w:val="000000"/>
          <w:sz w:val="28"/>
          <w:szCs w:val="28"/>
          <w:shd w:val="clear" w:color="auto" w:fill="FFFFFF"/>
          <w:lang w:val="uk-UA"/>
        </w:rPr>
        <w:t xml:space="preserve"> / Н.И. </w:t>
      </w:r>
      <w:proofErr w:type="spellStart"/>
      <w:r w:rsidRPr="006439FE">
        <w:rPr>
          <w:rFonts w:ascii="Times New Roman" w:hAnsi="Times New Roman"/>
          <w:color w:val="000000"/>
          <w:sz w:val="28"/>
          <w:szCs w:val="28"/>
          <w:shd w:val="clear" w:color="auto" w:fill="FFFFFF"/>
          <w:lang w:val="uk-UA"/>
        </w:rPr>
        <w:t>Рейнвальд</w:t>
      </w:r>
      <w:proofErr w:type="spellEnd"/>
      <w:r w:rsidRPr="006439FE">
        <w:rPr>
          <w:rFonts w:ascii="Times New Roman" w:hAnsi="Times New Roman"/>
          <w:color w:val="000000"/>
          <w:sz w:val="28"/>
          <w:szCs w:val="28"/>
          <w:shd w:val="clear" w:color="auto" w:fill="FFFFFF"/>
          <w:lang w:val="uk-UA"/>
        </w:rPr>
        <w:t xml:space="preserve">. – М. : </w:t>
      </w:r>
      <w:proofErr w:type="spellStart"/>
      <w:r w:rsidRPr="006439FE">
        <w:rPr>
          <w:rFonts w:ascii="Times New Roman" w:hAnsi="Times New Roman"/>
          <w:color w:val="000000"/>
          <w:sz w:val="28"/>
          <w:szCs w:val="28"/>
          <w:shd w:val="clear" w:color="auto" w:fill="FFFFFF"/>
          <w:lang w:val="uk-UA"/>
        </w:rPr>
        <w:t>Изд</w:t>
      </w:r>
      <w:proofErr w:type="spellEnd"/>
      <w:r w:rsidRPr="006439FE">
        <w:rPr>
          <w:rFonts w:ascii="Times New Roman" w:hAnsi="Times New Roman"/>
          <w:color w:val="000000"/>
          <w:sz w:val="28"/>
          <w:szCs w:val="28"/>
          <w:shd w:val="clear" w:color="auto" w:fill="FFFFFF"/>
          <w:lang w:val="uk-UA"/>
        </w:rPr>
        <w:t xml:space="preserve">-во </w:t>
      </w:r>
      <w:proofErr w:type="spellStart"/>
      <w:r w:rsidRPr="006439FE">
        <w:rPr>
          <w:rFonts w:ascii="Times New Roman" w:hAnsi="Times New Roman"/>
          <w:color w:val="000000"/>
          <w:sz w:val="28"/>
          <w:szCs w:val="28"/>
          <w:shd w:val="clear" w:color="auto" w:fill="FFFFFF"/>
          <w:lang w:val="uk-UA"/>
        </w:rPr>
        <w:t>Ун</w:t>
      </w:r>
      <w:proofErr w:type="spellEnd"/>
      <w:r w:rsidRPr="006439FE">
        <w:rPr>
          <w:rFonts w:ascii="Times New Roman" w:hAnsi="Times New Roman"/>
          <w:color w:val="000000"/>
          <w:sz w:val="28"/>
          <w:szCs w:val="28"/>
          <w:shd w:val="clear" w:color="auto" w:fill="FFFFFF"/>
          <w:lang w:val="uk-UA"/>
        </w:rPr>
        <w:t xml:space="preserve">-та </w:t>
      </w:r>
      <w:proofErr w:type="spellStart"/>
      <w:r w:rsidRPr="006439FE">
        <w:rPr>
          <w:rFonts w:ascii="Times New Roman" w:hAnsi="Times New Roman"/>
          <w:color w:val="000000"/>
          <w:sz w:val="28"/>
          <w:szCs w:val="28"/>
          <w:shd w:val="clear" w:color="auto" w:fill="FFFFFF"/>
          <w:lang w:val="uk-UA"/>
        </w:rPr>
        <w:t>дружбы</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народов</w:t>
      </w:r>
      <w:proofErr w:type="spellEnd"/>
      <w:r w:rsidRPr="006439FE">
        <w:rPr>
          <w:rFonts w:ascii="Times New Roman" w:hAnsi="Times New Roman"/>
          <w:color w:val="000000"/>
          <w:sz w:val="28"/>
          <w:szCs w:val="28"/>
          <w:shd w:val="clear" w:color="auto" w:fill="FFFFFF"/>
          <w:lang w:val="uk-UA"/>
        </w:rPr>
        <w:t xml:space="preserve">, 1987. – 196 с. </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Руденский</w:t>
      </w:r>
      <w:proofErr w:type="spellEnd"/>
      <w:r w:rsidRPr="006439FE">
        <w:rPr>
          <w:rFonts w:ascii="Times New Roman" w:hAnsi="Times New Roman"/>
          <w:color w:val="000000"/>
          <w:sz w:val="28"/>
          <w:szCs w:val="28"/>
          <w:shd w:val="clear" w:color="auto" w:fill="FFFFFF"/>
          <w:lang w:val="uk-UA"/>
        </w:rPr>
        <w:t xml:space="preserve"> Е.В. </w:t>
      </w:r>
      <w:proofErr w:type="spellStart"/>
      <w:r w:rsidRPr="006439FE">
        <w:rPr>
          <w:rFonts w:ascii="Times New Roman" w:hAnsi="Times New Roman"/>
          <w:color w:val="000000"/>
          <w:sz w:val="28"/>
          <w:szCs w:val="28"/>
          <w:shd w:val="clear" w:color="auto" w:fill="FFFFFF"/>
          <w:lang w:val="uk-UA"/>
        </w:rPr>
        <w:t>Социальная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психология</w:t>
      </w:r>
      <w:proofErr w:type="spellEnd"/>
      <w:r w:rsidRPr="006439FE">
        <w:rPr>
          <w:rFonts w:ascii="Times New Roman" w:hAnsi="Times New Roman"/>
          <w:color w:val="000000"/>
          <w:sz w:val="28"/>
          <w:szCs w:val="28"/>
          <w:shd w:val="clear" w:color="auto" w:fill="FFFFFF"/>
          <w:lang w:val="uk-UA"/>
        </w:rPr>
        <w:t>: курс лекцій / Е.В. </w:t>
      </w:r>
      <w:proofErr w:type="spellStart"/>
      <w:r w:rsidRPr="006439FE">
        <w:rPr>
          <w:rFonts w:ascii="Times New Roman" w:hAnsi="Times New Roman"/>
          <w:color w:val="000000"/>
          <w:sz w:val="28"/>
          <w:szCs w:val="28"/>
          <w:shd w:val="clear" w:color="auto" w:fill="FFFFFF"/>
          <w:lang w:val="uk-UA"/>
        </w:rPr>
        <w:t>Руденский</w:t>
      </w:r>
      <w:proofErr w:type="spellEnd"/>
      <w:r w:rsidRPr="006439FE">
        <w:rPr>
          <w:rFonts w:ascii="Times New Roman" w:hAnsi="Times New Roman"/>
          <w:color w:val="000000"/>
          <w:sz w:val="28"/>
          <w:szCs w:val="28"/>
          <w:shd w:val="clear" w:color="auto" w:fill="FFFFFF"/>
          <w:lang w:val="uk-UA"/>
        </w:rPr>
        <w:t xml:space="preserve">. – М. : ИНФРА; </w:t>
      </w:r>
      <w:proofErr w:type="spellStart"/>
      <w:r w:rsidRPr="006439FE">
        <w:rPr>
          <w:rFonts w:ascii="Times New Roman" w:hAnsi="Times New Roman"/>
          <w:color w:val="000000"/>
          <w:sz w:val="28"/>
          <w:szCs w:val="28"/>
          <w:shd w:val="clear" w:color="auto" w:fill="FFFFFF"/>
          <w:lang w:val="uk-UA"/>
        </w:rPr>
        <w:t>Новосибирск</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НГАЭ</w:t>
      </w:r>
      <w:r w:rsidR="00EB6C74">
        <w:rPr>
          <w:rFonts w:ascii="Times New Roman" w:hAnsi="Times New Roman"/>
          <w:color w:val="000000"/>
          <w:sz w:val="28"/>
          <w:szCs w:val="28"/>
          <w:shd w:val="clear" w:color="auto" w:fill="FFFFFF"/>
          <w:lang w:val="uk-UA"/>
        </w:rPr>
        <w:t>и</w:t>
      </w:r>
      <w:r w:rsidR="00D460F8">
        <w:rPr>
          <w:rFonts w:ascii="Times New Roman" w:hAnsi="Times New Roman"/>
          <w:color w:val="000000"/>
          <w:sz w:val="28"/>
          <w:szCs w:val="28"/>
          <w:shd w:val="clear" w:color="auto" w:fill="FFFFFF"/>
          <w:lang w:val="uk-UA"/>
        </w:rPr>
        <w:t>У</w:t>
      </w:r>
      <w:proofErr w:type="spellEnd"/>
      <w:r w:rsidR="00D460F8">
        <w:rPr>
          <w:rFonts w:ascii="Times New Roman" w:hAnsi="Times New Roman"/>
          <w:color w:val="000000"/>
          <w:sz w:val="28"/>
          <w:szCs w:val="28"/>
          <w:shd w:val="clear" w:color="auto" w:fill="FFFFFF"/>
          <w:lang w:val="uk-UA"/>
        </w:rPr>
        <w:t>, «</w:t>
      </w:r>
      <w:proofErr w:type="spellStart"/>
      <w:r w:rsidR="00D460F8">
        <w:rPr>
          <w:rFonts w:ascii="Times New Roman" w:hAnsi="Times New Roman"/>
          <w:color w:val="000000"/>
          <w:sz w:val="28"/>
          <w:szCs w:val="28"/>
          <w:shd w:val="clear" w:color="auto" w:fill="FFFFFF"/>
          <w:lang w:val="uk-UA"/>
        </w:rPr>
        <w:t>Сибирское</w:t>
      </w:r>
      <w:proofErr w:type="spellEnd"/>
      <w:r w:rsidR="00D460F8">
        <w:rPr>
          <w:rFonts w:ascii="Times New Roman" w:hAnsi="Times New Roman"/>
          <w:color w:val="000000"/>
          <w:sz w:val="28"/>
          <w:szCs w:val="28"/>
          <w:shd w:val="clear" w:color="auto" w:fill="FFFFFF"/>
          <w:lang w:val="uk-UA"/>
        </w:rPr>
        <w:t xml:space="preserve"> </w:t>
      </w:r>
      <w:proofErr w:type="spellStart"/>
      <w:r w:rsidR="00D460F8">
        <w:rPr>
          <w:rFonts w:ascii="Times New Roman" w:hAnsi="Times New Roman"/>
          <w:color w:val="000000"/>
          <w:sz w:val="28"/>
          <w:szCs w:val="28"/>
          <w:shd w:val="clear" w:color="auto" w:fill="FFFFFF"/>
          <w:lang w:val="uk-UA"/>
        </w:rPr>
        <w:t>соглашение</w:t>
      </w:r>
      <w:proofErr w:type="spellEnd"/>
      <w:r w:rsidR="00D460F8">
        <w:rPr>
          <w:rFonts w:ascii="Times New Roman" w:hAnsi="Times New Roman"/>
          <w:color w:val="000000"/>
          <w:sz w:val="28"/>
          <w:szCs w:val="28"/>
          <w:shd w:val="clear" w:color="auto" w:fill="FFFFFF"/>
          <w:lang w:val="uk-UA"/>
        </w:rPr>
        <w:t>», 2015</w:t>
      </w:r>
      <w:r w:rsidRPr="006439FE">
        <w:rPr>
          <w:rFonts w:ascii="Times New Roman" w:hAnsi="Times New Roman"/>
          <w:color w:val="000000"/>
          <w:sz w:val="28"/>
          <w:szCs w:val="28"/>
          <w:shd w:val="clear" w:color="auto" w:fill="FFFFFF"/>
          <w:lang w:val="uk-UA"/>
        </w:rPr>
        <w:t>. – 224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Социология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молодёжи</w:t>
      </w:r>
      <w:proofErr w:type="spellEnd"/>
      <w:r w:rsidRPr="006439FE">
        <w:rPr>
          <w:rFonts w:ascii="Times New Roman" w:hAnsi="Times New Roman"/>
          <w:color w:val="000000"/>
          <w:sz w:val="28"/>
          <w:szCs w:val="28"/>
          <w:shd w:val="clear" w:color="auto" w:fill="FFFFFF"/>
          <w:lang w:val="uk-UA"/>
        </w:rPr>
        <w:t xml:space="preserve"> / под. ред.. В.Г. </w:t>
      </w:r>
      <w:proofErr w:type="spellStart"/>
      <w:r w:rsidRPr="006439FE">
        <w:rPr>
          <w:rFonts w:ascii="Times New Roman" w:hAnsi="Times New Roman"/>
          <w:color w:val="000000"/>
          <w:sz w:val="28"/>
          <w:szCs w:val="28"/>
          <w:shd w:val="clear" w:color="auto" w:fill="FFFFFF"/>
          <w:lang w:val="uk-UA"/>
        </w:rPr>
        <w:t>Лисовского</w:t>
      </w:r>
      <w:proofErr w:type="spellEnd"/>
      <w:r w:rsidRPr="006439FE">
        <w:rPr>
          <w:rFonts w:ascii="Times New Roman" w:hAnsi="Times New Roman"/>
          <w:color w:val="000000"/>
          <w:sz w:val="28"/>
          <w:szCs w:val="28"/>
          <w:shd w:val="clear" w:color="auto" w:fill="FFFFFF"/>
          <w:lang w:val="uk-UA"/>
        </w:rPr>
        <w:t xml:space="preserve">. – Санкт-Петербург. </w:t>
      </w:r>
      <w:proofErr w:type="spellStart"/>
      <w:r w:rsidRPr="006439FE">
        <w:rPr>
          <w:rFonts w:ascii="Times New Roman" w:hAnsi="Times New Roman"/>
          <w:color w:val="000000"/>
          <w:sz w:val="28"/>
          <w:szCs w:val="28"/>
          <w:shd w:val="clear" w:color="auto" w:fill="FFFFFF"/>
          <w:lang w:val="uk-UA"/>
        </w:rPr>
        <w:t>гос</w:t>
      </w:r>
      <w:proofErr w:type="spellEnd"/>
      <w:r w:rsidRPr="006439FE">
        <w:rPr>
          <w:rFonts w:ascii="Times New Roman" w:hAnsi="Times New Roman"/>
          <w:color w:val="000000"/>
          <w:sz w:val="28"/>
          <w:szCs w:val="28"/>
          <w:shd w:val="clear" w:color="auto" w:fill="FFFFFF"/>
          <w:lang w:val="uk-UA"/>
        </w:rPr>
        <w:t xml:space="preserve">. ун-т. Фак. </w:t>
      </w:r>
      <w:proofErr w:type="spellStart"/>
      <w:r w:rsidRPr="006439FE">
        <w:rPr>
          <w:rFonts w:ascii="Times New Roman" w:hAnsi="Times New Roman"/>
          <w:color w:val="000000"/>
          <w:sz w:val="28"/>
          <w:szCs w:val="28"/>
          <w:shd w:val="clear" w:color="auto" w:fill="FFFFFF"/>
          <w:lang w:val="uk-UA"/>
        </w:rPr>
        <w:t>социологии</w:t>
      </w:r>
      <w:proofErr w:type="spellEnd"/>
      <w:r w:rsidRPr="006439FE">
        <w:rPr>
          <w:rFonts w:ascii="Times New Roman" w:hAnsi="Times New Roman"/>
          <w:color w:val="000000"/>
          <w:sz w:val="28"/>
          <w:szCs w:val="28"/>
          <w:shd w:val="clear" w:color="auto" w:fill="FFFFFF"/>
          <w:lang w:val="uk-UA"/>
        </w:rPr>
        <w:t xml:space="preserve">. – СПб. : </w:t>
      </w:r>
      <w:proofErr w:type="spellStart"/>
      <w:r w:rsidRPr="006439FE">
        <w:rPr>
          <w:rFonts w:ascii="Times New Roman" w:hAnsi="Times New Roman"/>
          <w:color w:val="000000"/>
          <w:sz w:val="28"/>
          <w:szCs w:val="28"/>
          <w:shd w:val="clear" w:color="auto" w:fill="FFFFFF"/>
          <w:lang w:val="uk-UA"/>
        </w:rPr>
        <w:t>Изд</w:t>
      </w:r>
      <w:proofErr w:type="spellEnd"/>
      <w:r w:rsidRPr="006439FE">
        <w:rPr>
          <w:rFonts w:ascii="Times New Roman" w:hAnsi="Times New Roman"/>
          <w:color w:val="000000"/>
          <w:sz w:val="28"/>
          <w:szCs w:val="28"/>
          <w:shd w:val="clear" w:color="auto" w:fill="FFFFFF"/>
          <w:lang w:val="uk-UA"/>
        </w:rPr>
        <w:t xml:space="preserve">-во СПб </w:t>
      </w:r>
      <w:proofErr w:type="spellStart"/>
      <w:r w:rsidRPr="006439FE">
        <w:rPr>
          <w:rFonts w:ascii="Times New Roman" w:hAnsi="Times New Roman"/>
          <w:color w:val="000000"/>
          <w:sz w:val="28"/>
          <w:szCs w:val="28"/>
          <w:shd w:val="clear" w:color="auto" w:fill="FFFFFF"/>
          <w:lang w:val="uk-UA"/>
        </w:rPr>
        <w:t>ун</w:t>
      </w:r>
      <w:proofErr w:type="spellEnd"/>
      <w:r w:rsidRPr="006439FE">
        <w:rPr>
          <w:rFonts w:ascii="Times New Roman" w:hAnsi="Times New Roman"/>
          <w:color w:val="000000"/>
          <w:sz w:val="28"/>
          <w:szCs w:val="28"/>
          <w:shd w:val="clear" w:color="auto" w:fill="FFFFFF"/>
          <w:lang w:val="uk-UA"/>
        </w:rPr>
        <w:t>-та, 1996. – 458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Спиркин</w:t>
      </w:r>
      <w:proofErr w:type="spellEnd"/>
      <w:r w:rsidRPr="006439FE">
        <w:rPr>
          <w:rFonts w:ascii="Times New Roman" w:hAnsi="Times New Roman"/>
          <w:color w:val="000000"/>
          <w:sz w:val="28"/>
          <w:szCs w:val="28"/>
          <w:shd w:val="clear" w:color="auto" w:fill="FFFFFF"/>
          <w:lang w:val="uk-UA"/>
        </w:rPr>
        <w:t xml:space="preserve"> А.Г. </w:t>
      </w:r>
      <w:proofErr w:type="spellStart"/>
      <w:r w:rsidRPr="006439FE">
        <w:rPr>
          <w:rFonts w:ascii="Times New Roman" w:hAnsi="Times New Roman"/>
          <w:color w:val="000000"/>
          <w:sz w:val="28"/>
          <w:szCs w:val="28"/>
          <w:shd w:val="clear" w:color="auto" w:fill="FFFFFF"/>
          <w:lang w:val="uk-UA"/>
        </w:rPr>
        <w:t>Сознание</w:t>
      </w:r>
      <w:proofErr w:type="spellEnd"/>
      <w:r w:rsidRPr="006439FE">
        <w:rPr>
          <w:rFonts w:ascii="Times New Roman" w:hAnsi="Times New Roman"/>
          <w:color w:val="000000"/>
          <w:sz w:val="28"/>
          <w:szCs w:val="28"/>
          <w:shd w:val="clear" w:color="auto" w:fill="FFFFFF"/>
          <w:lang w:val="uk-UA"/>
        </w:rPr>
        <w:t xml:space="preserve"> и </w:t>
      </w:r>
      <w:proofErr w:type="spellStart"/>
      <w:r w:rsidRPr="006439FE">
        <w:rPr>
          <w:rFonts w:ascii="Times New Roman" w:hAnsi="Times New Roman"/>
          <w:color w:val="000000"/>
          <w:sz w:val="28"/>
          <w:szCs w:val="28"/>
          <w:shd w:val="clear" w:color="auto" w:fill="FFFFFF"/>
          <w:lang w:val="uk-UA"/>
        </w:rPr>
        <w:t>самосознание</w:t>
      </w:r>
      <w:proofErr w:type="spellEnd"/>
      <w:r w:rsidRPr="006439FE">
        <w:rPr>
          <w:rFonts w:ascii="Times New Roman" w:hAnsi="Times New Roman"/>
          <w:color w:val="000000"/>
          <w:sz w:val="28"/>
          <w:szCs w:val="28"/>
          <w:shd w:val="clear" w:color="auto" w:fill="FFFFFF"/>
          <w:lang w:val="uk-UA"/>
        </w:rPr>
        <w:t xml:space="preserve"> / А.Г. </w:t>
      </w:r>
      <w:proofErr w:type="spellStart"/>
      <w:r w:rsidRPr="006439FE">
        <w:rPr>
          <w:rFonts w:ascii="Times New Roman" w:hAnsi="Times New Roman"/>
          <w:color w:val="000000"/>
          <w:sz w:val="28"/>
          <w:szCs w:val="28"/>
          <w:shd w:val="clear" w:color="auto" w:fill="FFFFFF"/>
          <w:lang w:val="uk-UA"/>
        </w:rPr>
        <w:t>Спиркин</w:t>
      </w:r>
      <w:proofErr w:type="spellEnd"/>
      <w:r w:rsidRPr="006439FE">
        <w:rPr>
          <w:rFonts w:ascii="Times New Roman" w:hAnsi="Times New Roman"/>
          <w:color w:val="000000"/>
          <w:sz w:val="28"/>
          <w:szCs w:val="28"/>
          <w:shd w:val="clear" w:color="auto" w:fill="FFFFFF"/>
          <w:lang w:val="uk-UA"/>
        </w:rPr>
        <w:t xml:space="preserve">. – М. : </w:t>
      </w:r>
      <w:proofErr w:type="spellStart"/>
      <w:r w:rsidRPr="006439FE">
        <w:rPr>
          <w:rFonts w:ascii="Times New Roman" w:hAnsi="Times New Roman"/>
          <w:color w:val="000000"/>
          <w:sz w:val="28"/>
          <w:szCs w:val="28"/>
          <w:shd w:val="clear" w:color="auto" w:fill="FFFFFF"/>
          <w:lang w:val="uk-UA"/>
        </w:rPr>
        <w:t>Плитиздат</w:t>
      </w:r>
      <w:proofErr w:type="spellEnd"/>
      <w:r w:rsidRPr="006439FE">
        <w:rPr>
          <w:rFonts w:ascii="Times New Roman" w:hAnsi="Times New Roman"/>
          <w:color w:val="000000"/>
          <w:sz w:val="28"/>
          <w:szCs w:val="28"/>
          <w:shd w:val="clear" w:color="auto" w:fill="FFFFFF"/>
          <w:lang w:val="uk-UA"/>
        </w:rPr>
        <w:t>, 1972. – 303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lastRenderedPageBreak/>
        <w:t>Стурова</w:t>
      </w:r>
      <w:proofErr w:type="spellEnd"/>
      <w:r w:rsidRPr="006439FE">
        <w:rPr>
          <w:rFonts w:ascii="Times New Roman" w:hAnsi="Times New Roman"/>
          <w:color w:val="000000"/>
          <w:sz w:val="28"/>
          <w:szCs w:val="28"/>
          <w:shd w:val="clear" w:color="auto" w:fill="FFFFFF"/>
          <w:lang w:val="uk-UA"/>
        </w:rPr>
        <w:t xml:space="preserve"> Н.П. </w:t>
      </w:r>
      <w:proofErr w:type="spellStart"/>
      <w:r w:rsidRPr="006439FE">
        <w:rPr>
          <w:rFonts w:ascii="Times New Roman" w:hAnsi="Times New Roman"/>
          <w:color w:val="000000"/>
          <w:sz w:val="28"/>
          <w:szCs w:val="28"/>
          <w:shd w:val="clear" w:color="auto" w:fill="FFFFFF"/>
          <w:lang w:val="uk-UA"/>
        </w:rPr>
        <w:t>Девиантное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поведение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несовершеннолетних</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как</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педагогическая</w:t>
      </w:r>
      <w:proofErr w:type="spellEnd"/>
      <w:r w:rsidRPr="006439FE">
        <w:rPr>
          <w:rFonts w:ascii="Times New Roman" w:hAnsi="Times New Roman"/>
          <w:color w:val="000000"/>
          <w:sz w:val="28"/>
          <w:szCs w:val="28"/>
          <w:shd w:val="clear" w:color="auto" w:fill="FFFFFF"/>
          <w:lang w:val="uk-UA"/>
        </w:rPr>
        <w:t xml:space="preserve"> проблема / Н.П. </w:t>
      </w:r>
      <w:proofErr w:type="spellStart"/>
      <w:r w:rsidRPr="006439FE">
        <w:rPr>
          <w:rFonts w:ascii="Times New Roman" w:hAnsi="Times New Roman"/>
          <w:color w:val="000000"/>
          <w:sz w:val="28"/>
          <w:szCs w:val="28"/>
          <w:shd w:val="clear" w:color="auto" w:fill="FFFFFF"/>
          <w:lang w:val="uk-UA"/>
        </w:rPr>
        <w:t>Стурова</w:t>
      </w:r>
      <w:proofErr w:type="spellEnd"/>
      <w:r w:rsidRPr="006439FE">
        <w:rPr>
          <w:rFonts w:ascii="Times New Roman" w:hAnsi="Times New Roman"/>
          <w:color w:val="000000"/>
          <w:sz w:val="28"/>
          <w:szCs w:val="28"/>
          <w:shd w:val="clear" w:color="auto" w:fill="FFFFFF"/>
          <w:lang w:val="uk-UA"/>
        </w:rPr>
        <w:t>, В</w:t>
      </w:r>
      <w:r w:rsidR="00900BD3">
        <w:rPr>
          <w:rFonts w:ascii="Times New Roman" w:hAnsi="Times New Roman"/>
          <w:color w:val="000000"/>
          <w:sz w:val="28"/>
          <w:szCs w:val="28"/>
          <w:shd w:val="clear" w:color="auto" w:fill="FFFFFF"/>
          <w:lang w:val="uk-UA"/>
        </w:rPr>
        <w:t>.И </w:t>
      </w:r>
      <w:proofErr w:type="spellStart"/>
      <w:r w:rsidR="00900BD3">
        <w:rPr>
          <w:rFonts w:ascii="Times New Roman" w:hAnsi="Times New Roman"/>
          <w:color w:val="000000"/>
          <w:sz w:val="28"/>
          <w:szCs w:val="28"/>
          <w:shd w:val="clear" w:color="auto" w:fill="FFFFFF"/>
          <w:lang w:val="uk-UA"/>
        </w:rPr>
        <w:t>Силенков</w:t>
      </w:r>
      <w:proofErr w:type="spellEnd"/>
      <w:r w:rsidR="00900BD3">
        <w:rPr>
          <w:rFonts w:ascii="Times New Roman" w:hAnsi="Times New Roman"/>
          <w:color w:val="000000"/>
          <w:sz w:val="28"/>
          <w:szCs w:val="28"/>
          <w:shd w:val="clear" w:color="auto" w:fill="FFFFFF"/>
          <w:lang w:val="uk-UA"/>
        </w:rPr>
        <w:t xml:space="preserve"> // </w:t>
      </w:r>
      <w:proofErr w:type="spellStart"/>
      <w:r w:rsidR="00900BD3">
        <w:rPr>
          <w:rFonts w:ascii="Times New Roman" w:hAnsi="Times New Roman"/>
          <w:color w:val="000000"/>
          <w:sz w:val="28"/>
          <w:szCs w:val="28"/>
          <w:shd w:val="clear" w:color="auto" w:fill="FFFFFF"/>
          <w:lang w:val="uk-UA"/>
        </w:rPr>
        <w:t>Педагогика</w:t>
      </w:r>
      <w:proofErr w:type="spellEnd"/>
      <w:r w:rsidR="00900BD3">
        <w:rPr>
          <w:rFonts w:ascii="Times New Roman" w:hAnsi="Times New Roman"/>
          <w:color w:val="000000"/>
          <w:sz w:val="28"/>
          <w:szCs w:val="28"/>
          <w:shd w:val="clear" w:color="auto" w:fill="FFFFFF"/>
          <w:lang w:val="uk-UA"/>
        </w:rPr>
        <w:t>. – 201</w:t>
      </w:r>
      <w:r w:rsidRPr="006439FE">
        <w:rPr>
          <w:rFonts w:ascii="Times New Roman" w:hAnsi="Times New Roman"/>
          <w:color w:val="000000"/>
          <w:sz w:val="28"/>
          <w:szCs w:val="28"/>
          <w:shd w:val="clear" w:color="auto" w:fill="FFFFFF"/>
          <w:lang w:val="uk-UA"/>
        </w:rPr>
        <w:t>4. - № 7. – С. 38-41</w:t>
      </w:r>
      <w:r w:rsidRPr="006439FE">
        <w:rPr>
          <w:rFonts w:ascii="Times New Roman" w:hAnsi="Times New Roman"/>
          <w:color w:val="000000"/>
          <w:sz w:val="28"/>
          <w:szCs w:val="28"/>
          <w:shd w:val="clear" w:color="auto" w:fill="FFFFFF"/>
        </w:rPr>
        <w:t>/</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Трубавіна</w:t>
      </w:r>
      <w:proofErr w:type="spellEnd"/>
      <w:r w:rsidRPr="006439FE">
        <w:rPr>
          <w:rFonts w:ascii="Times New Roman" w:hAnsi="Times New Roman"/>
          <w:color w:val="000000"/>
          <w:sz w:val="28"/>
          <w:szCs w:val="28"/>
          <w:shd w:val="clear" w:color="auto" w:fill="FFFFFF"/>
          <w:lang w:val="uk-UA"/>
        </w:rPr>
        <w:t xml:space="preserve"> І.М. Професійні функції соціального педагога з сім’єю / І.М. </w:t>
      </w:r>
      <w:proofErr w:type="spellStart"/>
      <w:r w:rsidRPr="006439FE">
        <w:rPr>
          <w:rFonts w:ascii="Times New Roman" w:hAnsi="Times New Roman"/>
          <w:color w:val="000000"/>
          <w:sz w:val="28"/>
          <w:szCs w:val="28"/>
          <w:shd w:val="clear" w:color="auto" w:fill="FFFFFF"/>
          <w:lang w:val="uk-UA"/>
        </w:rPr>
        <w:t>Трубавіна</w:t>
      </w:r>
      <w:proofErr w:type="spellEnd"/>
      <w:r w:rsidRPr="006439FE">
        <w:rPr>
          <w:rFonts w:ascii="Times New Roman" w:hAnsi="Times New Roman"/>
          <w:color w:val="000000"/>
          <w:sz w:val="28"/>
          <w:szCs w:val="28"/>
          <w:shd w:val="clear" w:color="auto" w:fill="FFFFFF"/>
          <w:lang w:val="uk-UA"/>
        </w:rPr>
        <w:t xml:space="preserve"> // Наукові записки кафедри педагогіки. – Випуск ХХІV. – Харків, 2010. – С. 190-199.</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Холл</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Стенли</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Инстинкты</w:t>
      </w:r>
      <w:proofErr w:type="spellEnd"/>
      <w:r w:rsidRPr="006439FE">
        <w:rPr>
          <w:rFonts w:ascii="Times New Roman" w:hAnsi="Times New Roman"/>
          <w:color w:val="000000"/>
          <w:sz w:val="28"/>
          <w:szCs w:val="28"/>
          <w:shd w:val="clear" w:color="auto" w:fill="FFFFFF"/>
          <w:lang w:val="uk-UA"/>
        </w:rPr>
        <w:t xml:space="preserve"> и </w:t>
      </w:r>
      <w:proofErr w:type="spellStart"/>
      <w:r w:rsidRPr="006439FE">
        <w:rPr>
          <w:rFonts w:ascii="Times New Roman" w:hAnsi="Times New Roman"/>
          <w:color w:val="000000"/>
          <w:sz w:val="28"/>
          <w:szCs w:val="28"/>
          <w:shd w:val="clear" w:color="auto" w:fill="FFFFFF"/>
          <w:lang w:val="uk-UA"/>
        </w:rPr>
        <w:t>чувства</w:t>
      </w:r>
      <w:proofErr w:type="spellEnd"/>
      <w:r w:rsidRPr="006439FE">
        <w:rPr>
          <w:rFonts w:ascii="Times New Roman" w:hAnsi="Times New Roman"/>
          <w:color w:val="000000"/>
          <w:sz w:val="28"/>
          <w:szCs w:val="28"/>
          <w:shd w:val="clear" w:color="auto" w:fill="FFFFFF"/>
          <w:lang w:val="uk-UA"/>
        </w:rPr>
        <w:t xml:space="preserve"> в </w:t>
      </w:r>
      <w:proofErr w:type="spellStart"/>
      <w:r w:rsidRPr="006439FE">
        <w:rPr>
          <w:rFonts w:ascii="Times New Roman" w:hAnsi="Times New Roman"/>
          <w:color w:val="000000"/>
          <w:sz w:val="28"/>
          <w:szCs w:val="28"/>
          <w:shd w:val="clear" w:color="auto" w:fill="FFFFFF"/>
          <w:lang w:val="uk-UA"/>
        </w:rPr>
        <w:t>юношеском</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воздасте</w:t>
      </w:r>
      <w:proofErr w:type="spellEnd"/>
      <w:r w:rsidRPr="006439FE">
        <w:rPr>
          <w:rFonts w:ascii="Times New Roman" w:hAnsi="Times New Roman"/>
          <w:color w:val="000000"/>
          <w:sz w:val="28"/>
          <w:szCs w:val="28"/>
          <w:shd w:val="clear" w:color="auto" w:fill="FFFFFF"/>
          <w:lang w:val="uk-UA"/>
        </w:rPr>
        <w:t xml:space="preserve"> / </w:t>
      </w:r>
      <w:proofErr w:type="spellStart"/>
      <w:r w:rsidRPr="006439FE">
        <w:rPr>
          <w:rFonts w:ascii="Times New Roman" w:hAnsi="Times New Roman"/>
          <w:color w:val="000000"/>
          <w:sz w:val="28"/>
          <w:szCs w:val="28"/>
          <w:shd w:val="clear" w:color="auto" w:fill="FFFFFF"/>
          <w:lang w:val="uk-UA"/>
        </w:rPr>
        <w:t>Стенли</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Холл</w:t>
      </w:r>
      <w:proofErr w:type="spellEnd"/>
      <w:r w:rsidRPr="006439FE">
        <w:rPr>
          <w:rFonts w:ascii="Times New Roman" w:hAnsi="Times New Roman"/>
          <w:color w:val="000000"/>
          <w:sz w:val="28"/>
          <w:szCs w:val="28"/>
          <w:shd w:val="clear" w:color="auto" w:fill="FFFFFF"/>
          <w:lang w:val="uk-UA"/>
        </w:rPr>
        <w:t xml:space="preserve">; Пер. под. </w:t>
      </w:r>
      <w:proofErr w:type="spellStart"/>
      <w:r w:rsidRPr="006439FE">
        <w:rPr>
          <w:rFonts w:ascii="Times New Roman" w:hAnsi="Times New Roman"/>
          <w:color w:val="000000"/>
          <w:sz w:val="28"/>
          <w:szCs w:val="28"/>
          <w:shd w:val="clear" w:color="auto" w:fill="FFFFFF"/>
          <w:lang w:val="uk-UA"/>
        </w:rPr>
        <w:t>ред</w:t>
      </w:r>
      <w:proofErr w:type="spellEnd"/>
      <w:r w:rsidRPr="006439FE">
        <w:rPr>
          <w:rFonts w:ascii="Times New Roman" w:hAnsi="Times New Roman"/>
          <w:color w:val="000000"/>
          <w:sz w:val="28"/>
          <w:szCs w:val="28"/>
          <w:shd w:val="clear" w:color="auto" w:fill="FFFFFF"/>
          <w:lang w:val="uk-UA"/>
        </w:rPr>
        <w:t xml:space="preserve">..Л.Г. </w:t>
      </w:r>
      <w:proofErr w:type="spellStart"/>
      <w:r w:rsidRPr="006439FE">
        <w:rPr>
          <w:rFonts w:ascii="Times New Roman" w:hAnsi="Times New Roman"/>
          <w:color w:val="000000"/>
          <w:sz w:val="28"/>
          <w:szCs w:val="28"/>
          <w:shd w:val="clear" w:color="auto" w:fill="FFFFFF"/>
          <w:lang w:val="uk-UA"/>
        </w:rPr>
        <w:t>Оршанского</w:t>
      </w:r>
      <w:proofErr w:type="spellEnd"/>
      <w:r w:rsidRPr="006439FE">
        <w:rPr>
          <w:rFonts w:ascii="Times New Roman" w:hAnsi="Times New Roman"/>
          <w:color w:val="000000"/>
          <w:sz w:val="28"/>
          <w:szCs w:val="28"/>
          <w:shd w:val="clear" w:color="auto" w:fill="FFFFFF"/>
          <w:lang w:val="uk-UA"/>
        </w:rPr>
        <w:t xml:space="preserve">. – 2-е узд. – СПб. : «Школа и </w:t>
      </w:r>
      <w:proofErr w:type="spellStart"/>
      <w:r w:rsidRPr="006439FE">
        <w:rPr>
          <w:rFonts w:ascii="Times New Roman" w:hAnsi="Times New Roman"/>
          <w:color w:val="000000"/>
          <w:sz w:val="28"/>
          <w:szCs w:val="28"/>
          <w:shd w:val="clear" w:color="auto" w:fill="FFFFFF"/>
          <w:lang w:val="uk-UA"/>
        </w:rPr>
        <w:t>жизнь</w:t>
      </w:r>
      <w:proofErr w:type="spellEnd"/>
      <w:r w:rsidRPr="006439FE">
        <w:rPr>
          <w:rFonts w:ascii="Times New Roman" w:hAnsi="Times New Roman"/>
          <w:color w:val="000000"/>
          <w:sz w:val="28"/>
          <w:szCs w:val="28"/>
          <w:shd w:val="clear" w:color="auto" w:fill="FFFFFF"/>
          <w:lang w:val="uk-UA"/>
        </w:rPr>
        <w:t>», 1972. – 88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Цибра</w:t>
      </w:r>
      <w:proofErr w:type="spellEnd"/>
      <w:r w:rsidRPr="006439FE">
        <w:rPr>
          <w:rFonts w:ascii="Times New Roman" w:hAnsi="Times New Roman"/>
          <w:color w:val="000000"/>
          <w:sz w:val="28"/>
          <w:szCs w:val="28"/>
          <w:shd w:val="clear" w:color="auto" w:fill="FFFFFF"/>
          <w:lang w:val="uk-UA"/>
        </w:rPr>
        <w:t xml:space="preserve"> Н.Ф. Самоствердження особистості (соціально-філософський аналіз) / Н.Ф. </w:t>
      </w:r>
      <w:proofErr w:type="spellStart"/>
      <w:r w:rsidRPr="006439FE">
        <w:rPr>
          <w:rFonts w:ascii="Times New Roman" w:hAnsi="Times New Roman"/>
          <w:color w:val="000000"/>
          <w:sz w:val="28"/>
          <w:szCs w:val="28"/>
          <w:shd w:val="clear" w:color="auto" w:fill="FFFFFF"/>
          <w:lang w:val="uk-UA"/>
        </w:rPr>
        <w:t>Цибра</w:t>
      </w:r>
      <w:proofErr w:type="spellEnd"/>
      <w:r w:rsidRPr="006439FE">
        <w:rPr>
          <w:rFonts w:ascii="Times New Roman" w:hAnsi="Times New Roman"/>
          <w:color w:val="000000"/>
          <w:sz w:val="28"/>
          <w:szCs w:val="28"/>
          <w:shd w:val="clear" w:color="auto" w:fill="FFFFFF"/>
          <w:lang w:val="uk-UA"/>
        </w:rPr>
        <w:t xml:space="preserve">. – Київ; Одеса : Вища </w:t>
      </w:r>
      <w:proofErr w:type="spellStart"/>
      <w:r w:rsidRPr="006439FE">
        <w:rPr>
          <w:rFonts w:ascii="Times New Roman" w:hAnsi="Times New Roman"/>
          <w:color w:val="000000"/>
          <w:sz w:val="28"/>
          <w:szCs w:val="28"/>
          <w:shd w:val="clear" w:color="auto" w:fill="FFFFFF"/>
          <w:lang w:val="uk-UA"/>
        </w:rPr>
        <w:t>шк</w:t>
      </w:r>
      <w:proofErr w:type="spellEnd"/>
      <w:r w:rsidRPr="006439FE">
        <w:rPr>
          <w:rFonts w:ascii="Times New Roman" w:hAnsi="Times New Roman"/>
          <w:color w:val="000000"/>
          <w:sz w:val="28"/>
          <w:szCs w:val="28"/>
          <w:shd w:val="clear" w:color="auto" w:fill="FFFFFF"/>
          <w:lang w:val="uk-UA"/>
        </w:rPr>
        <w:t>. Головне вид-во, 1989. – 129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Эльконин</w:t>
      </w:r>
      <w:proofErr w:type="spellEnd"/>
      <w:r w:rsidRPr="006439FE">
        <w:rPr>
          <w:rFonts w:ascii="Times New Roman" w:hAnsi="Times New Roman"/>
          <w:color w:val="000000"/>
          <w:sz w:val="28"/>
          <w:szCs w:val="28"/>
          <w:shd w:val="clear" w:color="auto" w:fill="FFFFFF"/>
          <w:lang w:val="uk-UA"/>
        </w:rPr>
        <w:t xml:space="preserve"> Д.Б. </w:t>
      </w:r>
      <w:proofErr w:type="spellStart"/>
      <w:r w:rsidRPr="006439FE">
        <w:rPr>
          <w:rFonts w:ascii="Times New Roman" w:hAnsi="Times New Roman"/>
          <w:color w:val="000000"/>
          <w:sz w:val="28"/>
          <w:szCs w:val="28"/>
          <w:shd w:val="clear" w:color="auto" w:fill="FFFFFF"/>
          <w:lang w:val="uk-UA"/>
        </w:rPr>
        <w:t>Избранные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психологические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труды</w:t>
      </w:r>
      <w:proofErr w:type="spellEnd"/>
      <w:r w:rsidRPr="006439FE">
        <w:rPr>
          <w:rFonts w:ascii="Times New Roman" w:hAnsi="Times New Roman"/>
          <w:color w:val="000000"/>
          <w:sz w:val="28"/>
          <w:szCs w:val="28"/>
          <w:shd w:val="clear" w:color="auto" w:fill="FFFFFF"/>
          <w:lang w:val="uk-UA"/>
        </w:rPr>
        <w:t xml:space="preserve"> / Д.Б. </w:t>
      </w:r>
      <w:proofErr w:type="spellStart"/>
      <w:r w:rsidRPr="006439FE">
        <w:rPr>
          <w:rFonts w:ascii="Times New Roman" w:hAnsi="Times New Roman"/>
          <w:color w:val="000000"/>
          <w:sz w:val="28"/>
          <w:szCs w:val="28"/>
          <w:shd w:val="clear" w:color="auto" w:fill="FFFFFF"/>
          <w:lang w:val="uk-UA"/>
        </w:rPr>
        <w:t>Эльконин</w:t>
      </w:r>
      <w:proofErr w:type="spellEnd"/>
      <w:r w:rsidRPr="006439FE">
        <w:rPr>
          <w:rFonts w:ascii="Times New Roman" w:hAnsi="Times New Roman"/>
          <w:color w:val="000000"/>
          <w:sz w:val="28"/>
          <w:szCs w:val="28"/>
          <w:shd w:val="clear" w:color="auto" w:fill="FFFFFF"/>
          <w:lang w:val="uk-UA"/>
        </w:rPr>
        <w:t>; под. ред. В.В. </w:t>
      </w:r>
      <w:proofErr w:type="spellStart"/>
      <w:r w:rsidRPr="006439FE">
        <w:rPr>
          <w:rFonts w:ascii="Times New Roman" w:hAnsi="Times New Roman"/>
          <w:color w:val="000000"/>
          <w:sz w:val="28"/>
          <w:szCs w:val="28"/>
          <w:shd w:val="clear" w:color="auto" w:fill="FFFFFF"/>
          <w:lang w:val="uk-UA"/>
        </w:rPr>
        <w:t>Давыдова</w:t>
      </w:r>
      <w:proofErr w:type="spellEnd"/>
      <w:r w:rsidRPr="006439FE">
        <w:rPr>
          <w:rFonts w:ascii="Times New Roman" w:hAnsi="Times New Roman"/>
          <w:color w:val="000000"/>
          <w:sz w:val="28"/>
          <w:szCs w:val="28"/>
          <w:shd w:val="clear" w:color="auto" w:fill="FFFFFF"/>
          <w:lang w:val="uk-UA"/>
        </w:rPr>
        <w:t>, В.П. </w:t>
      </w:r>
      <w:proofErr w:type="spellStart"/>
      <w:r w:rsidRPr="006439FE">
        <w:rPr>
          <w:rFonts w:ascii="Times New Roman" w:hAnsi="Times New Roman"/>
          <w:color w:val="000000"/>
          <w:sz w:val="28"/>
          <w:szCs w:val="28"/>
          <w:shd w:val="clear" w:color="auto" w:fill="FFFFFF"/>
          <w:lang w:val="uk-UA"/>
        </w:rPr>
        <w:t>Зинченко</w:t>
      </w:r>
      <w:proofErr w:type="spellEnd"/>
      <w:r w:rsidRPr="006439FE">
        <w:rPr>
          <w:rFonts w:ascii="Times New Roman" w:hAnsi="Times New Roman"/>
          <w:color w:val="000000"/>
          <w:sz w:val="28"/>
          <w:szCs w:val="28"/>
          <w:shd w:val="clear" w:color="auto" w:fill="FFFFFF"/>
          <w:lang w:val="uk-UA"/>
        </w:rPr>
        <w:t xml:space="preserve">. – М. : </w:t>
      </w:r>
      <w:proofErr w:type="spellStart"/>
      <w:r w:rsidRPr="006439FE">
        <w:rPr>
          <w:rFonts w:ascii="Times New Roman" w:hAnsi="Times New Roman"/>
          <w:color w:val="000000"/>
          <w:sz w:val="28"/>
          <w:szCs w:val="28"/>
          <w:shd w:val="clear" w:color="auto" w:fill="FFFFFF"/>
          <w:lang w:val="uk-UA"/>
        </w:rPr>
        <w:t>Педагогика</w:t>
      </w:r>
      <w:proofErr w:type="spellEnd"/>
      <w:r w:rsidRPr="006439FE">
        <w:rPr>
          <w:rFonts w:ascii="Times New Roman" w:hAnsi="Times New Roman"/>
          <w:color w:val="000000"/>
          <w:sz w:val="28"/>
          <w:szCs w:val="28"/>
          <w:shd w:val="clear" w:color="auto" w:fill="FFFFFF"/>
          <w:lang w:val="uk-UA"/>
        </w:rPr>
        <w:t>, 1989. – 554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proofErr w:type="spellStart"/>
      <w:r w:rsidRPr="006439FE">
        <w:rPr>
          <w:rFonts w:ascii="Times New Roman" w:hAnsi="Times New Roman"/>
          <w:color w:val="000000"/>
          <w:sz w:val="28"/>
          <w:szCs w:val="28"/>
          <w:shd w:val="clear" w:color="auto" w:fill="FFFFFF"/>
          <w:lang w:val="uk-UA"/>
        </w:rPr>
        <w:t>Ювенология</w:t>
      </w:r>
      <w:proofErr w:type="spellEnd"/>
      <w:r w:rsidRPr="006439FE">
        <w:rPr>
          <w:rFonts w:ascii="Times New Roman" w:hAnsi="Times New Roman"/>
          <w:color w:val="000000"/>
          <w:sz w:val="28"/>
          <w:szCs w:val="28"/>
          <w:shd w:val="clear" w:color="auto" w:fill="FFFFFF"/>
          <w:lang w:val="uk-UA"/>
        </w:rPr>
        <w:t xml:space="preserve"> и </w:t>
      </w:r>
      <w:proofErr w:type="spellStart"/>
      <w:r w:rsidRPr="006439FE">
        <w:rPr>
          <w:rFonts w:ascii="Times New Roman" w:hAnsi="Times New Roman"/>
          <w:color w:val="000000"/>
          <w:sz w:val="28"/>
          <w:szCs w:val="28"/>
          <w:shd w:val="clear" w:color="auto" w:fill="FFFFFF"/>
          <w:lang w:val="uk-UA"/>
        </w:rPr>
        <w:t>ювенальная</w:t>
      </w:r>
      <w:proofErr w:type="spellEnd"/>
      <w:r w:rsidRPr="006439FE">
        <w:rPr>
          <w:rFonts w:ascii="Times New Roman" w:hAnsi="Times New Roman"/>
          <w:color w:val="000000"/>
          <w:sz w:val="28"/>
          <w:szCs w:val="28"/>
          <w:shd w:val="clear" w:color="auto" w:fill="FFFFFF"/>
          <w:lang w:val="uk-UA"/>
        </w:rPr>
        <w:t xml:space="preserve"> політика в 21 </w:t>
      </w:r>
      <w:proofErr w:type="spellStart"/>
      <w:r w:rsidRPr="006439FE">
        <w:rPr>
          <w:rFonts w:ascii="Times New Roman" w:hAnsi="Times New Roman"/>
          <w:color w:val="000000"/>
          <w:sz w:val="28"/>
          <w:szCs w:val="28"/>
          <w:shd w:val="clear" w:color="auto" w:fill="FFFFFF"/>
          <w:lang w:val="uk-UA"/>
        </w:rPr>
        <w:t>веке</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опыт</w:t>
      </w:r>
      <w:proofErr w:type="spellEnd"/>
      <w:r w:rsidRPr="006439FE">
        <w:rPr>
          <w:rFonts w:ascii="Times New Roman" w:hAnsi="Times New Roman"/>
          <w:color w:val="000000"/>
          <w:sz w:val="28"/>
          <w:szCs w:val="28"/>
          <w:shd w:val="clear" w:color="auto" w:fill="FFFFFF"/>
          <w:lang w:val="uk-UA"/>
        </w:rPr>
        <w:t xml:space="preserve"> комплексного </w:t>
      </w:r>
      <w:proofErr w:type="spellStart"/>
      <w:r w:rsidRPr="006439FE">
        <w:rPr>
          <w:rFonts w:ascii="Times New Roman" w:hAnsi="Times New Roman"/>
          <w:color w:val="000000"/>
          <w:sz w:val="28"/>
          <w:szCs w:val="28"/>
          <w:shd w:val="clear" w:color="auto" w:fill="FFFFFF"/>
          <w:lang w:val="uk-UA"/>
        </w:rPr>
        <w:t>междисциплинарного</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исследования</w:t>
      </w:r>
      <w:proofErr w:type="spellEnd"/>
      <w:r w:rsidRPr="006439FE">
        <w:rPr>
          <w:rFonts w:ascii="Times New Roman" w:hAnsi="Times New Roman"/>
          <w:color w:val="000000"/>
          <w:sz w:val="28"/>
          <w:szCs w:val="28"/>
          <w:shd w:val="clear" w:color="auto" w:fill="FFFFFF"/>
          <w:lang w:val="uk-UA"/>
        </w:rPr>
        <w:t xml:space="preserve"> / </w:t>
      </w:r>
      <w:proofErr w:type="spellStart"/>
      <w:r w:rsidRPr="006439FE">
        <w:rPr>
          <w:rFonts w:ascii="Times New Roman" w:hAnsi="Times New Roman"/>
          <w:color w:val="000000"/>
          <w:sz w:val="28"/>
          <w:szCs w:val="28"/>
          <w:shd w:val="clear" w:color="auto" w:fill="FFFFFF"/>
          <w:lang w:val="uk-UA"/>
        </w:rPr>
        <w:t>Под</w:t>
      </w:r>
      <w:proofErr w:type="spellEnd"/>
      <w:r w:rsidRPr="006439FE">
        <w:rPr>
          <w:rFonts w:ascii="Times New Roman" w:hAnsi="Times New Roman"/>
          <w:color w:val="000000"/>
          <w:sz w:val="28"/>
          <w:szCs w:val="28"/>
          <w:shd w:val="clear" w:color="auto" w:fill="FFFFFF"/>
          <w:lang w:val="uk-UA"/>
        </w:rPr>
        <w:t xml:space="preserve"> ред.. Е.Г. </w:t>
      </w:r>
      <w:proofErr w:type="spellStart"/>
      <w:r w:rsidRPr="006439FE">
        <w:rPr>
          <w:rFonts w:ascii="Times New Roman" w:hAnsi="Times New Roman"/>
          <w:color w:val="000000"/>
          <w:sz w:val="28"/>
          <w:szCs w:val="28"/>
          <w:shd w:val="clear" w:color="auto" w:fill="FFFFFF"/>
          <w:lang w:val="uk-UA"/>
        </w:rPr>
        <w:t>Слуцкого</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колл</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Монография</w:t>
      </w:r>
      <w:proofErr w:type="spellEnd"/>
      <w:r w:rsidRPr="006439FE">
        <w:rPr>
          <w:rFonts w:ascii="Times New Roman" w:hAnsi="Times New Roman"/>
          <w:color w:val="000000"/>
          <w:sz w:val="28"/>
          <w:szCs w:val="28"/>
          <w:shd w:val="clear" w:color="auto" w:fill="FFFFFF"/>
          <w:lang w:val="uk-UA"/>
        </w:rPr>
        <w:t xml:space="preserve">. – СПб. : </w:t>
      </w:r>
      <w:proofErr w:type="spellStart"/>
      <w:r w:rsidRPr="006439FE">
        <w:rPr>
          <w:rFonts w:ascii="Times New Roman" w:hAnsi="Times New Roman"/>
          <w:color w:val="000000"/>
          <w:sz w:val="28"/>
          <w:szCs w:val="28"/>
          <w:shd w:val="clear" w:color="auto" w:fill="FFFFFF"/>
          <w:lang w:val="uk-UA"/>
        </w:rPr>
        <w:t>Знание</w:t>
      </w:r>
      <w:proofErr w:type="spellEnd"/>
      <w:r w:rsidRPr="006439FE">
        <w:rPr>
          <w:rFonts w:ascii="Times New Roman" w:hAnsi="Times New Roman"/>
          <w:color w:val="000000"/>
          <w:sz w:val="28"/>
          <w:szCs w:val="28"/>
          <w:shd w:val="clear" w:color="auto" w:fill="FFFFFF"/>
          <w:lang w:val="uk-UA"/>
        </w:rPr>
        <w:t>, ИВЭСЭП, 200</w:t>
      </w:r>
      <w:r w:rsidRPr="006439FE">
        <w:rPr>
          <w:rFonts w:ascii="Times New Roman" w:hAnsi="Times New Roman"/>
          <w:color w:val="000000"/>
          <w:sz w:val="28"/>
          <w:szCs w:val="28"/>
          <w:shd w:val="clear" w:color="auto" w:fill="FFFFFF"/>
        </w:rPr>
        <w:t>8. – 734 с.</w:t>
      </w:r>
    </w:p>
    <w:p w:rsidR="006439FE" w:rsidRPr="006439FE" w:rsidRDefault="006439FE" w:rsidP="006439FE">
      <w:pPr>
        <w:pStyle w:val="af"/>
        <w:numPr>
          <w:ilvl w:val="0"/>
          <w:numId w:val="7"/>
        </w:numPr>
        <w:spacing w:after="0" w:line="360" w:lineRule="auto"/>
        <w:jc w:val="both"/>
        <w:rPr>
          <w:rFonts w:ascii="Times New Roman" w:hAnsi="Times New Roman"/>
          <w:color w:val="000000"/>
          <w:sz w:val="28"/>
          <w:szCs w:val="28"/>
          <w:shd w:val="clear" w:color="auto" w:fill="FFFFFF"/>
          <w:lang w:val="uk-UA"/>
        </w:rPr>
      </w:pPr>
      <w:r w:rsidRPr="006439FE">
        <w:rPr>
          <w:rFonts w:ascii="Times New Roman" w:hAnsi="Times New Roman"/>
          <w:color w:val="000000"/>
          <w:sz w:val="28"/>
          <w:szCs w:val="28"/>
          <w:shd w:val="clear" w:color="auto" w:fill="FFFFFF"/>
          <w:lang w:val="uk-UA"/>
        </w:rPr>
        <w:t xml:space="preserve">Яковлева Е.Л. </w:t>
      </w:r>
      <w:proofErr w:type="spellStart"/>
      <w:r w:rsidRPr="006439FE">
        <w:rPr>
          <w:rFonts w:ascii="Times New Roman" w:hAnsi="Times New Roman"/>
          <w:color w:val="000000"/>
          <w:sz w:val="28"/>
          <w:szCs w:val="28"/>
          <w:shd w:val="clear" w:color="auto" w:fill="FFFFFF"/>
          <w:lang w:val="uk-UA"/>
        </w:rPr>
        <w:t>Психология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развития</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творческого</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потенциала</w:t>
      </w:r>
      <w:proofErr w:type="spellEnd"/>
      <w:r w:rsidRPr="006439FE">
        <w:rPr>
          <w:rFonts w:ascii="Times New Roman" w:hAnsi="Times New Roman"/>
          <w:color w:val="000000"/>
          <w:sz w:val="28"/>
          <w:szCs w:val="28"/>
          <w:shd w:val="clear" w:color="auto" w:fill="FFFFFF"/>
          <w:lang w:val="uk-UA"/>
        </w:rPr>
        <w:t xml:space="preserve"> </w:t>
      </w:r>
      <w:proofErr w:type="spellStart"/>
      <w:r w:rsidRPr="006439FE">
        <w:rPr>
          <w:rFonts w:ascii="Times New Roman" w:hAnsi="Times New Roman"/>
          <w:color w:val="000000"/>
          <w:sz w:val="28"/>
          <w:szCs w:val="28"/>
          <w:shd w:val="clear" w:color="auto" w:fill="FFFFFF"/>
          <w:lang w:val="uk-UA"/>
        </w:rPr>
        <w:t>личности</w:t>
      </w:r>
      <w:proofErr w:type="spellEnd"/>
      <w:r w:rsidRPr="006439FE">
        <w:rPr>
          <w:rFonts w:ascii="Times New Roman" w:hAnsi="Times New Roman"/>
          <w:color w:val="000000"/>
          <w:sz w:val="28"/>
          <w:szCs w:val="28"/>
          <w:shd w:val="clear" w:color="auto" w:fill="FFFFFF"/>
          <w:lang w:val="uk-UA"/>
        </w:rPr>
        <w:t xml:space="preserve"> / Е.Л.</w:t>
      </w:r>
      <w:r w:rsidR="00D460F8">
        <w:rPr>
          <w:rFonts w:ascii="Times New Roman" w:hAnsi="Times New Roman"/>
          <w:color w:val="000000"/>
          <w:sz w:val="28"/>
          <w:szCs w:val="28"/>
          <w:shd w:val="clear" w:color="auto" w:fill="FFFFFF"/>
          <w:lang w:val="uk-UA"/>
        </w:rPr>
        <w:t> Яковлева. – М. : «</w:t>
      </w:r>
      <w:proofErr w:type="spellStart"/>
      <w:r w:rsidR="00D460F8">
        <w:rPr>
          <w:rFonts w:ascii="Times New Roman" w:hAnsi="Times New Roman"/>
          <w:color w:val="000000"/>
          <w:sz w:val="28"/>
          <w:szCs w:val="28"/>
          <w:shd w:val="clear" w:color="auto" w:fill="FFFFFF"/>
          <w:lang w:val="uk-UA"/>
        </w:rPr>
        <w:t>Флинта</w:t>
      </w:r>
      <w:proofErr w:type="spellEnd"/>
      <w:r w:rsidR="00D460F8">
        <w:rPr>
          <w:rFonts w:ascii="Times New Roman" w:hAnsi="Times New Roman"/>
          <w:color w:val="000000"/>
          <w:sz w:val="28"/>
          <w:szCs w:val="28"/>
          <w:shd w:val="clear" w:color="auto" w:fill="FFFFFF"/>
          <w:lang w:val="uk-UA"/>
        </w:rPr>
        <w:t>», 2016</w:t>
      </w:r>
      <w:r w:rsidRPr="006439FE">
        <w:rPr>
          <w:rFonts w:ascii="Times New Roman" w:hAnsi="Times New Roman"/>
          <w:color w:val="000000"/>
          <w:sz w:val="28"/>
          <w:szCs w:val="28"/>
          <w:shd w:val="clear" w:color="auto" w:fill="FFFFFF"/>
          <w:lang w:val="uk-UA"/>
        </w:rPr>
        <w:t>. – 224 с.</w:t>
      </w:r>
    </w:p>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br w:type="page"/>
      </w:r>
      <w:r w:rsidRPr="006439FE">
        <w:rPr>
          <w:rFonts w:ascii="Times New Roman" w:hAnsi="Times New Roman" w:cs="Times New Roman"/>
          <w:b/>
          <w:sz w:val="28"/>
          <w:szCs w:val="28"/>
          <w:lang w:val="uk-UA"/>
        </w:rPr>
        <w:lastRenderedPageBreak/>
        <w:t>ДОДАТКИ</w:t>
      </w:r>
    </w:p>
    <w:p w:rsidR="006439FE" w:rsidRPr="006439FE" w:rsidRDefault="006439FE" w:rsidP="006439FE">
      <w:pPr>
        <w:spacing w:after="0" w:line="360" w:lineRule="auto"/>
        <w:ind w:right="30"/>
        <w:jc w:val="right"/>
        <w:rPr>
          <w:rFonts w:ascii="Times New Roman" w:hAnsi="Times New Roman" w:cs="Times New Roman"/>
          <w:b/>
          <w:sz w:val="28"/>
          <w:szCs w:val="28"/>
          <w:lang w:val="uk-UA"/>
        </w:rPr>
      </w:pPr>
      <w:r w:rsidRPr="006439FE">
        <w:rPr>
          <w:rFonts w:ascii="Times New Roman" w:hAnsi="Times New Roman" w:cs="Times New Roman"/>
          <w:b/>
          <w:sz w:val="28"/>
          <w:szCs w:val="28"/>
          <w:lang w:val="uk-UA"/>
        </w:rPr>
        <w:t>Додаток А</w:t>
      </w:r>
    </w:p>
    <w:p w:rsidR="006439FE" w:rsidRPr="006439FE" w:rsidRDefault="006439FE" w:rsidP="006439FE">
      <w:pPr>
        <w:spacing w:after="0" w:line="360" w:lineRule="auto"/>
        <w:ind w:right="30"/>
        <w:jc w:val="right"/>
        <w:rPr>
          <w:rFonts w:ascii="Times New Roman" w:hAnsi="Times New Roman" w:cs="Times New Roman"/>
          <w:b/>
          <w:sz w:val="28"/>
          <w:szCs w:val="28"/>
          <w:lang w:val="uk-UA"/>
        </w:rPr>
      </w:pPr>
    </w:p>
    <w:p w:rsidR="006439FE" w:rsidRPr="006439FE" w:rsidRDefault="006439FE" w:rsidP="006439FE">
      <w:pPr>
        <w:spacing w:after="0" w:line="360" w:lineRule="auto"/>
        <w:ind w:right="30"/>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Таблиця 1</w:t>
      </w:r>
    </w:p>
    <w:p w:rsidR="006439FE" w:rsidRPr="006439FE" w:rsidRDefault="006439FE" w:rsidP="006439FE">
      <w:pPr>
        <w:spacing w:after="0" w:line="360" w:lineRule="auto"/>
        <w:ind w:right="30"/>
        <w:jc w:val="center"/>
        <w:rPr>
          <w:rFonts w:ascii="Times New Roman" w:hAnsi="Times New Roman" w:cs="Times New Roman"/>
          <w:b/>
          <w:sz w:val="28"/>
          <w:szCs w:val="28"/>
          <w:lang w:val="uk-UA"/>
        </w:rPr>
      </w:pPr>
      <w:proofErr w:type="spellStart"/>
      <w:r w:rsidRPr="006439FE">
        <w:rPr>
          <w:rFonts w:ascii="Times New Roman" w:hAnsi="Times New Roman" w:cs="Times New Roman"/>
          <w:b/>
          <w:sz w:val="28"/>
          <w:szCs w:val="28"/>
          <w:lang w:val="uk-UA"/>
        </w:rPr>
        <w:t>Взаємозвязок</w:t>
      </w:r>
      <w:proofErr w:type="spellEnd"/>
      <w:r w:rsidRPr="006439FE">
        <w:rPr>
          <w:rFonts w:ascii="Times New Roman" w:hAnsi="Times New Roman" w:cs="Times New Roman"/>
          <w:b/>
          <w:sz w:val="28"/>
          <w:szCs w:val="28"/>
          <w:lang w:val="uk-UA"/>
        </w:rPr>
        <w:t xml:space="preserve"> структури і змісту вільного часу підлітків з різними формами спілкування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71"/>
        <w:gridCol w:w="2089"/>
        <w:gridCol w:w="1922"/>
      </w:tblGrid>
      <w:tr w:rsidR="006439FE" w:rsidRPr="006439FE" w:rsidTr="00B4269D">
        <w:tc>
          <w:tcPr>
            <w:tcW w:w="4928" w:type="dxa"/>
          </w:tcPr>
          <w:p w:rsidR="006439FE" w:rsidRPr="006439FE" w:rsidRDefault="006439FE" w:rsidP="006439FE">
            <w:pPr>
              <w:spacing w:after="0" w:line="360" w:lineRule="auto"/>
              <w:ind w:right="30"/>
              <w:jc w:val="center"/>
              <w:rPr>
                <w:rFonts w:ascii="Times New Roman" w:hAnsi="Times New Roman" w:cs="Times New Roman"/>
                <w:b/>
                <w:sz w:val="28"/>
                <w:szCs w:val="28"/>
              </w:rPr>
            </w:pPr>
            <w:r w:rsidRPr="006439FE">
              <w:rPr>
                <w:rFonts w:ascii="Times New Roman" w:hAnsi="Times New Roman" w:cs="Times New Roman"/>
                <w:b/>
                <w:sz w:val="28"/>
                <w:szCs w:val="28"/>
              </w:rPr>
              <w:t xml:space="preserve">Форма </w:t>
            </w:r>
            <w:proofErr w:type="spellStart"/>
            <w:r w:rsidRPr="006439FE">
              <w:rPr>
                <w:rFonts w:ascii="Times New Roman" w:hAnsi="Times New Roman" w:cs="Times New Roman"/>
                <w:b/>
                <w:sz w:val="28"/>
                <w:szCs w:val="28"/>
              </w:rPr>
              <w:t>спілкування</w:t>
            </w:r>
            <w:proofErr w:type="spellEnd"/>
          </w:p>
        </w:tc>
        <w:tc>
          <w:tcPr>
            <w:tcW w:w="2126" w:type="dxa"/>
          </w:tcPr>
          <w:p w:rsidR="006439FE" w:rsidRPr="006439FE" w:rsidRDefault="006439FE" w:rsidP="006439FE">
            <w:pPr>
              <w:spacing w:after="0" w:line="360" w:lineRule="auto"/>
              <w:ind w:right="30"/>
              <w:jc w:val="center"/>
              <w:rPr>
                <w:rFonts w:ascii="Times New Roman" w:hAnsi="Times New Roman" w:cs="Times New Roman"/>
                <w:b/>
                <w:sz w:val="28"/>
                <w:szCs w:val="28"/>
              </w:rPr>
            </w:pPr>
            <w:proofErr w:type="spellStart"/>
            <w:r w:rsidRPr="006439FE">
              <w:rPr>
                <w:rFonts w:ascii="Times New Roman" w:hAnsi="Times New Roman" w:cs="Times New Roman"/>
                <w:b/>
                <w:sz w:val="28"/>
                <w:szCs w:val="28"/>
              </w:rPr>
              <w:t>Молодші</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підлітки</w:t>
            </w:r>
            <w:proofErr w:type="spellEnd"/>
          </w:p>
        </w:tc>
        <w:tc>
          <w:tcPr>
            <w:tcW w:w="1954" w:type="dxa"/>
          </w:tcPr>
          <w:p w:rsidR="006439FE" w:rsidRPr="006439FE" w:rsidRDefault="006439FE" w:rsidP="006439FE">
            <w:pPr>
              <w:spacing w:after="0" w:line="360" w:lineRule="auto"/>
              <w:ind w:right="30"/>
              <w:jc w:val="center"/>
              <w:rPr>
                <w:rFonts w:ascii="Times New Roman" w:hAnsi="Times New Roman" w:cs="Times New Roman"/>
                <w:b/>
                <w:sz w:val="28"/>
                <w:szCs w:val="28"/>
              </w:rPr>
            </w:pPr>
            <w:proofErr w:type="spellStart"/>
            <w:r w:rsidRPr="006439FE">
              <w:rPr>
                <w:rFonts w:ascii="Times New Roman" w:hAnsi="Times New Roman" w:cs="Times New Roman"/>
                <w:b/>
                <w:sz w:val="28"/>
                <w:szCs w:val="28"/>
              </w:rPr>
              <w:t>Старші</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підлітки</w:t>
            </w:r>
            <w:proofErr w:type="spellEnd"/>
          </w:p>
        </w:tc>
      </w:tr>
      <w:tr w:rsidR="006439FE" w:rsidRPr="006439FE" w:rsidTr="00B4269D">
        <w:tc>
          <w:tcPr>
            <w:tcW w:w="4928"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Соціально-орієнтована</w:t>
            </w:r>
            <w:proofErr w:type="spellEnd"/>
            <w:r w:rsidRPr="006439FE">
              <w:rPr>
                <w:rFonts w:ascii="Times New Roman" w:hAnsi="Times New Roman" w:cs="Times New Roman"/>
                <w:sz w:val="28"/>
                <w:szCs w:val="28"/>
              </w:rPr>
              <w:t xml:space="preserve"> форма «Я і </w:t>
            </w:r>
            <w:proofErr w:type="spellStart"/>
            <w:r w:rsidRPr="006439FE">
              <w:rPr>
                <w:rFonts w:ascii="Times New Roman" w:hAnsi="Times New Roman" w:cs="Times New Roman"/>
                <w:sz w:val="28"/>
                <w:szCs w:val="28"/>
              </w:rPr>
              <w:t>Суспільство</w:t>
            </w:r>
            <w:proofErr w:type="spellEnd"/>
            <w:r w:rsidRPr="006439FE">
              <w:rPr>
                <w:rFonts w:ascii="Times New Roman" w:hAnsi="Times New Roman" w:cs="Times New Roman"/>
                <w:sz w:val="28"/>
                <w:szCs w:val="28"/>
              </w:rPr>
              <w:t>»</w:t>
            </w:r>
          </w:p>
        </w:tc>
        <w:tc>
          <w:tcPr>
            <w:tcW w:w="2126" w:type="dxa"/>
          </w:tcPr>
          <w:p w:rsidR="006439FE" w:rsidRPr="006439FE" w:rsidRDefault="006439FE" w:rsidP="006439FE">
            <w:pPr>
              <w:spacing w:after="0" w:line="360" w:lineRule="auto"/>
              <w:ind w:right="30"/>
              <w:jc w:val="center"/>
              <w:rPr>
                <w:rFonts w:ascii="Times New Roman" w:hAnsi="Times New Roman" w:cs="Times New Roman"/>
                <w:sz w:val="28"/>
                <w:szCs w:val="28"/>
              </w:rPr>
            </w:pPr>
            <w:r w:rsidRPr="006439FE">
              <w:rPr>
                <w:rFonts w:ascii="Times New Roman" w:hAnsi="Times New Roman" w:cs="Times New Roman"/>
                <w:sz w:val="28"/>
                <w:szCs w:val="28"/>
              </w:rPr>
              <w:t>35%</w:t>
            </w:r>
          </w:p>
        </w:tc>
        <w:tc>
          <w:tcPr>
            <w:tcW w:w="1954" w:type="dxa"/>
          </w:tcPr>
          <w:p w:rsidR="006439FE" w:rsidRPr="006439FE" w:rsidRDefault="006439FE" w:rsidP="006439FE">
            <w:pPr>
              <w:spacing w:after="0" w:line="360" w:lineRule="auto"/>
              <w:ind w:right="30"/>
              <w:jc w:val="center"/>
              <w:rPr>
                <w:rFonts w:ascii="Times New Roman" w:hAnsi="Times New Roman" w:cs="Times New Roman"/>
                <w:sz w:val="28"/>
                <w:szCs w:val="28"/>
              </w:rPr>
            </w:pPr>
            <w:r w:rsidRPr="006439FE">
              <w:rPr>
                <w:rFonts w:ascii="Times New Roman" w:hAnsi="Times New Roman" w:cs="Times New Roman"/>
                <w:sz w:val="28"/>
                <w:szCs w:val="28"/>
              </w:rPr>
              <w:t>31%</w:t>
            </w:r>
          </w:p>
        </w:tc>
      </w:tr>
      <w:tr w:rsidR="006439FE" w:rsidRPr="006439FE" w:rsidTr="00B4269D">
        <w:tc>
          <w:tcPr>
            <w:tcW w:w="4928"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Стихійно-групова</w:t>
            </w:r>
            <w:proofErr w:type="spellEnd"/>
            <w:r w:rsidRPr="006439FE">
              <w:rPr>
                <w:rFonts w:ascii="Times New Roman" w:hAnsi="Times New Roman" w:cs="Times New Roman"/>
                <w:sz w:val="28"/>
                <w:szCs w:val="28"/>
              </w:rPr>
              <w:t xml:space="preserve"> форма «Я і </w:t>
            </w:r>
            <w:proofErr w:type="spellStart"/>
            <w:r w:rsidRPr="006439FE">
              <w:rPr>
                <w:rFonts w:ascii="Times New Roman" w:hAnsi="Times New Roman" w:cs="Times New Roman"/>
                <w:sz w:val="28"/>
                <w:szCs w:val="28"/>
              </w:rPr>
              <w:t>Стихійна</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група</w:t>
            </w:r>
            <w:proofErr w:type="spellEnd"/>
            <w:r w:rsidRPr="006439FE">
              <w:rPr>
                <w:rFonts w:ascii="Times New Roman" w:hAnsi="Times New Roman" w:cs="Times New Roman"/>
                <w:sz w:val="28"/>
                <w:szCs w:val="28"/>
              </w:rPr>
              <w:t>»</w:t>
            </w:r>
          </w:p>
        </w:tc>
        <w:tc>
          <w:tcPr>
            <w:tcW w:w="2126" w:type="dxa"/>
          </w:tcPr>
          <w:p w:rsidR="006439FE" w:rsidRPr="006439FE" w:rsidRDefault="006439FE" w:rsidP="006439FE">
            <w:pPr>
              <w:spacing w:after="0" w:line="360" w:lineRule="auto"/>
              <w:ind w:right="30"/>
              <w:jc w:val="center"/>
              <w:rPr>
                <w:rFonts w:ascii="Times New Roman" w:hAnsi="Times New Roman" w:cs="Times New Roman"/>
                <w:sz w:val="28"/>
                <w:szCs w:val="28"/>
              </w:rPr>
            </w:pPr>
            <w:r w:rsidRPr="006439FE">
              <w:rPr>
                <w:rFonts w:ascii="Times New Roman" w:hAnsi="Times New Roman" w:cs="Times New Roman"/>
                <w:sz w:val="28"/>
                <w:szCs w:val="28"/>
              </w:rPr>
              <w:t>26%</w:t>
            </w:r>
          </w:p>
        </w:tc>
        <w:tc>
          <w:tcPr>
            <w:tcW w:w="1954" w:type="dxa"/>
          </w:tcPr>
          <w:p w:rsidR="006439FE" w:rsidRPr="006439FE" w:rsidRDefault="006439FE" w:rsidP="006439FE">
            <w:pPr>
              <w:spacing w:after="0" w:line="360" w:lineRule="auto"/>
              <w:ind w:right="30"/>
              <w:jc w:val="center"/>
              <w:rPr>
                <w:rFonts w:ascii="Times New Roman" w:hAnsi="Times New Roman" w:cs="Times New Roman"/>
                <w:sz w:val="28"/>
                <w:szCs w:val="28"/>
              </w:rPr>
            </w:pPr>
            <w:r w:rsidRPr="006439FE">
              <w:rPr>
                <w:rFonts w:ascii="Times New Roman" w:hAnsi="Times New Roman" w:cs="Times New Roman"/>
                <w:sz w:val="28"/>
                <w:szCs w:val="28"/>
              </w:rPr>
              <w:t>34%</w:t>
            </w:r>
          </w:p>
        </w:tc>
      </w:tr>
      <w:tr w:rsidR="006439FE" w:rsidRPr="006439FE" w:rsidTr="00B4269D">
        <w:tc>
          <w:tcPr>
            <w:tcW w:w="4928"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Інтимно-особистісна</w:t>
            </w:r>
            <w:proofErr w:type="spellEnd"/>
            <w:r w:rsidRPr="006439FE">
              <w:rPr>
                <w:rFonts w:ascii="Times New Roman" w:hAnsi="Times New Roman" w:cs="Times New Roman"/>
                <w:sz w:val="28"/>
                <w:szCs w:val="28"/>
              </w:rPr>
              <w:t xml:space="preserve"> форма «Я і </w:t>
            </w:r>
            <w:proofErr w:type="spellStart"/>
            <w:r w:rsidRPr="006439FE">
              <w:rPr>
                <w:rFonts w:ascii="Times New Roman" w:hAnsi="Times New Roman" w:cs="Times New Roman"/>
                <w:sz w:val="28"/>
                <w:szCs w:val="28"/>
              </w:rPr>
              <w:t>Ти</w:t>
            </w:r>
            <w:proofErr w:type="spellEnd"/>
            <w:r w:rsidRPr="006439FE">
              <w:rPr>
                <w:rFonts w:ascii="Times New Roman" w:hAnsi="Times New Roman" w:cs="Times New Roman"/>
                <w:sz w:val="28"/>
                <w:szCs w:val="28"/>
              </w:rPr>
              <w:t>»</w:t>
            </w:r>
          </w:p>
        </w:tc>
        <w:tc>
          <w:tcPr>
            <w:tcW w:w="2126" w:type="dxa"/>
          </w:tcPr>
          <w:p w:rsidR="006439FE" w:rsidRPr="006439FE" w:rsidRDefault="006439FE" w:rsidP="006439FE">
            <w:pPr>
              <w:spacing w:after="0" w:line="360" w:lineRule="auto"/>
              <w:ind w:right="30"/>
              <w:jc w:val="center"/>
              <w:rPr>
                <w:rFonts w:ascii="Times New Roman" w:hAnsi="Times New Roman" w:cs="Times New Roman"/>
                <w:sz w:val="28"/>
                <w:szCs w:val="28"/>
              </w:rPr>
            </w:pPr>
            <w:r w:rsidRPr="006439FE">
              <w:rPr>
                <w:rFonts w:ascii="Times New Roman" w:hAnsi="Times New Roman" w:cs="Times New Roman"/>
                <w:sz w:val="28"/>
                <w:szCs w:val="28"/>
              </w:rPr>
              <w:t>39%</w:t>
            </w:r>
          </w:p>
        </w:tc>
        <w:tc>
          <w:tcPr>
            <w:tcW w:w="1954" w:type="dxa"/>
          </w:tcPr>
          <w:p w:rsidR="006439FE" w:rsidRPr="006439FE" w:rsidRDefault="006439FE" w:rsidP="006439FE">
            <w:pPr>
              <w:spacing w:after="0" w:line="360" w:lineRule="auto"/>
              <w:ind w:right="30"/>
              <w:jc w:val="center"/>
              <w:rPr>
                <w:rFonts w:ascii="Times New Roman" w:hAnsi="Times New Roman" w:cs="Times New Roman"/>
                <w:sz w:val="28"/>
                <w:szCs w:val="28"/>
              </w:rPr>
            </w:pPr>
            <w:r w:rsidRPr="006439FE">
              <w:rPr>
                <w:rFonts w:ascii="Times New Roman" w:hAnsi="Times New Roman" w:cs="Times New Roman"/>
                <w:sz w:val="28"/>
                <w:szCs w:val="28"/>
              </w:rPr>
              <w:t>35%</w:t>
            </w:r>
          </w:p>
        </w:tc>
      </w:tr>
    </w:tbl>
    <w:p w:rsidR="006439FE" w:rsidRPr="006439FE" w:rsidRDefault="006439FE" w:rsidP="006439FE">
      <w:pPr>
        <w:spacing w:after="0" w:line="360" w:lineRule="auto"/>
        <w:ind w:right="30"/>
        <w:jc w:val="both"/>
        <w:rPr>
          <w:rFonts w:ascii="Times New Roman" w:hAnsi="Times New Roman" w:cs="Times New Roman"/>
          <w:sz w:val="28"/>
          <w:szCs w:val="28"/>
        </w:rPr>
      </w:pPr>
    </w:p>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Підліткам</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був</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запропонований</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перелік</w:t>
      </w:r>
      <w:proofErr w:type="spellEnd"/>
      <w:r w:rsidRPr="006439FE">
        <w:rPr>
          <w:rFonts w:ascii="Times New Roman" w:hAnsi="Times New Roman" w:cs="Times New Roman"/>
          <w:sz w:val="28"/>
          <w:szCs w:val="28"/>
        </w:rPr>
        <w:t xml:space="preserve"> занять у </w:t>
      </w:r>
      <w:proofErr w:type="spellStart"/>
      <w:r w:rsidRPr="006439FE">
        <w:rPr>
          <w:rFonts w:ascii="Times New Roman" w:hAnsi="Times New Roman" w:cs="Times New Roman"/>
          <w:sz w:val="28"/>
          <w:szCs w:val="28"/>
        </w:rPr>
        <w:t>вільний</w:t>
      </w:r>
      <w:proofErr w:type="spellEnd"/>
      <w:r w:rsidRPr="006439FE">
        <w:rPr>
          <w:rFonts w:ascii="Times New Roman" w:hAnsi="Times New Roman" w:cs="Times New Roman"/>
          <w:sz w:val="28"/>
          <w:szCs w:val="28"/>
        </w:rPr>
        <w:t xml:space="preserve"> час і </w:t>
      </w:r>
      <w:proofErr w:type="spellStart"/>
      <w:r w:rsidRPr="006439FE">
        <w:rPr>
          <w:rFonts w:ascii="Times New Roman" w:hAnsi="Times New Roman" w:cs="Times New Roman"/>
          <w:sz w:val="28"/>
          <w:szCs w:val="28"/>
        </w:rPr>
        <w:t>запропоновано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вибрати</w:t>
      </w:r>
      <w:proofErr w:type="spellEnd"/>
      <w:r w:rsidRPr="006439FE">
        <w:rPr>
          <w:rFonts w:ascii="Times New Roman" w:hAnsi="Times New Roman" w:cs="Times New Roman"/>
          <w:sz w:val="28"/>
          <w:szCs w:val="28"/>
        </w:rPr>
        <w:t xml:space="preserve"> 5 </w:t>
      </w:r>
      <w:proofErr w:type="spellStart"/>
      <w:r w:rsidRPr="006439FE">
        <w:rPr>
          <w:rFonts w:ascii="Times New Roman" w:hAnsi="Times New Roman" w:cs="Times New Roman"/>
          <w:sz w:val="28"/>
          <w:szCs w:val="28"/>
        </w:rPr>
        <w:t>видів</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яким</w:t>
      </w:r>
      <w:proofErr w:type="spellEnd"/>
      <w:r w:rsidRPr="006439FE">
        <w:rPr>
          <w:rFonts w:ascii="Times New Roman" w:hAnsi="Times New Roman" w:cs="Times New Roman"/>
          <w:sz w:val="28"/>
          <w:szCs w:val="28"/>
        </w:rPr>
        <w:t xml:space="preserve"> вони </w:t>
      </w:r>
      <w:proofErr w:type="spellStart"/>
      <w:r w:rsidRPr="006439FE">
        <w:rPr>
          <w:rFonts w:ascii="Times New Roman" w:hAnsi="Times New Roman" w:cs="Times New Roman"/>
          <w:sz w:val="28"/>
          <w:szCs w:val="28"/>
        </w:rPr>
        <w:t>надають</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перевагу</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розподіливши</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їх</w:t>
      </w:r>
      <w:proofErr w:type="spellEnd"/>
      <w:r w:rsidRPr="006439FE">
        <w:rPr>
          <w:rFonts w:ascii="Times New Roman" w:hAnsi="Times New Roman" w:cs="Times New Roman"/>
          <w:sz w:val="28"/>
          <w:szCs w:val="28"/>
        </w:rPr>
        <w:t xml:space="preserve"> за </w:t>
      </w:r>
      <w:proofErr w:type="spellStart"/>
      <w:r w:rsidRPr="006439FE">
        <w:rPr>
          <w:rFonts w:ascii="Times New Roman" w:hAnsi="Times New Roman" w:cs="Times New Roman"/>
          <w:sz w:val="28"/>
          <w:szCs w:val="28"/>
        </w:rPr>
        <w:t>ступенем</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значущості</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 </w:t>
      </w:r>
      <w:proofErr w:type="spellStart"/>
      <w:r w:rsidRPr="006439FE">
        <w:rPr>
          <w:rFonts w:ascii="Times New Roman" w:hAnsi="Times New Roman" w:cs="Times New Roman"/>
          <w:sz w:val="28"/>
          <w:szCs w:val="28"/>
        </w:rPr>
        <w:t>Заняття</w:t>
      </w:r>
      <w:proofErr w:type="spellEnd"/>
      <w:r w:rsidRPr="006439FE">
        <w:rPr>
          <w:rFonts w:ascii="Times New Roman" w:hAnsi="Times New Roman" w:cs="Times New Roman"/>
          <w:sz w:val="28"/>
          <w:szCs w:val="28"/>
        </w:rPr>
        <w:t xml:space="preserve"> у </w:t>
      </w:r>
      <w:proofErr w:type="spellStart"/>
      <w:r w:rsidRPr="006439FE">
        <w:rPr>
          <w:rFonts w:ascii="Times New Roman" w:hAnsi="Times New Roman" w:cs="Times New Roman"/>
          <w:sz w:val="28"/>
          <w:szCs w:val="28"/>
        </w:rPr>
        <w:t>різних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обʼєднаннях</w:t>
      </w:r>
      <w:proofErr w:type="spellEnd"/>
      <w:r w:rsidRPr="006439FE">
        <w:rPr>
          <w:rFonts w:ascii="Times New Roman" w:hAnsi="Times New Roman" w:cs="Times New Roman"/>
          <w:sz w:val="28"/>
          <w:szCs w:val="28"/>
        </w:rPr>
        <w:t xml:space="preserve"> (клубах, </w:t>
      </w:r>
      <w:proofErr w:type="spellStart"/>
      <w:r w:rsidRPr="006439FE">
        <w:rPr>
          <w:rFonts w:ascii="Times New Roman" w:hAnsi="Times New Roman" w:cs="Times New Roman"/>
          <w:sz w:val="28"/>
          <w:szCs w:val="28"/>
        </w:rPr>
        <w:t>обʼєднаннях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тощо</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2. </w:t>
      </w:r>
      <w:proofErr w:type="spellStart"/>
      <w:r w:rsidRPr="006439FE">
        <w:rPr>
          <w:rFonts w:ascii="Times New Roman" w:hAnsi="Times New Roman" w:cs="Times New Roman"/>
          <w:sz w:val="28"/>
          <w:szCs w:val="28"/>
        </w:rPr>
        <w:t>Творчість</w:t>
      </w:r>
      <w:proofErr w:type="spellEnd"/>
      <w:r w:rsidRPr="006439FE">
        <w:rPr>
          <w:rFonts w:ascii="Times New Roman" w:hAnsi="Times New Roman" w:cs="Times New Roman"/>
          <w:sz w:val="28"/>
          <w:szCs w:val="28"/>
        </w:rPr>
        <w:t xml:space="preserve"> у </w:t>
      </w:r>
      <w:proofErr w:type="spellStart"/>
      <w:r w:rsidRPr="006439FE">
        <w:rPr>
          <w:rFonts w:ascii="Times New Roman" w:hAnsi="Times New Roman" w:cs="Times New Roman"/>
          <w:sz w:val="28"/>
          <w:szCs w:val="28"/>
        </w:rPr>
        <w:t>різних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гуртках</w:t>
      </w:r>
      <w:proofErr w:type="spellEnd"/>
      <w:r w:rsidRPr="006439FE">
        <w:rPr>
          <w:rFonts w:ascii="Times New Roman" w:hAnsi="Times New Roman" w:cs="Times New Roman"/>
          <w:sz w:val="28"/>
          <w:szCs w:val="28"/>
        </w:rPr>
        <w:t xml:space="preserve"> і </w:t>
      </w:r>
      <w:proofErr w:type="spellStart"/>
      <w:r w:rsidRPr="006439FE">
        <w:rPr>
          <w:rFonts w:ascii="Times New Roman" w:hAnsi="Times New Roman" w:cs="Times New Roman"/>
          <w:sz w:val="28"/>
          <w:szCs w:val="28"/>
        </w:rPr>
        <w:t>секціях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театральних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хорових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танцювальних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художніх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літературних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технічних</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3. </w:t>
      </w:r>
      <w:proofErr w:type="spellStart"/>
      <w:r w:rsidRPr="006439FE">
        <w:rPr>
          <w:rFonts w:ascii="Times New Roman" w:hAnsi="Times New Roman" w:cs="Times New Roman"/>
          <w:sz w:val="28"/>
          <w:szCs w:val="28"/>
        </w:rPr>
        <w:t>Заняття</w:t>
      </w:r>
      <w:proofErr w:type="spellEnd"/>
      <w:r w:rsidRPr="006439FE">
        <w:rPr>
          <w:rFonts w:ascii="Times New Roman" w:hAnsi="Times New Roman" w:cs="Times New Roman"/>
          <w:sz w:val="28"/>
          <w:szCs w:val="28"/>
        </w:rPr>
        <w:t xml:space="preserve"> спортом у </w:t>
      </w:r>
      <w:proofErr w:type="spellStart"/>
      <w:r w:rsidRPr="006439FE">
        <w:rPr>
          <w:rFonts w:ascii="Times New Roman" w:hAnsi="Times New Roman" w:cs="Times New Roman"/>
          <w:sz w:val="28"/>
          <w:szCs w:val="28"/>
        </w:rPr>
        <w:t>спортивних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секціях</w:t>
      </w:r>
      <w:proofErr w:type="spellEnd"/>
      <w:r w:rsidRPr="006439FE">
        <w:rPr>
          <w:rFonts w:ascii="Times New Roman" w:hAnsi="Times New Roman" w:cs="Times New Roman"/>
          <w:sz w:val="28"/>
          <w:szCs w:val="28"/>
        </w:rPr>
        <w:t>, клубах і школах;</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4. </w:t>
      </w:r>
      <w:proofErr w:type="spellStart"/>
      <w:r w:rsidRPr="006439FE">
        <w:rPr>
          <w:rFonts w:ascii="Times New Roman" w:hAnsi="Times New Roman" w:cs="Times New Roman"/>
          <w:sz w:val="28"/>
          <w:szCs w:val="28"/>
        </w:rPr>
        <w:t>Читання</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5. </w:t>
      </w:r>
      <w:proofErr w:type="spellStart"/>
      <w:r w:rsidRPr="006439FE">
        <w:rPr>
          <w:rFonts w:ascii="Times New Roman" w:hAnsi="Times New Roman" w:cs="Times New Roman"/>
          <w:sz w:val="28"/>
          <w:szCs w:val="28"/>
        </w:rPr>
        <w:t>Танці</w:t>
      </w:r>
      <w:proofErr w:type="spellEnd"/>
      <w:r w:rsidRPr="006439FE">
        <w:rPr>
          <w:rFonts w:ascii="Times New Roman" w:hAnsi="Times New Roman" w:cs="Times New Roman"/>
          <w:sz w:val="28"/>
          <w:szCs w:val="28"/>
        </w:rPr>
        <w:t xml:space="preserve"> на </w:t>
      </w:r>
      <w:proofErr w:type="spellStart"/>
      <w:r w:rsidRPr="006439FE">
        <w:rPr>
          <w:rFonts w:ascii="Times New Roman" w:hAnsi="Times New Roman" w:cs="Times New Roman"/>
          <w:sz w:val="28"/>
          <w:szCs w:val="28"/>
        </w:rPr>
        <w:t>дискотеці</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6. Перегляд телепередач;</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7. </w:t>
      </w:r>
      <w:proofErr w:type="spellStart"/>
      <w:r w:rsidRPr="006439FE">
        <w:rPr>
          <w:rFonts w:ascii="Times New Roman" w:hAnsi="Times New Roman" w:cs="Times New Roman"/>
          <w:sz w:val="28"/>
          <w:szCs w:val="28"/>
        </w:rPr>
        <w:t>Прогулянки</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8. </w:t>
      </w:r>
      <w:proofErr w:type="spellStart"/>
      <w:r w:rsidRPr="006439FE">
        <w:rPr>
          <w:rFonts w:ascii="Times New Roman" w:hAnsi="Times New Roman" w:cs="Times New Roman"/>
          <w:sz w:val="28"/>
          <w:szCs w:val="28"/>
        </w:rPr>
        <w:t>Спів</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під</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гітару</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9. </w:t>
      </w:r>
      <w:proofErr w:type="spellStart"/>
      <w:r w:rsidRPr="006439FE">
        <w:rPr>
          <w:rFonts w:ascii="Times New Roman" w:hAnsi="Times New Roman" w:cs="Times New Roman"/>
          <w:sz w:val="28"/>
          <w:szCs w:val="28"/>
        </w:rPr>
        <w:t>Прослуховування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аудіо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записів</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lastRenderedPageBreak/>
        <w:t xml:space="preserve">10. </w:t>
      </w:r>
      <w:proofErr w:type="spellStart"/>
      <w:r w:rsidRPr="006439FE">
        <w:rPr>
          <w:rFonts w:ascii="Times New Roman" w:hAnsi="Times New Roman" w:cs="Times New Roman"/>
          <w:sz w:val="28"/>
          <w:szCs w:val="28"/>
        </w:rPr>
        <w:t>Спортивні</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видовища</w:t>
      </w:r>
      <w:proofErr w:type="spellEnd"/>
      <w:r w:rsidRPr="006439FE">
        <w:rPr>
          <w:rFonts w:ascii="Times New Roman" w:hAnsi="Times New Roman" w:cs="Times New Roman"/>
          <w:sz w:val="28"/>
          <w:szCs w:val="28"/>
        </w:rPr>
        <w:t xml:space="preserve">; </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11. </w:t>
      </w:r>
      <w:proofErr w:type="spellStart"/>
      <w:r w:rsidRPr="006439FE">
        <w:rPr>
          <w:rFonts w:ascii="Times New Roman" w:hAnsi="Times New Roman" w:cs="Times New Roman"/>
          <w:sz w:val="28"/>
          <w:szCs w:val="28"/>
        </w:rPr>
        <w:t>Відвідування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кінотеатрів</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12. </w:t>
      </w:r>
      <w:proofErr w:type="spellStart"/>
      <w:r w:rsidRPr="006439FE">
        <w:rPr>
          <w:rFonts w:ascii="Times New Roman" w:hAnsi="Times New Roman" w:cs="Times New Roman"/>
          <w:sz w:val="28"/>
          <w:szCs w:val="28"/>
        </w:rPr>
        <w:t>Відвідування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дискоклубів</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13. </w:t>
      </w:r>
      <w:proofErr w:type="spellStart"/>
      <w:r w:rsidRPr="006439FE">
        <w:rPr>
          <w:rFonts w:ascii="Times New Roman" w:hAnsi="Times New Roman" w:cs="Times New Roman"/>
          <w:sz w:val="28"/>
          <w:szCs w:val="28"/>
        </w:rPr>
        <w:t>Вживання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спиртних</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напоїв</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14. </w:t>
      </w:r>
      <w:proofErr w:type="spellStart"/>
      <w:r w:rsidRPr="006439FE">
        <w:rPr>
          <w:rFonts w:ascii="Times New Roman" w:hAnsi="Times New Roman" w:cs="Times New Roman"/>
          <w:sz w:val="28"/>
          <w:szCs w:val="28"/>
        </w:rPr>
        <w:t>Беззмістовне</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ходіння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вулицями</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15. </w:t>
      </w:r>
      <w:proofErr w:type="spellStart"/>
      <w:r w:rsidRPr="006439FE">
        <w:rPr>
          <w:rFonts w:ascii="Times New Roman" w:hAnsi="Times New Roman" w:cs="Times New Roman"/>
          <w:sz w:val="28"/>
          <w:szCs w:val="28"/>
        </w:rPr>
        <w:t>Зустрічі</w:t>
      </w:r>
      <w:proofErr w:type="spellEnd"/>
      <w:r w:rsidRPr="006439FE">
        <w:rPr>
          <w:rFonts w:ascii="Times New Roman" w:hAnsi="Times New Roman" w:cs="Times New Roman"/>
          <w:sz w:val="28"/>
          <w:szCs w:val="28"/>
        </w:rPr>
        <w:t xml:space="preserve"> з </w:t>
      </w:r>
      <w:proofErr w:type="spellStart"/>
      <w:r w:rsidRPr="006439FE">
        <w:rPr>
          <w:rFonts w:ascii="Times New Roman" w:hAnsi="Times New Roman" w:cs="Times New Roman"/>
          <w:sz w:val="28"/>
          <w:szCs w:val="28"/>
        </w:rPr>
        <w:t>друзями</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16. </w:t>
      </w:r>
      <w:proofErr w:type="spellStart"/>
      <w:r w:rsidRPr="006439FE">
        <w:rPr>
          <w:rFonts w:ascii="Times New Roman" w:hAnsi="Times New Roman" w:cs="Times New Roman"/>
          <w:sz w:val="28"/>
          <w:szCs w:val="28"/>
        </w:rPr>
        <w:t>Слухання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музики</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17. Перегляд </w:t>
      </w:r>
      <w:proofErr w:type="spellStart"/>
      <w:r w:rsidRPr="006439FE">
        <w:rPr>
          <w:rFonts w:ascii="Times New Roman" w:hAnsi="Times New Roman" w:cs="Times New Roman"/>
          <w:sz w:val="28"/>
          <w:szCs w:val="28"/>
        </w:rPr>
        <w:t>телевізійних</w:t>
      </w:r>
      <w:proofErr w:type="spellEnd"/>
      <w:r w:rsidRPr="006439FE">
        <w:rPr>
          <w:rFonts w:ascii="Times New Roman" w:hAnsi="Times New Roman" w:cs="Times New Roman"/>
          <w:sz w:val="28"/>
          <w:szCs w:val="28"/>
        </w:rPr>
        <w:t xml:space="preserve"> передач;</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18. </w:t>
      </w:r>
      <w:proofErr w:type="spellStart"/>
      <w:r w:rsidRPr="006439FE">
        <w:rPr>
          <w:rFonts w:ascii="Times New Roman" w:hAnsi="Times New Roman" w:cs="Times New Roman"/>
          <w:sz w:val="28"/>
          <w:szCs w:val="28"/>
        </w:rPr>
        <w:t>Розмови</w:t>
      </w:r>
      <w:proofErr w:type="spellEnd"/>
      <w:r w:rsidRPr="006439FE">
        <w:rPr>
          <w:rFonts w:ascii="Times New Roman" w:hAnsi="Times New Roman" w:cs="Times New Roman"/>
          <w:sz w:val="28"/>
          <w:szCs w:val="28"/>
        </w:rPr>
        <w:t xml:space="preserve"> по телефону.</w:t>
      </w:r>
    </w:p>
    <w:p w:rsidR="006439FE" w:rsidRPr="006439FE" w:rsidRDefault="006439FE" w:rsidP="006439FE">
      <w:pPr>
        <w:spacing w:after="0" w:line="360" w:lineRule="auto"/>
        <w:ind w:right="30"/>
        <w:jc w:val="both"/>
        <w:rPr>
          <w:rFonts w:ascii="Times New Roman" w:hAnsi="Times New Roman" w:cs="Times New Roman"/>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5"/>
        <w:gridCol w:w="2318"/>
        <w:gridCol w:w="2381"/>
        <w:gridCol w:w="2168"/>
      </w:tblGrid>
      <w:tr w:rsidR="006439FE" w:rsidRPr="006439FE" w:rsidTr="00B4269D">
        <w:tc>
          <w:tcPr>
            <w:tcW w:w="2252" w:type="dxa"/>
          </w:tcPr>
          <w:p w:rsidR="006439FE" w:rsidRPr="006439FE" w:rsidRDefault="006439FE" w:rsidP="006439FE">
            <w:pPr>
              <w:spacing w:after="0" w:line="360" w:lineRule="auto"/>
              <w:ind w:right="30"/>
              <w:jc w:val="center"/>
              <w:rPr>
                <w:rFonts w:ascii="Times New Roman" w:hAnsi="Times New Roman" w:cs="Times New Roman"/>
                <w:sz w:val="28"/>
                <w:szCs w:val="28"/>
              </w:rPr>
            </w:pPr>
            <w:r w:rsidRPr="006439FE">
              <w:rPr>
                <w:rFonts w:ascii="Times New Roman" w:hAnsi="Times New Roman" w:cs="Times New Roman"/>
                <w:sz w:val="28"/>
                <w:szCs w:val="28"/>
              </w:rPr>
              <w:t xml:space="preserve">Форма </w:t>
            </w:r>
            <w:proofErr w:type="spellStart"/>
            <w:r w:rsidRPr="006439FE">
              <w:rPr>
                <w:rFonts w:ascii="Times New Roman" w:hAnsi="Times New Roman" w:cs="Times New Roman"/>
                <w:sz w:val="28"/>
                <w:szCs w:val="28"/>
              </w:rPr>
              <w:t>спілкування</w:t>
            </w:r>
            <w:proofErr w:type="spellEnd"/>
          </w:p>
        </w:tc>
        <w:tc>
          <w:tcPr>
            <w:tcW w:w="2252" w:type="dxa"/>
          </w:tcPr>
          <w:p w:rsidR="006439FE" w:rsidRPr="006439FE" w:rsidRDefault="006439FE" w:rsidP="006439FE">
            <w:pPr>
              <w:spacing w:after="0" w:line="360" w:lineRule="auto"/>
              <w:ind w:right="30"/>
              <w:jc w:val="center"/>
              <w:rPr>
                <w:rFonts w:ascii="Times New Roman" w:hAnsi="Times New Roman" w:cs="Times New Roman"/>
                <w:sz w:val="28"/>
                <w:szCs w:val="28"/>
              </w:rPr>
            </w:pPr>
            <w:proofErr w:type="spellStart"/>
            <w:r w:rsidRPr="006439FE">
              <w:rPr>
                <w:rFonts w:ascii="Times New Roman" w:hAnsi="Times New Roman" w:cs="Times New Roman"/>
                <w:sz w:val="28"/>
                <w:szCs w:val="28"/>
              </w:rPr>
              <w:t>Види</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вільного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проведення</w:t>
            </w:r>
            <w:proofErr w:type="spellEnd"/>
            <w:r w:rsidRPr="006439FE">
              <w:rPr>
                <w:rFonts w:ascii="Times New Roman" w:hAnsi="Times New Roman" w:cs="Times New Roman"/>
                <w:sz w:val="28"/>
                <w:szCs w:val="28"/>
              </w:rPr>
              <w:t xml:space="preserve"> часу</w:t>
            </w:r>
          </w:p>
        </w:tc>
        <w:tc>
          <w:tcPr>
            <w:tcW w:w="2252" w:type="dxa"/>
          </w:tcPr>
          <w:p w:rsidR="006439FE" w:rsidRPr="006439FE" w:rsidRDefault="006439FE" w:rsidP="006439FE">
            <w:pPr>
              <w:spacing w:after="0" w:line="360" w:lineRule="auto"/>
              <w:ind w:right="30"/>
              <w:jc w:val="center"/>
              <w:rPr>
                <w:rFonts w:ascii="Times New Roman" w:hAnsi="Times New Roman" w:cs="Times New Roman"/>
                <w:sz w:val="28"/>
                <w:szCs w:val="28"/>
              </w:rPr>
            </w:pPr>
            <w:proofErr w:type="spellStart"/>
            <w:r w:rsidRPr="006439FE">
              <w:rPr>
                <w:rFonts w:ascii="Times New Roman" w:hAnsi="Times New Roman" w:cs="Times New Roman"/>
                <w:sz w:val="28"/>
                <w:szCs w:val="28"/>
              </w:rPr>
              <w:t>Мотиви</w:t>
            </w:r>
            <w:proofErr w:type="spellEnd"/>
          </w:p>
        </w:tc>
        <w:tc>
          <w:tcPr>
            <w:tcW w:w="2252" w:type="dxa"/>
          </w:tcPr>
          <w:p w:rsidR="006439FE" w:rsidRPr="006439FE" w:rsidRDefault="006439FE" w:rsidP="006439FE">
            <w:pPr>
              <w:spacing w:after="0" w:line="360" w:lineRule="auto"/>
              <w:ind w:right="30"/>
              <w:jc w:val="center"/>
              <w:rPr>
                <w:rFonts w:ascii="Times New Roman" w:hAnsi="Times New Roman" w:cs="Times New Roman"/>
                <w:sz w:val="28"/>
                <w:szCs w:val="28"/>
              </w:rPr>
            </w:pPr>
            <w:r w:rsidRPr="006439FE">
              <w:rPr>
                <w:rFonts w:ascii="Times New Roman" w:hAnsi="Times New Roman" w:cs="Times New Roman"/>
                <w:sz w:val="28"/>
                <w:szCs w:val="28"/>
              </w:rPr>
              <w:t xml:space="preserve">Коло </w:t>
            </w:r>
            <w:proofErr w:type="spellStart"/>
            <w:r w:rsidRPr="006439FE">
              <w:rPr>
                <w:rFonts w:ascii="Times New Roman" w:hAnsi="Times New Roman" w:cs="Times New Roman"/>
                <w:sz w:val="28"/>
                <w:szCs w:val="28"/>
              </w:rPr>
              <w:t>спілкування</w:t>
            </w:r>
            <w:proofErr w:type="spellEnd"/>
          </w:p>
        </w:tc>
      </w:tr>
      <w:tr w:rsidR="006439FE" w:rsidRPr="006439FE" w:rsidTr="00B4269D">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Соціально-орієнтована</w:t>
            </w:r>
            <w:proofErr w:type="spellEnd"/>
            <w:r w:rsidRPr="006439FE">
              <w:rPr>
                <w:rFonts w:ascii="Times New Roman" w:hAnsi="Times New Roman" w:cs="Times New Roman"/>
                <w:sz w:val="28"/>
                <w:szCs w:val="28"/>
              </w:rPr>
              <w:t xml:space="preserve"> форма</w:t>
            </w:r>
          </w:p>
        </w:tc>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творчість у різних гуртках і секціях (театральних, хорових, танцювальних, художніх, літературних, технічних тощо);</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-заняття спортом у спортивних секціях, клубах, школах;</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-заняття у різних об’єднаннях (клубах, центрах, асоціаціях тощо);</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читання;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-танці на дискотеці;</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-перегляд телепередач.</w:t>
            </w:r>
          </w:p>
        </w:tc>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lastRenderedPageBreak/>
              <w:t>Суспільно-значимі</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мотиви</w:t>
            </w:r>
            <w:proofErr w:type="spellEnd"/>
          </w:p>
        </w:tc>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 </w:t>
            </w:r>
            <w:proofErr w:type="spellStart"/>
            <w:r w:rsidRPr="006439FE">
              <w:rPr>
                <w:rFonts w:ascii="Times New Roman" w:hAnsi="Times New Roman" w:cs="Times New Roman"/>
                <w:sz w:val="28"/>
                <w:szCs w:val="28"/>
              </w:rPr>
              <w:t>друзі</w:t>
            </w:r>
            <w:proofErr w:type="spellEnd"/>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2. батьки</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3. педагоги</w:t>
            </w:r>
          </w:p>
        </w:tc>
      </w:tr>
      <w:tr w:rsidR="006439FE" w:rsidRPr="006439FE" w:rsidTr="00B4269D">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Стихійно-групова</w:t>
            </w:r>
            <w:proofErr w:type="spellEnd"/>
            <w:r w:rsidRPr="006439FE">
              <w:rPr>
                <w:rFonts w:ascii="Times New Roman" w:hAnsi="Times New Roman" w:cs="Times New Roman"/>
                <w:sz w:val="28"/>
                <w:szCs w:val="28"/>
              </w:rPr>
              <w:t xml:space="preserve"> форма</w:t>
            </w:r>
          </w:p>
        </w:tc>
        <w:tc>
          <w:tcPr>
            <w:tcW w:w="2252" w:type="dxa"/>
          </w:tcPr>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прогулянки;</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спів під гітару;</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прослуховування аудіо записів;</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спортивні видовища;</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відвідування кінотеатрів;</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відвідування дискоклубів;</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розпивання спиртних напоїв;</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беззмістовне ходіння вулицями тощо.</w:t>
            </w:r>
          </w:p>
        </w:tc>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Індивідуалістичні</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мотиви</w:t>
            </w:r>
            <w:proofErr w:type="spellEnd"/>
          </w:p>
        </w:tc>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 </w:t>
            </w:r>
            <w:proofErr w:type="spellStart"/>
            <w:r w:rsidRPr="006439FE">
              <w:rPr>
                <w:rFonts w:ascii="Times New Roman" w:hAnsi="Times New Roman" w:cs="Times New Roman"/>
                <w:sz w:val="28"/>
                <w:szCs w:val="28"/>
              </w:rPr>
              <w:t>друзі</w:t>
            </w:r>
            <w:proofErr w:type="spellEnd"/>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2. одноклассники</w:t>
            </w:r>
          </w:p>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3. батьки</w:t>
            </w:r>
          </w:p>
        </w:tc>
      </w:tr>
      <w:tr w:rsidR="006439FE" w:rsidRPr="006439FE" w:rsidTr="00B4269D">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lastRenderedPageBreak/>
              <w:t>Інтимно-особистісна</w:t>
            </w:r>
            <w:proofErr w:type="spellEnd"/>
            <w:r w:rsidRPr="006439FE">
              <w:rPr>
                <w:rFonts w:ascii="Times New Roman" w:hAnsi="Times New Roman" w:cs="Times New Roman"/>
                <w:sz w:val="28"/>
                <w:szCs w:val="28"/>
              </w:rPr>
              <w:t xml:space="preserve"> форма</w:t>
            </w:r>
          </w:p>
        </w:tc>
        <w:tc>
          <w:tcPr>
            <w:tcW w:w="2252" w:type="dxa"/>
          </w:tcPr>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прогулянки;</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зустрічі з друзями;</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прослуховування музики;</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перегляд телевізійних передач;</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розмови по телефону;</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відвідування кінотеатрів;</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читання;</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заняття за комп’ютером;</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хореографія;</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заняття спортом;</w:t>
            </w:r>
          </w:p>
          <w:p w:rsidR="006439FE" w:rsidRPr="006439FE" w:rsidRDefault="006439FE" w:rsidP="006439FE">
            <w:pPr>
              <w:spacing w:after="0" w:line="360" w:lineRule="auto"/>
              <w:ind w:right="30" w:firstLine="35"/>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заняття у різних гуртках.</w:t>
            </w:r>
          </w:p>
        </w:tc>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Індивідуалістичні</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мотиви</w:t>
            </w:r>
            <w:proofErr w:type="spellEnd"/>
          </w:p>
        </w:tc>
        <w:tc>
          <w:tcPr>
            <w:tcW w:w="2252" w:type="dxa"/>
          </w:tcPr>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 xml:space="preserve">1, 2 </w:t>
            </w:r>
            <w:proofErr w:type="spellStart"/>
            <w:r w:rsidRPr="006439FE">
              <w:rPr>
                <w:rFonts w:ascii="Times New Roman" w:hAnsi="Times New Roman" w:cs="Times New Roman"/>
                <w:sz w:val="28"/>
                <w:szCs w:val="28"/>
              </w:rPr>
              <w:t>друзі</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однокласники</w:t>
            </w:r>
            <w:proofErr w:type="spellEnd"/>
            <w:r w:rsidRPr="006439FE">
              <w:rPr>
                <w:rFonts w:ascii="Times New Roman" w:hAnsi="Times New Roman" w:cs="Times New Roman"/>
                <w:sz w:val="28"/>
                <w:szCs w:val="28"/>
              </w:rPr>
              <w:t>)</w:t>
            </w:r>
          </w:p>
          <w:p w:rsidR="006439FE" w:rsidRPr="006439FE" w:rsidRDefault="006439FE" w:rsidP="006439FE">
            <w:pPr>
              <w:numPr>
                <w:ilvl w:val="0"/>
                <w:numId w:val="4"/>
              </w:numPr>
              <w:suppressAutoHyphens/>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батьки</w:t>
            </w:r>
          </w:p>
        </w:tc>
      </w:tr>
    </w:tbl>
    <w:p w:rsidR="006439FE" w:rsidRPr="006439FE" w:rsidRDefault="006439FE" w:rsidP="006439FE">
      <w:pPr>
        <w:spacing w:after="0" w:line="360" w:lineRule="auto"/>
        <w:ind w:right="30"/>
        <w:jc w:val="both"/>
        <w:rPr>
          <w:rFonts w:ascii="Times New Roman" w:hAnsi="Times New Roman" w:cs="Times New Roman"/>
          <w:sz w:val="28"/>
          <w:szCs w:val="28"/>
        </w:rPr>
      </w:pPr>
    </w:p>
    <w:p w:rsidR="006439FE" w:rsidRPr="006439FE" w:rsidRDefault="006439FE" w:rsidP="006439FE">
      <w:pPr>
        <w:spacing w:after="0" w:line="360" w:lineRule="auto"/>
        <w:ind w:right="30" w:firstLine="567"/>
        <w:jc w:val="right"/>
        <w:rPr>
          <w:rFonts w:ascii="Times New Roman" w:hAnsi="Times New Roman" w:cs="Times New Roman"/>
          <w:b/>
          <w:sz w:val="28"/>
          <w:szCs w:val="28"/>
        </w:rPr>
      </w:pPr>
      <w:r w:rsidRPr="006439FE">
        <w:rPr>
          <w:rFonts w:ascii="Times New Roman" w:hAnsi="Times New Roman" w:cs="Times New Roman"/>
          <w:b/>
          <w:sz w:val="28"/>
          <w:szCs w:val="28"/>
        </w:rPr>
        <w:br w:type="page"/>
      </w:r>
      <w:proofErr w:type="spellStart"/>
      <w:r w:rsidRPr="006439FE">
        <w:rPr>
          <w:rFonts w:ascii="Times New Roman" w:hAnsi="Times New Roman" w:cs="Times New Roman"/>
          <w:b/>
          <w:sz w:val="28"/>
          <w:szCs w:val="28"/>
        </w:rPr>
        <w:lastRenderedPageBreak/>
        <w:t>Додаток</w:t>
      </w:r>
      <w:proofErr w:type="spellEnd"/>
      <w:r w:rsidRPr="006439FE">
        <w:rPr>
          <w:rFonts w:ascii="Times New Roman" w:hAnsi="Times New Roman" w:cs="Times New Roman"/>
          <w:b/>
          <w:sz w:val="28"/>
          <w:szCs w:val="28"/>
        </w:rPr>
        <w:t xml:space="preserve"> Б</w:t>
      </w:r>
    </w:p>
    <w:p w:rsidR="006439FE" w:rsidRPr="006439FE" w:rsidRDefault="006439FE" w:rsidP="006439FE">
      <w:pPr>
        <w:spacing w:after="0" w:line="360" w:lineRule="auto"/>
        <w:ind w:right="30" w:firstLine="567"/>
        <w:jc w:val="both"/>
        <w:rPr>
          <w:rFonts w:ascii="Times New Roman" w:hAnsi="Times New Roman" w:cs="Times New Roman"/>
          <w:sz w:val="28"/>
          <w:szCs w:val="28"/>
        </w:rPr>
      </w:pPr>
    </w:p>
    <w:p w:rsidR="006439FE" w:rsidRPr="006439FE" w:rsidRDefault="006439FE" w:rsidP="006439FE">
      <w:pPr>
        <w:spacing w:after="0" w:line="360" w:lineRule="auto"/>
        <w:ind w:right="30" w:firstLine="567"/>
        <w:jc w:val="both"/>
        <w:rPr>
          <w:rFonts w:ascii="Times New Roman" w:hAnsi="Times New Roman" w:cs="Times New Roman"/>
          <w:sz w:val="28"/>
          <w:szCs w:val="28"/>
        </w:rPr>
      </w:pPr>
      <w:proofErr w:type="spellStart"/>
      <w:r w:rsidRPr="006439FE">
        <w:rPr>
          <w:rFonts w:ascii="Times New Roman" w:hAnsi="Times New Roman" w:cs="Times New Roman"/>
          <w:sz w:val="28"/>
          <w:szCs w:val="28"/>
        </w:rPr>
        <w:t>Любий</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друже</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пропонуємо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тобі</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дати</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відповіді</w:t>
      </w:r>
      <w:proofErr w:type="spellEnd"/>
      <w:r w:rsidRPr="006439FE">
        <w:rPr>
          <w:rFonts w:ascii="Times New Roman" w:hAnsi="Times New Roman" w:cs="Times New Roman"/>
          <w:sz w:val="28"/>
          <w:szCs w:val="28"/>
        </w:rPr>
        <w:t xml:space="preserve"> на </w:t>
      </w:r>
      <w:proofErr w:type="spellStart"/>
      <w:r w:rsidRPr="006439FE">
        <w:rPr>
          <w:rFonts w:ascii="Times New Roman" w:hAnsi="Times New Roman" w:cs="Times New Roman"/>
          <w:sz w:val="28"/>
          <w:szCs w:val="28"/>
        </w:rPr>
        <w:t>питання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Правильний</w:t>
      </w:r>
      <w:proofErr w:type="spellEnd"/>
      <w:r w:rsidRPr="006439FE">
        <w:rPr>
          <w:rFonts w:ascii="Times New Roman" w:hAnsi="Times New Roman" w:cs="Times New Roman"/>
          <w:sz w:val="28"/>
          <w:szCs w:val="28"/>
        </w:rPr>
        <w:t xml:space="preserve">, на </w:t>
      </w:r>
      <w:proofErr w:type="spellStart"/>
      <w:r w:rsidRPr="006439FE">
        <w:rPr>
          <w:rFonts w:ascii="Times New Roman" w:hAnsi="Times New Roman" w:cs="Times New Roman"/>
          <w:sz w:val="28"/>
          <w:szCs w:val="28"/>
        </w:rPr>
        <w:t>твій</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погляд</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варіант</w:t>
      </w:r>
      <w:proofErr w:type="spellEnd"/>
      <w:r w:rsidRPr="006439FE">
        <w:rPr>
          <w:rFonts w:ascii="Times New Roman" w:hAnsi="Times New Roman" w:cs="Times New Roman"/>
          <w:sz w:val="28"/>
          <w:szCs w:val="28"/>
        </w:rPr>
        <w:t xml:space="preserve">, </w:t>
      </w:r>
      <w:proofErr w:type="spellStart"/>
      <w:proofErr w:type="gramStart"/>
      <w:r w:rsidRPr="006439FE">
        <w:rPr>
          <w:rFonts w:ascii="Times New Roman" w:hAnsi="Times New Roman" w:cs="Times New Roman"/>
          <w:sz w:val="28"/>
          <w:szCs w:val="28"/>
        </w:rPr>
        <w:t>поміть</w:t>
      </w:r>
      <w:proofErr w:type="spellEnd"/>
      <w:r w:rsidRPr="006439FE">
        <w:rPr>
          <w:rFonts w:ascii="Times New Roman" w:hAnsi="Times New Roman" w:cs="Times New Roman"/>
          <w:sz w:val="28"/>
          <w:szCs w:val="28"/>
        </w:rPr>
        <w:t xml:space="preserve"> .</w:t>
      </w:r>
      <w:proofErr w:type="gramEnd"/>
      <w:r w:rsidRPr="006439FE">
        <w:rPr>
          <w:rFonts w:ascii="Times New Roman" w:hAnsi="Times New Roman" w:cs="Times New Roman"/>
          <w:sz w:val="28"/>
          <w:szCs w:val="28"/>
        </w:rPr>
        <w:t xml:space="preserve"> при </w:t>
      </w:r>
      <w:proofErr w:type="spellStart"/>
      <w:r w:rsidRPr="006439FE">
        <w:rPr>
          <w:rFonts w:ascii="Times New Roman" w:hAnsi="Times New Roman" w:cs="Times New Roman"/>
          <w:sz w:val="28"/>
          <w:szCs w:val="28"/>
        </w:rPr>
        <w:t>необхідності</w:t>
      </w:r>
      <w:proofErr w:type="spellEnd"/>
      <w:r w:rsidRPr="006439FE">
        <w:rPr>
          <w:rFonts w:ascii="Times New Roman" w:hAnsi="Times New Roman" w:cs="Times New Roman"/>
          <w:sz w:val="28"/>
          <w:szCs w:val="28"/>
        </w:rPr>
        <w:t xml:space="preserve"> напиши </w:t>
      </w:r>
      <w:proofErr w:type="spellStart"/>
      <w:r w:rsidRPr="006439FE">
        <w:rPr>
          <w:rFonts w:ascii="Times New Roman" w:hAnsi="Times New Roman" w:cs="Times New Roman"/>
          <w:sz w:val="28"/>
          <w:szCs w:val="28"/>
        </w:rPr>
        <w:t>власну</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відповідь</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right="30" w:firstLine="567"/>
        <w:jc w:val="both"/>
        <w:rPr>
          <w:rFonts w:ascii="Times New Roman" w:hAnsi="Times New Roman" w:cs="Times New Roman"/>
          <w:sz w:val="28"/>
          <w:szCs w:val="28"/>
        </w:rPr>
      </w:pPr>
    </w:p>
    <w:p w:rsidR="006439FE" w:rsidRPr="006439FE" w:rsidRDefault="006439FE" w:rsidP="006439FE">
      <w:pPr>
        <w:numPr>
          <w:ilvl w:val="1"/>
          <w:numId w:val="4"/>
        </w:numPr>
        <w:suppressAutoHyphens/>
        <w:spacing w:after="0" w:line="360" w:lineRule="auto"/>
        <w:ind w:right="30"/>
        <w:jc w:val="both"/>
        <w:rPr>
          <w:rFonts w:ascii="Times New Roman" w:hAnsi="Times New Roman" w:cs="Times New Roman"/>
          <w:b/>
          <w:sz w:val="28"/>
          <w:szCs w:val="28"/>
        </w:rPr>
      </w:pPr>
      <w:r w:rsidRPr="006439FE">
        <w:rPr>
          <w:rFonts w:ascii="Times New Roman" w:hAnsi="Times New Roman" w:cs="Times New Roman"/>
          <w:b/>
          <w:sz w:val="28"/>
          <w:szCs w:val="28"/>
        </w:rPr>
        <w:t>Стать:</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чоловіча</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жіноча</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b/>
          <w:sz w:val="28"/>
          <w:szCs w:val="28"/>
        </w:rPr>
        <w:t xml:space="preserve">2. </w:t>
      </w:r>
      <w:proofErr w:type="spellStart"/>
      <w:r w:rsidRPr="006439FE">
        <w:rPr>
          <w:rFonts w:ascii="Times New Roman" w:hAnsi="Times New Roman" w:cs="Times New Roman"/>
          <w:b/>
          <w:sz w:val="28"/>
          <w:szCs w:val="28"/>
        </w:rPr>
        <w:t>Вік</w:t>
      </w:r>
      <w:proofErr w:type="spellEnd"/>
      <w:r w:rsidRPr="006439FE">
        <w:rPr>
          <w:rFonts w:ascii="Times New Roman" w:hAnsi="Times New Roman" w:cs="Times New Roman"/>
          <w:sz w:val="28"/>
          <w:szCs w:val="28"/>
        </w:rPr>
        <w:t xml:space="preserve"> _____________</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b/>
          <w:sz w:val="28"/>
          <w:szCs w:val="28"/>
        </w:rPr>
        <w:t xml:space="preserve">3. </w:t>
      </w:r>
      <w:proofErr w:type="spellStart"/>
      <w:r w:rsidRPr="006439FE">
        <w:rPr>
          <w:rFonts w:ascii="Times New Roman" w:hAnsi="Times New Roman" w:cs="Times New Roman"/>
          <w:b/>
          <w:sz w:val="28"/>
          <w:szCs w:val="28"/>
        </w:rPr>
        <w:t>Місце</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навчання</w:t>
      </w:r>
      <w:proofErr w:type="spellEnd"/>
      <w:r w:rsidRPr="006439FE">
        <w:rPr>
          <w:rFonts w:ascii="Times New Roman" w:hAnsi="Times New Roman" w:cs="Times New Roman"/>
          <w:b/>
          <w:sz w:val="28"/>
          <w:szCs w:val="28"/>
        </w:rPr>
        <w:t xml:space="preserve"> (номер </w:t>
      </w:r>
      <w:proofErr w:type="spellStart"/>
      <w:r w:rsidRPr="006439FE">
        <w:rPr>
          <w:rFonts w:ascii="Times New Roman" w:hAnsi="Times New Roman" w:cs="Times New Roman"/>
          <w:b/>
          <w:sz w:val="28"/>
          <w:szCs w:val="28"/>
        </w:rPr>
        <w:t>школи</w:t>
      </w:r>
      <w:proofErr w:type="spellEnd"/>
      <w:r w:rsidRPr="006439FE">
        <w:rPr>
          <w:rFonts w:ascii="Times New Roman" w:hAnsi="Times New Roman" w:cs="Times New Roman"/>
          <w:b/>
          <w:sz w:val="28"/>
          <w:szCs w:val="28"/>
        </w:rPr>
        <w:t xml:space="preserve"> і </w:t>
      </w:r>
      <w:proofErr w:type="spellStart"/>
      <w:r w:rsidRPr="006439FE">
        <w:rPr>
          <w:rFonts w:ascii="Times New Roman" w:hAnsi="Times New Roman" w:cs="Times New Roman"/>
          <w:b/>
          <w:sz w:val="28"/>
          <w:szCs w:val="28"/>
        </w:rPr>
        <w:t>клас</w:t>
      </w:r>
      <w:proofErr w:type="spellEnd"/>
      <w:r w:rsidRPr="006439FE">
        <w:rPr>
          <w:rFonts w:ascii="Times New Roman" w:hAnsi="Times New Roman" w:cs="Times New Roman"/>
          <w:b/>
          <w:sz w:val="28"/>
          <w:szCs w:val="28"/>
        </w:rPr>
        <w:t>)</w:t>
      </w:r>
      <w:r w:rsidRPr="006439FE">
        <w:rPr>
          <w:rFonts w:ascii="Times New Roman" w:hAnsi="Times New Roman" w:cs="Times New Roman"/>
          <w:sz w:val="28"/>
          <w:szCs w:val="28"/>
        </w:rPr>
        <w:t xml:space="preserve"> ____________________</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_________________________________________________________</w:t>
      </w:r>
    </w:p>
    <w:p w:rsidR="006439FE" w:rsidRPr="006439FE" w:rsidRDefault="006439FE" w:rsidP="006439FE">
      <w:pPr>
        <w:spacing w:after="0" w:line="360" w:lineRule="auto"/>
        <w:ind w:left="720" w:right="30"/>
        <w:jc w:val="both"/>
        <w:rPr>
          <w:rFonts w:ascii="Times New Roman" w:hAnsi="Times New Roman" w:cs="Times New Roman"/>
          <w:b/>
          <w:sz w:val="28"/>
          <w:szCs w:val="28"/>
        </w:rPr>
      </w:pPr>
      <w:r w:rsidRPr="006439FE">
        <w:rPr>
          <w:rFonts w:ascii="Times New Roman" w:hAnsi="Times New Roman" w:cs="Times New Roman"/>
          <w:b/>
          <w:sz w:val="28"/>
          <w:szCs w:val="28"/>
        </w:rPr>
        <w:t xml:space="preserve">4. </w:t>
      </w:r>
      <w:proofErr w:type="spellStart"/>
      <w:r w:rsidRPr="006439FE">
        <w:rPr>
          <w:rFonts w:ascii="Times New Roman" w:hAnsi="Times New Roman" w:cs="Times New Roman"/>
          <w:b/>
          <w:sz w:val="28"/>
          <w:szCs w:val="28"/>
        </w:rPr>
        <w:t>Чи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задоволений</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ти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своїми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успіхами</w:t>
      </w:r>
      <w:proofErr w:type="spellEnd"/>
      <w:r w:rsidRPr="006439FE">
        <w:rPr>
          <w:rFonts w:ascii="Times New Roman" w:hAnsi="Times New Roman" w:cs="Times New Roman"/>
          <w:b/>
          <w:sz w:val="28"/>
          <w:szCs w:val="28"/>
        </w:rPr>
        <w:t xml:space="preserve"> у </w:t>
      </w:r>
      <w:proofErr w:type="spellStart"/>
      <w:r w:rsidRPr="006439FE">
        <w:rPr>
          <w:rFonts w:ascii="Times New Roman" w:hAnsi="Times New Roman" w:cs="Times New Roman"/>
          <w:b/>
          <w:sz w:val="28"/>
          <w:szCs w:val="28"/>
        </w:rPr>
        <w:t>школі</w:t>
      </w:r>
      <w:proofErr w:type="spellEnd"/>
      <w:r w:rsidRPr="006439FE">
        <w:rPr>
          <w:rFonts w:ascii="Times New Roman" w:hAnsi="Times New Roman" w:cs="Times New Roman"/>
          <w:b/>
          <w:sz w:val="28"/>
          <w:szCs w:val="28"/>
        </w:rPr>
        <w:t>?</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ні</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так</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 xml:space="preserve">не </w:t>
      </w:r>
      <w:proofErr w:type="spellStart"/>
      <w:r w:rsidRPr="006439FE">
        <w:rPr>
          <w:rFonts w:ascii="Times New Roman" w:hAnsi="Times New Roman" w:cs="Times New Roman"/>
          <w:sz w:val="28"/>
          <w:szCs w:val="28"/>
        </w:rPr>
        <w:t>дуже</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міг</w:t>
      </w:r>
      <w:proofErr w:type="spellEnd"/>
      <w:r w:rsidRPr="006439FE">
        <w:rPr>
          <w:rFonts w:ascii="Times New Roman" w:hAnsi="Times New Roman" w:cs="Times New Roman"/>
          <w:sz w:val="28"/>
          <w:szCs w:val="28"/>
        </w:rPr>
        <w:t xml:space="preserve"> би </w:t>
      </w:r>
      <w:proofErr w:type="spellStart"/>
      <w:r w:rsidRPr="006439FE">
        <w:rPr>
          <w:rFonts w:ascii="Times New Roman" w:hAnsi="Times New Roman" w:cs="Times New Roman"/>
          <w:sz w:val="28"/>
          <w:szCs w:val="28"/>
        </w:rPr>
        <w:t>краще</w:t>
      </w:r>
      <w:proofErr w:type="spellEnd"/>
    </w:p>
    <w:p w:rsidR="006439FE" w:rsidRPr="006439FE" w:rsidRDefault="006439FE" w:rsidP="006439FE">
      <w:pPr>
        <w:spacing w:after="0" w:line="360" w:lineRule="auto"/>
        <w:ind w:left="720" w:right="30"/>
        <w:jc w:val="both"/>
        <w:rPr>
          <w:rFonts w:ascii="Times New Roman" w:hAnsi="Times New Roman" w:cs="Times New Roman"/>
          <w:b/>
          <w:sz w:val="28"/>
          <w:szCs w:val="28"/>
        </w:rPr>
      </w:pPr>
      <w:r w:rsidRPr="006439FE">
        <w:rPr>
          <w:rFonts w:ascii="Times New Roman" w:hAnsi="Times New Roman" w:cs="Times New Roman"/>
          <w:b/>
          <w:sz w:val="28"/>
          <w:szCs w:val="28"/>
        </w:rPr>
        <w:t xml:space="preserve">5. Як </w:t>
      </w:r>
      <w:proofErr w:type="spellStart"/>
      <w:r w:rsidRPr="006439FE">
        <w:rPr>
          <w:rFonts w:ascii="Times New Roman" w:hAnsi="Times New Roman" w:cs="Times New Roman"/>
          <w:b/>
          <w:sz w:val="28"/>
          <w:szCs w:val="28"/>
        </w:rPr>
        <w:t>ти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вважаєш</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чи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задоволені</w:t>
      </w:r>
      <w:proofErr w:type="spellEnd"/>
      <w:r w:rsidRPr="006439FE">
        <w:rPr>
          <w:rFonts w:ascii="Times New Roman" w:hAnsi="Times New Roman" w:cs="Times New Roman"/>
          <w:b/>
          <w:sz w:val="28"/>
          <w:szCs w:val="28"/>
        </w:rPr>
        <w:t xml:space="preserve"> батьки </w:t>
      </w:r>
      <w:proofErr w:type="spellStart"/>
      <w:r w:rsidRPr="006439FE">
        <w:rPr>
          <w:rFonts w:ascii="Times New Roman" w:hAnsi="Times New Roman" w:cs="Times New Roman"/>
          <w:b/>
          <w:sz w:val="28"/>
          <w:szCs w:val="28"/>
        </w:rPr>
        <w:t>твоїми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успіхами</w:t>
      </w:r>
      <w:proofErr w:type="spellEnd"/>
      <w:r w:rsidRPr="006439FE">
        <w:rPr>
          <w:rFonts w:ascii="Times New Roman" w:hAnsi="Times New Roman" w:cs="Times New Roman"/>
          <w:b/>
          <w:sz w:val="28"/>
          <w:szCs w:val="28"/>
        </w:rPr>
        <w:t xml:space="preserve"> у </w:t>
      </w:r>
      <w:proofErr w:type="spellStart"/>
      <w:r w:rsidRPr="006439FE">
        <w:rPr>
          <w:rFonts w:ascii="Times New Roman" w:hAnsi="Times New Roman" w:cs="Times New Roman"/>
          <w:b/>
          <w:sz w:val="28"/>
          <w:szCs w:val="28"/>
        </w:rPr>
        <w:t>школі</w:t>
      </w:r>
      <w:proofErr w:type="spellEnd"/>
      <w:r w:rsidRPr="006439FE">
        <w:rPr>
          <w:rFonts w:ascii="Times New Roman" w:hAnsi="Times New Roman" w:cs="Times New Roman"/>
          <w:b/>
          <w:sz w:val="28"/>
          <w:szCs w:val="28"/>
        </w:rPr>
        <w:t>?</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упевнений</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що</w:t>
      </w:r>
      <w:proofErr w:type="spellEnd"/>
      <w:r w:rsidRPr="006439FE">
        <w:rPr>
          <w:rFonts w:ascii="Times New Roman" w:hAnsi="Times New Roman" w:cs="Times New Roman"/>
          <w:sz w:val="28"/>
          <w:szCs w:val="28"/>
        </w:rPr>
        <w:t xml:space="preserve"> так</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так</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по-моєму</w:t>
      </w:r>
      <w:proofErr w:type="spellEnd"/>
      <w:r w:rsidRPr="006439FE">
        <w:rPr>
          <w:rFonts w:ascii="Times New Roman" w:hAnsi="Times New Roman" w:cs="Times New Roman"/>
          <w:sz w:val="28"/>
          <w:szCs w:val="28"/>
        </w:rPr>
        <w:t xml:space="preserve"> так</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здається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ні</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ні</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не знаю</w:t>
      </w:r>
    </w:p>
    <w:p w:rsidR="006439FE" w:rsidRPr="006439FE" w:rsidRDefault="006439FE" w:rsidP="006439FE">
      <w:pPr>
        <w:spacing w:after="0" w:line="360" w:lineRule="auto"/>
        <w:ind w:left="720" w:right="30"/>
        <w:jc w:val="both"/>
        <w:rPr>
          <w:rFonts w:ascii="Times New Roman" w:hAnsi="Times New Roman" w:cs="Times New Roman"/>
          <w:b/>
          <w:sz w:val="28"/>
          <w:szCs w:val="28"/>
        </w:rPr>
      </w:pPr>
      <w:r w:rsidRPr="006439FE">
        <w:rPr>
          <w:rFonts w:ascii="Times New Roman" w:hAnsi="Times New Roman" w:cs="Times New Roman"/>
          <w:b/>
          <w:sz w:val="28"/>
          <w:szCs w:val="28"/>
        </w:rPr>
        <w:t xml:space="preserve">6. </w:t>
      </w:r>
      <w:proofErr w:type="spellStart"/>
      <w:r w:rsidRPr="006439FE">
        <w:rPr>
          <w:rFonts w:ascii="Times New Roman" w:hAnsi="Times New Roman" w:cs="Times New Roman"/>
          <w:b/>
          <w:sz w:val="28"/>
          <w:szCs w:val="28"/>
        </w:rPr>
        <w:t>Назви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свої</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улюблені</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предмети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із</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шкільної</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програми</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lastRenderedPageBreak/>
        <w:t>__________________________________________________________________________________________________________________________________________________________________________</w:t>
      </w:r>
    </w:p>
    <w:p w:rsidR="006439FE" w:rsidRPr="006439FE" w:rsidRDefault="006439FE" w:rsidP="006439FE">
      <w:pPr>
        <w:spacing w:after="0" w:line="360" w:lineRule="auto"/>
        <w:ind w:left="720" w:right="30"/>
        <w:jc w:val="both"/>
        <w:rPr>
          <w:rFonts w:ascii="Times New Roman" w:hAnsi="Times New Roman" w:cs="Times New Roman"/>
          <w:b/>
          <w:sz w:val="28"/>
          <w:szCs w:val="28"/>
        </w:rPr>
      </w:pPr>
      <w:r w:rsidRPr="006439FE">
        <w:rPr>
          <w:rFonts w:ascii="Times New Roman" w:hAnsi="Times New Roman" w:cs="Times New Roman"/>
          <w:b/>
          <w:sz w:val="28"/>
          <w:szCs w:val="28"/>
        </w:rPr>
        <w:t xml:space="preserve">7. </w:t>
      </w:r>
      <w:proofErr w:type="spellStart"/>
      <w:r w:rsidRPr="006439FE">
        <w:rPr>
          <w:rFonts w:ascii="Times New Roman" w:hAnsi="Times New Roman" w:cs="Times New Roman"/>
          <w:b/>
          <w:sz w:val="28"/>
          <w:szCs w:val="28"/>
        </w:rPr>
        <w:t>Скільки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років</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ти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зай</w:t>
      </w:r>
      <w:r w:rsidR="00BA6039">
        <w:rPr>
          <w:rFonts w:ascii="Times New Roman" w:hAnsi="Times New Roman" w:cs="Times New Roman"/>
          <w:b/>
          <w:sz w:val="28"/>
          <w:szCs w:val="28"/>
        </w:rPr>
        <w:t>маєшся</w:t>
      </w:r>
      <w:proofErr w:type="spellEnd"/>
      <w:r w:rsidR="00BA6039">
        <w:rPr>
          <w:rFonts w:ascii="Times New Roman" w:hAnsi="Times New Roman" w:cs="Times New Roman"/>
          <w:b/>
          <w:sz w:val="28"/>
          <w:szCs w:val="28"/>
        </w:rPr>
        <w:t xml:space="preserve"> у </w:t>
      </w:r>
      <w:r w:rsidR="00BA6039">
        <w:rPr>
          <w:rFonts w:ascii="Times New Roman" w:hAnsi="Times New Roman" w:cs="Times New Roman"/>
          <w:b/>
          <w:sz w:val="28"/>
          <w:szCs w:val="28"/>
          <w:lang w:val="uk-UA"/>
        </w:rPr>
        <w:t>БДЮТ</w:t>
      </w:r>
      <w:r w:rsidRPr="006439FE">
        <w:rPr>
          <w:rFonts w:ascii="Times New Roman" w:hAnsi="Times New Roman" w:cs="Times New Roman"/>
          <w:b/>
          <w:sz w:val="28"/>
          <w:szCs w:val="28"/>
        </w:rPr>
        <w:t xml:space="preserve">? </w:t>
      </w:r>
      <w:r w:rsidR="00BA6039">
        <w:rPr>
          <w:rFonts w:ascii="Times New Roman" w:hAnsi="Times New Roman" w:cs="Times New Roman"/>
          <w:b/>
          <w:sz w:val="28"/>
          <w:szCs w:val="28"/>
          <w:lang w:val="uk-UA"/>
        </w:rPr>
        <w:t>___________</w:t>
      </w:r>
      <w:r w:rsidRPr="006439FE">
        <w:rPr>
          <w:rFonts w:ascii="Times New Roman" w:hAnsi="Times New Roman" w:cs="Times New Roman"/>
          <w:b/>
          <w:sz w:val="28"/>
          <w:szCs w:val="28"/>
        </w:rPr>
        <w:t>___</w:t>
      </w:r>
    </w:p>
    <w:p w:rsidR="006439FE" w:rsidRPr="006439FE" w:rsidRDefault="006439FE" w:rsidP="006439FE">
      <w:pPr>
        <w:spacing w:after="0" w:line="360" w:lineRule="auto"/>
        <w:ind w:left="720" w:right="30"/>
        <w:jc w:val="both"/>
        <w:rPr>
          <w:rFonts w:ascii="Times New Roman" w:hAnsi="Times New Roman" w:cs="Times New Roman"/>
          <w:b/>
          <w:sz w:val="28"/>
          <w:szCs w:val="28"/>
        </w:rPr>
      </w:pPr>
      <w:r w:rsidRPr="006439FE">
        <w:rPr>
          <w:rFonts w:ascii="Times New Roman" w:hAnsi="Times New Roman" w:cs="Times New Roman"/>
          <w:b/>
          <w:sz w:val="28"/>
          <w:szCs w:val="28"/>
        </w:rPr>
        <w:t xml:space="preserve">8. </w:t>
      </w:r>
      <w:proofErr w:type="spellStart"/>
      <w:r w:rsidRPr="006439FE">
        <w:rPr>
          <w:rFonts w:ascii="Times New Roman" w:hAnsi="Times New Roman" w:cs="Times New Roman"/>
          <w:b/>
          <w:sz w:val="28"/>
          <w:szCs w:val="28"/>
        </w:rPr>
        <w:t>Чому</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ти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вибрав</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заняття</w:t>
      </w:r>
      <w:proofErr w:type="spellEnd"/>
      <w:r w:rsidR="00BA6039">
        <w:rPr>
          <w:rFonts w:ascii="Times New Roman" w:hAnsi="Times New Roman" w:cs="Times New Roman"/>
          <w:b/>
          <w:sz w:val="28"/>
          <w:szCs w:val="28"/>
        </w:rPr>
        <w:t xml:space="preserve"> сааме у БДЮТ</w:t>
      </w:r>
      <w:r w:rsidRPr="006439FE">
        <w:rPr>
          <w:rFonts w:ascii="Times New Roman" w:hAnsi="Times New Roman" w:cs="Times New Roman"/>
          <w:b/>
          <w:sz w:val="28"/>
          <w:szCs w:val="28"/>
        </w:rPr>
        <w:t>?</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подобається</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займатись</w:t>
      </w:r>
      <w:proofErr w:type="spellEnd"/>
      <w:r w:rsidRPr="006439FE">
        <w:rPr>
          <w:rFonts w:ascii="Times New Roman" w:hAnsi="Times New Roman" w:cs="Times New Roman"/>
          <w:sz w:val="28"/>
          <w:szCs w:val="28"/>
        </w:rPr>
        <w:t xml:space="preserve"> (будь-</w:t>
      </w:r>
      <w:proofErr w:type="spellStart"/>
      <w:r w:rsidRPr="006439FE">
        <w:rPr>
          <w:rFonts w:ascii="Times New Roman" w:hAnsi="Times New Roman" w:cs="Times New Roman"/>
          <w:sz w:val="28"/>
          <w:szCs w:val="28"/>
        </w:rPr>
        <w:t>чим</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багато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вільного</w:t>
      </w:r>
      <w:proofErr w:type="spellEnd"/>
      <w:r w:rsidRPr="006439FE">
        <w:rPr>
          <w:rFonts w:ascii="Times New Roman" w:hAnsi="Times New Roman" w:cs="Times New Roman"/>
          <w:sz w:val="28"/>
          <w:szCs w:val="28"/>
        </w:rPr>
        <w:t xml:space="preserve"> часу</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більше</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нікуди</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було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піти</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спілкування</w:t>
      </w:r>
      <w:proofErr w:type="spellEnd"/>
      <w:r w:rsidRPr="006439FE">
        <w:rPr>
          <w:rFonts w:ascii="Times New Roman" w:hAnsi="Times New Roman" w:cs="Times New Roman"/>
          <w:sz w:val="28"/>
          <w:szCs w:val="28"/>
        </w:rPr>
        <w:t xml:space="preserve"> з </w:t>
      </w:r>
      <w:proofErr w:type="spellStart"/>
      <w:r w:rsidRPr="006439FE">
        <w:rPr>
          <w:rFonts w:ascii="Times New Roman" w:hAnsi="Times New Roman" w:cs="Times New Roman"/>
          <w:sz w:val="28"/>
          <w:szCs w:val="28"/>
        </w:rPr>
        <w:t>друзями</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інше</w:t>
      </w:r>
      <w:proofErr w:type="spellEnd"/>
    </w:p>
    <w:p w:rsidR="006439FE" w:rsidRPr="006439FE" w:rsidRDefault="006439FE" w:rsidP="006439FE">
      <w:pPr>
        <w:spacing w:after="0" w:line="360" w:lineRule="auto"/>
        <w:ind w:left="720" w:right="30"/>
        <w:jc w:val="both"/>
        <w:rPr>
          <w:rFonts w:ascii="Times New Roman" w:hAnsi="Times New Roman" w:cs="Times New Roman"/>
          <w:b/>
          <w:sz w:val="28"/>
          <w:szCs w:val="28"/>
        </w:rPr>
      </w:pPr>
      <w:r w:rsidRPr="006439FE">
        <w:rPr>
          <w:rFonts w:ascii="Times New Roman" w:hAnsi="Times New Roman" w:cs="Times New Roman"/>
          <w:b/>
          <w:sz w:val="28"/>
          <w:szCs w:val="28"/>
        </w:rPr>
        <w:t xml:space="preserve">9. Кому </w:t>
      </w:r>
      <w:proofErr w:type="spellStart"/>
      <w:r w:rsidRPr="006439FE">
        <w:rPr>
          <w:rFonts w:ascii="Times New Roman" w:hAnsi="Times New Roman" w:cs="Times New Roman"/>
          <w:b/>
          <w:sz w:val="28"/>
          <w:szCs w:val="28"/>
        </w:rPr>
        <w:t>першому</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ти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пок</w:t>
      </w:r>
      <w:r w:rsidR="00BA6039">
        <w:rPr>
          <w:rFonts w:ascii="Times New Roman" w:hAnsi="Times New Roman" w:cs="Times New Roman"/>
          <w:b/>
          <w:sz w:val="28"/>
          <w:szCs w:val="28"/>
        </w:rPr>
        <w:t>ажеш</w:t>
      </w:r>
      <w:proofErr w:type="spellEnd"/>
      <w:r w:rsidR="00BA6039">
        <w:rPr>
          <w:rFonts w:ascii="Times New Roman" w:hAnsi="Times New Roman" w:cs="Times New Roman"/>
          <w:b/>
          <w:sz w:val="28"/>
          <w:szCs w:val="28"/>
        </w:rPr>
        <w:t xml:space="preserve"> </w:t>
      </w:r>
      <w:proofErr w:type="spellStart"/>
      <w:r w:rsidR="00BA6039">
        <w:rPr>
          <w:rFonts w:ascii="Times New Roman" w:hAnsi="Times New Roman" w:cs="Times New Roman"/>
          <w:b/>
          <w:sz w:val="28"/>
          <w:szCs w:val="28"/>
        </w:rPr>
        <w:t>результати</w:t>
      </w:r>
      <w:proofErr w:type="spellEnd"/>
      <w:r w:rsidR="00BA6039">
        <w:rPr>
          <w:rFonts w:ascii="Times New Roman" w:hAnsi="Times New Roman" w:cs="Times New Roman"/>
          <w:b/>
          <w:sz w:val="28"/>
          <w:szCs w:val="28"/>
        </w:rPr>
        <w:t xml:space="preserve"> </w:t>
      </w:r>
      <w:proofErr w:type="spellStart"/>
      <w:r w:rsidR="00BA6039">
        <w:rPr>
          <w:rFonts w:ascii="Times New Roman" w:hAnsi="Times New Roman" w:cs="Times New Roman"/>
          <w:b/>
          <w:sz w:val="28"/>
          <w:szCs w:val="28"/>
        </w:rPr>
        <w:t>своєї</w:t>
      </w:r>
      <w:proofErr w:type="spellEnd"/>
      <w:r w:rsidR="00BA6039">
        <w:rPr>
          <w:rFonts w:ascii="Times New Roman" w:hAnsi="Times New Roman" w:cs="Times New Roman"/>
          <w:b/>
          <w:sz w:val="28"/>
          <w:szCs w:val="28"/>
        </w:rPr>
        <w:t xml:space="preserve"> </w:t>
      </w:r>
      <w:proofErr w:type="spellStart"/>
      <w:r w:rsidR="00BA6039">
        <w:rPr>
          <w:rFonts w:ascii="Times New Roman" w:hAnsi="Times New Roman" w:cs="Times New Roman"/>
          <w:b/>
          <w:sz w:val="28"/>
          <w:szCs w:val="28"/>
        </w:rPr>
        <w:t>роботи</w:t>
      </w:r>
      <w:proofErr w:type="spellEnd"/>
      <w:r w:rsidR="00BA6039">
        <w:rPr>
          <w:rFonts w:ascii="Times New Roman" w:hAnsi="Times New Roman" w:cs="Times New Roman"/>
          <w:b/>
          <w:sz w:val="28"/>
          <w:szCs w:val="28"/>
        </w:rPr>
        <w:t xml:space="preserve"> у Б</w:t>
      </w:r>
      <w:r w:rsidRPr="006439FE">
        <w:rPr>
          <w:rFonts w:ascii="Times New Roman" w:hAnsi="Times New Roman" w:cs="Times New Roman"/>
          <w:b/>
          <w:sz w:val="28"/>
          <w:szCs w:val="28"/>
        </w:rPr>
        <w:t>ДЮ</w:t>
      </w:r>
      <w:r w:rsidR="00BA6039">
        <w:rPr>
          <w:rFonts w:ascii="Times New Roman" w:hAnsi="Times New Roman" w:cs="Times New Roman"/>
          <w:b/>
          <w:sz w:val="28"/>
          <w:szCs w:val="28"/>
          <w:lang w:val="uk-UA"/>
        </w:rPr>
        <w:t>Т</w:t>
      </w:r>
      <w:bookmarkStart w:id="0" w:name="_GoBack"/>
      <w:bookmarkEnd w:id="0"/>
      <w:r w:rsidRPr="006439FE">
        <w:rPr>
          <w:rFonts w:ascii="Times New Roman" w:hAnsi="Times New Roman" w:cs="Times New Roman"/>
          <w:b/>
          <w:sz w:val="28"/>
          <w:szCs w:val="28"/>
        </w:rPr>
        <w:t>?</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батьки (</w:t>
      </w:r>
      <w:proofErr w:type="spellStart"/>
      <w:r w:rsidRPr="006439FE">
        <w:rPr>
          <w:rFonts w:ascii="Times New Roman" w:hAnsi="Times New Roman" w:cs="Times New Roman"/>
          <w:sz w:val="28"/>
          <w:szCs w:val="28"/>
        </w:rPr>
        <w:t>родичі</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друзі</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однолітки</w:t>
      </w:r>
      <w:proofErr w:type="spellEnd"/>
      <w:r w:rsidRPr="006439FE">
        <w:rPr>
          <w:rFonts w:ascii="Times New Roman" w:hAnsi="Times New Roman" w:cs="Times New Roman"/>
          <w:sz w:val="28"/>
          <w:szCs w:val="28"/>
        </w:rPr>
        <w:t>)</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нікому</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b/>
          <w:sz w:val="28"/>
          <w:szCs w:val="28"/>
        </w:rPr>
        <w:t xml:space="preserve">10. </w:t>
      </w:r>
      <w:proofErr w:type="spellStart"/>
      <w:r w:rsidRPr="006439FE">
        <w:rPr>
          <w:rFonts w:ascii="Times New Roman" w:hAnsi="Times New Roman" w:cs="Times New Roman"/>
          <w:b/>
          <w:sz w:val="28"/>
          <w:szCs w:val="28"/>
        </w:rPr>
        <w:t>Чи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цікавляться</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твої</w:t>
      </w:r>
      <w:proofErr w:type="spellEnd"/>
      <w:r w:rsidRPr="006439FE">
        <w:rPr>
          <w:rFonts w:ascii="Times New Roman" w:hAnsi="Times New Roman" w:cs="Times New Roman"/>
          <w:b/>
          <w:sz w:val="28"/>
          <w:szCs w:val="28"/>
        </w:rPr>
        <w:t xml:space="preserve"> батьки результатами </w:t>
      </w:r>
      <w:proofErr w:type="spellStart"/>
      <w:r w:rsidRPr="006439FE">
        <w:rPr>
          <w:rFonts w:ascii="Times New Roman" w:hAnsi="Times New Roman" w:cs="Times New Roman"/>
          <w:b/>
          <w:sz w:val="28"/>
          <w:szCs w:val="28"/>
        </w:rPr>
        <w:t>твоєї</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діяльності</w:t>
      </w:r>
      <w:proofErr w:type="spellEnd"/>
      <w:r w:rsidRPr="006439FE">
        <w:rPr>
          <w:rFonts w:ascii="Times New Roman" w:hAnsi="Times New Roman" w:cs="Times New Roman"/>
          <w:b/>
          <w:sz w:val="28"/>
          <w:szCs w:val="28"/>
        </w:rPr>
        <w:t xml:space="preserve"> у </w:t>
      </w:r>
      <w:proofErr w:type="spellStart"/>
      <w:r w:rsidRPr="006439FE">
        <w:rPr>
          <w:rFonts w:ascii="Times New Roman" w:hAnsi="Times New Roman" w:cs="Times New Roman"/>
          <w:b/>
          <w:sz w:val="28"/>
          <w:szCs w:val="28"/>
        </w:rPr>
        <w:t>вільний</w:t>
      </w:r>
      <w:proofErr w:type="spellEnd"/>
      <w:r w:rsidRPr="006439FE">
        <w:rPr>
          <w:rFonts w:ascii="Times New Roman" w:hAnsi="Times New Roman" w:cs="Times New Roman"/>
          <w:b/>
          <w:sz w:val="28"/>
          <w:szCs w:val="28"/>
        </w:rPr>
        <w:t xml:space="preserve"> час?</w:t>
      </w:r>
      <w:r w:rsidRPr="006439FE">
        <w:rPr>
          <w:rFonts w:ascii="Times New Roman" w:hAnsi="Times New Roman" w:cs="Times New Roman"/>
          <w:sz w:val="28"/>
          <w:szCs w:val="28"/>
        </w:rPr>
        <w:t xml:space="preserve"> ___________________________________________</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_________________________________________________________</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_________________________________________________________</w:t>
      </w:r>
    </w:p>
    <w:p w:rsidR="006439FE" w:rsidRPr="006439FE" w:rsidRDefault="006439FE" w:rsidP="006439FE">
      <w:pPr>
        <w:spacing w:after="0" w:line="360" w:lineRule="auto"/>
        <w:ind w:left="720" w:right="30"/>
        <w:jc w:val="both"/>
        <w:rPr>
          <w:rFonts w:ascii="Times New Roman" w:hAnsi="Times New Roman" w:cs="Times New Roman"/>
          <w:b/>
          <w:sz w:val="28"/>
          <w:szCs w:val="28"/>
        </w:rPr>
      </w:pPr>
      <w:r w:rsidRPr="006439FE">
        <w:rPr>
          <w:rFonts w:ascii="Times New Roman" w:hAnsi="Times New Roman" w:cs="Times New Roman"/>
          <w:b/>
          <w:sz w:val="28"/>
          <w:szCs w:val="28"/>
        </w:rPr>
        <w:t xml:space="preserve">11. </w:t>
      </w:r>
      <w:proofErr w:type="spellStart"/>
      <w:r w:rsidRPr="006439FE">
        <w:rPr>
          <w:rFonts w:ascii="Times New Roman" w:hAnsi="Times New Roman" w:cs="Times New Roman"/>
          <w:b/>
          <w:sz w:val="28"/>
          <w:szCs w:val="28"/>
        </w:rPr>
        <w:t>Припустимо</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що</w:t>
      </w:r>
      <w:proofErr w:type="spellEnd"/>
      <w:r w:rsidRPr="006439FE">
        <w:rPr>
          <w:rFonts w:ascii="Times New Roman" w:hAnsi="Times New Roman" w:cs="Times New Roman"/>
          <w:b/>
          <w:sz w:val="28"/>
          <w:szCs w:val="28"/>
        </w:rPr>
        <w:t xml:space="preserve"> </w:t>
      </w:r>
      <w:proofErr w:type="gramStart"/>
      <w:r w:rsidRPr="006439FE">
        <w:rPr>
          <w:rFonts w:ascii="Times New Roman" w:hAnsi="Times New Roman" w:cs="Times New Roman"/>
          <w:b/>
          <w:sz w:val="28"/>
          <w:szCs w:val="28"/>
        </w:rPr>
        <w:t>у тебе</w:t>
      </w:r>
      <w:proofErr w:type="gramEnd"/>
      <w:r w:rsidRPr="006439FE">
        <w:rPr>
          <w:rFonts w:ascii="Times New Roman" w:hAnsi="Times New Roman" w:cs="Times New Roman"/>
          <w:b/>
          <w:sz w:val="28"/>
          <w:szCs w:val="28"/>
        </w:rPr>
        <w:t xml:space="preserve"> не </w:t>
      </w:r>
      <w:proofErr w:type="spellStart"/>
      <w:r w:rsidRPr="006439FE">
        <w:rPr>
          <w:rFonts w:ascii="Times New Roman" w:hAnsi="Times New Roman" w:cs="Times New Roman"/>
          <w:b/>
          <w:sz w:val="28"/>
          <w:szCs w:val="28"/>
        </w:rPr>
        <w:t>вийшло</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завдання</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задане</w:t>
      </w:r>
      <w:proofErr w:type="spellEnd"/>
      <w:r w:rsidRPr="006439FE">
        <w:rPr>
          <w:rFonts w:ascii="Times New Roman" w:hAnsi="Times New Roman" w:cs="Times New Roman"/>
          <w:b/>
          <w:sz w:val="28"/>
          <w:szCs w:val="28"/>
        </w:rPr>
        <w:t xml:space="preserve"> на </w:t>
      </w:r>
      <w:proofErr w:type="spellStart"/>
      <w:r w:rsidRPr="006439FE">
        <w:rPr>
          <w:rFonts w:ascii="Times New Roman" w:hAnsi="Times New Roman" w:cs="Times New Roman"/>
          <w:b/>
          <w:sz w:val="28"/>
          <w:szCs w:val="28"/>
        </w:rPr>
        <w:t>уроці</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ти</w:t>
      </w:r>
      <w:proofErr w:type="spellEnd"/>
      <w:r w:rsidRPr="006439FE">
        <w:rPr>
          <w:rFonts w:ascii="Times New Roman" w:hAnsi="Times New Roman" w:cs="Times New Roman"/>
          <w:b/>
          <w:sz w:val="28"/>
          <w:szCs w:val="28"/>
        </w:rPr>
        <w:t>:</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зроблю</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вдома</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ще</w:t>
      </w:r>
      <w:proofErr w:type="spellEnd"/>
      <w:r w:rsidRPr="006439FE">
        <w:rPr>
          <w:rFonts w:ascii="Times New Roman" w:hAnsi="Times New Roman" w:cs="Times New Roman"/>
          <w:sz w:val="28"/>
          <w:szCs w:val="28"/>
        </w:rPr>
        <w:t xml:space="preserve"> раз</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 xml:space="preserve">попрошу друга (подругу) </w:t>
      </w:r>
      <w:proofErr w:type="spellStart"/>
      <w:r w:rsidRPr="006439FE">
        <w:rPr>
          <w:rFonts w:ascii="Times New Roman" w:hAnsi="Times New Roman" w:cs="Times New Roman"/>
          <w:sz w:val="28"/>
          <w:szCs w:val="28"/>
        </w:rPr>
        <w:t>допомогти</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мені</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 xml:space="preserve">попрошу </w:t>
      </w:r>
      <w:proofErr w:type="spellStart"/>
      <w:r w:rsidRPr="006439FE">
        <w:rPr>
          <w:rFonts w:ascii="Times New Roman" w:hAnsi="Times New Roman" w:cs="Times New Roman"/>
          <w:sz w:val="28"/>
          <w:szCs w:val="28"/>
        </w:rPr>
        <w:t>батьків</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допомогти</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 xml:space="preserve">ну то й </w:t>
      </w:r>
      <w:proofErr w:type="spellStart"/>
      <w:r w:rsidRPr="006439FE">
        <w:rPr>
          <w:rFonts w:ascii="Times New Roman" w:hAnsi="Times New Roman" w:cs="Times New Roman"/>
          <w:sz w:val="28"/>
          <w:szCs w:val="28"/>
        </w:rPr>
        <w:t>що</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нічого</w:t>
      </w:r>
      <w:proofErr w:type="spellEnd"/>
      <w:r w:rsidRPr="006439FE">
        <w:rPr>
          <w:rFonts w:ascii="Times New Roman" w:hAnsi="Times New Roman" w:cs="Times New Roman"/>
          <w:sz w:val="28"/>
          <w:szCs w:val="28"/>
        </w:rPr>
        <w:t xml:space="preserve"> страшного</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інше</w:t>
      </w:r>
      <w:proofErr w:type="spellEnd"/>
      <w:r w:rsidRPr="006439FE">
        <w:rPr>
          <w:rFonts w:ascii="Times New Roman" w:hAnsi="Times New Roman" w:cs="Times New Roman"/>
          <w:sz w:val="28"/>
          <w:szCs w:val="28"/>
        </w:rPr>
        <w:t xml:space="preserve"> </w:t>
      </w:r>
    </w:p>
    <w:p w:rsidR="006439FE" w:rsidRPr="006439FE" w:rsidRDefault="006439FE" w:rsidP="006439FE">
      <w:pPr>
        <w:spacing w:after="0" w:line="360" w:lineRule="auto"/>
        <w:ind w:left="720" w:right="30"/>
        <w:jc w:val="both"/>
        <w:rPr>
          <w:rFonts w:ascii="Times New Roman" w:hAnsi="Times New Roman" w:cs="Times New Roman"/>
          <w:b/>
          <w:sz w:val="28"/>
          <w:szCs w:val="28"/>
        </w:rPr>
      </w:pPr>
      <w:r w:rsidRPr="006439FE">
        <w:rPr>
          <w:rFonts w:ascii="Times New Roman" w:hAnsi="Times New Roman" w:cs="Times New Roman"/>
          <w:b/>
          <w:sz w:val="28"/>
          <w:szCs w:val="28"/>
        </w:rPr>
        <w:t xml:space="preserve">12. </w:t>
      </w:r>
      <w:proofErr w:type="spellStart"/>
      <w:r w:rsidRPr="006439FE">
        <w:rPr>
          <w:rFonts w:ascii="Times New Roman" w:hAnsi="Times New Roman" w:cs="Times New Roman"/>
          <w:b/>
          <w:sz w:val="28"/>
          <w:szCs w:val="28"/>
        </w:rPr>
        <w:t>Визнач</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розмір</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групи</w:t>
      </w:r>
      <w:proofErr w:type="spellEnd"/>
      <w:r w:rsidRPr="006439FE">
        <w:rPr>
          <w:rFonts w:ascii="Times New Roman" w:hAnsi="Times New Roman" w:cs="Times New Roman"/>
          <w:b/>
          <w:sz w:val="28"/>
          <w:szCs w:val="28"/>
        </w:rPr>
        <w:t xml:space="preserve">, у </w:t>
      </w:r>
      <w:proofErr w:type="spellStart"/>
      <w:r w:rsidRPr="006439FE">
        <w:rPr>
          <w:rFonts w:ascii="Times New Roman" w:hAnsi="Times New Roman" w:cs="Times New Roman"/>
          <w:b/>
          <w:sz w:val="28"/>
          <w:szCs w:val="28"/>
        </w:rPr>
        <w:t>якій</w:t>
      </w:r>
      <w:proofErr w:type="spellEnd"/>
      <w:r w:rsidRPr="006439FE">
        <w:rPr>
          <w:rFonts w:ascii="Times New Roman" w:hAnsi="Times New Roman" w:cs="Times New Roman"/>
          <w:b/>
          <w:sz w:val="28"/>
          <w:szCs w:val="28"/>
        </w:rPr>
        <w:t xml:space="preserve"> би </w:t>
      </w:r>
      <w:proofErr w:type="spellStart"/>
      <w:r w:rsidRPr="006439FE">
        <w:rPr>
          <w:rFonts w:ascii="Times New Roman" w:hAnsi="Times New Roman" w:cs="Times New Roman"/>
          <w:b/>
          <w:sz w:val="28"/>
          <w:szCs w:val="28"/>
        </w:rPr>
        <w:t>ти</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відчував</w:t>
      </w:r>
      <w:proofErr w:type="spellEnd"/>
      <w:r w:rsidRPr="006439FE">
        <w:rPr>
          <w:rFonts w:ascii="Times New Roman" w:hAnsi="Times New Roman" w:cs="Times New Roman"/>
          <w:b/>
          <w:sz w:val="28"/>
          <w:szCs w:val="28"/>
        </w:rPr>
        <w:t xml:space="preserve"> себе комфортно</w:t>
      </w:r>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менше</w:t>
      </w:r>
      <w:proofErr w:type="spellEnd"/>
      <w:r w:rsidRPr="006439FE">
        <w:rPr>
          <w:rFonts w:ascii="Times New Roman" w:hAnsi="Times New Roman" w:cs="Times New Roman"/>
          <w:sz w:val="28"/>
          <w:szCs w:val="28"/>
        </w:rPr>
        <w:t xml:space="preserve"> 5 </w:t>
      </w:r>
      <w:proofErr w:type="spellStart"/>
      <w:r w:rsidRPr="006439FE">
        <w:rPr>
          <w:rFonts w:ascii="Times New Roman" w:hAnsi="Times New Roman" w:cs="Times New Roman"/>
          <w:sz w:val="28"/>
          <w:szCs w:val="28"/>
        </w:rPr>
        <w:t>чоловік</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lastRenderedPageBreak/>
        <w:t xml:space="preserve">5-10 </w:t>
      </w:r>
      <w:proofErr w:type="spellStart"/>
      <w:r w:rsidRPr="006439FE">
        <w:rPr>
          <w:rFonts w:ascii="Times New Roman" w:hAnsi="Times New Roman" w:cs="Times New Roman"/>
          <w:sz w:val="28"/>
          <w:szCs w:val="28"/>
        </w:rPr>
        <w:t>чоловік</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 xml:space="preserve">10-15 </w:t>
      </w:r>
      <w:proofErr w:type="spellStart"/>
      <w:r w:rsidRPr="006439FE">
        <w:rPr>
          <w:rFonts w:ascii="Times New Roman" w:hAnsi="Times New Roman" w:cs="Times New Roman"/>
          <w:sz w:val="28"/>
          <w:szCs w:val="28"/>
        </w:rPr>
        <w:t>чоловік</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 xml:space="preserve">15-20 </w:t>
      </w:r>
      <w:proofErr w:type="spellStart"/>
      <w:r w:rsidRPr="006439FE">
        <w:rPr>
          <w:rFonts w:ascii="Times New Roman" w:hAnsi="Times New Roman" w:cs="Times New Roman"/>
          <w:sz w:val="28"/>
          <w:szCs w:val="28"/>
        </w:rPr>
        <w:t>чоловік</w:t>
      </w:r>
      <w:proofErr w:type="spellEnd"/>
    </w:p>
    <w:p w:rsidR="006439FE" w:rsidRPr="006439FE" w:rsidRDefault="006439FE" w:rsidP="006439FE">
      <w:pPr>
        <w:spacing w:after="0" w:line="360" w:lineRule="auto"/>
        <w:ind w:left="720"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більше</w:t>
      </w:r>
      <w:proofErr w:type="spellEnd"/>
      <w:r w:rsidRPr="006439FE">
        <w:rPr>
          <w:rFonts w:ascii="Times New Roman" w:hAnsi="Times New Roman" w:cs="Times New Roman"/>
          <w:sz w:val="28"/>
          <w:szCs w:val="28"/>
        </w:rPr>
        <w:t xml:space="preserve"> 20 </w:t>
      </w:r>
      <w:proofErr w:type="spellStart"/>
      <w:r w:rsidRPr="006439FE">
        <w:rPr>
          <w:rFonts w:ascii="Times New Roman" w:hAnsi="Times New Roman" w:cs="Times New Roman"/>
          <w:sz w:val="28"/>
          <w:szCs w:val="28"/>
        </w:rPr>
        <w:t>чоловік</w:t>
      </w:r>
      <w:proofErr w:type="spellEnd"/>
    </w:p>
    <w:p w:rsidR="006439FE" w:rsidRPr="006439FE" w:rsidRDefault="006439FE" w:rsidP="006439FE">
      <w:pPr>
        <w:spacing w:after="0" w:line="360" w:lineRule="auto"/>
        <w:ind w:left="720" w:right="30"/>
        <w:jc w:val="both"/>
        <w:rPr>
          <w:rFonts w:ascii="Times New Roman" w:hAnsi="Times New Roman" w:cs="Times New Roman"/>
          <w:b/>
          <w:sz w:val="28"/>
          <w:szCs w:val="28"/>
        </w:rPr>
      </w:pPr>
      <w:r w:rsidRPr="006439FE">
        <w:rPr>
          <w:rFonts w:ascii="Times New Roman" w:hAnsi="Times New Roman" w:cs="Times New Roman"/>
          <w:b/>
          <w:sz w:val="28"/>
          <w:szCs w:val="28"/>
        </w:rPr>
        <w:t xml:space="preserve">13. Яке </w:t>
      </w:r>
      <w:proofErr w:type="spellStart"/>
      <w:r w:rsidRPr="006439FE">
        <w:rPr>
          <w:rFonts w:ascii="Times New Roman" w:hAnsi="Times New Roman" w:cs="Times New Roman"/>
          <w:b/>
          <w:sz w:val="28"/>
          <w:szCs w:val="28"/>
        </w:rPr>
        <w:t>значення</w:t>
      </w:r>
      <w:proofErr w:type="spellEnd"/>
      <w:r w:rsidRPr="006439FE">
        <w:rPr>
          <w:rFonts w:ascii="Times New Roman" w:hAnsi="Times New Roman" w:cs="Times New Roman"/>
          <w:b/>
          <w:sz w:val="28"/>
          <w:szCs w:val="28"/>
        </w:rPr>
        <w:t xml:space="preserve"> </w:t>
      </w:r>
      <w:proofErr w:type="gramStart"/>
      <w:r w:rsidRPr="006439FE">
        <w:rPr>
          <w:rFonts w:ascii="Times New Roman" w:hAnsi="Times New Roman" w:cs="Times New Roman"/>
          <w:b/>
          <w:sz w:val="28"/>
          <w:szCs w:val="28"/>
        </w:rPr>
        <w:t>для тебе</w:t>
      </w:r>
      <w:proofErr w:type="gram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має</w:t>
      </w:r>
      <w:proofErr w:type="spellEnd"/>
      <w:r w:rsidRPr="006439FE">
        <w:rPr>
          <w:rFonts w:ascii="Times New Roman" w:hAnsi="Times New Roman" w:cs="Times New Roman"/>
          <w:b/>
          <w:sz w:val="28"/>
          <w:szCs w:val="28"/>
        </w:rPr>
        <w:t xml:space="preserve"> </w:t>
      </w:r>
      <w:proofErr w:type="spellStart"/>
      <w:r w:rsidRPr="006439FE">
        <w:rPr>
          <w:rFonts w:ascii="Times New Roman" w:hAnsi="Times New Roman" w:cs="Times New Roman"/>
          <w:b/>
          <w:sz w:val="28"/>
          <w:szCs w:val="28"/>
        </w:rPr>
        <w:t>особистість</w:t>
      </w:r>
      <w:proofErr w:type="spellEnd"/>
      <w:r w:rsidRPr="006439FE">
        <w:rPr>
          <w:rFonts w:ascii="Times New Roman" w:hAnsi="Times New Roman" w:cs="Times New Roman"/>
          <w:b/>
          <w:sz w:val="28"/>
          <w:szCs w:val="28"/>
        </w:rPr>
        <w:t xml:space="preserve"> педагога (</w:t>
      </w:r>
      <w:proofErr w:type="spellStart"/>
      <w:r w:rsidRPr="006439FE">
        <w:rPr>
          <w:rFonts w:ascii="Times New Roman" w:hAnsi="Times New Roman" w:cs="Times New Roman"/>
          <w:b/>
          <w:sz w:val="28"/>
          <w:szCs w:val="28"/>
        </w:rPr>
        <w:t>керівника</w:t>
      </w:r>
      <w:proofErr w:type="spellEnd"/>
      <w:r w:rsidRPr="006439FE">
        <w:rPr>
          <w:rFonts w:ascii="Times New Roman" w:hAnsi="Times New Roman" w:cs="Times New Roman"/>
          <w:b/>
          <w:sz w:val="28"/>
          <w:szCs w:val="28"/>
        </w:rPr>
        <w:t>)?</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_________________________________________________________</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_________________________________________________________</w:t>
      </w:r>
    </w:p>
    <w:p w:rsidR="006439FE" w:rsidRPr="006439FE" w:rsidRDefault="006439FE" w:rsidP="006439FE">
      <w:pPr>
        <w:spacing w:after="0" w:line="360" w:lineRule="auto"/>
        <w:ind w:left="720" w:right="30"/>
        <w:jc w:val="both"/>
        <w:rPr>
          <w:rFonts w:ascii="Times New Roman" w:hAnsi="Times New Roman" w:cs="Times New Roman"/>
          <w:sz w:val="28"/>
          <w:szCs w:val="28"/>
        </w:rPr>
      </w:pPr>
      <w:r w:rsidRPr="006439FE">
        <w:rPr>
          <w:rFonts w:ascii="Times New Roman" w:hAnsi="Times New Roman" w:cs="Times New Roman"/>
          <w:sz w:val="28"/>
          <w:szCs w:val="28"/>
        </w:rPr>
        <w:t>___________________________________________________________________________________________________________________________________________________________________________</w:t>
      </w:r>
    </w:p>
    <w:p w:rsidR="006439FE" w:rsidRPr="006439FE" w:rsidRDefault="006439FE" w:rsidP="006439FE">
      <w:pPr>
        <w:spacing w:after="0" w:line="360" w:lineRule="auto"/>
        <w:ind w:right="30" w:firstLine="567"/>
        <w:jc w:val="center"/>
        <w:rPr>
          <w:rFonts w:ascii="Times New Roman" w:hAnsi="Times New Roman" w:cs="Times New Roman"/>
          <w:b/>
          <w:sz w:val="28"/>
          <w:szCs w:val="28"/>
        </w:rPr>
      </w:pPr>
      <w:proofErr w:type="spellStart"/>
      <w:r w:rsidRPr="006439FE">
        <w:rPr>
          <w:rFonts w:ascii="Times New Roman" w:hAnsi="Times New Roman" w:cs="Times New Roman"/>
          <w:b/>
          <w:sz w:val="28"/>
          <w:szCs w:val="28"/>
        </w:rPr>
        <w:t>Дякую</w:t>
      </w:r>
      <w:proofErr w:type="spellEnd"/>
      <w:r w:rsidRPr="006439FE">
        <w:rPr>
          <w:rFonts w:ascii="Times New Roman" w:hAnsi="Times New Roman" w:cs="Times New Roman"/>
          <w:b/>
          <w:sz w:val="28"/>
          <w:szCs w:val="28"/>
        </w:rPr>
        <w:t xml:space="preserve"> за </w:t>
      </w:r>
      <w:proofErr w:type="spellStart"/>
      <w:r w:rsidRPr="006439FE">
        <w:rPr>
          <w:rFonts w:ascii="Times New Roman" w:hAnsi="Times New Roman" w:cs="Times New Roman"/>
          <w:b/>
          <w:sz w:val="28"/>
          <w:szCs w:val="28"/>
        </w:rPr>
        <w:t>допомогу</w:t>
      </w:r>
      <w:proofErr w:type="spellEnd"/>
      <w:r w:rsidRPr="006439FE">
        <w:rPr>
          <w:rFonts w:ascii="Times New Roman" w:hAnsi="Times New Roman" w:cs="Times New Roman"/>
          <w:b/>
          <w:sz w:val="28"/>
          <w:szCs w:val="28"/>
        </w:rPr>
        <w:t>!</w:t>
      </w:r>
    </w:p>
    <w:p w:rsidR="006439FE" w:rsidRPr="006439FE" w:rsidRDefault="006439FE" w:rsidP="006439FE">
      <w:pPr>
        <w:spacing w:after="0" w:line="360" w:lineRule="auto"/>
        <w:ind w:right="30" w:firstLine="567"/>
        <w:jc w:val="right"/>
        <w:rPr>
          <w:rFonts w:ascii="Times New Roman" w:hAnsi="Times New Roman" w:cs="Times New Roman"/>
          <w:b/>
          <w:sz w:val="28"/>
          <w:szCs w:val="28"/>
        </w:rPr>
      </w:pPr>
      <w:r w:rsidRPr="006439FE">
        <w:rPr>
          <w:rFonts w:ascii="Times New Roman" w:hAnsi="Times New Roman" w:cs="Times New Roman"/>
          <w:b/>
          <w:sz w:val="28"/>
          <w:szCs w:val="28"/>
        </w:rPr>
        <w:br w:type="page"/>
      </w:r>
      <w:proofErr w:type="spellStart"/>
      <w:r w:rsidRPr="006439FE">
        <w:rPr>
          <w:rFonts w:ascii="Times New Roman" w:hAnsi="Times New Roman" w:cs="Times New Roman"/>
          <w:b/>
          <w:sz w:val="28"/>
          <w:szCs w:val="28"/>
        </w:rPr>
        <w:lastRenderedPageBreak/>
        <w:t>Додаток</w:t>
      </w:r>
      <w:proofErr w:type="spellEnd"/>
      <w:r w:rsidRPr="006439FE">
        <w:rPr>
          <w:rFonts w:ascii="Times New Roman" w:hAnsi="Times New Roman" w:cs="Times New Roman"/>
          <w:b/>
          <w:sz w:val="28"/>
          <w:szCs w:val="28"/>
        </w:rPr>
        <w:t xml:space="preserve"> В</w:t>
      </w:r>
    </w:p>
    <w:p w:rsidR="006439FE" w:rsidRPr="006439FE" w:rsidRDefault="006439FE" w:rsidP="006439FE">
      <w:pPr>
        <w:spacing w:after="0" w:line="360" w:lineRule="auto"/>
        <w:ind w:right="30" w:firstLine="567"/>
        <w:jc w:val="center"/>
        <w:rPr>
          <w:rFonts w:ascii="Times New Roman" w:hAnsi="Times New Roman" w:cs="Times New Roman"/>
          <w:b/>
          <w:sz w:val="28"/>
          <w:szCs w:val="28"/>
          <w:lang w:val="uk-UA"/>
        </w:rPr>
      </w:pPr>
      <w:r w:rsidRPr="006439FE">
        <w:rPr>
          <w:rFonts w:ascii="Times New Roman" w:hAnsi="Times New Roman" w:cs="Times New Roman"/>
          <w:b/>
          <w:sz w:val="28"/>
          <w:szCs w:val="28"/>
          <w:lang w:val="uk-UA"/>
        </w:rPr>
        <w:t>Індивідуальна картка особистісних досягнень підлітка</w:t>
      </w:r>
    </w:p>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r w:rsidRPr="006439FE">
        <w:rPr>
          <w:rFonts w:ascii="Times New Roman" w:hAnsi="Times New Roman" w:cs="Times New Roman"/>
          <w:b/>
          <w:sz w:val="28"/>
          <w:szCs w:val="28"/>
          <w:lang w:val="uk-UA"/>
        </w:rPr>
        <w:t>ПІП</w:t>
      </w:r>
      <w:r w:rsidRPr="006439FE">
        <w:rPr>
          <w:rFonts w:ascii="Times New Roman" w:hAnsi="Times New Roman" w:cs="Times New Roman"/>
          <w:sz w:val="28"/>
          <w:szCs w:val="28"/>
          <w:lang w:val="uk-UA"/>
        </w:rPr>
        <w:t xml:space="preserve"> </w:t>
      </w:r>
      <w:r w:rsidRPr="006439FE">
        <w:rPr>
          <w:rFonts w:ascii="Times New Roman" w:hAnsi="Times New Roman" w:cs="Times New Roman"/>
          <w:sz w:val="28"/>
          <w:szCs w:val="28"/>
          <w:u w:val="single"/>
          <w:lang w:val="uk-UA"/>
        </w:rPr>
        <w:t xml:space="preserve">__________________________ </w:t>
      </w:r>
      <w:r w:rsidRPr="006439FE">
        <w:rPr>
          <w:rFonts w:ascii="Times New Roman" w:hAnsi="Times New Roman" w:cs="Times New Roman"/>
          <w:sz w:val="28"/>
          <w:szCs w:val="28"/>
          <w:lang w:val="uk-UA"/>
        </w:rPr>
        <w:t xml:space="preserve">                    Вік </w:t>
      </w:r>
      <w:r w:rsidRPr="006439FE">
        <w:rPr>
          <w:rFonts w:ascii="Times New Roman" w:hAnsi="Times New Roman" w:cs="Times New Roman"/>
          <w:sz w:val="28"/>
          <w:szCs w:val="28"/>
          <w:u w:val="single"/>
          <w:lang w:val="uk-UA"/>
        </w:rPr>
        <w:t>__________</w:t>
      </w:r>
    </w:p>
    <w:p w:rsidR="006439FE" w:rsidRPr="006439FE" w:rsidRDefault="006439FE" w:rsidP="006439FE">
      <w:pPr>
        <w:spacing w:after="0" w:line="360" w:lineRule="auto"/>
        <w:ind w:right="30" w:firstLine="567"/>
        <w:jc w:val="both"/>
        <w:rPr>
          <w:rFonts w:ascii="Times New Roman" w:hAnsi="Times New Roman" w:cs="Times New Roman"/>
          <w:sz w:val="28"/>
          <w:szCs w:val="28"/>
          <w:u w:val="single"/>
          <w:lang w:val="uk-UA"/>
        </w:rPr>
      </w:pPr>
      <w:r w:rsidRPr="006439FE">
        <w:rPr>
          <w:rFonts w:ascii="Times New Roman" w:hAnsi="Times New Roman" w:cs="Times New Roman"/>
          <w:b/>
          <w:sz w:val="28"/>
          <w:szCs w:val="28"/>
          <w:lang w:val="uk-UA"/>
        </w:rPr>
        <w:t>Назва відділення</w:t>
      </w:r>
      <w:r w:rsidRPr="006439FE">
        <w:rPr>
          <w:rFonts w:ascii="Times New Roman" w:hAnsi="Times New Roman" w:cs="Times New Roman"/>
          <w:sz w:val="28"/>
          <w:szCs w:val="28"/>
          <w:lang w:val="uk-UA"/>
        </w:rPr>
        <w:t xml:space="preserve"> </w:t>
      </w:r>
      <w:r w:rsidRPr="006439FE">
        <w:rPr>
          <w:rFonts w:ascii="Times New Roman" w:hAnsi="Times New Roman" w:cs="Times New Roman"/>
          <w:sz w:val="28"/>
          <w:szCs w:val="28"/>
          <w:u w:val="single"/>
          <w:lang w:val="uk-UA"/>
        </w:rPr>
        <w:t>________________________________</w:t>
      </w:r>
    </w:p>
    <w:p w:rsidR="006439FE" w:rsidRPr="006439FE" w:rsidRDefault="006439FE" w:rsidP="006439FE">
      <w:pPr>
        <w:spacing w:after="0" w:line="360" w:lineRule="auto"/>
        <w:ind w:right="30" w:firstLine="567"/>
        <w:jc w:val="both"/>
        <w:rPr>
          <w:rFonts w:ascii="Times New Roman" w:hAnsi="Times New Roman" w:cs="Times New Roman"/>
          <w:sz w:val="28"/>
          <w:szCs w:val="28"/>
          <w:u w:val="single"/>
          <w:lang w:val="uk-UA"/>
        </w:rPr>
      </w:pPr>
      <w:r w:rsidRPr="006439FE">
        <w:rPr>
          <w:rFonts w:ascii="Times New Roman" w:hAnsi="Times New Roman" w:cs="Times New Roman"/>
          <w:b/>
          <w:sz w:val="28"/>
          <w:szCs w:val="28"/>
          <w:lang w:val="uk-UA"/>
        </w:rPr>
        <w:t>ПІП педагога куратора</w:t>
      </w:r>
      <w:r w:rsidRPr="006439FE">
        <w:rPr>
          <w:rFonts w:ascii="Times New Roman" w:hAnsi="Times New Roman" w:cs="Times New Roman"/>
          <w:sz w:val="28"/>
          <w:szCs w:val="28"/>
          <w:lang w:val="uk-UA"/>
        </w:rPr>
        <w:t xml:space="preserve"> </w:t>
      </w:r>
      <w:r w:rsidRPr="006439FE">
        <w:rPr>
          <w:rFonts w:ascii="Times New Roman" w:hAnsi="Times New Roman" w:cs="Times New Roman"/>
          <w:sz w:val="28"/>
          <w:szCs w:val="28"/>
          <w:u w:val="single"/>
          <w:lang w:val="uk-UA"/>
        </w:rPr>
        <w:t>______________________</w:t>
      </w:r>
    </w:p>
    <w:p w:rsidR="006439FE" w:rsidRPr="006439FE" w:rsidRDefault="006439FE" w:rsidP="006439FE">
      <w:pPr>
        <w:spacing w:after="0" w:line="360" w:lineRule="auto"/>
        <w:ind w:right="30" w:firstLine="567"/>
        <w:jc w:val="both"/>
        <w:rPr>
          <w:rFonts w:ascii="Times New Roman" w:hAnsi="Times New Roman" w:cs="Times New Roman"/>
          <w:sz w:val="28"/>
          <w:szCs w:val="28"/>
          <w:u w:val="single"/>
          <w:lang w:val="uk-UA"/>
        </w:rPr>
      </w:pPr>
      <w:r w:rsidRPr="006439FE">
        <w:rPr>
          <w:rFonts w:ascii="Times New Roman" w:hAnsi="Times New Roman" w:cs="Times New Roman"/>
          <w:b/>
          <w:sz w:val="28"/>
          <w:szCs w:val="28"/>
          <w:lang w:val="uk-UA"/>
        </w:rPr>
        <w:t>Дата початку спостереження</w:t>
      </w:r>
      <w:r w:rsidRPr="006439FE">
        <w:rPr>
          <w:rFonts w:ascii="Times New Roman" w:hAnsi="Times New Roman" w:cs="Times New Roman"/>
          <w:sz w:val="28"/>
          <w:szCs w:val="28"/>
          <w:lang w:val="uk-UA"/>
        </w:rPr>
        <w:t xml:space="preserve"> </w:t>
      </w:r>
      <w:r w:rsidRPr="006439FE">
        <w:rPr>
          <w:rFonts w:ascii="Times New Roman" w:hAnsi="Times New Roman" w:cs="Times New Roman"/>
          <w:sz w:val="28"/>
          <w:szCs w:val="28"/>
          <w:u w:val="single"/>
          <w:lang w:val="uk-UA"/>
        </w:rPr>
        <w:t>_________________</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41"/>
        <w:gridCol w:w="966"/>
        <w:gridCol w:w="966"/>
        <w:gridCol w:w="967"/>
        <w:gridCol w:w="966"/>
        <w:gridCol w:w="966"/>
        <w:gridCol w:w="810"/>
      </w:tblGrid>
      <w:tr w:rsidR="006439FE" w:rsidRPr="006439FE" w:rsidTr="00B4269D">
        <w:tc>
          <w:tcPr>
            <w:tcW w:w="3227"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Час діагностики</w:t>
            </w:r>
          </w:p>
        </w:tc>
        <w:tc>
          <w:tcPr>
            <w:tcW w:w="2977" w:type="dxa"/>
            <w:gridSpan w:val="3"/>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Третій рік навчання</w:t>
            </w:r>
          </w:p>
        </w:tc>
        <w:tc>
          <w:tcPr>
            <w:tcW w:w="2804" w:type="dxa"/>
            <w:gridSpan w:val="3"/>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Четвертий рік навчання</w:t>
            </w:r>
          </w:p>
        </w:tc>
      </w:tr>
      <w:tr w:rsidR="006439FE" w:rsidRPr="006439FE" w:rsidTr="00B4269D">
        <w:trPr>
          <w:cantSplit/>
          <w:trHeight w:val="1439"/>
        </w:trPr>
        <w:tc>
          <w:tcPr>
            <w:tcW w:w="3227" w:type="dxa"/>
          </w:tcPr>
          <w:p w:rsidR="006439FE" w:rsidRPr="006439FE" w:rsidRDefault="006439FE" w:rsidP="006439FE">
            <w:pPr>
              <w:spacing w:after="0" w:line="360" w:lineRule="auto"/>
              <w:ind w:right="30"/>
              <w:jc w:val="center"/>
              <w:rPr>
                <w:rFonts w:ascii="Times New Roman" w:hAnsi="Times New Roman" w:cs="Times New Roman"/>
                <w:sz w:val="28"/>
                <w:szCs w:val="28"/>
                <w:lang w:val="uk-UA"/>
              </w:rPr>
            </w:pPr>
            <w:r w:rsidRPr="006439FE">
              <w:rPr>
                <w:rFonts w:ascii="Times New Roman" w:hAnsi="Times New Roman" w:cs="Times New Roman"/>
                <w:sz w:val="28"/>
                <w:szCs w:val="28"/>
                <w:lang w:val="uk-UA"/>
              </w:rPr>
              <w:t>Показники</w:t>
            </w:r>
          </w:p>
        </w:tc>
        <w:tc>
          <w:tcPr>
            <w:tcW w:w="992"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Початок року</w:t>
            </w:r>
          </w:p>
        </w:tc>
        <w:tc>
          <w:tcPr>
            <w:tcW w:w="992"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Зимова сесія</w:t>
            </w:r>
          </w:p>
        </w:tc>
        <w:tc>
          <w:tcPr>
            <w:tcW w:w="993"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Кінець року</w:t>
            </w:r>
          </w:p>
        </w:tc>
        <w:tc>
          <w:tcPr>
            <w:tcW w:w="992"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Початок року</w:t>
            </w:r>
          </w:p>
        </w:tc>
        <w:tc>
          <w:tcPr>
            <w:tcW w:w="992"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Зимова сесія</w:t>
            </w:r>
          </w:p>
        </w:tc>
        <w:tc>
          <w:tcPr>
            <w:tcW w:w="820" w:type="dxa"/>
            <w:textDirection w:val="btLr"/>
          </w:tcPr>
          <w:p w:rsidR="006439FE" w:rsidRPr="006439FE" w:rsidRDefault="006439FE" w:rsidP="006439FE">
            <w:pPr>
              <w:spacing w:after="0" w:line="360" w:lineRule="auto"/>
              <w:ind w:left="113"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Кінець року</w:t>
            </w: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 Поведінкові якості</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1.1. Конфліктність</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1.2. Співробітництво (тип)</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 Організаційно-вольові якості</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2.1. Терпіння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2.2. Самоконтроль</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2.3. Воля</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 xml:space="preserve">3. </w:t>
            </w:r>
            <w:proofErr w:type="spellStart"/>
            <w:r w:rsidRPr="006439FE">
              <w:rPr>
                <w:rFonts w:ascii="Times New Roman" w:hAnsi="Times New Roman" w:cs="Times New Roman"/>
                <w:sz w:val="28"/>
                <w:szCs w:val="28"/>
                <w:lang w:val="uk-UA"/>
              </w:rPr>
              <w:t>Самоствердженя</w:t>
            </w:r>
            <w:proofErr w:type="spellEnd"/>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3.1. Творче</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3.2. Соціальне</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 Самовираження</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4.1. Творче</w:t>
            </w:r>
          </w:p>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t>4.2. Соціальне</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r w:rsidRPr="006439FE">
              <w:rPr>
                <w:rFonts w:ascii="Times New Roman" w:hAnsi="Times New Roman" w:cs="Times New Roman"/>
                <w:sz w:val="28"/>
                <w:szCs w:val="28"/>
                <w:lang w:val="uk-UA"/>
              </w:rPr>
              <w:lastRenderedPageBreak/>
              <w:t xml:space="preserve">5.Особистісні досягнення підлітка </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r w:rsidR="006439FE" w:rsidRPr="006439FE" w:rsidTr="00B4269D">
        <w:tc>
          <w:tcPr>
            <w:tcW w:w="3227" w:type="dxa"/>
          </w:tcPr>
          <w:p w:rsidR="006439FE" w:rsidRPr="006439FE" w:rsidRDefault="006439FE" w:rsidP="006439FE">
            <w:pPr>
              <w:spacing w:after="0" w:line="360" w:lineRule="auto"/>
              <w:ind w:right="30"/>
              <w:jc w:val="both"/>
              <w:rPr>
                <w:rFonts w:ascii="Times New Roman" w:hAnsi="Times New Roman" w:cs="Times New Roman"/>
                <w:b/>
                <w:sz w:val="28"/>
                <w:szCs w:val="28"/>
                <w:lang w:val="uk-UA"/>
              </w:rPr>
            </w:pPr>
            <w:r w:rsidRPr="006439FE">
              <w:rPr>
                <w:rFonts w:ascii="Times New Roman" w:hAnsi="Times New Roman" w:cs="Times New Roman"/>
                <w:b/>
                <w:sz w:val="28"/>
                <w:szCs w:val="28"/>
                <w:lang w:val="uk-UA"/>
              </w:rPr>
              <w:t>Кількість балів</w:t>
            </w: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3"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992"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c>
          <w:tcPr>
            <w:tcW w:w="820" w:type="dxa"/>
          </w:tcPr>
          <w:p w:rsidR="006439FE" w:rsidRPr="006439FE" w:rsidRDefault="006439FE" w:rsidP="006439FE">
            <w:pPr>
              <w:spacing w:after="0" w:line="360" w:lineRule="auto"/>
              <w:ind w:right="30"/>
              <w:jc w:val="both"/>
              <w:rPr>
                <w:rFonts w:ascii="Times New Roman" w:hAnsi="Times New Roman" w:cs="Times New Roman"/>
                <w:sz w:val="28"/>
                <w:szCs w:val="28"/>
                <w:lang w:val="uk-UA"/>
              </w:rPr>
            </w:pPr>
          </w:p>
        </w:tc>
      </w:tr>
    </w:tbl>
    <w:p w:rsidR="006439FE" w:rsidRPr="006439FE" w:rsidRDefault="006439FE" w:rsidP="006439FE">
      <w:pPr>
        <w:spacing w:after="0" w:line="360" w:lineRule="auto"/>
        <w:ind w:right="30" w:firstLine="567"/>
        <w:jc w:val="both"/>
        <w:rPr>
          <w:rFonts w:ascii="Times New Roman" w:hAnsi="Times New Roman" w:cs="Times New Roman"/>
          <w:sz w:val="28"/>
          <w:szCs w:val="28"/>
          <w:lang w:val="uk-UA"/>
        </w:rPr>
      </w:pPr>
    </w:p>
    <w:p w:rsidR="006439FE" w:rsidRPr="006439FE" w:rsidRDefault="006439FE" w:rsidP="006439FE">
      <w:pPr>
        <w:spacing w:after="0" w:line="360" w:lineRule="auto"/>
        <w:ind w:right="30"/>
        <w:jc w:val="right"/>
        <w:rPr>
          <w:rFonts w:ascii="Times New Roman" w:hAnsi="Times New Roman" w:cs="Times New Roman"/>
          <w:b/>
          <w:sz w:val="28"/>
          <w:szCs w:val="28"/>
        </w:rPr>
      </w:pPr>
      <w:proofErr w:type="spellStart"/>
      <w:r w:rsidRPr="006439FE">
        <w:rPr>
          <w:rFonts w:ascii="Times New Roman" w:hAnsi="Times New Roman" w:cs="Times New Roman"/>
          <w:b/>
          <w:sz w:val="28"/>
          <w:szCs w:val="28"/>
        </w:rPr>
        <w:t>Додаток</w:t>
      </w:r>
      <w:proofErr w:type="spellEnd"/>
      <w:r w:rsidRPr="006439FE">
        <w:rPr>
          <w:rFonts w:ascii="Times New Roman" w:hAnsi="Times New Roman" w:cs="Times New Roman"/>
          <w:b/>
          <w:sz w:val="28"/>
          <w:szCs w:val="28"/>
        </w:rPr>
        <w:t xml:space="preserve"> Г</w:t>
      </w:r>
    </w:p>
    <w:p w:rsidR="006439FE" w:rsidRPr="006439FE" w:rsidRDefault="006439FE" w:rsidP="006439FE">
      <w:pPr>
        <w:spacing w:after="0" w:line="360" w:lineRule="auto"/>
        <w:ind w:right="30"/>
        <w:jc w:val="center"/>
        <w:rPr>
          <w:rFonts w:ascii="Times New Roman" w:hAnsi="Times New Roman" w:cs="Times New Roman"/>
          <w:sz w:val="28"/>
          <w:szCs w:val="28"/>
        </w:rPr>
      </w:pPr>
      <w:proofErr w:type="spellStart"/>
      <w:r w:rsidRPr="006439FE">
        <w:rPr>
          <w:rFonts w:ascii="Times New Roman" w:hAnsi="Times New Roman" w:cs="Times New Roman"/>
          <w:sz w:val="28"/>
          <w:szCs w:val="28"/>
        </w:rPr>
        <w:t>Примітки</w:t>
      </w:r>
      <w:proofErr w:type="spellEnd"/>
      <w:r w:rsidRPr="006439FE">
        <w:rPr>
          <w:rFonts w:ascii="Times New Roman" w:hAnsi="Times New Roman" w:cs="Times New Roman"/>
          <w:sz w:val="28"/>
          <w:szCs w:val="28"/>
        </w:rPr>
        <w:t xml:space="preserve"> педагога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1"/>
        <w:gridCol w:w="2508"/>
        <w:gridCol w:w="5323"/>
      </w:tblGrid>
      <w:tr w:rsidR="006439FE" w:rsidRPr="006439FE" w:rsidTr="00B4269D">
        <w:tc>
          <w:tcPr>
            <w:tcW w:w="959" w:type="dxa"/>
            <w:vMerge w:val="restart"/>
            <w:textDirection w:val="tbRl"/>
          </w:tcPr>
          <w:p w:rsidR="006439FE" w:rsidRPr="006439FE" w:rsidRDefault="006439FE" w:rsidP="006439FE">
            <w:pPr>
              <w:spacing w:after="0" w:line="360" w:lineRule="auto"/>
              <w:ind w:left="113" w:right="30"/>
              <w:jc w:val="both"/>
              <w:rPr>
                <w:rFonts w:ascii="Times New Roman" w:hAnsi="Times New Roman" w:cs="Times New Roman"/>
                <w:sz w:val="28"/>
                <w:szCs w:val="28"/>
              </w:rPr>
            </w:pPr>
            <w:r w:rsidRPr="006439FE">
              <w:rPr>
                <w:rFonts w:ascii="Times New Roman" w:hAnsi="Times New Roman" w:cs="Times New Roman"/>
                <w:sz w:val="28"/>
                <w:szCs w:val="28"/>
              </w:rPr>
              <w:t xml:space="preserve">Перший </w:t>
            </w:r>
            <w:proofErr w:type="spellStart"/>
            <w:r w:rsidRPr="006439FE">
              <w:rPr>
                <w:rFonts w:ascii="Times New Roman" w:hAnsi="Times New Roman" w:cs="Times New Roman"/>
                <w:sz w:val="28"/>
                <w:szCs w:val="28"/>
              </w:rPr>
              <w:t>рік</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навчання</w:t>
            </w:r>
            <w:proofErr w:type="spellEnd"/>
          </w:p>
        </w:tc>
        <w:tc>
          <w:tcPr>
            <w:tcW w:w="2551" w:type="dxa"/>
          </w:tcPr>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Початок року</w:t>
            </w:r>
          </w:p>
          <w:p w:rsidR="006439FE" w:rsidRPr="006439FE" w:rsidRDefault="006439FE" w:rsidP="006439FE">
            <w:pPr>
              <w:spacing w:after="0" w:line="360" w:lineRule="auto"/>
              <w:ind w:right="30"/>
              <w:jc w:val="both"/>
              <w:rPr>
                <w:rFonts w:ascii="Times New Roman" w:hAnsi="Times New Roman" w:cs="Times New Roman"/>
                <w:sz w:val="28"/>
                <w:szCs w:val="28"/>
              </w:rPr>
            </w:pPr>
          </w:p>
        </w:tc>
        <w:tc>
          <w:tcPr>
            <w:tcW w:w="5498" w:type="dxa"/>
          </w:tcPr>
          <w:p w:rsidR="006439FE" w:rsidRPr="006439FE" w:rsidRDefault="006439FE" w:rsidP="006439FE">
            <w:pPr>
              <w:spacing w:after="0" w:line="360" w:lineRule="auto"/>
              <w:ind w:right="30"/>
              <w:jc w:val="both"/>
              <w:rPr>
                <w:rFonts w:ascii="Times New Roman" w:hAnsi="Times New Roman" w:cs="Times New Roman"/>
                <w:sz w:val="28"/>
                <w:szCs w:val="28"/>
              </w:rPr>
            </w:pPr>
          </w:p>
        </w:tc>
      </w:tr>
      <w:tr w:rsidR="006439FE" w:rsidRPr="006439FE" w:rsidTr="00B4269D">
        <w:tc>
          <w:tcPr>
            <w:tcW w:w="959" w:type="dxa"/>
            <w:vMerge/>
          </w:tcPr>
          <w:p w:rsidR="006439FE" w:rsidRPr="006439FE" w:rsidRDefault="006439FE" w:rsidP="006439FE">
            <w:pPr>
              <w:spacing w:after="0" w:line="360" w:lineRule="auto"/>
              <w:ind w:right="30"/>
              <w:jc w:val="both"/>
              <w:rPr>
                <w:rFonts w:ascii="Times New Roman" w:hAnsi="Times New Roman" w:cs="Times New Roman"/>
                <w:sz w:val="28"/>
                <w:szCs w:val="28"/>
              </w:rPr>
            </w:pPr>
          </w:p>
        </w:tc>
        <w:tc>
          <w:tcPr>
            <w:tcW w:w="2551"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Зимова</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сесія</w:t>
            </w:r>
            <w:proofErr w:type="spellEnd"/>
          </w:p>
          <w:p w:rsidR="006439FE" w:rsidRPr="006439FE" w:rsidRDefault="006439FE" w:rsidP="006439FE">
            <w:pPr>
              <w:spacing w:after="0" w:line="360" w:lineRule="auto"/>
              <w:ind w:right="30"/>
              <w:jc w:val="both"/>
              <w:rPr>
                <w:rFonts w:ascii="Times New Roman" w:hAnsi="Times New Roman" w:cs="Times New Roman"/>
                <w:sz w:val="28"/>
                <w:szCs w:val="28"/>
              </w:rPr>
            </w:pPr>
          </w:p>
        </w:tc>
        <w:tc>
          <w:tcPr>
            <w:tcW w:w="5498" w:type="dxa"/>
          </w:tcPr>
          <w:p w:rsidR="006439FE" w:rsidRPr="006439FE" w:rsidRDefault="006439FE" w:rsidP="006439FE">
            <w:pPr>
              <w:spacing w:after="0" w:line="360" w:lineRule="auto"/>
              <w:ind w:right="30"/>
              <w:jc w:val="both"/>
              <w:rPr>
                <w:rFonts w:ascii="Times New Roman" w:hAnsi="Times New Roman" w:cs="Times New Roman"/>
                <w:sz w:val="28"/>
                <w:szCs w:val="28"/>
              </w:rPr>
            </w:pPr>
          </w:p>
        </w:tc>
      </w:tr>
      <w:tr w:rsidR="006439FE" w:rsidRPr="006439FE" w:rsidTr="00B4269D">
        <w:tc>
          <w:tcPr>
            <w:tcW w:w="959" w:type="dxa"/>
            <w:vMerge/>
          </w:tcPr>
          <w:p w:rsidR="006439FE" w:rsidRPr="006439FE" w:rsidRDefault="006439FE" w:rsidP="006439FE">
            <w:pPr>
              <w:spacing w:after="0" w:line="360" w:lineRule="auto"/>
              <w:ind w:right="30"/>
              <w:jc w:val="both"/>
              <w:rPr>
                <w:rFonts w:ascii="Times New Roman" w:hAnsi="Times New Roman" w:cs="Times New Roman"/>
                <w:sz w:val="28"/>
                <w:szCs w:val="28"/>
              </w:rPr>
            </w:pPr>
          </w:p>
        </w:tc>
        <w:tc>
          <w:tcPr>
            <w:tcW w:w="2551"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Кінець</w:t>
            </w:r>
            <w:proofErr w:type="spellEnd"/>
            <w:r w:rsidRPr="006439FE">
              <w:rPr>
                <w:rFonts w:ascii="Times New Roman" w:hAnsi="Times New Roman" w:cs="Times New Roman"/>
                <w:sz w:val="28"/>
                <w:szCs w:val="28"/>
              </w:rPr>
              <w:t xml:space="preserve"> року</w:t>
            </w:r>
          </w:p>
          <w:p w:rsidR="006439FE" w:rsidRPr="006439FE" w:rsidRDefault="006439FE" w:rsidP="006439FE">
            <w:pPr>
              <w:spacing w:after="0" w:line="360" w:lineRule="auto"/>
              <w:ind w:right="30"/>
              <w:jc w:val="both"/>
              <w:rPr>
                <w:rFonts w:ascii="Times New Roman" w:hAnsi="Times New Roman" w:cs="Times New Roman"/>
                <w:sz w:val="28"/>
                <w:szCs w:val="28"/>
              </w:rPr>
            </w:pPr>
          </w:p>
        </w:tc>
        <w:tc>
          <w:tcPr>
            <w:tcW w:w="5498" w:type="dxa"/>
          </w:tcPr>
          <w:p w:rsidR="006439FE" w:rsidRPr="006439FE" w:rsidRDefault="006439FE" w:rsidP="006439FE">
            <w:pPr>
              <w:spacing w:after="0" w:line="360" w:lineRule="auto"/>
              <w:ind w:right="30"/>
              <w:jc w:val="both"/>
              <w:rPr>
                <w:rFonts w:ascii="Times New Roman" w:hAnsi="Times New Roman" w:cs="Times New Roman"/>
                <w:sz w:val="28"/>
                <w:szCs w:val="28"/>
              </w:rPr>
            </w:pPr>
          </w:p>
        </w:tc>
      </w:tr>
      <w:tr w:rsidR="006439FE" w:rsidRPr="006439FE" w:rsidTr="00B4269D">
        <w:tc>
          <w:tcPr>
            <w:tcW w:w="959" w:type="dxa"/>
            <w:vMerge w:val="restart"/>
            <w:textDirection w:val="tbRl"/>
          </w:tcPr>
          <w:p w:rsidR="006439FE" w:rsidRPr="006439FE" w:rsidRDefault="006439FE" w:rsidP="006439FE">
            <w:pPr>
              <w:spacing w:after="0" w:line="360" w:lineRule="auto"/>
              <w:ind w:left="113"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Другий</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рік</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навчання</w:t>
            </w:r>
            <w:proofErr w:type="spellEnd"/>
          </w:p>
        </w:tc>
        <w:tc>
          <w:tcPr>
            <w:tcW w:w="2551" w:type="dxa"/>
          </w:tcPr>
          <w:p w:rsidR="006439FE" w:rsidRPr="006439FE" w:rsidRDefault="006439FE" w:rsidP="006439FE">
            <w:pPr>
              <w:spacing w:after="0" w:line="360" w:lineRule="auto"/>
              <w:ind w:right="30"/>
              <w:jc w:val="both"/>
              <w:rPr>
                <w:rFonts w:ascii="Times New Roman" w:hAnsi="Times New Roman" w:cs="Times New Roman"/>
                <w:sz w:val="28"/>
                <w:szCs w:val="28"/>
              </w:rPr>
            </w:pPr>
            <w:r w:rsidRPr="006439FE">
              <w:rPr>
                <w:rFonts w:ascii="Times New Roman" w:hAnsi="Times New Roman" w:cs="Times New Roman"/>
                <w:sz w:val="28"/>
                <w:szCs w:val="28"/>
              </w:rPr>
              <w:t>Початок року</w:t>
            </w:r>
          </w:p>
          <w:p w:rsidR="006439FE" w:rsidRPr="006439FE" w:rsidRDefault="006439FE" w:rsidP="006439FE">
            <w:pPr>
              <w:spacing w:after="0" w:line="360" w:lineRule="auto"/>
              <w:ind w:right="30"/>
              <w:jc w:val="both"/>
              <w:rPr>
                <w:rFonts w:ascii="Times New Roman" w:hAnsi="Times New Roman" w:cs="Times New Roman"/>
                <w:sz w:val="28"/>
                <w:szCs w:val="28"/>
              </w:rPr>
            </w:pPr>
          </w:p>
        </w:tc>
        <w:tc>
          <w:tcPr>
            <w:tcW w:w="5498" w:type="dxa"/>
          </w:tcPr>
          <w:p w:rsidR="006439FE" w:rsidRPr="006439FE" w:rsidRDefault="006439FE" w:rsidP="006439FE">
            <w:pPr>
              <w:spacing w:after="0" w:line="360" w:lineRule="auto"/>
              <w:ind w:right="30"/>
              <w:jc w:val="both"/>
              <w:rPr>
                <w:rFonts w:ascii="Times New Roman" w:hAnsi="Times New Roman" w:cs="Times New Roman"/>
                <w:sz w:val="28"/>
                <w:szCs w:val="28"/>
              </w:rPr>
            </w:pPr>
          </w:p>
        </w:tc>
      </w:tr>
      <w:tr w:rsidR="006439FE" w:rsidRPr="006439FE" w:rsidTr="00B4269D">
        <w:tc>
          <w:tcPr>
            <w:tcW w:w="959" w:type="dxa"/>
            <w:vMerge/>
          </w:tcPr>
          <w:p w:rsidR="006439FE" w:rsidRPr="006439FE" w:rsidRDefault="006439FE" w:rsidP="006439FE">
            <w:pPr>
              <w:spacing w:after="0" w:line="360" w:lineRule="auto"/>
              <w:ind w:right="30"/>
              <w:jc w:val="both"/>
              <w:rPr>
                <w:rFonts w:ascii="Times New Roman" w:hAnsi="Times New Roman" w:cs="Times New Roman"/>
                <w:sz w:val="28"/>
                <w:szCs w:val="28"/>
              </w:rPr>
            </w:pPr>
          </w:p>
        </w:tc>
        <w:tc>
          <w:tcPr>
            <w:tcW w:w="2551"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Зимова</w:t>
            </w:r>
            <w:proofErr w:type="spellEnd"/>
            <w:r w:rsidRPr="006439FE">
              <w:rPr>
                <w:rFonts w:ascii="Times New Roman" w:hAnsi="Times New Roman" w:cs="Times New Roman"/>
                <w:sz w:val="28"/>
                <w:szCs w:val="28"/>
              </w:rPr>
              <w:t xml:space="preserve"> </w:t>
            </w:r>
            <w:proofErr w:type="spellStart"/>
            <w:r w:rsidRPr="006439FE">
              <w:rPr>
                <w:rFonts w:ascii="Times New Roman" w:hAnsi="Times New Roman" w:cs="Times New Roman"/>
                <w:sz w:val="28"/>
                <w:szCs w:val="28"/>
              </w:rPr>
              <w:t>сесія</w:t>
            </w:r>
            <w:proofErr w:type="spellEnd"/>
          </w:p>
          <w:p w:rsidR="006439FE" w:rsidRPr="006439FE" w:rsidRDefault="006439FE" w:rsidP="006439FE">
            <w:pPr>
              <w:spacing w:after="0" w:line="360" w:lineRule="auto"/>
              <w:ind w:right="30"/>
              <w:jc w:val="both"/>
              <w:rPr>
                <w:rFonts w:ascii="Times New Roman" w:hAnsi="Times New Roman" w:cs="Times New Roman"/>
                <w:sz w:val="28"/>
                <w:szCs w:val="28"/>
              </w:rPr>
            </w:pPr>
          </w:p>
        </w:tc>
        <w:tc>
          <w:tcPr>
            <w:tcW w:w="5498" w:type="dxa"/>
          </w:tcPr>
          <w:p w:rsidR="006439FE" w:rsidRPr="006439FE" w:rsidRDefault="006439FE" w:rsidP="006439FE">
            <w:pPr>
              <w:spacing w:after="0" w:line="360" w:lineRule="auto"/>
              <w:ind w:right="30"/>
              <w:jc w:val="both"/>
              <w:rPr>
                <w:rFonts w:ascii="Times New Roman" w:hAnsi="Times New Roman" w:cs="Times New Roman"/>
                <w:sz w:val="28"/>
                <w:szCs w:val="28"/>
              </w:rPr>
            </w:pPr>
          </w:p>
        </w:tc>
      </w:tr>
      <w:tr w:rsidR="006439FE" w:rsidRPr="006439FE" w:rsidTr="00B4269D">
        <w:tc>
          <w:tcPr>
            <w:tcW w:w="959" w:type="dxa"/>
            <w:vMerge/>
          </w:tcPr>
          <w:p w:rsidR="006439FE" w:rsidRPr="006439FE" w:rsidRDefault="006439FE" w:rsidP="006439FE">
            <w:pPr>
              <w:spacing w:after="0" w:line="360" w:lineRule="auto"/>
              <w:ind w:right="30"/>
              <w:jc w:val="both"/>
              <w:rPr>
                <w:rFonts w:ascii="Times New Roman" w:hAnsi="Times New Roman" w:cs="Times New Roman"/>
                <w:sz w:val="28"/>
                <w:szCs w:val="28"/>
              </w:rPr>
            </w:pPr>
          </w:p>
        </w:tc>
        <w:tc>
          <w:tcPr>
            <w:tcW w:w="2551" w:type="dxa"/>
          </w:tcPr>
          <w:p w:rsidR="006439FE" w:rsidRPr="006439FE" w:rsidRDefault="006439FE" w:rsidP="006439FE">
            <w:pPr>
              <w:spacing w:after="0" w:line="360" w:lineRule="auto"/>
              <w:ind w:right="30"/>
              <w:jc w:val="both"/>
              <w:rPr>
                <w:rFonts w:ascii="Times New Roman" w:hAnsi="Times New Roman" w:cs="Times New Roman"/>
                <w:sz w:val="28"/>
                <w:szCs w:val="28"/>
              </w:rPr>
            </w:pPr>
            <w:proofErr w:type="spellStart"/>
            <w:r w:rsidRPr="006439FE">
              <w:rPr>
                <w:rFonts w:ascii="Times New Roman" w:hAnsi="Times New Roman" w:cs="Times New Roman"/>
                <w:sz w:val="28"/>
                <w:szCs w:val="28"/>
              </w:rPr>
              <w:t>Кінець</w:t>
            </w:r>
            <w:proofErr w:type="spellEnd"/>
            <w:r w:rsidRPr="006439FE">
              <w:rPr>
                <w:rFonts w:ascii="Times New Roman" w:hAnsi="Times New Roman" w:cs="Times New Roman"/>
                <w:sz w:val="28"/>
                <w:szCs w:val="28"/>
              </w:rPr>
              <w:t xml:space="preserve"> року</w:t>
            </w:r>
          </w:p>
          <w:p w:rsidR="006439FE" w:rsidRPr="006439FE" w:rsidRDefault="006439FE" w:rsidP="006439FE">
            <w:pPr>
              <w:spacing w:after="0" w:line="360" w:lineRule="auto"/>
              <w:ind w:right="30"/>
              <w:jc w:val="both"/>
              <w:rPr>
                <w:rFonts w:ascii="Times New Roman" w:hAnsi="Times New Roman" w:cs="Times New Roman"/>
                <w:sz w:val="28"/>
                <w:szCs w:val="28"/>
              </w:rPr>
            </w:pPr>
          </w:p>
        </w:tc>
        <w:tc>
          <w:tcPr>
            <w:tcW w:w="5498" w:type="dxa"/>
          </w:tcPr>
          <w:p w:rsidR="006439FE" w:rsidRPr="006439FE" w:rsidRDefault="006439FE" w:rsidP="006439FE">
            <w:pPr>
              <w:spacing w:after="0" w:line="360" w:lineRule="auto"/>
              <w:ind w:right="30"/>
              <w:jc w:val="both"/>
              <w:rPr>
                <w:rFonts w:ascii="Times New Roman" w:hAnsi="Times New Roman" w:cs="Times New Roman"/>
                <w:sz w:val="28"/>
                <w:szCs w:val="28"/>
              </w:rPr>
            </w:pPr>
          </w:p>
        </w:tc>
      </w:tr>
    </w:tbl>
    <w:p w:rsidR="006439FE" w:rsidRPr="006439FE" w:rsidRDefault="006439FE" w:rsidP="006439FE">
      <w:pPr>
        <w:spacing w:after="0" w:line="360" w:lineRule="auto"/>
        <w:ind w:right="30"/>
        <w:jc w:val="both"/>
        <w:rPr>
          <w:rFonts w:ascii="Times New Roman" w:hAnsi="Times New Roman" w:cs="Times New Roman"/>
          <w:sz w:val="28"/>
          <w:szCs w:val="28"/>
        </w:rPr>
      </w:pPr>
    </w:p>
    <w:p w:rsidR="006439FE" w:rsidRPr="006439FE" w:rsidRDefault="006439FE" w:rsidP="006439FE">
      <w:pPr>
        <w:spacing w:after="0" w:line="360" w:lineRule="auto"/>
        <w:ind w:right="30" w:firstLine="567"/>
        <w:jc w:val="both"/>
        <w:rPr>
          <w:rFonts w:ascii="Times New Roman" w:hAnsi="Times New Roman" w:cs="Times New Roman"/>
          <w:sz w:val="28"/>
          <w:szCs w:val="28"/>
        </w:rPr>
      </w:pPr>
    </w:p>
    <w:p w:rsidR="00270B67" w:rsidRPr="006439FE" w:rsidRDefault="00270B67" w:rsidP="006439FE">
      <w:pPr>
        <w:spacing w:after="0" w:line="360" w:lineRule="auto"/>
        <w:rPr>
          <w:rFonts w:ascii="Times New Roman" w:hAnsi="Times New Roman" w:cs="Times New Roman"/>
          <w:sz w:val="28"/>
          <w:szCs w:val="28"/>
          <w:lang w:val="uk-UA"/>
        </w:rPr>
      </w:pPr>
    </w:p>
    <w:sectPr w:rsidR="00270B67" w:rsidRPr="006439FE" w:rsidSect="00B4269D">
      <w:headerReference w:type="default" r:id="rId20"/>
      <w:pgSz w:w="12240" w:h="15840"/>
      <w:pgMar w:top="1440" w:right="1463" w:bottom="1440" w:left="1985" w:header="720" w:footer="720" w:gutter="0"/>
      <w:cols w:space="720"/>
      <w:docGrid w:linePitch="600" w:charSpace="409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021D" w:rsidRDefault="000B021D">
      <w:pPr>
        <w:spacing w:after="0" w:line="240" w:lineRule="auto"/>
      </w:pPr>
      <w:r>
        <w:separator/>
      </w:r>
    </w:p>
  </w:endnote>
  <w:endnote w:type="continuationSeparator" w:id="0">
    <w:p w:rsidR="000B021D" w:rsidRDefault="000B02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021D" w:rsidRDefault="000B021D">
      <w:pPr>
        <w:spacing w:after="0" w:line="240" w:lineRule="auto"/>
      </w:pPr>
      <w:r>
        <w:separator/>
      </w:r>
    </w:p>
  </w:footnote>
  <w:footnote w:type="continuationSeparator" w:id="0">
    <w:p w:rsidR="000B021D" w:rsidRDefault="000B02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4F09" w:rsidRDefault="00444F09">
    <w:pPr>
      <w:pStyle w:val="a9"/>
      <w:jc w:val="right"/>
    </w:pPr>
    <w:r>
      <w:fldChar w:fldCharType="begin"/>
    </w:r>
    <w:r>
      <w:instrText xml:space="preserve"> PAGE   \* MERGEFORMAT </w:instrText>
    </w:r>
    <w:r>
      <w:fldChar w:fldCharType="separate"/>
    </w:r>
    <w:r w:rsidR="00BA6039">
      <w:rPr>
        <w:noProof/>
      </w:rPr>
      <w:t>100</w:t>
    </w:r>
    <w:r>
      <w:fldChar w:fldCharType="end"/>
    </w:r>
  </w:p>
  <w:p w:rsidR="00444F09" w:rsidRDefault="00444F0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1"/>
      <w:suff w:val="nothing"/>
      <w:lvlText w:val=""/>
      <w:lvlJc w:val="left"/>
      <w:pPr>
        <w:tabs>
          <w:tab w:val="num" w:pos="432"/>
        </w:tabs>
        <w:ind w:left="432" w:hanging="432"/>
      </w:pPr>
    </w:lvl>
    <w:lvl w:ilvl="1">
      <w:start w:val="1"/>
      <w:numFmt w:val="none"/>
      <w:pStyle w:val="2"/>
      <w:suff w:val="nothing"/>
      <w:lvlText w:val=""/>
      <w:lvlJc w:val="left"/>
      <w:pPr>
        <w:tabs>
          <w:tab w:val="num" w:pos="576"/>
        </w:tabs>
        <w:ind w:left="576" w:hanging="576"/>
      </w:pPr>
    </w:lvl>
    <w:lvl w:ilvl="2">
      <w:start w:val="1"/>
      <w:numFmt w:val="none"/>
      <w:pStyle w:val="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lvl w:ilvl="0">
      <w:start w:val="1"/>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2" w15:restartNumberingAfterBreak="0">
    <w:nsid w:val="00000003"/>
    <w:multiLevelType w:val="multilevel"/>
    <w:tmpl w:val="00000003"/>
    <w:lvl w:ilvl="0">
      <w:start w:val="1"/>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00000004"/>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5"/>
    <w:multiLevelType w:val="multilevel"/>
    <w:tmpl w:val="00000005"/>
    <w:lvl w:ilvl="0">
      <w:start w:val="1"/>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5" w15:restartNumberingAfterBreak="0">
    <w:nsid w:val="00000006"/>
    <w:multiLevelType w:val="multilevel"/>
    <w:tmpl w:val="00000006"/>
    <w:lvl w:ilvl="0">
      <w:start w:val="1"/>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6" w15:restartNumberingAfterBreak="0">
    <w:nsid w:val="31832466"/>
    <w:multiLevelType w:val="hybridMultilevel"/>
    <w:tmpl w:val="6A22F5C2"/>
    <w:lvl w:ilvl="0" w:tplc="BDF299F2">
      <w:start w:val="1"/>
      <w:numFmt w:val="decimal"/>
      <w:lvlText w:val="%1."/>
      <w:lvlJc w:val="left"/>
      <w:pPr>
        <w:ind w:left="927" w:hanging="360"/>
      </w:pPr>
      <w:rPr>
        <w:rFonts w:hint="default"/>
        <w:color w:val="auto"/>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652C0A66"/>
    <w:multiLevelType w:val="hybridMultilevel"/>
    <w:tmpl w:val="BE64AFAE"/>
    <w:lvl w:ilvl="0" w:tplc="966290CE">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972"/>
    <w:rsid w:val="0000460D"/>
    <w:rsid w:val="000403CA"/>
    <w:rsid w:val="00062749"/>
    <w:rsid w:val="000B021D"/>
    <w:rsid w:val="000C67DA"/>
    <w:rsid w:val="001328FB"/>
    <w:rsid w:val="001B0041"/>
    <w:rsid w:val="001D6C35"/>
    <w:rsid w:val="002059A2"/>
    <w:rsid w:val="00262A6C"/>
    <w:rsid w:val="00270B67"/>
    <w:rsid w:val="003674ED"/>
    <w:rsid w:val="00444F09"/>
    <w:rsid w:val="0047413E"/>
    <w:rsid w:val="005D264E"/>
    <w:rsid w:val="006439FE"/>
    <w:rsid w:val="007755A8"/>
    <w:rsid w:val="00891BF4"/>
    <w:rsid w:val="008A0A9B"/>
    <w:rsid w:val="008C2D09"/>
    <w:rsid w:val="00900BD3"/>
    <w:rsid w:val="00904320"/>
    <w:rsid w:val="009135B2"/>
    <w:rsid w:val="009648BC"/>
    <w:rsid w:val="009968EE"/>
    <w:rsid w:val="009A3E51"/>
    <w:rsid w:val="00A36C1B"/>
    <w:rsid w:val="00A519C3"/>
    <w:rsid w:val="00AB4A13"/>
    <w:rsid w:val="00B4269D"/>
    <w:rsid w:val="00B700C3"/>
    <w:rsid w:val="00B91433"/>
    <w:rsid w:val="00BA6039"/>
    <w:rsid w:val="00BB130D"/>
    <w:rsid w:val="00BE3B59"/>
    <w:rsid w:val="00BE693B"/>
    <w:rsid w:val="00D460F8"/>
    <w:rsid w:val="00DE2194"/>
    <w:rsid w:val="00E07A71"/>
    <w:rsid w:val="00E508A6"/>
    <w:rsid w:val="00E67972"/>
    <w:rsid w:val="00EB6C74"/>
    <w:rsid w:val="00F15171"/>
    <w:rsid w:val="00FA28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D25F72-7DAD-4D55-B658-057061FB0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6439FE"/>
    <w:pPr>
      <w:keepNext/>
      <w:numPr>
        <w:numId w:val="1"/>
      </w:numPr>
      <w:suppressAutoHyphens/>
      <w:spacing w:before="240" w:after="60" w:line="240" w:lineRule="auto"/>
      <w:outlineLvl w:val="0"/>
    </w:pPr>
    <w:rPr>
      <w:rFonts w:ascii="Arial" w:eastAsia="Times New Roman" w:hAnsi="Arial" w:cs="Arial"/>
      <w:b/>
      <w:kern w:val="1"/>
      <w:sz w:val="28"/>
      <w:szCs w:val="20"/>
      <w:lang w:val="en-US" w:eastAsia="hi-IN" w:bidi="hi-IN"/>
    </w:rPr>
  </w:style>
  <w:style w:type="paragraph" w:styleId="2">
    <w:name w:val="heading 2"/>
    <w:basedOn w:val="a"/>
    <w:next w:val="a"/>
    <w:link w:val="20"/>
    <w:qFormat/>
    <w:rsid w:val="006439FE"/>
    <w:pPr>
      <w:keepNext/>
      <w:numPr>
        <w:ilvl w:val="1"/>
        <w:numId w:val="1"/>
      </w:numPr>
      <w:suppressAutoHyphens/>
      <w:spacing w:before="240" w:after="60" w:line="240" w:lineRule="auto"/>
      <w:outlineLvl w:val="1"/>
    </w:pPr>
    <w:rPr>
      <w:rFonts w:ascii="Arial" w:eastAsia="Times New Roman" w:hAnsi="Arial" w:cs="Arial"/>
      <w:b/>
      <w:i/>
      <w:sz w:val="20"/>
      <w:szCs w:val="20"/>
      <w:lang w:val="en-US" w:eastAsia="hi-IN" w:bidi="hi-IN"/>
    </w:rPr>
  </w:style>
  <w:style w:type="paragraph" w:styleId="3">
    <w:name w:val="heading 3"/>
    <w:basedOn w:val="a"/>
    <w:next w:val="a"/>
    <w:link w:val="30"/>
    <w:qFormat/>
    <w:rsid w:val="006439FE"/>
    <w:pPr>
      <w:keepNext/>
      <w:numPr>
        <w:ilvl w:val="2"/>
        <w:numId w:val="1"/>
      </w:numPr>
      <w:suppressAutoHyphens/>
      <w:spacing w:before="240" w:after="60" w:line="240" w:lineRule="auto"/>
      <w:outlineLvl w:val="2"/>
    </w:pPr>
    <w:rPr>
      <w:rFonts w:ascii="Times New Roman" w:eastAsia="Times New Roman" w:hAnsi="Times New Roman" w:cs="Times New Roman"/>
      <w:b/>
      <w:sz w:val="20"/>
      <w:szCs w:val="20"/>
      <w:lang w:val="en-US"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439FE"/>
    <w:rPr>
      <w:rFonts w:ascii="Arial" w:eastAsia="Times New Roman" w:hAnsi="Arial" w:cs="Arial"/>
      <w:b/>
      <w:kern w:val="1"/>
      <w:sz w:val="28"/>
      <w:szCs w:val="20"/>
      <w:lang w:val="en-US" w:eastAsia="hi-IN" w:bidi="hi-IN"/>
    </w:rPr>
  </w:style>
  <w:style w:type="character" w:customStyle="1" w:styleId="20">
    <w:name w:val="Заголовок 2 Знак"/>
    <w:basedOn w:val="a0"/>
    <w:link w:val="2"/>
    <w:rsid w:val="006439FE"/>
    <w:rPr>
      <w:rFonts w:ascii="Arial" w:eastAsia="Times New Roman" w:hAnsi="Arial" w:cs="Arial"/>
      <w:b/>
      <w:i/>
      <w:sz w:val="20"/>
      <w:szCs w:val="20"/>
      <w:lang w:val="en-US" w:eastAsia="hi-IN" w:bidi="hi-IN"/>
    </w:rPr>
  </w:style>
  <w:style w:type="character" w:customStyle="1" w:styleId="30">
    <w:name w:val="Заголовок 3 Знак"/>
    <w:basedOn w:val="a0"/>
    <w:link w:val="3"/>
    <w:rsid w:val="006439FE"/>
    <w:rPr>
      <w:rFonts w:ascii="Times New Roman" w:eastAsia="Times New Roman" w:hAnsi="Times New Roman" w:cs="Times New Roman"/>
      <w:b/>
      <w:sz w:val="20"/>
      <w:szCs w:val="20"/>
      <w:lang w:val="en-US" w:eastAsia="hi-IN" w:bidi="hi-IN"/>
    </w:rPr>
  </w:style>
  <w:style w:type="character" w:customStyle="1" w:styleId="11">
    <w:name w:val="Основной шрифт абзаца1"/>
    <w:rsid w:val="006439FE"/>
  </w:style>
  <w:style w:type="character" w:customStyle="1" w:styleId="a3">
    <w:name w:val="Символ нумерации"/>
    <w:rsid w:val="006439FE"/>
  </w:style>
  <w:style w:type="character" w:customStyle="1" w:styleId="a4">
    <w:name w:val="Маркеры списка"/>
    <w:rsid w:val="006439FE"/>
    <w:rPr>
      <w:rFonts w:ascii="OpenSymbol" w:eastAsia="OpenSymbol" w:hAnsi="OpenSymbol" w:cs="OpenSymbol"/>
    </w:rPr>
  </w:style>
  <w:style w:type="paragraph" w:customStyle="1" w:styleId="a5">
    <w:name w:val="Заголовок"/>
    <w:basedOn w:val="a"/>
    <w:next w:val="a6"/>
    <w:rsid w:val="006439FE"/>
    <w:pPr>
      <w:keepNext/>
      <w:suppressAutoHyphens/>
      <w:spacing w:before="240" w:after="120" w:line="240" w:lineRule="auto"/>
    </w:pPr>
    <w:rPr>
      <w:rFonts w:ascii="Arial" w:eastAsia="Microsoft YaHei" w:hAnsi="Arial" w:cs="Mangal"/>
      <w:sz w:val="28"/>
      <w:szCs w:val="28"/>
      <w:lang w:val="en-US" w:eastAsia="hi-IN" w:bidi="hi-IN"/>
    </w:rPr>
  </w:style>
  <w:style w:type="paragraph" w:styleId="a6">
    <w:name w:val="Body Text"/>
    <w:basedOn w:val="a"/>
    <w:link w:val="a7"/>
    <w:rsid w:val="006439FE"/>
    <w:pPr>
      <w:suppressAutoHyphens/>
      <w:spacing w:after="120" w:line="240" w:lineRule="auto"/>
    </w:pPr>
    <w:rPr>
      <w:rFonts w:ascii="Times New Roman" w:eastAsia="Times New Roman" w:hAnsi="Times New Roman" w:cs="Times New Roman"/>
      <w:sz w:val="20"/>
      <w:szCs w:val="20"/>
      <w:lang w:val="en-US" w:eastAsia="hi-IN" w:bidi="hi-IN"/>
    </w:rPr>
  </w:style>
  <w:style w:type="character" w:customStyle="1" w:styleId="a7">
    <w:name w:val="Основной текст Знак"/>
    <w:basedOn w:val="a0"/>
    <w:link w:val="a6"/>
    <w:rsid w:val="006439FE"/>
    <w:rPr>
      <w:rFonts w:ascii="Times New Roman" w:eastAsia="Times New Roman" w:hAnsi="Times New Roman" w:cs="Times New Roman"/>
      <w:sz w:val="20"/>
      <w:szCs w:val="20"/>
      <w:lang w:val="en-US" w:eastAsia="hi-IN" w:bidi="hi-IN"/>
    </w:rPr>
  </w:style>
  <w:style w:type="paragraph" w:styleId="a8">
    <w:name w:val="List"/>
    <w:basedOn w:val="a6"/>
    <w:rsid w:val="006439FE"/>
    <w:rPr>
      <w:rFonts w:cs="Mangal"/>
    </w:rPr>
  </w:style>
  <w:style w:type="paragraph" w:customStyle="1" w:styleId="12">
    <w:name w:val="Название1"/>
    <w:basedOn w:val="a"/>
    <w:rsid w:val="006439FE"/>
    <w:pPr>
      <w:suppressLineNumbers/>
      <w:suppressAutoHyphens/>
      <w:spacing w:before="120" w:after="120" w:line="240" w:lineRule="auto"/>
    </w:pPr>
    <w:rPr>
      <w:rFonts w:ascii="Times New Roman" w:eastAsia="Times New Roman" w:hAnsi="Times New Roman" w:cs="Mangal"/>
      <w:i/>
      <w:iCs/>
      <w:sz w:val="24"/>
      <w:szCs w:val="24"/>
      <w:lang w:val="en-US" w:eastAsia="hi-IN" w:bidi="hi-IN"/>
    </w:rPr>
  </w:style>
  <w:style w:type="paragraph" w:customStyle="1" w:styleId="13">
    <w:name w:val="Указатель1"/>
    <w:basedOn w:val="a"/>
    <w:rsid w:val="006439FE"/>
    <w:pPr>
      <w:suppressLineNumbers/>
      <w:suppressAutoHyphens/>
      <w:spacing w:after="0" w:line="240" w:lineRule="auto"/>
    </w:pPr>
    <w:rPr>
      <w:rFonts w:ascii="Times New Roman" w:eastAsia="Times New Roman" w:hAnsi="Times New Roman" w:cs="Mangal"/>
      <w:sz w:val="20"/>
      <w:szCs w:val="20"/>
      <w:lang w:val="en-US" w:eastAsia="hi-IN" w:bidi="hi-IN"/>
    </w:rPr>
  </w:style>
  <w:style w:type="paragraph" w:styleId="a9">
    <w:name w:val="header"/>
    <w:basedOn w:val="a"/>
    <w:link w:val="aa"/>
    <w:uiPriority w:val="99"/>
    <w:unhideWhenUsed/>
    <w:rsid w:val="006439FE"/>
    <w:pPr>
      <w:tabs>
        <w:tab w:val="center" w:pos="4677"/>
        <w:tab w:val="right" w:pos="9355"/>
      </w:tabs>
      <w:suppressAutoHyphens/>
      <w:spacing w:after="0" w:line="240" w:lineRule="auto"/>
    </w:pPr>
    <w:rPr>
      <w:rFonts w:ascii="Times New Roman" w:eastAsia="Times New Roman" w:hAnsi="Times New Roman" w:cs="Mangal"/>
      <w:sz w:val="20"/>
      <w:szCs w:val="18"/>
      <w:lang w:val="en-US" w:eastAsia="hi-IN" w:bidi="hi-IN"/>
    </w:rPr>
  </w:style>
  <w:style w:type="character" w:customStyle="1" w:styleId="aa">
    <w:name w:val="Верхний колонтитул Знак"/>
    <w:basedOn w:val="a0"/>
    <w:link w:val="a9"/>
    <w:uiPriority w:val="99"/>
    <w:rsid w:val="006439FE"/>
    <w:rPr>
      <w:rFonts w:ascii="Times New Roman" w:eastAsia="Times New Roman" w:hAnsi="Times New Roman" w:cs="Mangal"/>
      <w:sz w:val="20"/>
      <w:szCs w:val="18"/>
      <w:lang w:val="en-US" w:eastAsia="hi-IN" w:bidi="hi-IN"/>
    </w:rPr>
  </w:style>
  <w:style w:type="paragraph" w:styleId="ab">
    <w:name w:val="footer"/>
    <w:basedOn w:val="a"/>
    <w:link w:val="ac"/>
    <w:uiPriority w:val="99"/>
    <w:semiHidden/>
    <w:unhideWhenUsed/>
    <w:rsid w:val="006439FE"/>
    <w:pPr>
      <w:tabs>
        <w:tab w:val="center" w:pos="4677"/>
        <w:tab w:val="right" w:pos="9355"/>
      </w:tabs>
      <w:suppressAutoHyphens/>
      <w:spacing w:after="0" w:line="240" w:lineRule="auto"/>
    </w:pPr>
    <w:rPr>
      <w:rFonts w:ascii="Times New Roman" w:eastAsia="Times New Roman" w:hAnsi="Times New Roman" w:cs="Mangal"/>
      <w:sz w:val="20"/>
      <w:szCs w:val="18"/>
      <w:lang w:val="en-US" w:eastAsia="hi-IN" w:bidi="hi-IN"/>
    </w:rPr>
  </w:style>
  <w:style w:type="character" w:customStyle="1" w:styleId="ac">
    <w:name w:val="Нижний колонтитул Знак"/>
    <w:basedOn w:val="a0"/>
    <w:link w:val="ab"/>
    <w:uiPriority w:val="99"/>
    <w:semiHidden/>
    <w:rsid w:val="006439FE"/>
    <w:rPr>
      <w:rFonts w:ascii="Times New Roman" w:eastAsia="Times New Roman" w:hAnsi="Times New Roman" w:cs="Mangal"/>
      <w:sz w:val="20"/>
      <w:szCs w:val="18"/>
      <w:lang w:val="en-US" w:eastAsia="hi-IN" w:bidi="hi-IN"/>
    </w:rPr>
  </w:style>
  <w:style w:type="table" w:styleId="ad">
    <w:name w:val="Table Grid"/>
    <w:basedOn w:val="a1"/>
    <w:uiPriority w:val="59"/>
    <w:rsid w:val="006439FE"/>
    <w:pPr>
      <w:spacing w:after="0" w:line="240" w:lineRule="auto"/>
    </w:pPr>
    <w:rPr>
      <w:rFonts w:ascii="Times New Roman" w:eastAsia="Times New Roman"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e">
    <w:name w:val="Hyperlink"/>
    <w:basedOn w:val="a0"/>
    <w:uiPriority w:val="99"/>
    <w:semiHidden/>
    <w:unhideWhenUsed/>
    <w:rsid w:val="006439FE"/>
    <w:rPr>
      <w:color w:val="0000FF"/>
      <w:u w:val="single"/>
    </w:rPr>
  </w:style>
  <w:style w:type="paragraph" w:styleId="af">
    <w:name w:val="List Paragraph"/>
    <w:basedOn w:val="a"/>
    <w:uiPriority w:val="34"/>
    <w:qFormat/>
    <w:rsid w:val="006439FE"/>
    <w:pPr>
      <w:spacing w:after="200" w:line="276" w:lineRule="auto"/>
      <w:ind w:left="720"/>
      <w:contextualSpacing/>
    </w:pPr>
    <w:rPr>
      <w:rFonts w:ascii="Calibri" w:eastAsia="Times New Roman" w:hAnsi="Calibri" w:cs="Times New Roman"/>
      <w:lang w:eastAsia="ru-RU"/>
    </w:rPr>
  </w:style>
  <w:style w:type="character" w:customStyle="1" w:styleId="personname">
    <w:name w:val="person_name"/>
    <w:basedOn w:val="a0"/>
    <w:rsid w:val="006439FE"/>
  </w:style>
  <w:style w:type="character" w:styleId="af0">
    <w:name w:val="Emphasis"/>
    <w:basedOn w:val="a0"/>
    <w:uiPriority w:val="20"/>
    <w:qFormat/>
    <w:rsid w:val="006439F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4.xml"/><Relationship Id="rId18" Type="http://schemas.openxmlformats.org/officeDocument/2006/relationships/hyperlink" Target="http://e-catalog.mk.ua/cgi/base_moba/cgiirbis_64.exe?LNG=&amp;Z21ID=&amp;I21DBN=NPB&amp;P21DBN=NPB&amp;S21STN=1&amp;S21REF=&amp;S21FMT=fullwebr&amp;C21COM=S&amp;S21CNR=10&amp;S21P01=0&amp;S21P02=1&amp;S21P03=A=&amp;S21STR=%D0%92%D0%BE%D0%BB%D0%BA%D0%BE%D0%B2%D0%B0%2C%20%D0%9D%2E%20%D0%9F%2E"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oleObject" Target="embeddings/oleObject1.bin"/><Relationship Id="rId19" Type="http://schemas.openxmlformats.org/officeDocument/2006/relationships/hyperlink" Target="http://irbis-nbuv.gov.ua/cgi-bin/irbis_nbuv/cgiirbis_64.exe?Z21ID=&amp;I21DBN=EC&amp;P21DBN=EC&amp;S21STN=1&amp;S21REF=10&amp;S21FMT=fullwebr&amp;C21COM=S&amp;S21CNR=20&amp;S21P01=0&amp;S21P02=0&amp;S21P03=A=&amp;S21COLORTERMS=1&amp;S21STR=%D0%93%D0%BE%D0%BB%D1%96%D0%BA%20%D0%9E$"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chart" Target="charts/chart5.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1542130365659776E-2"/>
          <c:y val="7.0680628272251314E-2"/>
          <c:w val="0.49920508744038156"/>
          <c:h val="0.45549738219895286"/>
        </c:manualLayout>
      </c:layout>
      <c:bar3DChart>
        <c:barDir val="col"/>
        <c:grouping val="clustered"/>
        <c:varyColors val="0"/>
        <c:ser>
          <c:idx val="0"/>
          <c:order val="0"/>
          <c:tx>
            <c:strRef>
              <c:f>Sheet1!$A$2</c:f>
              <c:strCache>
                <c:ptCount val="1"/>
                <c:pt idx="0">
                  <c:v>молодші підлітки хлопці</c:v>
                </c:pt>
              </c:strCache>
            </c:strRef>
          </c:tx>
          <c:spPr>
            <a:solidFill>
              <a:srgbClr val="9999FF"/>
            </a:solidFill>
            <a:ln w="12700">
              <a:solidFill>
                <a:srgbClr val="000000"/>
              </a:solidFill>
              <a:prstDash val="solid"/>
            </a:ln>
          </c:spPr>
          <c:invertIfNegative val="0"/>
          <c:cat>
            <c:strRef>
              <c:f>Sheet1!$B$1:$F$1</c:f>
              <c:strCache>
                <c:ptCount val="5"/>
                <c:pt idx="0">
                  <c:v>менше 5 чол</c:v>
                </c:pt>
                <c:pt idx="1">
                  <c:v>5-10 чол.</c:v>
                </c:pt>
                <c:pt idx="2">
                  <c:v>10-15 чол</c:v>
                </c:pt>
                <c:pt idx="3">
                  <c:v>15-20 чол</c:v>
                </c:pt>
                <c:pt idx="4">
                  <c:v>быльше 20 чол.</c:v>
                </c:pt>
              </c:strCache>
            </c:strRef>
          </c:cat>
          <c:val>
            <c:numRef>
              <c:f>Sheet1!$B$2:$F$2</c:f>
              <c:numCache>
                <c:formatCode>General</c:formatCode>
                <c:ptCount val="5"/>
                <c:pt idx="0">
                  <c:v>5</c:v>
                </c:pt>
                <c:pt idx="1">
                  <c:v>17</c:v>
                </c:pt>
                <c:pt idx="2">
                  <c:v>82</c:v>
                </c:pt>
                <c:pt idx="3">
                  <c:v>32</c:v>
                </c:pt>
                <c:pt idx="4">
                  <c:v>9</c:v>
                </c:pt>
              </c:numCache>
            </c:numRef>
          </c:val>
        </c:ser>
        <c:ser>
          <c:idx val="1"/>
          <c:order val="1"/>
          <c:tx>
            <c:strRef>
              <c:f>Sheet1!$A$3</c:f>
              <c:strCache>
                <c:ptCount val="1"/>
                <c:pt idx="0">
                  <c:v>молодші підлітки дівчата</c:v>
                </c:pt>
              </c:strCache>
            </c:strRef>
          </c:tx>
          <c:spPr>
            <a:solidFill>
              <a:srgbClr val="993366"/>
            </a:solidFill>
            <a:ln w="12700">
              <a:solidFill>
                <a:srgbClr val="000000"/>
              </a:solidFill>
              <a:prstDash val="solid"/>
            </a:ln>
          </c:spPr>
          <c:invertIfNegative val="0"/>
          <c:cat>
            <c:strRef>
              <c:f>Sheet1!$B$1:$F$1</c:f>
              <c:strCache>
                <c:ptCount val="5"/>
                <c:pt idx="0">
                  <c:v>менше 5 чол</c:v>
                </c:pt>
                <c:pt idx="1">
                  <c:v>5-10 чол.</c:v>
                </c:pt>
                <c:pt idx="2">
                  <c:v>10-15 чол</c:v>
                </c:pt>
                <c:pt idx="3">
                  <c:v>15-20 чол</c:v>
                </c:pt>
                <c:pt idx="4">
                  <c:v>быльше 20 чол.</c:v>
                </c:pt>
              </c:strCache>
            </c:strRef>
          </c:cat>
          <c:val>
            <c:numRef>
              <c:f>Sheet1!$B$3:$F$3</c:f>
              <c:numCache>
                <c:formatCode>General</c:formatCode>
                <c:ptCount val="5"/>
                <c:pt idx="0">
                  <c:v>7</c:v>
                </c:pt>
                <c:pt idx="1">
                  <c:v>14</c:v>
                </c:pt>
                <c:pt idx="2">
                  <c:v>76</c:v>
                </c:pt>
                <c:pt idx="3">
                  <c:v>35</c:v>
                </c:pt>
                <c:pt idx="4">
                  <c:v>13</c:v>
                </c:pt>
              </c:numCache>
            </c:numRef>
          </c:val>
        </c:ser>
        <c:ser>
          <c:idx val="2"/>
          <c:order val="2"/>
          <c:tx>
            <c:strRef>
              <c:f>Sheet1!$A$4</c:f>
              <c:strCache>
                <c:ptCount val="1"/>
                <c:pt idx="0">
                  <c:v>старші підлітки хлопці</c:v>
                </c:pt>
              </c:strCache>
            </c:strRef>
          </c:tx>
          <c:spPr>
            <a:solidFill>
              <a:srgbClr val="FFFFCC"/>
            </a:solidFill>
            <a:ln w="12700">
              <a:solidFill>
                <a:srgbClr val="000000"/>
              </a:solidFill>
              <a:prstDash val="solid"/>
            </a:ln>
          </c:spPr>
          <c:invertIfNegative val="0"/>
          <c:cat>
            <c:strRef>
              <c:f>Sheet1!$B$1:$F$1</c:f>
              <c:strCache>
                <c:ptCount val="5"/>
                <c:pt idx="0">
                  <c:v>менше 5 чол</c:v>
                </c:pt>
                <c:pt idx="1">
                  <c:v>5-10 чол.</c:v>
                </c:pt>
                <c:pt idx="2">
                  <c:v>10-15 чол</c:v>
                </c:pt>
                <c:pt idx="3">
                  <c:v>15-20 чол</c:v>
                </c:pt>
                <c:pt idx="4">
                  <c:v>быльше 20 чол.</c:v>
                </c:pt>
              </c:strCache>
            </c:strRef>
          </c:cat>
          <c:val>
            <c:numRef>
              <c:f>Sheet1!$B$4:$F$4</c:f>
              <c:numCache>
                <c:formatCode>General</c:formatCode>
                <c:ptCount val="5"/>
                <c:pt idx="0">
                  <c:v>0</c:v>
                </c:pt>
                <c:pt idx="1">
                  <c:v>11</c:v>
                </c:pt>
                <c:pt idx="2">
                  <c:v>20</c:v>
                </c:pt>
                <c:pt idx="3">
                  <c:v>95</c:v>
                </c:pt>
                <c:pt idx="4">
                  <c:v>19</c:v>
                </c:pt>
              </c:numCache>
            </c:numRef>
          </c:val>
        </c:ser>
        <c:ser>
          <c:idx val="3"/>
          <c:order val="3"/>
          <c:tx>
            <c:strRef>
              <c:f>Sheet1!$A$5</c:f>
              <c:strCache>
                <c:ptCount val="1"/>
                <c:pt idx="0">
                  <c:v>старші підлітки дівчата</c:v>
                </c:pt>
              </c:strCache>
            </c:strRef>
          </c:tx>
          <c:spPr>
            <a:solidFill>
              <a:srgbClr val="CCFFFF"/>
            </a:solidFill>
            <a:ln w="12700">
              <a:solidFill>
                <a:srgbClr val="000000"/>
              </a:solidFill>
              <a:prstDash val="solid"/>
            </a:ln>
          </c:spPr>
          <c:invertIfNegative val="0"/>
          <c:cat>
            <c:strRef>
              <c:f>Sheet1!$B$1:$F$1</c:f>
              <c:strCache>
                <c:ptCount val="5"/>
                <c:pt idx="0">
                  <c:v>менше 5 чол</c:v>
                </c:pt>
                <c:pt idx="1">
                  <c:v>5-10 чол.</c:v>
                </c:pt>
                <c:pt idx="2">
                  <c:v>10-15 чол</c:v>
                </c:pt>
                <c:pt idx="3">
                  <c:v>15-20 чол</c:v>
                </c:pt>
                <c:pt idx="4">
                  <c:v>быльше 20 чол.</c:v>
                </c:pt>
              </c:strCache>
            </c:strRef>
          </c:cat>
          <c:val>
            <c:numRef>
              <c:f>Sheet1!$B$5:$F$5</c:f>
              <c:numCache>
                <c:formatCode>General</c:formatCode>
                <c:ptCount val="5"/>
                <c:pt idx="0">
                  <c:v>1</c:v>
                </c:pt>
                <c:pt idx="1">
                  <c:v>15</c:v>
                </c:pt>
                <c:pt idx="2">
                  <c:v>25</c:v>
                </c:pt>
                <c:pt idx="3">
                  <c:v>73</c:v>
                </c:pt>
                <c:pt idx="4">
                  <c:v>31</c:v>
                </c:pt>
              </c:numCache>
            </c:numRef>
          </c:val>
        </c:ser>
        <c:dLbls>
          <c:showLegendKey val="0"/>
          <c:showVal val="0"/>
          <c:showCatName val="0"/>
          <c:showSerName val="0"/>
          <c:showPercent val="0"/>
          <c:showBubbleSize val="0"/>
        </c:dLbls>
        <c:gapWidth val="150"/>
        <c:gapDepth val="0"/>
        <c:shape val="box"/>
        <c:axId val="-1229338000"/>
        <c:axId val="-1229335824"/>
        <c:axId val="0"/>
      </c:bar3DChart>
      <c:catAx>
        <c:axId val="-1229338000"/>
        <c:scaling>
          <c:orientation val="minMax"/>
        </c:scaling>
        <c:delete val="0"/>
        <c:axPos val="b"/>
        <c:numFmt formatCode="General" sourceLinked="1"/>
        <c:majorTickMark val="out"/>
        <c:minorTickMark val="none"/>
        <c:tickLblPos val="low"/>
        <c:spPr>
          <a:ln w="3175">
            <a:solidFill>
              <a:srgbClr val="000000"/>
            </a:solidFill>
            <a:prstDash val="solid"/>
          </a:ln>
        </c:spPr>
        <c:txPr>
          <a:bodyPr rot="4800000" vert="horz"/>
          <a:lstStyle/>
          <a:p>
            <a:pPr>
              <a:defRPr sz="1675" b="1" i="0" u="none" strike="noStrike" baseline="0">
                <a:solidFill>
                  <a:srgbClr val="000000"/>
                </a:solidFill>
                <a:latin typeface="Calibri"/>
                <a:ea typeface="Calibri"/>
                <a:cs typeface="Calibri"/>
              </a:defRPr>
            </a:pPr>
            <a:endParaRPr lang="ru-RU"/>
          </a:p>
        </c:txPr>
        <c:crossAx val="-1229335824"/>
        <c:crosses val="autoZero"/>
        <c:auto val="1"/>
        <c:lblAlgn val="ctr"/>
        <c:lblOffset val="100"/>
        <c:tickLblSkip val="1"/>
        <c:tickMarkSkip val="1"/>
        <c:noMultiLvlLbl val="0"/>
      </c:catAx>
      <c:valAx>
        <c:axId val="-122933582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675" b="1" i="0" u="none" strike="noStrike" baseline="0">
                <a:solidFill>
                  <a:srgbClr val="000000"/>
                </a:solidFill>
                <a:latin typeface="Calibri"/>
                <a:ea typeface="Calibri"/>
                <a:cs typeface="Calibri"/>
              </a:defRPr>
            </a:pPr>
            <a:endParaRPr lang="ru-RU"/>
          </a:p>
        </c:txPr>
        <c:crossAx val="-1229338000"/>
        <c:crosses val="autoZero"/>
        <c:crossBetween val="between"/>
      </c:valAx>
      <c:spPr>
        <a:noFill/>
        <a:ln w="25400">
          <a:noFill/>
        </a:ln>
      </c:spPr>
    </c:plotArea>
    <c:legend>
      <c:legendPos val="r"/>
      <c:layout>
        <c:manualLayout>
          <c:xMode val="edge"/>
          <c:yMode val="edge"/>
          <c:x val="0.66931637519872811"/>
          <c:y val="0.19109947643979058"/>
          <c:w val="0.32432432432432434"/>
          <c:h val="0.62041884816753923"/>
        </c:manualLayout>
      </c:layout>
      <c:overlay val="0"/>
      <c:spPr>
        <a:noFill/>
        <a:ln w="3175">
          <a:solidFill>
            <a:srgbClr val="000000"/>
          </a:solidFill>
          <a:prstDash val="solid"/>
        </a:ln>
      </c:spPr>
      <c:txPr>
        <a:bodyPr/>
        <a:lstStyle/>
        <a:p>
          <a:pPr>
            <a:defRPr sz="154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675"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2.5316455696202531E-2"/>
          <c:y val="0.24129353233830847"/>
          <c:w val="0.62183544303797467"/>
          <c:h val="0.38557213930348261"/>
        </c:manualLayout>
      </c:layout>
      <c:pie3DChart>
        <c:varyColors val="1"/>
        <c:ser>
          <c:idx val="0"/>
          <c:order val="0"/>
          <c:tx>
            <c:strRef>
              <c:f>Sheet1!$A$2</c:f>
              <c:strCache>
                <c:ptCount val="1"/>
                <c:pt idx="0">
                  <c:v>Восток</c:v>
                </c:pt>
              </c:strCache>
            </c:strRef>
          </c:tx>
          <c:spPr>
            <a:solidFill>
              <a:srgbClr val="9999FF"/>
            </a:solidFill>
            <a:ln w="12700">
              <a:solidFill>
                <a:srgbClr val="000000"/>
              </a:solidFill>
              <a:prstDash val="solid"/>
            </a:ln>
          </c:spPr>
          <c:explosion val="25"/>
          <c:dPt>
            <c:idx val="0"/>
            <c:bubble3D val="0"/>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Lbls>
            <c:dLbl>
              <c:idx val="0"/>
              <c:layout>
                <c:manualLayout>
                  <c:x val="-7.6034727781053912E-2"/>
                  <c:y val="-2.7578699271778084E-2"/>
                </c:manualLayout>
              </c:layout>
              <c:spPr>
                <a:noFill/>
                <a:ln w="25401">
                  <a:noFill/>
                </a:ln>
              </c:spPr>
              <c:txPr>
                <a:bodyPr/>
                <a:lstStyle/>
                <a:p>
                  <a:pPr>
                    <a:defRPr sz="1400" b="1" i="0" u="none" strike="noStrike" baseline="0">
                      <a:solidFill>
                        <a:srgbClr val="000000"/>
                      </a:solidFill>
                      <a:latin typeface="Calibri"/>
                      <a:ea typeface="Calibri"/>
                      <a:cs typeface="Calibri"/>
                    </a:defRPr>
                  </a:pPr>
                  <a:endParaRPr lang="ru-RU"/>
                </a:p>
              </c:txPr>
              <c:dLblPos val="bestFit"/>
              <c:showLegendKey val="0"/>
              <c:showVal val="1"/>
              <c:showCatName val="0"/>
              <c:showSerName val="0"/>
              <c:showPercent val="0"/>
              <c:showBubbleSize val="0"/>
              <c:extLst>
                <c:ext xmlns:c15="http://schemas.microsoft.com/office/drawing/2012/chart" uri="{CE6537A1-D6FC-4f65-9D91-7224C49458BB}"/>
              </c:extLst>
            </c:dLbl>
            <c:dLbl>
              <c:idx val="1"/>
              <c:spPr>
                <a:noFill/>
                <a:ln w="25401">
                  <a:noFill/>
                </a:ln>
              </c:spPr>
              <c:txPr>
                <a:bodyPr/>
                <a:lstStyle/>
                <a:p>
                  <a:pPr>
                    <a:defRPr sz="14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dLbl>
            <c:dLbl>
              <c:idx val="2"/>
              <c:layout>
                <c:manualLayout>
                  <c:x val="7.4367088607594931E-2"/>
                  <c:y val="-3.3093374196215608E-2"/>
                </c:manualLayout>
              </c:layout>
              <c:spPr>
                <a:noFill/>
                <a:ln w="25401">
                  <a:noFill/>
                </a:ln>
              </c:spPr>
              <c:txPr>
                <a:bodyPr/>
                <a:lstStyle/>
                <a:p>
                  <a:pPr>
                    <a:defRPr sz="1400" b="1" i="0" u="none" strike="noStrike" baseline="0">
                      <a:solidFill>
                        <a:srgbClr val="000000"/>
                      </a:solidFill>
                      <a:latin typeface="Calibri"/>
                      <a:ea typeface="Calibri"/>
                      <a:cs typeface="Calibri"/>
                    </a:defRPr>
                  </a:pPr>
                  <a:endParaRPr lang="ru-RU"/>
                </a:p>
              </c:txPr>
              <c:dLblPos val="bestFit"/>
              <c:showLegendKey val="0"/>
              <c:showVal val="1"/>
              <c:showCatName val="0"/>
              <c:showSerName val="0"/>
              <c:showPercent val="0"/>
              <c:showBubbleSize val="0"/>
              <c:extLst>
                <c:ext xmlns:c15="http://schemas.microsoft.com/office/drawing/2012/chart" uri="{CE6537A1-D6FC-4f65-9D91-7224C49458BB}"/>
              </c:extLst>
            </c:dLbl>
            <c:spPr>
              <a:noFill/>
              <a:ln w="25401">
                <a:noFill/>
              </a:ln>
            </c:spPr>
            <c:txPr>
              <a:bodyPr wrap="square" lIns="38100" tIns="19050" rIns="38100" bIns="19050" anchor="ctr">
                <a:spAutoFit/>
              </a:bodyPr>
              <a:lstStyle/>
              <a:p>
                <a:pPr>
                  <a:defRPr sz="14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Sheet1!$B$1:$E$1</c:f>
              <c:strCache>
                <c:ptCount val="3"/>
                <c:pt idx="0">
                  <c:v>соціально-орієнтована форма "Я і суспільство"</c:v>
                </c:pt>
                <c:pt idx="1">
                  <c:v>стихійно-групова форма "Я і стихійна група"</c:v>
                </c:pt>
                <c:pt idx="2">
                  <c:v>інтимно-особистісна форма "Я и Ти"</c:v>
                </c:pt>
              </c:strCache>
            </c:strRef>
          </c:cat>
          <c:val>
            <c:numRef>
              <c:f>Sheet1!$B$2:$E$2</c:f>
              <c:numCache>
                <c:formatCode>0%</c:formatCode>
                <c:ptCount val="4"/>
                <c:pt idx="0">
                  <c:v>0.31</c:v>
                </c:pt>
                <c:pt idx="1">
                  <c:v>0.34</c:v>
                </c:pt>
                <c:pt idx="2">
                  <c:v>0.35</c:v>
                </c:pt>
              </c:numCache>
            </c:numRef>
          </c:val>
        </c:ser>
        <c:ser>
          <c:idx val="1"/>
          <c:order val="1"/>
          <c:tx>
            <c:strRef>
              <c:f>Sheet1!$A$3</c:f>
              <c:strCache>
                <c:ptCount val="1"/>
              </c:strCache>
            </c:strRef>
          </c:tx>
          <c:spPr>
            <a:solidFill>
              <a:srgbClr val="993366"/>
            </a:solidFill>
            <a:ln w="12700">
              <a:solidFill>
                <a:srgbClr val="000000"/>
              </a:solidFill>
              <a:prstDash val="solid"/>
            </a:ln>
          </c:spPr>
          <c:explosion val="25"/>
          <c:dPt>
            <c:idx val="0"/>
            <c:bubble3D val="0"/>
            <c:spPr>
              <a:solidFill>
                <a:srgbClr val="9999FF"/>
              </a:solidFill>
              <a:ln w="12700">
                <a:solidFill>
                  <a:srgbClr val="000000"/>
                </a:solidFill>
                <a:prstDash val="solid"/>
              </a:ln>
            </c:spPr>
          </c:dPt>
          <c:dPt>
            <c:idx val="1"/>
            <c:bubble3D val="0"/>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Lbls>
            <c:spPr>
              <a:noFill/>
              <a:ln w="25401">
                <a:noFill/>
              </a:ln>
            </c:spPr>
            <c:txPr>
              <a:bodyPr wrap="square" lIns="38100" tIns="19050" rIns="38100" bIns="19050" anchor="ctr">
                <a:spAutoFit/>
              </a:bodyPr>
              <a:lstStyle/>
              <a:p>
                <a:pPr>
                  <a:defRPr sz="32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Sheet1!$B$1:$E$1</c:f>
              <c:strCache>
                <c:ptCount val="3"/>
                <c:pt idx="0">
                  <c:v>соціально-орієнтована форма "Я і суспільство"</c:v>
                </c:pt>
                <c:pt idx="1">
                  <c:v>стихійно-групова форма "Я і стихійна група"</c:v>
                </c:pt>
                <c:pt idx="2">
                  <c:v>інтимно-особистісна форма "Я и Ти"</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700">
              <a:solidFill>
                <a:srgbClr val="000000"/>
              </a:solidFill>
              <a:prstDash val="solid"/>
            </a:ln>
          </c:spPr>
          <c:explosion val="25"/>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dPt>
          <c:dPt>
            <c:idx val="3"/>
            <c:bubble3D val="0"/>
            <c:spPr>
              <a:solidFill>
                <a:srgbClr val="CCFFFF"/>
              </a:solidFill>
              <a:ln w="12700">
                <a:solidFill>
                  <a:srgbClr val="000000"/>
                </a:solidFill>
                <a:prstDash val="solid"/>
              </a:ln>
            </c:spPr>
          </c:dPt>
          <c:dLbls>
            <c:spPr>
              <a:noFill/>
              <a:ln w="25401">
                <a:noFill/>
              </a:ln>
            </c:spPr>
            <c:txPr>
              <a:bodyPr wrap="square" lIns="38100" tIns="19050" rIns="38100" bIns="19050" anchor="ctr">
                <a:spAutoFit/>
              </a:bodyPr>
              <a:lstStyle/>
              <a:p>
                <a:pPr>
                  <a:defRPr sz="32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Sheet1!$B$1:$E$1</c:f>
              <c:strCache>
                <c:ptCount val="3"/>
                <c:pt idx="0">
                  <c:v>соціально-орієнтована форма "Я і суспільство"</c:v>
                </c:pt>
                <c:pt idx="1">
                  <c:v>стихійно-групова форма "Я і стихійна група"</c:v>
                </c:pt>
                <c:pt idx="2">
                  <c:v>інтимно-особистісна форма "Я и Ти"</c:v>
                </c:pt>
              </c:strCache>
            </c:strRef>
          </c:cat>
          <c:val>
            <c:numRef>
              <c:f>Sheet1!$B$4:$E$4</c:f>
              <c:numCache>
                <c:formatCode>General</c:formatCode>
                <c:ptCount val="4"/>
              </c:numCache>
            </c:numRef>
          </c:val>
        </c:ser>
        <c:ser>
          <c:idx val="3"/>
          <c:order val="3"/>
          <c:tx>
            <c:strRef>
              <c:f>Sheet1!$A$38</c:f>
              <c:strCache>
                <c:ptCount val="1"/>
              </c:strCache>
            </c:strRef>
          </c:tx>
          <c:spPr>
            <a:solidFill>
              <a:srgbClr val="CCFFFF"/>
            </a:solidFill>
            <a:ln w="12700">
              <a:solidFill>
                <a:srgbClr val="000000"/>
              </a:solidFill>
              <a:prstDash val="solid"/>
            </a:ln>
          </c:spPr>
          <c:explosion val="25"/>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dPt>
          <c:dLbls>
            <c:spPr>
              <a:noFill/>
              <a:ln w="25401">
                <a:noFill/>
              </a:ln>
            </c:spPr>
            <c:txPr>
              <a:bodyPr wrap="square" lIns="38100" tIns="19050" rIns="38100" bIns="19050" anchor="ctr">
                <a:spAutoFit/>
              </a:bodyPr>
              <a:lstStyle/>
              <a:p>
                <a:pPr>
                  <a:defRPr sz="32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Sheet1!$B$1:$E$1</c:f>
              <c:strCache>
                <c:ptCount val="3"/>
                <c:pt idx="0">
                  <c:v>соціально-орієнтована форма "Я і суспільство"</c:v>
                </c:pt>
                <c:pt idx="1">
                  <c:v>стихійно-групова форма "Я і стихійна група"</c:v>
                </c:pt>
                <c:pt idx="2">
                  <c:v>інтимно-особистісна форма "Я и Ти"</c:v>
                </c:pt>
              </c:strCache>
            </c:strRef>
          </c:cat>
          <c:val>
            <c:numRef>
              <c:f>Sheet1!$B$38:$E$38</c:f>
              <c:numCache>
                <c:formatCode>0%</c:formatCode>
                <c:ptCount val="4"/>
                <c:pt idx="0">
                  <c:v>0.31</c:v>
                </c:pt>
                <c:pt idx="1">
                  <c:v>0.43</c:v>
                </c:pt>
                <c:pt idx="2">
                  <c:v>0.35</c:v>
                </c:pt>
              </c:numCache>
            </c:numRef>
          </c:val>
        </c:ser>
        <c:dLbls>
          <c:showLegendKey val="0"/>
          <c:showVal val="1"/>
          <c:showCatName val="0"/>
          <c:showSerName val="0"/>
          <c:showPercent val="0"/>
          <c:showBubbleSize val="0"/>
          <c:showLeaderLines val="1"/>
        </c:dLbls>
      </c:pie3DChart>
      <c:spPr>
        <a:solidFill>
          <a:srgbClr val="C0C0C0"/>
        </a:solidFill>
        <a:ln w="12700">
          <a:solidFill>
            <a:srgbClr val="808080"/>
          </a:solidFill>
          <a:prstDash val="solid"/>
        </a:ln>
      </c:spPr>
    </c:plotArea>
    <c:legend>
      <c:legendPos val="r"/>
      <c:legendEntry>
        <c:idx val="3"/>
        <c:delete val="1"/>
      </c:legendEntry>
      <c:layout>
        <c:manualLayout>
          <c:xMode val="edge"/>
          <c:yMode val="edge"/>
          <c:x val="0.67405063291139244"/>
          <c:y val="5.2238805970149252E-2"/>
          <c:w val="0.28955696202531644"/>
          <c:h val="0.95024875621890548"/>
        </c:manualLayout>
      </c:layout>
      <c:overlay val="0"/>
      <c:spPr>
        <a:noFill/>
        <a:ln w="3175">
          <a:solidFill>
            <a:srgbClr val="000000"/>
          </a:solidFill>
          <a:prstDash val="solid"/>
        </a:ln>
      </c:spPr>
      <c:txPr>
        <a:bodyPr/>
        <a:lstStyle/>
        <a:p>
          <a:pPr>
            <a:defRPr sz="1285"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775" b="1" i="0" u="none" strike="noStrike" baseline="0">
          <a:solidFill>
            <a:srgbClr val="000000"/>
          </a:solidFill>
          <a:latin typeface="Calibri"/>
          <a:ea typeface="Calibri"/>
          <a:cs typeface="Calibri"/>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446327683615822E-2"/>
          <c:y val="9.9206349206349201E-2"/>
          <c:w val="0.60451977401129942"/>
          <c:h val="0.55555555555555558"/>
        </c:manualLayout>
      </c:layout>
      <c:barChart>
        <c:barDir val="col"/>
        <c:grouping val="clustered"/>
        <c:varyColors val="0"/>
        <c:ser>
          <c:idx val="0"/>
          <c:order val="0"/>
          <c:tx>
            <c:strRef>
              <c:f>Sheet1!$A$2</c:f>
              <c:strCache>
                <c:ptCount val="1"/>
                <c:pt idx="0">
                  <c:v>10-12 років хлопчики</c:v>
                </c:pt>
              </c:strCache>
            </c:strRef>
          </c:tx>
          <c:spPr>
            <a:solidFill>
              <a:srgbClr val="9999FF"/>
            </a:solidFill>
            <a:ln w="12695">
              <a:solidFill>
                <a:srgbClr val="000000"/>
              </a:solidFill>
              <a:prstDash val="solid"/>
            </a:ln>
          </c:spPr>
          <c:invertIfNegative val="0"/>
          <c:cat>
            <c:strRef>
              <c:f>Sheet1!$B$1:$E$1</c:f>
              <c:strCache>
                <c:ptCount val="3"/>
                <c:pt idx="0">
                  <c:v>ні</c:v>
                </c:pt>
                <c:pt idx="1">
                  <c:v>так</c:v>
                </c:pt>
                <c:pt idx="2">
                  <c:v>не дуже, міг би краще</c:v>
                </c:pt>
              </c:strCache>
            </c:strRef>
          </c:cat>
          <c:val>
            <c:numRef>
              <c:f>Sheet1!$B$2:$E$2</c:f>
              <c:numCache>
                <c:formatCode>0%</c:formatCode>
                <c:ptCount val="4"/>
                <c:pt idx="0">
                  <c:v>1</c:v>
                </c:pt>
                <c:pt idx="1">
                  <c:v>3</c:v>
                </c:pt>
                <c:pt idx="2">
                  <c:v>2</c:v>
                </c:pt>
              </c:numCache>
            </c:numRef>
          </c:val>
        </c:ser>
        <c:ser>
          <c:idx val="1"/>
          <c:order val="1"/>
          <c:tx>
            <c:strRef>
              <c:f>Sheet1!$A$3</c:f>
              <c:strCache>
                <c:ptCount val="1"/>
                <c:pt idx="0">
                  <c:v>10-12 років дівчатка</c:v>
                </c:pt>
              </c:strCache>
            </c:strRef>
          </c:tx>
          <c:spPr>
            <a:solidFill>
              <a:srgbClr val="993366"/>
            </a:solidFill>
            <a:ln w="12695">
              <a:solidFill>
                <a:srgbClr val="000000"/>
              </a:solidFill>
              <a:prstDash val="solid"/>
            </a:ln>
          </c:spPr>
          <c:invertIfNegative val="0"/>
          <c:cat>
            <c:strRef>
              <c:f>Sheet1!$B$1:$E$1</c:f>
              <c:strCache>
                <c:ptCount val="3"/>
                <c:pt idx="0">
                  <c:v>ні</c:v>
                </c:pt>
                <c:pt idx="1">
                  <c:v>так</c:v>
                </c:pt>
                <c:pt idx="2">
                  <c:v>не дуже, міг би краще</c:v>
                </c:pt>
              </c:strCache>
            </c:strRef>
          </c:cat>
          <c:val>
            <c:numRef>
              <c:f>Sheet1!$B$3:$E$3</c:f>
              <c:numCache>
                <c:formatCode>0%</c:formatCode>
                <c:ptCount val="4"/>
                <c:pt idx="0" formatCode="General">
                  <c:v>4</c:v>
                </c:pt>
                <c:pt idx="1">
                  <c:v>18</c:v>
                </c:pt>
                <c:pt idx="2">
                  <c:v>8</c:v>
                </c:pt>
              </c:numCache>
            </c:numRef>
          </c:val>
        </c:ser>
        <c:ser>
          <c:idx val="3"/>
          <c:order val="2"/>
          <c:tx>
            <c:strRef>
              <c:f>Sheet1!$A$4</c:f>
              <c:strCache>
                <c:ptCount val="1"/>
                <c:pt idx="0">
                  <c:v>13-15 років дівчатка</c:v>
                </c:pt>
              </c:strCache>
            </c:strRef>
          </c:tx>
          <c:spPr>
            <a:solidFill>
              <a:srgbClr val="CCFFFF"/>
            </a:solidFill>
            <a:ln w="12695">
              <a:solidFill>
                <a:srgbClr val="000000"/>
              </a:solidFill>
              <a:prstDash val="solid"/>
            </a:ln>
          </c:spPr>
          <c:invertIfNegative val="0"/>
          <c:cat>
            <c:strRef>
              <c:f>Sheet1!$B$1:$E$1</c:f>
              <c:strCache>
                <c:ptCount val="3"/>
                <c:pt idx="0">
                  <c:v>ні</c:v>
                </c:pt>
                <c:pt idx="1">
                  <c:v>так</c:v>
                </c:pt>
                <c:pt idx="2">
                  <c:v>не дуже, міг би краще</c:v>
                </c:pt>
              </c:strCache>
            </c:strRef>
          </c:cat>
          <c:val>
            <c:numRef>
              <c:f>Sheet1!$B$4:$E$4</c:f>
              <c:numCache>
                <c:formatCode>General</c:formatCode>
                <c:ptCount val="4"/>
                <c:pt idx="0">
                  <c:v>9</c:v>
                </c:pt>
                <c:pt idx="1">
                  <c:v>7</c:v>
                </c:pt>
                <c:pt idx="2">
                  <c:v>14</c:v>
                </c:pt>
              </c:numCache>
            </c:numRef>
          </c:val>
        </c:ser>
        <c:dLbls>
          <c:showLegendKey val="0"/>
          <c:showVal val="0"/>
          <c:showCatName val="0"/>
          <c:showSerName val="0"/>
          <c:showPercent val="0"/>
          <c:showBubbleSize val="0"/>
        </c:dLbls>
        <c:gapWidth val="150"/>
        <c:axId val="-1229344528"/>
        <c:axId val="-1229330928"/>
      </c:barChart>
      <c:catAx>
        <c:axId val="-1229344528"/>
        <c:scaling>
          <c:orientation val="minMax"/>
        </c:scaling>
        <c:delete val="0"/>
        <c:axPos val="b"/>
        <c:numFmt formatCode="General" sourceLinked="1"/>
        <c:majorTickMark val="out"/>
        <c:minorTickMark val="none"/>
        <c:tickLblPos val="nextTo"/>
        <c:spPr>
          <a:ln w="3174">
            <a:solidFill>
              <a:srgbClr val="000000"/>
            </a:solidFill>
            <a:prstDash val="solid"/>
          </a:ln>
        </c:spPr>
        <c:txPr>
          <a:bodyPr rot="0" vert="horz"/>
          <a:lstStyle/>
          <a:p>
            <a:pPr>
              <a:defRPr sz="1100" b="1" i="0" u="none" strike="noStrike" baseline="0">
                <a:solidFill>
                  <a:srgbClr val="000000"/>
                </a:solidFill>
                <a:latin typeface="Calibri"/>
                <a:ea typeface="Calibri"/>
                <a:cs typeface="Calibri"/>
              </a:defRPr>
            </a:pPr>
            <a:endParaRPr lang="ru-RU"/>
          </a:p>
        </c:txPr>
        <c:crossAx val="-1229330928"/>
        <c:crosses val="autoZero"/>
        <c:auto val="1"/>
        <c:lblAlgn val="ctr"/>
        <c:lblOffset val="100"/>
        <c:tickLblSkip val="1"/>
        <c:tickMarkSkip val="1"/>
        <c:noMultiLvlLbl val="0"/>
      </c:catAx>
      <c:valAx>
        <c:axId val="-1229330928"/>
        <c:scaling>
          <c:orientation val="minMax"/>
        </c:scaling>
        <c:delete val="0"/>
        <c:axPos val="l"/>
        <c:majorGridlines>
          <c:spPr>
            <a:ln w="3174">
              <a:solidFill>
                <a:srgbClr val="000000"/>
              </a:solidFill>
              <a:prstDash val="solid"/>
            </a:ln>
          </c:spPr>
        </c:majorGridlines>
        <c:numFmt formatCode="@" sourceLinked="0"/>
        <c:majorTickMark val="out"/>
        <c:minorTickMark val="none"/>
        <c:tickLblPos val="nextTo"/>
        <c:spPr>
          <a:ln w="3174">
            <a:solidFill>
              <a:srgbClr val="000000"/>
            </a:solidFill>
            <a:prstDash val="solid"/>
          </a:ln>
        </c:spPr>
        <c:txPr>
          <a:bodyPr rot="0" vert="horz"/>
          <a:lstStyle/>
          <a:p>
            <a:pPr>
              <a:defRPr sz="1100" b="1" i="0" u="none" strike="noStrike" baseline="0">
                <a:solidFill>
                  <a:srgbClr val="000000"/>
                </a:solidFill>
                <a:latin typeface="Calibri"/>
                <a:ea typeface="Calibri"/>
                <a:cs typeface="Calibri"/>
              </a:defRPr>
            </a:pPr>
            <a:endParaRPr lang="ru-RU"/>
          </a:p>
        </c:txPr>
        <c:crossAx val="-1229344528"/>
        <c:crosses val="autoZero"/>
        <c:crossBetween val="between"/>
      </c:valAx>
      <c:spPr>
        <a:solidFill>
          <a:srgbClr val="C0C0C0"/>
        </a:solidFill>
        <a:ln w="12695">
          <a:solidFill>
            <a:srgbClr val="808080"/>
          </a:solidFill>
          <a:prstDash val="solid"/>
        </a:ln>
      </c:spPr>
    </c:plotArea>
    <c:legend>
      <c:legendPos val="r"/>
      <c:layout>
        <c:manualLayout>
          <c:xMode val="edge"/>
          <c:yMode val="edge"/>
          <c:x val="0.69679849340866296"/>
          <c:y val="0.23412698412698413"/>
          <c:w val="0.29566854990583802"/>
          <c:h val="0.27777777777777779"/>
        </c:manualLayout>
      </c:layout>
      <c:overlay val="0"/>
      <c:spPr>
        <a:noFill/>
        <a:ln w="3174">
          <a:solidFill>
            <a:srgbClr val="000000"/>
          </a:solidFill>
          <a:prstDash val="solid"/>
        </a:ln>
      </c:spPr>
      <c:txPr>
        <a:bodyPr/>
        <a:lstStyle/>
        <a:p>
          <a:pPr>
            <a:defRPr sz="101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1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4"/>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2438162544169613E-2"/>
          <c:y val="2.5000000000000001E-2"/>
          <c:w val="0.42579505300353354"/>
          <c:h val="0.82499999999999996"/>
        </c:manualLayout>
      </c:layout>
      <c:bar3DChart>
        <c:barDir val="col"/>
        <c:grouping val="standard"/>
        <c:varyColors val="0"/>
        <c:ser>
          <c:idx val="0"/>
          <c:order val="0"/>
          <c:tx>
            <c:strRef>
              <c:f>Sheet1!$A$2</c:f>
              <c:strCache>
                <c:ptCount val="1"/>
                <c:pt idx="0">
                  <c:v>10-12 років хлопчики</c:v>
                </c:pt>
              </c:strCache>
            </c:strRef>
          </c:tx>
          <c:spPr>
            <a:solidFill>
              <a:srgbClr val="9999FF"/>
            </a:solidFill>
            <a:ln w="12700">
              <a:solidFill>
                <a:srgbClr val="000000"/>
              </a:solidFill>
              <a:prstDash val="solid"/>
            </a:ln>
          </c:spPr>
          <c:invertIfNegative val="0"/>
          <c:cat>
            <c:numRef>
              <c:f>Sheet1!$B$1:$G$1</c:f>
              <c:numCache>
                <c:formatCode>General</c:formatCode>
                <c:ptCount val="6"/>
                <c:pt idx="0">
                  <c:v>1</c:v>
                </c:pt>
                <c:pt idx="1">
                  <c:v>2</c:v>
                </c:pt>
                <c:pt idx="2">
                  <c:v>3</c:v>
                </c:pt>
                <c:pt idx="3">
                  <c:v>4</c:v>
                </c:pt>
                <c:pt idx="4">
                  <c:v>5</c:v>
                </c:pt>
                <c:pt idx="5">
                  <c:v>6</c:v>
                </c:pt>
              </c:numCache>
            </c:numRef>
          </c:cat>
          <c:val>
            <c:numRef>
              <c:f>Sheet1!$B$2:$G$2</c:f>
              <c:numCache>
                <c:formatCode>General</c:formatCode>
                <c:ptCount val="6"/>
                <c:pt idx="0">
                  <c:v>0</c:v>
                </c:pt>
                <c:pt idx="1">
                  <c:v>0</c:v>
                </c:pt>
                <c:pt idx="2">
                  <c:v>3</c:v>
                </c:pt>
                <c:pt idx="3">
                  <c:v>2</c:v>
                </c:pt>
                <c:pt idx="4">
                  <c:v>0</c:v>
                </c:pt>
                <c:pt idx="5">
                  <c:v>1</c:v>
                </c:pt>
              </c:numCache>
            </c:numRef>
          </c:val>
        </c:ser>
        <c:ser>
          <c:idx val="1"/>
          <c:order val="1"/>
          <c:tx>
            <c:strRef>
              <c:f>Sheet1!$A$3</c:f>
              <c:strCache>
                <c:ptCount val="1"/>
                <c:pt idx="0">
                  <c:v>10-12 років дівчатка</c:v>
                </c:pt>
              </c:strCache>
            </c:strRef>
          </c:tx>
          <c:spPr>
            <a:solidFill>
              <a:srgbClr val="993366"/>
            </a:solidFill>
            <a:ln w="12700">
              <a:solidFill>
                <a:srgbClr val="000000"/>
              </a:solidFill>
              <a:prstDash val="solid"/>
            </a:ln>
          </c:spPr>
          <c:invertIfNegative val="0"/>
          <c:cat>
            <c:numRef>
              <c:f>Sheet1!$B$1:$G$1</c:f>
              <c:numCache>
                <c:formatCode>General</c:formatCode>
                <c:ptCount val="6"/>
                <c:pt idx="0">
                  <c:v>1</c:v>
                </c:pt>
                <c:pt idx="1">
                  <c:v>2</c:v>
                </c:pt>
                <c:pt idx="2">
                  <c:v>3</c:v>
                </c:pt>
                <c:pt idx="3">
                  <c:v>4</c:v>
                </c:pt>
                <c:pt idx="4">
                  <c:v>5</c:v>
                </c:pt>
                <c:pt idx="5">
                  <c:v>6</c:v>
                </c:pt>
              </c:numCache>
            </c:numRef>
          </c:cat>
          <c:val>
            <c:numRef>
              <c:f>Sheet1!$B$3:$G$3</c:f>
              <c:numCache>
                <c:formatCode>General</c:formatCode>
                <c:ptCount val="6"/>
                <c:pt idx="0">
                  <c:v>4</c:v>
                </c:pt>
                <c:pt idx="1">
                  <c:v>8</c:v>
                </c:pt>
                <c:pt idx="2">
                  <c:v>12</c:v>
                </c:pt>
                <c:pt idx="3">
                  <c:v>1</c:v>
                </c:pt>
                <c:pt idx="4">
                  <c:v>2</c:v>
                </c:pt>
                <c:pt idx="5">
                  <c:v>3</c:v>
                </c:pt>
              </c:numCache>
            </c:numRef>
          </c:val>
        </c:ser>
        <c:ser>
          <c:idx val="2"/>
          <c:order val="2"/>
          <c:tx>
            <c:strRef>
              <c:f>Sheet1!$A$4</c:f>
              <c:strCache>
                <c:ptCount val="1"/>
                <c:pt idx="0">
                  <c:v>13-15 років дівчатка</c:v>
                </c:pt>
              </c:strCache>
            </c:strRef>
          </c:tx>
          <c:spPr>
            <a:solidFill>
              <a:srgbClr val="FFFFCC"/>
            </a:solidFill>
            <a:ln w="12700">
              <a:solidFill>
                <a:srgbClr val="000000"/>
              </a:solidFill>
              <a:prstDash val="solid"/>
            </a:ln>
          </c:spPr>
          <c:invertIfNegative val="0"/>
          <c:cat>
            <c:numRef>
              <c:f>Sheet1!$B$1:$G$1</c:f>
              <c:numCache>
                <c:formatCode>General</c:formatCode>
                <c:ptCount val="6"/>
                <c:pt idx="0">
                  <c:v>1</c:v>
                </c:pt>
                <c:pt idx="1">
                  <c:v>2</c:v>
                </c:pt>
                <c:pt idx="2">
                  <c:v>3</c:v>
                </c:pt>
                <c:pt idx="3">
                  <c:v>4</c:v>
                </c:pt>
                <c:pt idx="4">
                  <c:v>5</c:v>
                </c:pt>
                <c:pt idx="5">
                  <c:v>6</c:v>
                </c:pt>
              </c:numCache>
            </c:numRef>
          </c:cat>
          <c:val>
            <c:numRef>
              <c:f>Sheet1!$B$4:$G$4</c:f>
              <c:numCache>
                <c:formatCode>General</c:formatCode>
                <c:ptCount val="6"/>
                <c:pt idx="0">
                  <c:v>4</c:v>
                </c:pt>
                <c:pt idx="1">
                  <c:v>8</c:v>
                </c:pt>
                <c:pt idx="2">
                  <c:v>14</c:v>
                </c:pt>
                <c:pt idx="3">
                  <c:v>1</c:v>
                </c:pt>
                <c:pt idx="4">
                  <c:v>1</c:v>
                </c:pt>
                <c:pt idx="5">
                  <c:v>2</c:v>
                </c:pt>
              </c:numCache>
            </c:numRef>
          </c:val>
        </c:ser>
        <c:ser>
          <c:idx val="3"/>
          <c:order val="3"/>
          <c:tx>
            <c:strRef>
              <c:f>Sheet1!$A$5</c:f>
              <c:strCache>
                <c:ptCount val="1"/>
                <c:pt idx="0">
                  <c:v>загальний результат</c:v>
                </c:pt>
              </c:strCache>
            </c:strRef>
          </c:tx>
          <c:spPr>
            <a:solidFill>
              <a:srgbClr val="CCFFFF"/>
            </a:solidFill>
            <a:ln w="12700">
              <a:solidFill>
                <a:srgbClr val="000000"/>
              </a:solidFill>
              <a:prstDash val="solid"/>
            </a:ln>
          </c:spPr>
          <c:invertIfNegative val="0"/>
          <c:cat>
            <c:numRef>
              <c:f>Sheet1!$B$1:$G$1</c:f>
              <c:numCache>
                <c:formatCode>General</c:formatCode>
                <c:ptCount val="6"/>
                <c:pt idx="0">
                  <c:v>1</c:v>
                </c:pt>
                <c:pt idx="1">
                  <c:v>2</c:v>
                </c:pt>
                <c:pt idx="2">
                  <c:v>3</c:v>
                </c:pt>
                <c:pt idx="3">
                  <c:v>4</c:v>
                </c:pt>
                <c:pt idx="4">
                  <c:v>5</c:v>
                </c:pt>
                <c:pt idx="5">
                  <c:v>6</c:v>
                </c:pt>
              </c:numCache>
            </c:numRef>
          </c:cat>
          <c:val>
            <c:numRef>
              <c:f>Sheet1!$B$5:$G$5</c:f>
              <c:numCache>
                <c:formatCode>General</c:formatCode>
                <c:ptCount val="6"/>
                <c:pt idx="0">
                  <c:v>8</c:v>
                </c:pt>
                <c:pt idx="1">
                  <c:v>16</c:v>
                </c:pt>
                <c:pt idx="2">
                  <c:v>29</c:v>
                </c:pt>
                <c:pt idx="3">
                  <c:v>4</c:v>
                </c:pt>
                <c:pt idx="4">
                  <c:v>3</c:v>
                </c:pt>
                <c:pt idx="5">
                  <c:v>6</c:v>
                </c:pt>
              </c:numCache>
            </c:numRef>
          </c:val>
        </c:ser>
        <c:dLbls>
          <c:showLegendKey val="0"/>
          <c:showVal val="0"/>
          <c:showCatName val="0"/>
          <c:showSerName val="0"/>
          <c:showPercent val="0"/>
          <c:showBubbleSize val="0"/>
        </c:dLbls>
        <c:gapWidth val="150"/>
        <c:gapDepth val="0"/>
        <c:shape val="box"/>
        <c:axId val="-1229341264"/>
        <c:axId val="-1229339088"/>
        <c:axId val="-1061066512"/>
      </c:bar3DChart>
      <c:catAx>
        <c:axId val="-122934126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575" b="1" i="0" u="none" strike="noStrike" baseline="0">
                <a:solidFill>
                  <a:srgbClr val="000000"/>
                </a:solidFill>
                <a:latin typeface="Calibri"/>
                <a:ea typeface="Calibri"/>
                <a:cs typeface="Calibri"/>
              </a:defRPr>
            </a:pPr>
            <a:endParaRPr lang="ru-RU"/>
          </a:p>
        </c:txPr>
        <c:crossAx val="-1229339088"/>
        <c:crosses val="autoZero"/>
        <c:auto val="1"/>
        <c:lblAlgn val="ctr"/>
        <c:lblOffset val="100"/>
        <c:tickLblSkip val="1"/>
        <c:tickMarkSkip val="1"/>
        <c:noMultiLvlLbl val="0"/>
      </c:catAx>
      <c:valAx>
        <c:axId val="-1229339088"/>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575" b="1" i="0" u="none" strike="noStrike" baseline="0">
                <a:solidFill>
                  <a:srgbClr val="000000"/>
                </a:solidFill>
                <a:latin typeface="Calibri"/>
                <a:ea typeface="Calibri"/>
                <a:cs typeface="Calibri"/>
              </a:defRPr>
            </a:pPr>
            <a:endParaRPr lang="ru-RU"/>
          </a:p>
        </c:txPr>
        <c:crossAx val="-1229341264"/>
        <c:crosses val="autoZero"/>
        <c:crossBetween val="between"/>
      </c:valAx>
      <c:serAx>
        <c:axId val="-106106651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575" b="1" i="0" u="none" strike="noStrike" baseline="0">
                <a:solidFill>
                  <a:srgbClr val="000000"/>
                </a:solidFill>
                <a:latin typeface="Calibri"/>
                <a:ea typeface="Calibri"/>
                <a:cs typeface="Calibri"/>
              </a:defRPr>
            </a:pPr>
            <a:endParaRPr lang="ru-RU"/>
          </a:p>
        </c:txPr>
        <c:crossAx val="-1229339088"/>
        <c:crosses val="autoZero"/>
        <c:tickLblSkip val="8"/>
        <c:tickMarkSkip val="1"/>
      </c:serAx>
      <c:spPr>
        <a:noFill/>
        <a:ln w="25400">
          <a:noFill/>
        </a:ln>
      </c:spPr>
    </c:plotArea>
    <c:legend>
      <c:legendPos val="r"/>
      <c:layout>
        <c:manualLayout>
          <c:xMode val="edge"/>
          <c:yMode val="edge"/>
          <c:x val="0.75618374558303891"/>
          <c:y val="0.18333333333333332"/>
          <c:w val="0.23674911660777384"/>
          <c:h val="0.63611111111111107"/>
        </c:manualLayout>
      </c:layout>
      <c:overlay val="0"/>
      <c:spPr>
        <a:noFill/>
        <a:ln w="3175">
          <a:solidFill>
            <a:srgbClr val="000000"/>
          </a:solidFill>
          <a:prstDash val="solid"/>
        </a:ln>
      </c:spPr>
      <c:txPr>
        <a:bodyPr/>
        <a:lstStyle/>
        <a:p>
          <a:pPr>
            <a:defRPr sz="1445"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575" b="1" i="0" u="none" strike="noStrike" baseline="0">
          <a:solidFill>
            <a:srgbClr val="000000"/>
          </a:solidFill>
          <a:latin typeface="Calibri"/>
          <a:ea typeface="Calibri"/>
          <a:cs typeface="Calibri"/>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6.3241106719367585E-2"/>
          <c:y val="7.1698113207547168E-2"/>
          <c:w val="0.61660079051383399"/>
          <c:h val="0.76981132075471703"/>
        </c:manualLayout>
      </c:layout>
      <c:bar3DChart>
        <c:barDir val="col"/>
        <c:grouping val="clustered"/>
        <c:varyColors val="0"/>
        <c:ser>
          <c:idx val="0"/>
          <c:order val="0"/>
          <c:tx>
            <c:strRef>
              <c:f>Sheet1!$A$2</c:f>
              <c:strCache>
                <c:ptCount val="1"/>
                <c:pt idx="0">
                  <c:v>молодші підлітки</c:v>
                </c:pt>
              </c:strCache>
            </c:strRef>
          </c:tx>
          <c:spPr>
            <a:solidFill>
              <a:srgbClr val="9999FF"/>
            </a:solidFill>
            <a:ln w="12700">
              <a:solidFill>
                <a:srgbClr val="000000"/>
              </a:solidFill>
              <a:prstDash val="solid"/>
            </a:ln>
          </c:spPr>
          <c:invertIfNegative val="0"/>
          <c:cat>
            <c:numRef>
              <c:f>Sheet1!$B$1:$F$1</c:f>
              <c:numCache>
                <c:formatCode>General</c:formatCode>
                <c:ptCount val="5"/>
                <c:pt idx="0">
                  <c:v>1</c:v>
                </c:pt>
                <c:pt idx="1">
                  <c:v>2</c:v>
                </c:pt>
                <c:pt idx="2">
                  <c:v>3</c:v>
                </c:pt>
                <c:pt idx="3">
                  <c:v>4</c:v>
                </c:pt>
                <c:pt idx="4">
                  <c:v>5</c:v>
                </c:pt>
              </c:numCache>
            </c:numRef>
          </c:cat>
          <c:val>
            <c:numRef>
              <c:f>Sheet1!$B$2:$F$2</c:f>
              <c:numCache>
                <c:formatCode>General</c:formatCode>
                <c:ptCount val="5"/>
                <c:pt idx="0">
                  <c:v>5</c:v>
                </c:pt>
                <c:pt idx="1">
                  <c:v>6</c:v>
                </c:pt>
                <c:pt idx="2">
                  <c:v>7</c:v>
                </c:pt>
                <c:pt idx="3">
                  <c:v>14</c:v>
                </c:pt>
                <c:pt idx="4">
                  <c:v>3</c:v>
                </c:pt>
              </c:numCache>
            </c:numRef>
          </c:val>
        </c:ser>
        <c:ser>
          <c:idx val="1"/>
          <c:order val="1"/>
          <c:tx>
            <c:strRef>
              <c:f>Sheet1!$A$3</c:f>
              <c:strCache>
                <c:ptCount val="1"/>
                <c:pt idx="0">
                  <c:v>старші підлітки</c:v>
                </c:pt>
              </c:strCache>
            </c:strRef>
          </c:tx>
          <c:spPr>
            <a:solidFill>
              <a:srgbClr val="993366"/>
            </a:solidFill>
            <a:ln w="12700">
              <a:solidFill>
                <a:srgbClr val="000000"/>
              </a:solidFill>
              <a:prstDash val="solid"/>
            </a:ln>
          </c:spPr>
          <c:invertIfNegative val="0"/>
          <c:cat>
            <c:numRef>
              <c:f>Sheet1!$B$1:$F$1</c:f>
              <c:numCache>
                <c:formatCode>General</c:formatCode>
                <c:ptCount val="5"/>
                <c:pt idx="0">
                  <c:v>1</c:v>
                </c:pt>
                <c:pt idx="1">
                  <c:v>2</c:v>
                </c:pt>
                <c:pt idx="2">
                  <c:v>3</c:v>
                </c:pt>
                <c:pt idx="3">
                  <c:v>4</c:v>
                </c:pt>
                <c:pt idx="4">
                  <c:v>5</c:v>
                </c:pt>
              </c:numCache>
            </c:numRef>
          </c:cat>
          <c:val>
            <c:numRef>
              <c:f>Sheet1!$B$3:$F$3</c:f>
              <c:numCache>
                <c:formatCode>General</c:formatCode>
                <c:ptCount val="5"/>
                <c:pt idx="0">
                  <c:v>10</c:v>
                </c:pt>
                <c:pt idx="1">
                  <c:v>3</c:v>
                </c:pt>
                <c:pt idx="2">
                  <c:v>5</c:v>
                </c:pt>
                <c:pt idx="3">
                  <c:v>7</c:v>
                </c:pt>
                <c:pt idx="4">
                  <c:v>5</c:v>
                </c:pt>
              </c:numCache>
            </c:numRef>
          </c:val>
        </c:ser>
        <c:dLbls>
          <c:showLegendKey val="0"/>
          <c:showVal val="0"/>
          <c:showCatName val="0"/>
          <c:showSerName val="0"/>
          <c:showPercent val="0"/>
          <c:showBubbleSize val="0"/>
        </c:dLbls>
        <c:gapWidth val="150"/>
        <c:gapDepth val="0"/>
        <c:shape val="box"/>
        <c:axId val="-1229332016"/>
        <c:axId val="-1229343440"/>
        <c:axId val="0"/>
      </c:bar3DChart>
      <c:catAx>
        <c:axId val="-122933201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175" b="1" i="0" u="none" strike="noStrike" baseline="0">
                <a:solidFill>
                  <a:srgbClr val="000000"/>
                </a:solidFill>
                <a:latin typeface="Calibri"/>
                <a:ea typeface="Calibri"/>
                <a:cs typeface="Calibri"/>
              </a:defRPr>
            </a:pPr>
            <a:endParaRPr lang="ru-RU"/>
          </a:p>
        </c:txPr>
        <c:crossAx val="-1229343440"/>
        <c:crosses val="autoZero"/>
        <c:auto val="1"/>
        <c:lblAlgn val="ctr"/>
        <c:lblOffset val="100"/>
        <c:tickLblSkip val="1"/>
        <c:tickMarkSkip val="1"/>
        <c:noMultiLvlLbl val="0"/>
      </c:catAx>
      <c:valAx>
        <c:axId val="-1229343440"/>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175" b="1" i="0" u="none" strike="noStrike" baseline="0">
                <a:solidFill>
                  <a:srgbClr val="000000"/>
                </a:solidFill>
                <a:latin typeface="Calibri"/>
                <a:ea typeface="Calibri"/>
                <a:cs typeface="Calibri"/>
              </a:defRPr>
            </a:pPr>
            <a:endParaRPr lang="ru-RU"/>
          </a:p>
        </c:txPr>
        <c:crossAx val="-1229332016"/>
        <c:crosses val="autoZero"/>
        <c:crossBetween val="between"/>
      </c:valAx>
      <c:spPr>
        <a:noFill/>
        <a:ln w="25400">
          <a:noFill/>
        </a:ln>
      </c:spPr>
    </c:plotArea>
    <c:legend>
      <c:legendPos val="r"/>
      <c:layout>
        <c:manualLayout>
          <c:xMode val="edge"/>
          <c:yMode val="edge"/>
          <c:x val="0.70158102766798414"/>
          <c:y val="0.40754716981132078"/>
          <c:w val="0.29051383399209485"/>
          <c:h val="0.18490566037735848"/>
        </c:manualLayout>
      </c:layout>
      <c:overlay val="0"/>
      <c:spPr>
        <a:noFill/>
        <a:ln w="3175">
          <a:solidFill>
            <a:srgbClr val="000000"/>
          </a:solidFill>
          <a:prstDash val="solid"/>
        </a:ln>
      </c:spPr>
      <c:txPr>
        <a:bodyPr/>
        <a:lstStyle/>
        <a:p>
          <a:pPr>
            <a:defRPr sz="108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175" b="1" i="0" u="none" strike="noStrike" baseline="0">
          <a:solidFill>
            <a:srgbClr val="000000"/>
          </a:solidFill>
          <a:latin typeface="Calibri"/>
          <a:ea typeface="Calibri"/>
          <a:cs typeface="Calibri"/>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6.2146892655367235E-2"/>
          <c:y val="5.4838709677419356E-2"/>
          <c:w val="0.63276836158192096"/>
          <c:h val="0.80645161290322576"/>
        </c:manualLayout>
      </c:layout>
      <c:bar3DChart>
        <c:barDir val="col"/>
        <c:grouping val="clustered"/>
        <c:varyColors val="0"/>
        <c:ser>
          <c:idx val="0"/>
          <c:order val="0"/>
          <c:tx>
            <c:strRef>
              <c:f>Sheet1!$A$2</c:f>
              <c:strCache>
                <c:ptCount val="1"/>
                <c:pt idx="0">
                  <c:v>молодші підлітки</c:v>
                </c:pt>
              </c:strCache>
            </c:strRef>
          </c:tx>
          <c:spPr>
            <a:solidFill>
              <a:srgbClr val="9999FF"/>
            </a:solidFill>
            <a:ln w="12700">
              <a:solidFill>
                <a:srgbClr val="000000"/>
              </a:solidFill>
              <a:prstDash val="solid"/>
            </a:ln>
          </c:spPr>
          <c:invertIfNegative val="0"/>
          <c:dLbls>
            <c:dLbl>
              <c:idx val="0"/>
              <c:spPr>
                <a:noFill/>
                <a:ln w="25400">
                  <a:noFill/>
                </a:ln>
              </c:spPr>
              <c:txPr>
                <a:bodyPr/>
                <a:lstStyle/>
                <a:p>
                  <a:pPr>
                    <a:defRPr sz="12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dLbl>
            <c:spPr>
              <a:noFill/>
              <a:ln w="25400">
                <a:noFill/>
              </a:ln>
            </c:spPr>
            <c:txPr>
              <a:bodyPr wrap="square" lIns="38100" tIns="19050" rIns="38100" bIns="19050" anchor="ctr">
                <a:spAutoFit/>
              </a:bodyPr>
              <a:lstStyle/>
              <a:p>
                <a:pPr>
                  <a:defRPr sz="12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pt idx="0">
                  <c:v>1</c:v>
                </c:pt>
                <c:pt idx="1">
                  <c:v>2</c:v>
                </c:pt>
                <c:pt idx="2">
                  <c:v>3</c:v>
                </c:pt>
              </c:numCache>
            </c:numRef>
          </c:cat>
          <c:val>
            <c:numRef>
              <c:f>Sheet1!$B$2:$E$2</c:f>
              <c:numCache>
                <c:formatCode>General</c:formatCode>
                <c:ptCount val="4"/>
                <c:pt idx="0">
                  <c:v>13</c:v>
                </c:pt>
                <c:pt idx="1">
                  <c:v>22</c:v>
                </c:pt>
                <c:pt idx="2">
                  <c:v>0</c:v>
                </c:pt>
              </c:numCache>
            </c:numRef>
          </c:val>
        </c:ser>
        <c:ser>
          <c:idx val="1"/>
          <c:order val="1"/>
          <c:tx>
            <c:strRef>
              <c:f>Sheet1!$A$3</c:f>
              <c:strCache>
                <c:ptCount val="1"/>
                <c:pt idx="0">
                  <c:v>старші підлітки</c:v>
                </c:pt>
              </c:strCache>
            </c:strRef>
          </c:tx>
          <c:spPr>
            <a:solidFill>
              <a:srgbClr val="993366"/>
            </a:solidFill>
            <a:ln w="12700">
              <a:solidFill>
                <a:srgbClr val="000000"/>
              </a:solidFill>
              <a:prstDash val="solid"/>
            </a:ln>
          </c:spPr>
          <c:invertIfNegative val="0"/>
          <c:dLbls>
            <c:spPr>
              <a:noFill/>
              <a:ln w="25400">
                <a:noFill/>
              </a:ln>
            </c:spPr>
            <c:txPr>
              <a:bodyPr wrap="square" lIns="38100" tIns="19050" rIns="38100" bIns="19050" anchor="ctr">
                <a:spAutoFit/>
              </a:bodyPr>
              <a:lstStyle/>
              <a:p>
                <a:pPr>
                  <a:defRPr sz="12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pt idx="0">
                  <c:v>1</c:v>
                </c:pt>
                <c:pt idx="1">
                  <c:v>2</c:v>
                </c:pt>
                <c:pt idx="2">
                  <c:v>3</c:v>
                </c:pt>
              </c:numCache>
            </c:numRef>
          </c:cat>
          <c:val>
            <c:numRef>
              <c:f>Sheet1!$B$3:$E$3</c:f>
              <c:numCache>
                <c:formatCode>General</c:formatCode>
                <c:ptCount val="4"/>
                <c:pt idx="0">
                  <c:v>7</c:v>
                </c:pt>
                <c:pt idx="1">
                  <c:v>15</c:v>
                </c:pt>
                <c:pt idx="2">
                  <c:v>8</c:v>
                </c:pt>
              </c:numCache>
            </c:numRef>
          </c:val>
        </c:ser>
        <c:dLbls>
          <c:showLegendKey val="0"/>
          <c:showVal val="1"/>
          <c:showCatName val="0"/>
          <c:showSerName val="0"/>
          <c:showPercent val="0"/>
          <c:showBubbleSize val="0"/>
        </c:dLbls>
        <c:gapWidth val="150"/>
        <c:gapDepth val="0"/>
        <c:shape val="box"/>
        <c:axId val="-1229331472"/>
        <c:axId val="-1229329840"/>
        <c:axId val="0"/>
      </c:bar3DChart>
      <c:catAx>
        <c:axId val="-122933147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229329840"/>
        <c:crosses val="autoZero"/>
        <c:auto val="1"/>
        <c:lblAlgn val="ctr"/>
        <c:lblOffset val="100"/>
        <c:tickLblSkip val="1"/>
        <c:tickMarkSkip val="1"/>
        <c:noMultiLvlLbl val="0"/>
      </c:catAx>
      <c:valAx>
        <c:axId val="-1229329840"/>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229331472"/>
        <c:crosses val="autoZero"/>
        <c:crossBetween val="between"/>
      </c:valAx>
      <c:spPr>
        <a:noFill/>
        <a:ln w="25400">
          <a:noFill/>
        </a:ln>
      </c:spPr>
    </c:plotArea>
    <c:legend>
      <c:legendPos val="r"/>
      <c:layout>
        <c:manualLayout>
          <c:xMode val="edge"/>
          <c:yMode val="edge"/>
          <c:x val="0.71563088512241058"/>
          <c:y val="0.42258064516129035"/>
          <c:w val="0.2768361581920904"/>
          <c:h val="0.15806451612903225"/>
        </c:manualLayout>
      </c:layout>
      <c:overlay val="0"/>
      <c:spPr>
        <a:noFill/>
        <a:ln w="3175">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9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2790294627383012E-2"/>
          <c:y val="6.4599483204134361E-2"/>
          <c:w val="0.58925476603119586"/>
          <c:h val="0.79069767441860461"/>
        </c:manualLayout>
      </c:layout>
      <c:bar3DChart>
        <c:barDir val="col"/>
        <c:grouping val="clustered"/>
        <c:varyColors val="0"/>
        <c:ser>
          <c:idx val="0"/>
          <c:order val="0"/>
          <c:tx>
            <c:strRef>
              <c:f>Sheet1!$A$2</c:f>
              <c:strCache>
                <c:ptCount val="1"/>
                <c:pt idx="0">
                  <c:v>молодші підлітки</c:v>
                </c:pt>
              </c:strCache>
            </c:strRef>
          </c:tx>
          <c:spPr>
            <a:solidFill>
              <a:srgbClr val="9999FF"/>
            </a:solidFill>
            <a:ln w="12694">
              <a:solidFill>
                <a:srgbClr val="000000"/>
              </a:solidFill>
              <a:prstDash val="solid"/>
            </a:ln>
          </c:spPr>
          <c:invertIfNegative val="0"/>
          <c:dLbls>
            <c:spPr>
              <a:noFill/>
              <a:ln w="25388">
                <a:noFill/>
              </a:ln>
            </c:spPr>
            <c:txPr>
              <a:bodyPr wrap="square" lIns="38100" tIns="19050" rIns="38100" bIns="19050" anchor="ctr">
                <a:spAutoFit/>
              </a:bodyPr>
              <a:lstStyle/>
              <a:p>
                <a:pPr>
                  <a:defRPr sz="1649"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1</c:v>
                </c:pt>
                <c:pt idx="1">
                  <c:v>2</c:v>
                </c:pt>
                <c:pt idx="2">
                  <c:v>3</c:v>
                </c:pt>
                <c:pt idx="3">
                  <c:v>4</c:v>
                </c:pt>
                <c:pt idx="4">
                  <c:v>5</c:v>
                </c:pt>
              </c:numCache>
            </c:numRef>
          </c:cat>
          <c:val>
            <c:numRef>
              <c:f>Sheet1!$B$2:$F$2</c:f>
              <c:numCache>
                <c:formatCode>General</c:formatCode>
                <c:ptCount val="5"/>
                <c:pt idx="0">
                  <c:v>20</c:v>
                </c:pt>
                <c:pt idx="1">
                  <c:v>6</c:v>
                </c:pt>
                <c:pt idx="2">
                  <c:v>9</c:v>
                </c:pt>
                <c:pt idx="3">
                  <c:v>0</c:v>
                </c:pt>
                <c:pt idx="4">
                  <c:v>0</c:v>
                </c:pt>
              </c:numCache>
            </c:numRef>
          </c:val>
        </c:ser>
        <c:ser>
          <c:idx val="1"/>
          <c:order val="1"/>
          <c:tx>
            <c:strRef>
              <c:f>Sheet1!$A$3</c:f>
              <c:strCache>
                <c:ptCount val="1"/>
                <c:pt idx="0">
                  <c:v>старші підлітки</c:v>
                </c:pt>
              </c:strCache>
            </c:strRef>
          </c:tx>
          <c:spPr>
            <a:solidFill>
              <a:srgbClr val="993366"/>
            </a:solidFill>
            <a:ln w="12694">
              <a:solidFill>
                <a:srgbClr val="000000"/>
              </a:solidFill>
              <a:prstDash val="solid"/>
            </a:ln>
          </c:spPr>
          <c:invertIfNegative val="0"/>
          <c:dLbls>
            <c:spPr>
              <a:noFill/>
              <a:ln w="25388">
                <a:noFill/>
              </a:ln>
            </c:spPr>
            <c:txPr>
              <a:bodyPr wrap="square" lIns="38100" tIns="19050" rIns="38100" bIns="19050" anchor="ctr">
                <a:spAutoFit/>
              </a:bodyPr>
              <a:lstStyle/>
              <a:p>
                <a:pPr>
                  <a:defRPr sz="1649"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1</c:v>
                </c:pt>
                <c:pt idx="1">
                  <c:v>2</c:v>
                </c:pt>
                <c:pt idx="2">
                  <c:v>3</c:v>
                </c:pt>
                <c:pt idx="3">
                  <c:v>4</c:v>
                </c:pt>
                <c:pt idx="4">
                  <c:v>5</c:v>
                </c:pt>
              </c:numCache>
            </c:numRef>
          </c:cat>
          <c:val>
            <c:numRef>
              <c:f>Sheet1!$B$3:$F$3</c:f>
              <c:numCache>
                <c:formatCode>General</c:formatCode>
                <c:ptCount val="5"/>
                <c:pt idx="0">
                  <c:v>19</c:v>
                </c:pt>
                <c:pt idx="1">
                  <c:v>2</c:v>
                </c:pt>
                <c:pt idx="2">
                  <c:v>7</c:v>
                </c:pt>
                <c:pt idx="3">
                  <c:v>2</c:v>
                </c:pt>
                <c:pt idx="4">
                  <c:v>0</c:v>
                </c:pt>
              </c:numCache>
            </c:numRef>
          </c:val>
        </c:ser>
        <c:dLbls>
          <c:showLegendKey val="0"/>
          <c:showVal val="1"/>
          <c:showCatName val="0"/>
          <c:showSerName val="0"/>
          <c:showPercent val="0"/>
          <c:showBubbleSize val="0"/>
        </c:dLbls>
        <c:gapWidth val="150"/>
        <c:gapDepth val="0"/>
        <c:shape val="box"/>
        <c:axId val="-1229342352"/>
        <c:axId val="-1229343984"/>
        <c:axId val="0"/>
      </c:bar3DChart>
      <c:catAx>
        <c:axId val="-1229342352"/>
        <c:scaling>
          <c:orientation val="minMax"/>
        </c:scaling>
        <c:delete val="0"/>
        <c:axPos val="b"/>
        <c:numFmt formatCode="General" sourceLinked="1"/>
        <c:majorTickMark val="out"/>
        <c:minorTickMark val="none"/>
        <c:tickLblPos val="low"/>
        <c:spPr>
          <a:ln w="3173">
            <a:solidFill>
              <a:srgbClr val="000000"/>
            </a:solidFill>
            <a:prstDash val="solid"/>
          </a:ln>
        </c:spPr>
        <c:txPr>
          <a:bodyPr rot="0" vert="horz"/>
          <a:lstStyle/>
          <a:p>
            <a:pPr>
              <a:defRPr sz="1649" b="1" i="0" u="none" strike="noStrike" baseline="0">
                <a:solidFill>
                  <a:srgbClr val="000000"/>
                </a:solidFill>
                <a:latin typeface="Calibri"/>
                <a:ea typeface="Calibri"/>
                <a:cs typeface="Calibri"/>
              </a:defRPr>
            </a:pPr>
            <a:endParaRPr lang="ru-RU"/>
          </a:p>
        </c:txPr>
        <c:crossAx val="-1229343984"/>
        <c:crosses val="autoZero"/>
        <c:auto val="1"/>
        <c:lblAlgn val="ctr"/>
        <c:lblOffset val="100"/>
        <c:tickLblSkip val="1"/>
        <c:tickMarkSkip val="1"/>
        <c:noMultiLvlLbl val="0"/>
      </c:catAx>
      <c:valAx>
        <c:axId val="-1229343984"/>
        <c:scaling>
          <c:orientation val="minMax"/>
        </c:scaling>
        <c:delete val="0"/>
        <c:axPos val="l"/>
        <c:majorGridlines>
          <c:spPr>
            <a:ln w="3173">
              <a:solidFill>
                <a:srgbClr val="000000"/>
              </a:solidFill>
              <a:prstDash val="solid"/>
            </a:ln>
          </c:spPr>
        </c:majorGridlines>
        <c:numFmt formatCode="General" sourceLinked="1"/>
        <c:majorTickMark val="out"/>
        <c:minorTickMark val="none"/>
        <c:tickLblPos val="nextTo"/>
        <c:spPr>
          <a:ln w="3173">
            <a:solidFill>
              <a:srgbClr val="000000"/>
            </a:solidFill>
            <a:prstDash val="solid"/>
          </a:ln>
        </c:spPr>
        <c:txPr>
          <a:bodyPr rot="0" vert="horz"/>
          <a:lstStyle/>
          <a:p>
            <a:pPr>
              <a:defRPr sz="1649" b="1" i="0" u="none" strike="noStrike" baseline="0">
                <a:solidFill>
                  <a:srgbClr val="000000"/>
                </a:solidFill>
                <a:latin typeface="Calibri"/>
                <a:ea typeface="Calibri"/>
                <a:cs typeface="Calibri"/>
              </a:defRPr>
            </a:pPr>
            <a:endParaRPr lang="ru-RU"/>
          </a:p>
        </c:txPr>
        <c:crossAx val="-1229342352"/>
        <c:crosses val="autoZero"/>
        <c:crossBetween val="between"/>
      </c:valAx>
      <c:spPr>
        <a:noFill/>
        <a:ln w="25388">
          <a:noFill/>
        </a:ln>
      </c:spPr>
    </c:plotArea>
    <c:legend>
      <c:legendPos val="r"/>
      <c:layout>
        <c:manualLayout>
          <c:xMode val="edge"/>
          <c:yMode val="edge"/>
          <c:x val="0.6811091854419411"/>
          <c:y val="0.34625322997416019"/>
          <c:w val="0.31195840554592719"/>
          <c:h val="0.30749354005167956"/>
        </c:manualLayout>
      </c:layout>
      <c:overlay val="0"/>
      <c:spPr>
        <a:noFill/>
        <a:ln w="3173">
          <a:solidFill>
            <a:srgbClr val="000000"/>
          </a:solidFill>
          <a:prstDash val="solid"/>
        </a:ln>
      </c:spPr>
      <c:txPr>
        <a:bodyPr/>
        <a:lstStyle/>
        <a:p>
          <a:pPr>
            <a:defRPr sz="1514"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649" b="1" i="0" u="none" strike="noStrike" baseline="0">
          <a:solidFill>
            <a:srgbClr val="000000"/>
          </a:solidFill>
          <a:latin typeface="Calibri"/>
          <a:ea typeface="Calibri"/>
          <a:cs typeface="Calibri"/>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056239015817217E-2"/>
          <c:y val="8.6805555555555552E-2"/>
          <c:w val="0.58875219683655533"/>
          <c:h val="0.67361111111111116"/>
        </c:manualLayout>
      </c:layout>
      <c:lineChart>
        <c:grouping val="standard"/>
        <c:varyColors val="0"/>
        <c:ser>
          <c:idx val="0"/>
          <c:order val="0"/>
          <c:tx>
            <c:strRef>
              <c:f>Sheet1!$A$2</c:f>
              <c:strCache>
                <c:ptCount val="1"/>
                <c:pt idx="0">
                  <c:v>третій рік навчання</c:v>
                </c:pt>
              </c:strCache>
            </c:strRef>
          </c:tx>
          <c:spPr>
            <a:ln w="12704">
              <a:solidFill>
                <a:srgbClr val="000080"/>
              </a:solidFill>
              <a:prstDash val="solid"/>
            </a:ln>
          </c:spPr>
          <c:marker>
            <c:symbol val="diamond"/>
            <c:size val="5"/>
            <c:spPr>
              <a:solidFill>
                <a:srgbClr val="000080"/>
              </a:solidFill>
              <a:ln>
                <a:solidFill>
                  <a:srgbClr val="000080"/>
                </a:solidFill>
                <a:prstDash val="solid"/>
              </a:ln>
            </c:spPr>
          </c:marker>
          <c:dLbls>
            <c:spPr>
              <a:noFill/>
              <a:ln w="25409">
                <a:noFill/>
              </a:ln>
            </c:spPr>
            <c:txPr>
              <a:bodyPr wrap="square" lIns="38100" tIns="19050" rIns="38100" bIns="19050" anchor="ctr">
                <a:spAutoFit/>
              </a:bodyPr>
              <a:lstStyle/>
              <a:p>
                <a:pPr>
                  <a:defRPr sz="12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3"/>
                <c:pt idx="0">
                  <c:v>початок року</c:v>
                </c:pt>
                <c:pt idx="1">
                  <c:v>зимова сесія </c:v>
                </c:pt>
                <c:pt idx="2">
                  <c:v>кінець року</c:v>
                </c:pt>
              </c:strCache>
            </c:strRef>
          </c:cat>
          <c:val>
            <c:numRef>
              <c:f>Sheet1!$B$2:$E$2</c:f>
              <c:numCache>
                <c:formatCode>General</c:formatCode>
                <c:ptCount val="4"/>
                <c:pt idx="0">
                  <c:v>52</c:v>
                </c:pt>
                <c:pt idx="1">
                  <c:v>62</c:v>
                </c:pt>
                <c:pt idx="2">
                  <c:v>66</c:v>
                </c:pt>
              </c:numCache>
            </c:numRef>
          </c:val>
          <c:smooth val="0"/>
        </c:ser>
        <c:ser>
          <c:idx val="1"/>
          <c:order val="1"/>
          <c:tx>
            <c:strRef>
              <c:f>Sheet1!$A$3</c:f>
              <c:strCache>
                <c:ptCount val="1"/>
                <c:pt idx="0">
                  <c:v>четвертий рік навчання</c:v>
                </c:pt>
              </c:strCache>
            </c:strRef>
          </c:tx>
          <c:spPr>
            <a:ln w="12704">
              <a:solidFill>
                <a:srgbClr val="FF00FF"/>
              </a:solidFill>
              <a:prstDash val="solid"/>
            </a:ln>
          </c:spPr>
          <c:marker>
            <c:symbol val="square"/>
            <c:size val="5"/>
            <c:spPr>
              <a:solidFill>
                <a:srgbClr val="FF00FF"/>
              </a:solidFill>
              <a:ln>
                <a:solidFill>
                  <a:srgbClr val="FF00FF"/>
                </a:solidFill>
                <a:prstDash val="solid"/>
              </a:ln>
            </c:spPr>
          </c:marker>
          <c:dLbls>
            <c:spPr>
              <a:noFill/>
              <a:ln w="25409">
                <a:noFill/>
              </a:ln>
            </c:spPr>
            <c:txPr>
              <a:bodyPr wrap="square" lIns="38100" tIns="19050" rIns="38100" bIns="19050" anchor="ctr">
                <a:spAutoFit/>
              </a:bodyPr>
              <a:lstStyle/>
              <a:p>
                <a:pPr>
                  <a:defRPr sz="1200"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3"/>
                <c:pt idx="0">
                  <c:v>початок року</c:v>
                </c:pt>
                <c:pt idx="1">
                  <c:v>зимова сесія </c:v>
                </c:pt>
                <c:pt idx="2">
                  <c:v>кінець року</c:v>
                </c:pt>
              </c:strCache>
            </c:strRef>
          </c:cat>
          <c:val>
            <c:numRef>
              <c:f>Sheet1!$B$3:$E$3</c:f>
              <c:numCache>
                <c:formatCode>General</c:formatCode>
                <c:ptCount val="4"/>
                <c:pt idx="0">
                  <c:v>69</c:v>
                </c:pt>
                <c:pt idx="1">
                  <c:v>80</c:v>
                </c:pt>
              </c:numCache>
            </c:numRef>
          </c:val>
          <c:smooth val="0"/>
        </c:ser>
        <c:dLbls>
          <c:showLegendKey val="0"/>
          <c:showVal val="1"/>
          <c:showCatName val="0"/>
          <c:showSerName val="0"/>
          <c:showPercent val="0"/>
          <c:showBubbleSize val="0"/>
        </c:dLbls>
        <c:marker val="1"/>
        <c:smooth val="0"/>
        <c:axId val="-1229339632"/>
        <c:axId val="-1231205456"/>
      </c:lineChart>
      <c:catAx>
        <c:axId val="-1229339632"/>
        <c:scaling>
          <c:orientation val="minMax"/>
        </c:scaling>
        <c:delete val="0"/>
        <c:axPos val="b"/>
        <c:numFmt formatCode="General" sourceLinked="1"/>
        <c:majorTickMark val="out"/>
        <c:minorTickMark val="none"/>
        <c:tickLblPos val="nextTo"/>
        <c:spPr>
          <a:ln w="3176">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231205456"/>
        <c:crosses val="autoZero"/>
        <c:auto val="1"/>
        <c:lblAlgn val="ctr"/>
        <c:lblOffset val="100"/>
        <c:tickLblSkip val="1"/>
        <c:tickMarkSkip val="1"/>
        <c:noMultiLvlLbl val="0"/>
      </c:catAx>
      <c:valAx>
        <c:axId val="-1231205456"/>
        <c:scaling>
          <c:orientation val="minMax"/>
        </c:scaling>
        <c:delete val="0"/>
        <c:axPos val="l"/>
        <c:majorGridlines>
          <c:spPr>
            <a:ln w="3176">
              <a:solidFill>
                <a:srgbClr val="000000"/>
              </a:solidFill>
              <a:prstDash val="solid"/>
            </a:ln>
          </c:spPr>
        </c:majorGridlines>
        <c:numFmt formatCode="General" sourceLinked="1"/>
        <c:majorTickMark val="out"/>
        <c:minorTickMark val="none"/>
        <c:tickLblPos val="nextTo"/>
        <c:spPr>
          <a:ln w="3176">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229339632"/>
        <c:crosses val="autoZero"/>
        <c:crossBetween val="between"/>
      </c:valAx>
      <c:spPr>
        <a:solidFill>
          <a:srgbClr val="C0C0C0"/>
        </a:solidFill>
        <a:ln w="12704">
          <a:solidFill>
            <a:srgbClr val="808080"/>
          </a:solidFill>
          <a:prstDash val="solid"/>
        </a:ln>
      </c:spPr>
    </c:plotArea>
    <c:legend>
      <c:legendPos val="r"/>
      <c:layout>
        <c:manualLayout>
          <c:xMode val="edge"/>
          <c:yMode val="edge"/>
          <c:x val="0.67838312829525482"/>
          <c:y val="0.27083333333333331"/>
          <c:w val="0.31458699472759227"/>
          <c:h val="0.30208333333333331"/>
        </c:manualLayout>
      </c:layout>
      <c:overlay val="0"/>
      <c:spPr>
        <a:noFill/>
        <a:ln w="3176">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DAD579-CC52-4FB7-B5FE-30E1B7B299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215</TotalTime>
  <Pages>1</Pages>
  <Words>18761</Words>
  <Characters>106944</Characters>
  <Application>Microsoft Office Word</Application>
  <DocSecurity>0</DocSecurity>
  <Lines>891</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Корниенко</dc:creator>
  <cp:keywords/>
  <dc:description/>
  <cp:lastModifiedBy>Корниенко</cp:lastModifiedBy>
  <cp:revision>31</cp:revision>
  <dcterms:created xsi:type="dcterms:W3CDTF">2020-11-12T09:06:00Z</dcterms:created>
  <dcterms:modified xsi:type="dcterms:W3CDTF">2020-11-23T15:02:00Z</dcterms:modified>
</cp:coreProperties>
</file>